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BBFB" w14:textId="2CE28FBC" w:rsidR="00C42951" w:rsidRPr="004F2F2F" w:rsidRDefault="00CF0670" w:rsidP="00C17723">
      <w:pPr>
        <w:spacing w:line="360" w:lineRule="auto"/>
        <w:rPr>
          <w:rFonts w:ascii="Arial" w:hAnsi="Arial" w:cs="Arial"/>
          <w:sz w:val="20"/>
          <w:szCs w:val="20"/>
        </w:rPr>
      </w:pPr>
      <w:r w:rsidRPr="004F2F2F">
        <w:rPr>
          <w:rStyle w:val="Heading1Char"/>
          <w:rFonts w:cs="Arial"/>
          <w:sz w:val="20"/>
          <w:szCs w:val="20"/>
        </w:rPr>
        <w:t>Title:</w:t>
      </w:r>
      <w:r w:rsidRPr="004F2F2F">
        <w:rPr>
          <w:rFonts w:ascii="Arial" w:hAnsi="Arial" w:cs="Arial"/>
          <w:sz w:val="20"/>
          <w:szCs w:val="20"/>
        </w:rPr>
        <w:t xml:space="preserve"> </w:t>
      </w:r>
      <w:r w:rsidR="00E93942" w:rsidRPr="004F2F2F">
        <w:rPr>
          <w:rFonts w:ascii="Arial" w:hAnsi="Arial" w:cs="Arial"/>
          <w:sz w:val="20"/>
          <w:szCs w:val="20"/>
        </w:rPr>
        <w:t xml:space="preserve">Changes in </w:t>
      </w:r>
      <w:r w:rsidR="007D2544" w:rsidRPr="004F2F2F">
        <w:rPr>
          <w:rFonts w:ascii="Arial" w:hAnsi="Arial" w:cs="Arial"/>
          <w:sz w:val="20"/>
          <w:szCs w:val="20"/>
        </w:rPr>
        <w:t xml:space="preserve">cardiometabolic </w:t>
      </w:r>
      <w:r w:rsidR="00252C64" w:rsidRPr="004F2F2F">
        <w:rPr>
          <w:rFonts w:ascii="Arial" w:hAnsi="Arial" w:cs="Arial"/>
          <w:sz w:val="20"/>
          <w:szCs w:val="20"/>
        </w:rPr>
        <w:t>health</w:t>
      </w:r>
      <w:r w:rsidR="00E93942" w:rsidRPr="004F2F2F">
        <w:rPr>
          <w:rFonts w:ascii="Arial" w:hAnsi="Arial" w:cs="Arial"/>
          <w:sz w:val="20"/>
          <w:szCs w:val="20"/>
        </w:rPr>
        <w:t xml:space="preserve"> in the menopause transition: a longitudinal study</w:t>
      </w:r>
    </w:p>
    <w:p w14:paraId="0AB0E2D0" w14:textId="550CBC5F" w:rsidR="00FD36DB" w:rsidRPr="004F2F2F" w:rsidRDefault="00FD36DB" w:rsidP="00C17723">
      <w:pPr>
        <w:spacing w:line="360" w:lineRule="auto"/>
        <w:rPr>
          <w:rFonts w:ascii="Arial" w:hAnsi="Arial" w:cs="Arial"/>
          <w:sz w:val="20"/>
          <w:szCs w:val="20"/>
        </w:rPr>
      </w:pPr>
      <w:r w:rsidRPr="004F2F2F">
        <w:rPr>
          <w:rFonts w:ascii="Arial" w:hAnsi="Arial" w:cs="Arial"/>
          <w:b/>
          <w:bCs/>
          <w:sz w:val="20"/>
          <w:szCs w:val="20"/>
        </w:rPr>
        <w:t xml:space="preserve">Updated </w:t>
      </w:r>
      <w:r w:rsidR="0066600F" w:rsidRPr="004F2F2F">
        <w:rPr>
          <w:rFonts w:ascii="Arial" w:hAnsi="Arial" w:cs="Arial"/>
          <w:b/>
          <w:bCs/>
          <w:sz w:val="20"/>
          <w:szCs w:val="20"/>
        </w:rPr>
        <w:t>title:</w:t>
      </w:r>
      <w:r w:rsidR="0066600F" w:rsidRPr="004F2F2F">
        <w:rPr>
          <w:rFonts w:ascii="Arial" w:hAnsi="Arial" w:cs="Arial"/>
          <w:sz w:val="20"/>
          <w:szCs w:val="20"/>
        </w:rPr>
        <w:t xml:space="preserve"> </w:t>
      </w:r>
      <w:r w:rsidR="008A27E1" w:rsidRPr="004F2F2F">
        <w:rPr>
          <w:rFonts w:ascii="Arial" w:hAnsi="Arial" w:cs="Arial"/>
          <w:sz w:val="20"/>
          <w:szCs w:val="20"/>
        </w:rPr>
        <w:t>Cardiovascular health in the menopause transition: a longitudinal study of up to 3,892 women with up to 4 repeat measures of risk factors</w:t>
      </w:r>
    </w:p>
    <w:p w14:paraId="40333875" w14:textId="4D59C888" w:rsidR="00565624" w:rsidRPr="004F2F2F" w:rsidRDefault="00565624" w:rsidP="00C17723">
      <w:pPr>
        <w:spacing w:line="360" w:lineRule="auto"/>
        <w:rPr>
          <w:rFonts w:ascii="Arial" w:hAnsi="Arial" w:cs="Arial"/>
          <w:b/>
          <w:bCs/>
          <w:sz w:val="20"/>
          <w:szCs w:val="20"/>
        </w:rPr>
      </w:pPr>
      <w:r w:rsidRPr="004F2F2F">
        <w:rPr>
          <w:rFonts w:ascii="Arial" w:hAnsi="Arial" w:cs="Arial"/>
          <w:b/>
          <w:bCs/>
          <w:sz w:val="20"/>
          <w:szCs w:val="20"/>
        </w:rPr>
        <w:t xml:space="preserve">Original date: </w:t>
      </w:r>
      <w:r w:rsidR="0000198A" w:rsidRPr="004F2F2F">
        <w:rPr>
          <w:rFonts w:ascii="Arial" w:hAnsi="Arial" w:cs="Arial"/>
          <w:b/>
          <w:bCs/>
          <w:sz w:val="20"/>
          <w:szCs w:val="20"/>
        </w:rPr>
        <w:t>11/2019</w:t>
      </w:r>
    </w:p>
    <w:p w14:paraId="086EDC5B" w14:textId="4832AD41" w:rsidR="0000198A" w:rsidRDefault="0000198A" w:rsidP="00C17723">
      <w:pPr>
        <w:spacing w:line="360" w:lineRule="auto"/>
        <w:rPr>
          <w:rFonts w:ascii="Arial" w:hAnsi="Arial" w:cs="Arial"/>
          <w:b/>
          <w:bCs/>
          <w:sz w:val="20"/>
          <w:szCs w:val="20"/>
        </w:rPr>
      </w:pPr>
      <w:r w:rsidRPr="004F2F2F">
        <w:rPr>
          <w:rFonts w:ascii="Arial" w:hAnsi="Arial" w:cs="Arial"/>
          <w:b/>
          <w:bCs/>
          <w:sz w:val="20"/>
          <w:szCs w:val="20"/>
        </w:rPr>
        <w:t>Last updated: 1</w:t>
      </w:r>
      <w:r w:rsidR="00FD0F19" w:rsidRPr="004F2F2F">
        <w:rPr>
          <w:rFonts w:ascii="Arial" w:hAnsi="Arial" w:cs="Arial"/>
          <w:b/>
          <w:bCs/>
          <w:sz w:val="20"/>
          <w:szCs w:val="20"/>
        </w:rPr>
        <w:t>1</w:t>
      </w:r>
      <w:r w:rsidRPr="004F2F2F">
        <w:rPr>
          <w:rFonts w:ascii="Arial" w:hAnsi="Arial" w:cs="Arial"/>
          <w:b/>
          <w:bCs/>
          <w:sz w:val="20"/>
          <w:szCs w:val="20"/>
        </w:rPr>
        <w:t>/2020</w:t>
      </w:r>
    </w:p>
    <w:p w14:paraId="76D8BF7C" w14:textId="77777777" w:rsidR="00065554" w:rsidRPr="00B47AD8" w:rsidRDefault="00065554" w:rsidP="00065554">
      <w:pPr>
        <w:spacing w:after="0" w:line="240" w:lineRule="auto"/>
        <w:rPr>
          <w:rFonts w:ascii="Arial" w:hAnsi="Arial" w:cs="Arial"/>
          <w:sz w:val="20"/>
          <w:szCs w:val="20"/>
          <w:lang w:val="en-US"/>
        </w:rPr>
      </w:pPr>
      <w:r w:rsidRPr="00B47AD8">
        <w:rPr>
          <w:rFonts w:ascii="Arial" w:hAnsi="Arial" w:cs="Arial"/>
          <w:b/>
          <w:bCs/>
          <w:sz w:val="20"/>
          <w:szCs w:val="20"/>
          <w:lang w:val="en-US"/>
        </w:rPr>
        <w:t>Authors:</w:t>
      </w:r>
      <w:r w:rsidRPr="00B47AD8">
        <w:rPr>
          <w:rFonts w:ascii="Arial" w:hAnsi="Arial" w:cs="Arial"/>
          <w:sz w:val="20"/>
          <w:szCs w:val="20"/>
          <w:lang w:val="en-US"/>
        </w:rPr>
        <w:t xml:space="preserve"> Gemma L Clayton</w:t>
      </w:r>
      <w:r w:rsidRPr="00B47AD8">
        <w:rPr>
          <w:rFonts w:ascii="Arial" w:hAnsi="Arial" w:cs="Arial"/>
          <w:sz w:val="20"/>
          <w:szCs w:val="20"/>
          <w:vertAlign w:val="superscript"/>
          <w:lang w:val="en-US"/>
        </w:rPr>
        <w:t>1,2</w:t>
      </w:r>
      <w:r w:rsidRPr="00B47AD8">
        <w:rPr>
          <w:rFonts w:ascii="Arial" w:hAnsi="Arial" w:cs="Arial"/>
          <w:sz w:val="20"/>
          <w:szCs w:val="20"/>
          <w:lang w:val="en-US"/>
        </w:rPr>
        <w:t>, Ana Gonçalves Soares</w:t>
      </w:r>
      <w:r w:rsidRPr="00B47AD8">
        <w:rPr>
          <w:rFonts w:ascii="Arial" w:hAnsi="Arial" w:cs="Arial"/>
          <w:sz w:val="20"/>
          <w:szCs w:val="20"/>
          <w:vertAlign w:val="superscript"/>
          <w:lang w:val="en-US"/>
        </w:rPr>
        <w:t>1,2</w:t>
      </w:r>
      <w:r w:rsidRPr="00B47AD8">
        <w:rPr>
          <w:rFonts w:ascii="Arial" w:hAnsi="Arial" w:cs="Arial"/>
          <w:sz w:val="20"/>
          <w:szCs w:val="20"/>
          <w:lang w:val="en-US"/>
        </w:rPr>
        <w:t>, Fanny Kilpi</w:t>
      </w:r>
      <w:r w:rsidRPr="00B47AD8">
        <w:rPr>
          <w:rFonts w:ascii="Arial" w:hAnsi="Arial" w:cs="Arial"/>
          <w:sz w:val="20"/>
          <w:szCs w:val="20"/>
          <w:vertAlign w:val="superscript"/>
          <w:lang w:val="en-US"/>
        </w:rPr>
        <w:t>1,2</w:t>
      </w:r>
      <w:r w:rsidRPr="00B47AD8">
        <w:rPr>
          <w:rFonts w:ascii="Arial" w:hAnsi="Arial" w:cs="Arial"/>
          <w:sz w:val="20"/>
          <w:szCs w:val="20"/>
          <w:lang w:val="en-US"/>
        </w:rPr>
        <w:t>, Abigail Fraser</w:t>
      </w:r>
      <w:r w:rsidRPr="00B47AD8">
        <w:rPr>
          <w:rFonts w:ascii="Arial" w:hAnsi="Arial" w:cs="Arial"/>
          <w:sz w:val="20"/>
          <w:szCs w:val="20"/>
          <w:vertAlign w:val="superscript"/>
          <w:lang w:val="en-US"/>
        </w:rPr>
        <w:t>1,2,3</w:t>
      </w:r>
      <w:r w:rsidRPr="00B47AD8">
        <w:rPr>
          <w:rFonts w:ascii="Arial" w:hAnsi="Arial" w:cs="Arial"/>
          <w:sz w:val="20"/>
          <w:szCs w:val="20"/>
          <w:lang w:val="en-US"/>
        </w:rPr>
        <w:t>, Paul I Welsh</w:t>
      </w:r>
      <w:r w:rsidRPr="00B47AD8">
        <w:rPr>
          <w:rFonts w:ascii="Arial" w:hAnsi="Arial" w:cs="Arial"/>
          <w:sz w:val="20"/>
          <w:szCs w:val="20"/>
          <w:vertAlign w:val="superscript"/>
          <w:lang w:val="en-US"/>
        </w:rPr>
        <w:t>4</w:t>
      </w:r>
      <w:r w:rsidRPr="00B47AD8">
        <w:rPr>
          <w:rFonts w:ascii="Arial" w:hAnsi="Arial" w:cs="Arial"/>
          <w:sz w:val="20"/>
          <w:szCs w:val="20"/>
          <w:lang w:val="en-US"/>
        </w:rPr>
        <w:t>, Naveed Sattar</w:t>
      </w:r>
      <w:r w:rsidRPr="00B47AD8">
        <w:rPr>
          <w:rFonts w:ascii="Arial" w:hAnsi="Arial" w:cs="Arial"/>
          <w:sz w:val="20"/>
          <w:szCs w:val="20"/>
          <w:vertAlign w:val="superscript"/>
          <w:lang w:val="en-US"/>
        </w:rPr>
        <w:t>4</w:t>
      </w:r>
      <w:r w:rsidRPr="00B47AD8">
        <w:rPr>
          <w:rFonts w:ascii="Arial" w:hAnsi="Arial" w:cs="Arial"/>
          <w:sz w:val="20"/>
          <w:szCs w:val="20"/>
          <w:lang w:val="en-US"/>
        </w:rPr>
        <w:t>, Scott M Nelson</w:t>
      </w:r>
      <w:r w:rsidRPr="00B47AD8">
        <w:rPr>
          <w:rFonts w:ascii="Arial" w:hAnsi="Arial" w:cs="Arial"/>
          <w:sz w:val="20"/>
          <w:szCs w:val="20"/>
          <w:vertAlign w:val="superscript"/>
          <w:lang w:val="en-US"/>
        </w:rPr>
        <w:t>3,5</w:t>
      </w:r>
      <w:r w:rsidRPr="00B47AD8">
        <w:rPr>
          <w:rFonts w:ascii="Arial" w:hAnsi="Arial" w:cs="Arial"/>
          <w:sz w:val="20"/>
          <w:szCs w:val="20"/>
          <w:lang w:val="en-US"/>
        </w:rPr>
        <w:t>, Kate Tilling</w:t>
      </w:r>
      <w:r w:rsidRPr="00B47AD8">
        <w:rPr>
          <w:rFonts w:ascii="Arial" w:hAnsi="Arial" w:cs="Arial"/>
          <w:sz w:val="20"/>
          <w:szCs w:val="20"/>
          <w:vertAlign w:val="superscript"/>
          <w:lang w:val="en-US"/>
        </w:rPr>
        <w:t>1,2,3</w:t>
      </w:r>
      <w:r w:rsidRPr="00B47AD8">
        <w:rPr>
          <w:rFonts w:ascii="Arial" w:hAnsi="Arial" w:cs="Arial"/>
          <w:sz w:val="20"/>
          <w:szCs w:val="20"/>
          <w:lang w:val="en-US"/>
        </w:rPr>
        <w:t>, Deborah A Lawlor</w:t>
      </w:r>
      <w:r w:rsidRPr="00B47AD8">
        <w:rPr>
          <w:rFonts w:ascii="Arial" w:hAnsi="Arial" w:cs="Arial"/>
          <w:sz w:val="20"/>
          <w:szCs w:val="20"/>
          <w:vertAlign w:val="superscript"/>
          <w:lang w:val="en-US"/>
        </w:rPr>
        <w:t>1,2,3</w:t>
      </w:r>
    </w:p>
    <w:p w14:paraId="7436F759" w14:textId="77777777" w:rsidR="00065554" w:rsidRPr="00B47AD8" w:rsidRDefault="00065554" w:rsidP="00065554">
      <w:pPr>
        <w:spacing w:after="0" w:line="240" w:lineRule="auto"/>
        <w:rPr>
          <w:rFonts w:ascii="Arial" w:hAnsi="Arial" w:cs="Arial"/>
          <w:b/>
          <w:bCs/>
          <w:sz w:val="20"/>
          <w:szCs w:val="20"/>
          <w:lang w:val="en-US"/>
        </w:rPr>
      </w:pPr>
    </w:p>
    <w:p w14:paraId="7BBC028C" w14:textId="77777777" w:rsidR="00065554" w:rsidRPr="00B47AD8" w:rsidRDefault="00065554" w:rsidP="00065554">
      <w:pPr>
        <w:spacing w:after="0" w:line="240" w:lineRule="auto"/>
        <w:rPr>
          <w:rFonts w:ascii="Arial" w:hAnsi="Arial" w:cs="Arial"/>
          <w:b/>
          <w:bCs/>
          <w:sz w:val="20"/>
          <w:szCs w:val="20"/>
          <w:lang w:val="en-US"/>
        </w:rPr>
      </w:pPr>
      <w:r w:rsidRPr="00B47AD8">
        <w:rPr>
          <w:rFonts w:ascii="Arial" w:hAnsi="Arial" w:cs="Arial"/>
          <w:b/>
          <w:bCs/>
          <w:sz w:val="20"/>
          <w:szCs w:val="20"/>
          <w:lang w:val="en-US"/>
        </w:rPr>
        <w:t>Affiliations</w:t>
      </w:r>
    </w:p>
    <w:p w14:paraId="76BAA061" w14:textId="77777777" w:rsidR="00065554" w:rsidRPr="008127CC" w:rsidRDefault="00065554" w:rsidP="00065554">
      <w:pPr>
        <w:spacing w:after="0" w:line="480" w:lineRule="auto"/>
        <w:rPr>
          <w:rFonts w:ascii="Arial" w:hAnsi="Arial" w:cs="Arial"/>
          <w:sz w:val="20"/>
          <w:szCs w:val="20"/>
        </w:rPr>
      </w:pPr>
      <w:r w:rsidRPr="008127CC">
        <w:rPr>
          <w:rFonts w:ascii="Arial" w:hAnsi="Arial" w:cs="Arial"/>
          <w:sz w:val="20"/>
          <w:szCs w:val="20"/>
          <w:vertAlign w:val="superscript"/>
        </w:rPr>
        <w:t>1</w:t>
      </w:r>
      <w:r w:rsidRPr="008127CC">
        <w:rPr>
          <w:rFonts w:ascii="Arial" w:hAnsi="Arial" w:cs="Arial"/>
          <w:sz w:val="20"/>
          <w:szCs w:val="20"/>
        </w:rPr>
        <w:t>MRC Integrative Epidemiology Unit at the University of Bristol, Bristol, UK</w:t>
      </w:r>
    </w:p>
    <w:p w14:paraId="70A79C40" w14:textId="77777777" w:rsidR="00065554" w:rsidRPr="008127CC" w:rsidRDefault="00065554" w:rsidP="00065554">
      <w:pPr>
        <w:spacing w:after="0" w:line="480" w:lineRule="auto"/>
        <w:rPr>
          <w:rFonts w:ascii="Arial" w:hAnsi="Arial" w:cs="Arial"/>
          <w:sz w:val="20"/>
          <w:szCs w:val="20"/>
        </w:rPr>
      </w:pPr>
      <w:r w:rsidRPr="008127CC">
        <w:rPr>
          <w:rFonts w:ascii="Arial" w:hAnsi="Arial" w:cs="Arial"/>
          <w:sz w:val="20"/>
          <w:szCs w:val="20"/>
          <w:vertAlign w:val="superscript"/>
        </w:rPr>
        <w:t>2</w:t>
      </w:r>
      <w:r w:rsidRPr="008127CC">
        <w:rPr>
          <w:rFonts w:ascii="Arial" w:hAnsi="Arial" w:cs="Arial"/>
          <w:sz w:val="20"/>
          <w:szCs w:val="20"/>
        </w:rPr>
        <w:t xml:space="preserve"> Population Health Sciences, Bristol Medical School, Bristol, UK</w:t>
      </w:r>
    </w:p>
    <w:p w14:paraId="69223C8F" w14:textId="77777777" w:rsidR="00065554" w:rsidRPr="008127CC" w:rsidRDefault="00065554" w:rsidP="00065554">
      <w:pPr>
        <w:spacing w:after="0" w:line="480" w:lineRule="auto"/>
        <w:rPr>
          <w:rFonts w:ascii="Arial" w:hAnsi="Arial" w:cs="Arial"/>
          <w:sz w:val="20"/>
          <w:szCs w:val="20"/>
        </w:rPr>
      </w:pPr>
      <w:r w:rsidRPr="008127CC">
        <w:rPr>
          <w:rFonts w:ascii="Arial" w:hAnsi="Arial" w:cs="Arial"/>
          <w:sz w:val="20"/>
          <w:szCs w:val="20"/>
          <w:vertAlign w:val="superscript"/>
        </w:rPr>
        <w:t>3</w:t>
      </w:r>
      <w:r w:rsidRPr="008127CC">
        <w:rPr>
          <w:rFonts w:ascii="Arial" w:hAnsi="Arial" w:cs="Arial"/>
          <w:sz w:val="20"/>
          <w:szCs w:val="20"/>
        </w:rPr>
        <w:t xml:space="preserve"> Bristol NIHR Biomedical Research Centre at University Hospitals Bristol NHS Foundation Trust and University of Bristol, Bristol, UK</w:t>
      </w:r>
    </w:p>
    <w:p w14:paraId="617A16C9" w14:textId="77777777" w:rsidR="00065554" w:rsidRPr="008127CC" w:rsidRDefault="00065554" w:rsidP="00065554">
      <w:pPr>
        <w:spacing w:after="0" w:line="480" w:lineRule="auto"/>
        <w:rPr>
          <w:rFonts w:ascii="Arial" w:hAnsi="Arial" w:cs="Arial"/>
          <w:sz w:val="20"/>
          <w:szCs w:val="20"/>
        </w:rPr>
      </w:pPr>
      <w:r w:rsidRPr="008127CC">
        <w:rPr>
          <w:rFonts w:ascii="Arial" w:hAnsi="Arial" w:cs="Arial"/>
          <w:sz w:val="20"/>
          <w:szCs w:val="20"/>
          <w:vertAlign w:val="superscript"/>
        </w:rPr>
        <w:t>4</w:t>
      </w:r>
      <w:r w:rsidRPr="008127CC">
        <w:rPr>
          <w:rFonts w:ascii="Arial" w:hAnsi="Arial" w:cs="Arial"/>
          <w:sz w:val="20"/>
          <w:szCs w:val="20"/>
        </w:rPr>
        <w:t xml:space="preserve"> Institute of Cardiovascular and Medical Sciences, University of Glasgow, Glasgow, UK </w:t>
      </w:r>
    </w:p>
    <w:p w14:paraId="5B2D606B" w14:textId="5C031D26" w:rsidR="00065554" w:rsidRPr="00065554" w:rsidRDefault="00065554" w:rsidP="00065554">
      <w:pPr>
        <w:spacing w:after="0" w:line="480" w:lineRule="auto"/>
        <w:rPr>
          <w:rFonts w:ascii="Arial" w:hAnsi="Arial" w:cs="Arial"/>
          <w:sz w:val="20"/>
          <w:szCs w:val="20"/>
        </w:rPr>
      </w:pPr>
      <w:r w:rsidRPr="008127CC">
        <w:rPr>
          <w:rFonts w:ascii="Arial" w:hAnsi="Arial" w:cs="Arial"/>
          <w:sz w:val="20"/>
          <w:szCs w:val="20"/>
          <w:vertAlign w:val="superscript"/>
        </w:rPr>
        <w:t>5</w:t>
      </w:r>
      <w:r w:rsidRPr="008127CC">
        <w:rPr>
          <w:rFonts w:ascii="Arial" w:hAnsi="Arial" w:cs="Arial"/>
          <w:sz w:val="20"/>
          <w:szCs w:val="20"/>
        </w:rPr>
        <w:t xml:space="preserve"> School of Medicine, Dentistry and Nursing, University of Glasgow, Glasgow, UK</w:t>
      </w:r>
    </w:p>
    <w:p w14:paraId="67003908" w14:textId="4BB63A66" w:rsidR="009D2929" w:rsidRPr="004F2F2F" w:rsidRDefault="009D2929" w:rsidP="00C17723">
      <w:pPr>
        <w:pStyle w:val="Heading1"/>
        <w:spacing w:line="360" w:lineRule="auto"/>
        <w:rPr>
          <w:rFonts w:cs="Arial"/>
          <w:b w:val="0"/>
          <w:sz w:val="20"/>
          <w:szCs w:val="20"/>
        </w:rPr>
      </w:pPr>
      <w:r w:rsidRPr="004F2F2F">
        <w:rPr>
          <w:rFonts w:cs="Arial"/>
          <w:sz w:val="20"/>
          <w:szCs w:val="20"/>
        </w:rPr>
        <w:t>Aim</w:t>
      </w:r>
      <w:r w:rsidR="00B12AC3" w:rsidRPr="004F2F2F">
        <w:rPr>
          <w:rFonts w:cs="Arial"/>
          <w:sz w:val="20"/>
          <w:szCs w:val="20"/>
        </w:rPr>
        <w:t>s</w:t>
      </w:r>
    </w:p>
    <w:p w14:paraId="2500557C" w14:textId="21AA18FE" w:rsidR="00143BB2" w:rsidRPr="004F2F2F" w:rsidRDefault="0046535F" w:rsidP="00C17723">
      <w:pPr>
        <w:spacing w:line="360" w:lineRule="auto"/>
        <w:rPr>
          <w:rFonts w:ascii="Arial" w:hAnsi="Arial" w:cs="Arial"/>
          <w:sz w:val="20"/>
          <w:szCs w:val="20"/>
        </w:rPr>
      </w:pPr>
      <w:r w:rsidRPr="004F2F2F">
        <w:rPr>
          <w:rFonts w:ascii="Arial" w:hAnsi="Arial" w:cs="Arial"/>
          <w:sz w:val="20"/>
          <w:szCs w:val="20"/>
        </w:rPr>
        <w:t xml:space="preserve">Women may experience changes in cardiovascular health in mid-life not only </w:t>
      </w:r>
      <w:proofErr w:type="gramStart"/>
      <w:r w:rsidRPr="004F2F2F">
        <w:rPr>
          <w:rFonts w:ascii="Arial" w:hAnsi="Arial" w:cs="Arial"/>
          <w:sz w:val="20"/>
          <w:szCs w:val="20"/>
        </w:rPr>
        <w:t>due to the effects</w:t>
      </w:r>
      <w:proofErr w:type="gramEnd"/>
      <w:r w:rsidRPr="004F2F2F">
        <w:rPr>
          <w:rFonts w:ascii="Arial" w:hAnsi="Arial" w:cs="Arial"/>
          <w:sz w:val="20"/>
          <w:szCs w:val="20"/>
        </w:rPr>
        <w:t xml:space="preserve"> of ageing, but potentially also due to the changes occurring around the menopausal transition.</w:t>
      </w:r>
      <w:r w:rsidR="00710BDC" w:rsidRPr="004F2F2F">
        <w:rPr>
          <w:rFonts w:ascii="Arial" w:hAnsi="Arial" w:cs="Arial"/>
          <w:sz w:val="20"/>
          <w:szCs w:val="20"/>
        </w:rPr>
        <w:t xml:space="preserve"> The aim of this study is to examine changes in measure</w:t>
      </w:r>
      <w:r w:rsidR="00B577A5" w:rsidRPr="004F2F2F">
        <w:rPr>
          <w:rFonts w:ascii="Arial" w:hAnsi="Arial" w:cs="Arial"/>
          <w:sz w:val="20"/>
          <w:szCs w:val="20"/>
        </w:rPr>
        <w:t>s</w:t>
      </w:r>
      <w:r w:rsidR="00710BDC" w:rsidRPr="004F2F2F">
        <w:rPr>
          <w:rFonts w:ascii="Arial" w:hAnsi="Arial" w:cs="Arial"/>
          <w:sz w:val="20"/>
          <w:szCs w:val="20"/>
        </w:rPr>
        <w:t xml:space="preserve"> of cardiovascular risk factors in women in mid-life</w:t>
      </w:r>
      <w:r w:rsidR="00D37601" w:rsidRPr="004F2F2F">
        <w:rPr>
          <w:rFonts w:ascii="Arial" w:hAnsi="Arial" w:cs="Arial"/>
          <w:sz w:val="20"/>
          <w:szCs w:val="20"/>
        </w:rPr>
        <w:t xml:space="preserve"> and compare the contributions of chronological age and reproductive age to any change over time</w:t>
      </w:r>
      <w:r w:rsidR="00437FC6" w:rsidRPr="004F2F2F">
        <w:rPr>
          <w:rFonts w:ascii="Arial" w:hAnsi="Arial" w:cs="Arial"/>
          <w:sz w:val="20"/>
          <w:szCs w:val="20"/>
        </w:rPr>
        <w:t>.</w:t>
      </w:r>
      <w:r w:rsidR="00B612F1" w:rsidRPr="004F2F2F">
        <w:rPr>
          <w:rFonts w:ascii="Arial" w:hAnsi="Arial" w:cs="Arial"/>
          <w:sz w:val="20"/>
          <w:szCs w:val="20"/>
        </w:rPr>
        <w:t xml:space="preserve"> The analysis is based on women drawn from a population-based sample who have up to four repeat</w:t>
      </w:r>
      <w:r w:rsidR="00DA184B" w:rsidRPr="004F2F2F">
        <w:rPr>
          <w:rFonts w:ascii="Arial" w:hAnsi="Arial" w:cs="Arial"/>
          <w:sz w:val="20"/>
          <w:szCs w:val="20"/>
        </w:rPr>
        <w:t xml:space="preserve"> cardiovascular</w:t>
      </w:r>
      <w:r w:rsidR="00B612F1" w:rsidRPr="004F2F2F">
        <w:rPr>
          <w:rFonts w:ascii="Arial" w:hAnsi="Arial" w:cs="Arial"/>
          <w:sz w:val="20"/>
          <w:szCs w:val="20"/>
        </w:rPr>
        <w:t xml:space="preserve"> measures within a </w:t>
      </w:r>
      <w:r w:rsidR="005B4EDD" w:rsidRPr="004F2F2F">
        <w:rPr>
          <w:rFonts w:ascii="Arial" w:hAnsi="Arial" w:cs="Arial"/>
          <w:sz w:val="20"/>
          <w:szCs w:val="20"/>
        </w:rPr>
        <w:t>five</w:t>
      </w:r>
      <w:r w:rsidR="00B612F1" w:rsidRPr="004F2F2F">
        <w:rPr>
          <w:rFonts w:ascii="Arial" w:hAnsi="Arial" w:cs="Arial"/>
          <w:sz w:val="20"/>
          <w:szCs w:val="20"/>
        </w:rPr>
        <w:t>-year follow-up period.</w:t>
      </w:r>
      <w:r w:rsidR="003D3D60" w:rsidRPr="004F2F2F">
        <w:rPr>
          <w:rFonts w:ascii="Arial" w:hAnsi="Arial" w:cs="Arial"/>
          <w:sz w:val="20"/>
          <w:szCs w:val="20"/>
        </w:rPr>
        <w:t xml:space="preserve"> With the longitudinal data, we study the relationship between cardiovascular risk factors while adjusting for the underlying effects of ageing and a range of potentially important confounders. </w:t>
      </w:r>
    </w:p>
    <w:p w14:paraId="5279C9B1" w14:textId="77777777" w:rsidR="006A2B8E" w:rsidRPr="004F2F2F" w:rsidRDefault="00143BB2" w:rsidP="00C17723">
      <w:pPr>
        <w:pStyle w:val="Heading1"/>
        <w:spacing w:line="360" w:lineRule="auto"/>
        <w:rPr>
          <w:rFonts w:cs="Arial"/>
          <w:sz w:val="20"/>
          <w:szCs w:val="20"/>
        </w:rPr>
      </w:pPr>
      <w:r w:rsidRPr="004F2F2F">
        <w:rPr>
          <w:rFonts w:cs="Arial"/>
          <w:sz w:val="20"/>
          <w:szCs w:val="20"/>
        </w:rPr>
        <w:t>Objectives</w:t>
      </w:r>
    </w:p>
    <w:p w14:paraId="06D1A993" w14:textId="77777777" w:rsidR="00744312" w:rsidRPr="004F2F2F" w:rsidRDefault="008D0CF7" w:rsidP="00C17723">
      <w:pPr>
        <w:pStyle w:val="ListParagraph"/>
        <w:numPr>
          <w:ilvl w:val="0"/>
          <w:numId w:val="16"/>
        </w:numPr>
        <w:spacing w:line="360" w:lineRule="auto"/>
        <w:rPr>
          <w:rFonts w:ascii="Arial" w:hAnsi="Arial" w:cs="Arial"/>
          <w:sz w:val="20"/>
          <w:szCs w:val="20"/>
        </w:rPr>
      </w:pPr>
      <w:r w:rsidRPr="004F2F2F">
        <w:rPr>
          <w:rFonts w:ascii="Arial" w:hAnsi="Arial" w:cs="Arial"/>
          <w:sz w:val="20"/>
          <w:szCs w:val="20"/>
        </w:rPr>
        <w:t xml:space="preserve">With the longitudinal data, we study the relationship between chronological age and reproductive age (time </w:t>
      </w:r>
      <w:proofErr w:type="spellStart"/>
      <w:r w:rsidRPr="004F2F2F">
        <w:rPr>
          <w:rFonts w:ascii="Arial" w:hAnsi="Arial" w:cs="Arial"/>
          <w:sz w:val="20"/>
          <w:szCs w:val="20"/>
        </w:rPr>
        <w:t>centered</w:t>
      </w:r>
      <w:proofErr w:type="spellEnd"/>
      <w:r w:rsidRPr="004F2F2F">
        <w:rPr>
          <w:rFonts w:ascii="Arial" w:hAnsi="Arial" w:cs="Arial"/>
          <w:sz w:val="20"/>
          <w:szCs w:val="20"/>
        </w:rPr>
        <w:t xml:space="preserve"> around final menstrual period) and compare the goodness of fit of the data with each of these individually and with both combined.</w:t>
      </w:r>
    </w:p>
    <w:p w14:paraId="1C7C43C0" w14:textId="55750F1D" w:rsidR="0046535F" w:rsidRPr="004F2F2F" w:rsidRDefault="008D0CF7" w:rsidP="00C17723">
      <w:pPr>
        <w:pStyle w:val="ListParagraph"/>
        <w:numPr>
          <w:ilvl w:val="0"/>
          <w:numId w:val="16"/>
        </w:numPr>
        <w:spacing w:line="360" w:lineRule="auto"/>
        <w:rPr>
          <w:rFonts w:ascii="Arial" w:hAnsi="Arial" w:cs="Arial"/>
          <w:sz w:val="20"/>
          <w:szCs w:val="20"/>
        </w:rPr>
      </w:pPr>
      <w:r w:rsidRPr="004F2F2F">
        <w:rPr>
          <w:rFonts w:ascii="Arial" w:hAnsi="Arial" w:cs="Arial"/>
          <w:sz w:val="20"/>
          <w:szCs w:val="20"/>
        </w:rPr>
        <w:t xml:space="preserve">For any factors where we see change in risk </w:t>
      </w:r>
      <w:proofErr w:type="gramStart"/>
      <w:r w:rsidRPr="004F2F2F">
        <w:rPr>
          <w:rFonts w:ascii="Arial" w:hAnsi="Arial" w:cs="Arial"/>
          <w:sz w:val="20"/>
          <w:szCs w:val="20"/>
        </w:rPr>
        <w:t>factors</w:t>
      </w:r>
      <w:proofErr w:type="gramEnd"/>
      <w:r w:rsidRPr="004F2F2F">
        <w:rPr>
          <w:rFonts w:ascii="Arial" w:hAnsi="Arial" w:cs="Arial"/>
          <w:sz w:val="20"/>
          <w:szCs w:val="20"/>
        </w:rPr>
        <w:t xml:space="preserve"> we will explore the extent to which they may mediate differences in carotid intermediate thickness (CIMT) between the first and last data collection.</w:t>
      </w:r>
    </w:p>
    <w:p w14:paraId="54873AD9" w14:textId="782B4948" w:rsidR="00B8093A" w:rsidRPr="004F2F2F" w:rsidRDefault="00B8093A" w:rsidP="00C17723">
      <w:pPr>
        <w:pStyle w:val="Heading1"/>
        <w:spacing w:line="360" w:lineRule="auto"/>
        <w:rPr>
          <w:rFonts w:cs="Arial"/>
          <w:sz w:val="20"/>
          <w:szCs w:val="20"/>
        </w:rPr>
      </w:pPr>
      <w:r w:rsidRPr="004F2F2F">
        <w:rPr>
          <w:rFonts w:cs="Arial"/>
          <w:sz w:val="20"/>
          <w:szCs w:val="20"/>
        </w:rPr>
        <w:t>Sample</w:t>
      </w:r>
    </w:p>
    <w:p w14:paraId="2FA75248" w14:textId="3D0E9E77" w:rsidR="00B8093A" w:rsidRPr="004F2F2F" w:rsidRDefault="00BF71EA" w:rsidP="00C17723">
      <w:pPr>
        <w:spacing w:line="360" w:lineRule="auto"/>
        <w:rPr>
          <w:rFonts w:ascii="Arial" w:hAnsi="Arial" w:cs="Arial"/>
          <w:sz w:val="20"/>
          <w:szCs w:val="20"/>
        </w:rPr>
      </w:pPr>
      <w:r w:rsidRPr="004F2F2F">
        <w:rPr>
          <w:rFonts w:ascii="Arial" w:hAnsi="Arial" w:cs="Arial"/>
          <w:sz w:val="20"/>
          <w:szCs w:val="20"/>
        </w:rPr>
        <w:t>This study uses information from</w:t>
      </w:r>
      <w:r w:rsidR="00AE705D" w:rsidRPr="004F2F2F">
        <w:rPr>
          <w:rFonts w:ascii="Arial" w:hAnsi="Arial" w:cs="Arial"/>
          <w:sz w:val="20"/>
          <w:szCs w:val="20"/>
        </w:rPr>
        <w:t xml:space="preserve"> women participating in ALSPAC mothers’ clinics </w:t>
      </w:r>
      <w:r w:rsidR="00AA7CFD" w:rsidRPr="004F2F2F">
        <w:rPr>
          <w:rFonts w:ascii="Arial" w:hAnsi="Arial" w:cs="Arial"/>
          <w:sz w:val="20"/>
          <w:szCs w:val="20"/>
        </w:rPr>
        <w:t>(</w:t>
      </w:r>
      <w:r w:rsidR="000E713E" w:rsidRPr="004F2F2F">
        <w:rPr>
          <w:rFonts w:ascii="Arial" w:hAnsi="Arial" w:cs="Arial"/>
          <w:sz w:val="20"/>
          <w:szCs w:val="20"/>
        </w:rPr>
        <w:t>there were 4 cli</w:t>
      </w:r>
      <w:r w:rsidR="00690CB7" w:rsidRPr="004F2F2F">
        <w:rPr>
          <w:rFonts w:ascii="Arial" w:hAnsi="Arial" w:cs="Arial"/>
          <w:sz w:val="20"/>
          <w:szCs w:val="20"/>
        </w:rPr>
        <w:t>nics</w:t>
      </w:r>
      <w:r w:rsidR="00AA7CFD" w:rsidRPr="004F2F2F">
        <w:rPr>
          <w:rFonts w:ascii="Arial" w:hAnsi="Arial" w:cs="Arial"/>
          <w:sz w:val="20"/>
          <w:szCs w:val="20"/>
        </w:rPr>
        <w:t xml:space="preserve">) </w:t>
      </w:r>
      <w:r w:rsidRPr="004F2F2F">
        <w:rPr>
          <w:rFonts w:ascii="Arial" w:hAnsi="Arial" w:cs="Arial"/>
          <w:sz w:val="20"/>
          <w:szCs w:val="20"/>
        </w:rPr>
        <w:t>who had up to four repeat reproductive and cardiovascular measures and experienced a natural menopause.</w:t>
      </w:r>
      <w:r w:rsidR="004721B4" w:rsidRPr="004F2F2F">
        <w:rPr>
          <w:rFonts w:ascii="Arial" w:hAnsi="Arial" w:cs="Arial"/>
          <w:sz w:val="20"/>
          <w:szCs w:val="20"/>
        </w:rPr>
        <w:t xml:space="preserve"> Observations for women who report</w:t>
      </w:r>
      <w:r w:rsidR="001D7FC7" w:rsidRPr="004F2F2F">
        <w:rPr>
          <w:rFonts w:ascii="Arial" w:hAnsi="Arial" w:cs="Arial"/>
          <w:sz w:val="20"/>
          <w:szCs w:val="20"/>
        </w:rPr>
        <w:t>ed</w:t>
      </w:r>
      <w:r w:rsidR="004721B4" w:rsidRPr="004F2F2F">
        <w:rPr>
          <w:rFonts w:ascii="Arial" w:hAnsi="Arial" w:cs="Arial"/>
          <w:sz w:val="20"/>
          <w:szCs w:val="20"/>
        </w:rPr>
        <w:t xml:space="preserve"> using HRT or hormonal contraception in the follow</w:t>
      </w:r>
      <w:r w:rsidR="00654A01" w:rsidRPr="004F2F2F">
        <w:rPr>
          <w:rFonts w:ascii="Arial" w:hAnsi="Arial" w:cs="Arial"/>
          <w:sz w:val="20"/>
          <w:szCs w:val="20"/>
        </w:rPr>
        <w:t>-</w:t>
      </w:r>
      <w:r w:rsidR="004721B4" w:rsidRPr="004F2F2F">
        <w:rPr>
          <w:rFonts w:ascii="Arial" w:hAnsi="Arial" w:cs="Arial"/>
          <w:sz w:val="20"/>
          <w:szCs w:val="20"/>
        </w:rPr>
        <w:t>up are also censored at the last point before reported use.</w:t>
      </w:r>
      <w:r w:rsidR="00A7046C" w:rsidRPr="004F2F2F">
        <w:rPr>
          <w:rFonts w:ascii="Arial" w:hAnsi="Arial" w:cs="Arial"/>
          <w:sz w:val="20"/>
          <w:szCs w:val="20"/>
        </w:rPr>
        <w:t xml:space="preserve"> Women</w:t>
      </w:r>
      <w:r w:rsidR="003B25D5" w:rsidRPr="004F2F2F">
        <w:rPr>
          <w:rFonts w:ascii="Arial" w:hAnsi="Arial" w:cs="Arial"/>
          <w:sz w:val="20"/>
          <w:szCs w:val="20"/>
        </w:rPr>
        <w:t xml:space="preserve"> who had experienced </w:t>
      </w:r>
      <w:r w:rsidR="00BA1E19" w:rsidRPr="004F2F2F">
        <w:rPr>
          <w:rFonts w:ascii="Arial" w:hAnsi="Arial" w:cs="Arial"/>
          <w:sz w:val="20"/>
          <w:szCs w:val="20"/>
        </w:rPr>
        <w:lastRenderedPageBreak/>
        <w:t xml:space="preserve">surgical menopause, defined by </w:t>
      </w:r>
      <w:r w:rsidR="003B25D5" w:rsidRPr="004F2F2F">
        <w:rPr>
          <w:rFonts w:ascii="Arial" w:hAnsi="Arial" w:cs="Arial"/>
          <w:sz w:val="20"/>
          <w:szCs w:val="20"/>
        </w:rPr>
        <w:t>hysterectomy, oophorectomy, endometrial ablation, or radio- or chemotherapy related to reproductive organs</w:t>
      </w:r>
      <w:r w:rsidR="00BA1E19" w:rsidRPr="004F2F2F">
        <w:rPr>
          <w:rFonts w:ascii="Arial" w:hAnsi="Arial" w:cs="Arial"/>
          <w:sz w:val="20"/>
          <w:szCs w:val="20"/>
        </w:rPr>
        <w:t>,</w:t>
      </w:r>
      <w:r w:rsidR="00654A01" w:rsidRPr="004F2F2F">
        <w:rPr>
          <w:rFonts w:ascii="Arial" w:hAnsi="Arial" w:cs="Arial"/>
          <w:sz w:val="20"/>
          <w:szCs w:val="20"/>
        </w:rPr>
        <w:t xml:space="preserve"> </w:t>
      </w:r>
      <w:r w:rsidR="001D2722" w:rsidRPr="004F2F2F">
        <w:rPr>
          <w:rFonts w:ascii="Arial" w:hAnsi="Arial" w:cs="Arial"/>
          <w:sz w:val="20"/>
          <w:szCs w:val="20"/>
        </w:rPr>
        <w:t xml:space="preserve">are </w:t>
      </w:r>
      <w:r w:rsidR="00654A01" w:rsidRPr="004F2F2F">
        <w:rPr>
          <w:rFonts w:ascii="Arial" w:hAnsi="Arial" w:cs="Arial"/>
          <w:sz w:val="20"/>
          <w:szCs w:val="20"/>
        </w:rPr>
        <w:t>also excluded</w:t>
      </w:r>
      <w:r w:rsidR="00534E3E" w:rsidRPr="004F2F2F">
        <w:rPr>
          <w:rFonts w:ascii="Arial" w:hAnsi="Arial" w:cs="Arial"/>
          <w:sz w:val="20"/>
          <w:szCs w:val="20"/>
        </w:rPr>
        <w:t>.</w:t>
      </w:r>
      <w:r w:rsidR="00D35F3E" w:rsidRPr="004F2F2F">
        <w:rPr>
          <w:rFonts w:ascii="Arial" w:hAnsi="Arial" w:cs="Arial"/>
          <w:sz w:val="20"/>
          <w:szCs w:val="20"/>
        </w:rPr>
        <w:t xml:space="preserve"> </w:t>
      </w:r>
    </w:p>
    <w:p w14:paraId="43E930D8" w14:textId="30421AAA" w:rsidR="000D56F0" w:rsidRPr="004F2F2F" w:rsidRDefault="000D56F0" w:rsidP="00C17723">
      <w:pPr>
        <w:pStyle w:val="Heading1"/>
        <w:spacing w:line="360" w:lineRule="auto"/>
        <w:rPr>
          <w:rFonts w:cs="Arial"/>
          <w:sz w:val="20"/>
          <w:szCs w:val="20"/>
        </w:rPr>
      </w:pPr>
      <w:r w:rsidRPr="004F2F2F">
        <w:rPr>
          <w:rFonts w:cs="Arial"/>
          <w:sz w:val="20"/>
          <w:szCs w:val="20"/>
        </w:rPr>
        <w:t>Exposures</w:t>
      </w:r>
    </w:p>
    <w:p w14:paraId="7305B94E" w14:textId="180F92EE" w:rsidR="00C97632" w:rsidRPr="004F2F2F" w:rsidRDefault="00747F18" w:rsidP="00C17723">
      <w:pPr>
        <w:pStyle w:val="ListParagraph"/>
        <w:numPr>
          <w:ilvl w:val="0"/>
          <w:numId w:val="3"/>
        </w:numPr>
        <w:spacing w:line="360" w:lineRule="auto"/>
        <w:rPr>
          <w:rFonts w:ascii="Arial" w:hAnsi="Arial" w:cs="Arial"/>
          <w:sz w:val="20"/>
          <w:szCs w:val="20"/>
        </w:rPr>
      </w:pPr>
      <w:r w:rsidRPr="004F2F2F">
        <w:rPr>
          <w:rStyle w:val="Emphasis"/>
          <w:rFonts w:ascii="Arial" w:hAnsi="Arial" w:cs="Arial"/>
          <w:sz w:val="20"/>
          <w:szCs w:val="20"/>
        </w:rPr>
        <w:t>Reproductive age</w:t>
      </w:r>
      <w:r w:rsidR="00E474C9" w:rsidRPr="004F2F2F">
        <w:rPr>
          <w:rStyle w:val="Emphasis"/>
          <w:rFonts w:ascii="Arial" w:hAnsi="Arial" w:cs="Arial"/>
          <w:sz w:val="20"/>
          <w:szCs w:val="20"/>
        </w:rPr>
        <w:t>:</w:t>
      </w:r>
      <w:r w:rsidR="00E474C9" w:rsidRPr="004F2F2F">
        <w:rPr>
          <w:rFonts w:ascii="Arial" w:hAnsi="Arial" w:cs="Arial"/>
          <w:sz w:val="20"/>
          <w:szCs w:val="20"/>
        </w:rPr>
        <w:t xml:space="preserve">  for each woman, reproductive age was calculated in years before and after the date of their menopause, hence 0 is the date of their FMP, -1 would be one year before that date and +1, one year after that date.</w:t>
      </w:r>
    </w:p>
    <w:p w14:paraId="3F79BF68" w14:textId="4F4B212E" w:rsidR="00D20ED7" w:rsidRPr="004F2F2F" w:rsidRDefault="00D20ED7" w:rsidP="00C17723">
      <w:pPr>
        <w:pStyle w:val="ListParagraph"/>
        <w:numPr>
          <w:ilvl w:val="0"/>
          <w:numId w:val="3"/>
        </w:numPr>
        <w:spacing w:line="360" w:lineRule="auto"/>
        <w:rPr>
          <w:rFonts w:ascii="Arial" w:hAnsi="Arial" w:cs="Arial"/>
          <w:sz w:val="20"/>
          <w:szCs w:val="20"/>
        </w:rPr>
      </w:pPr>
      <w:r w:rsidRPr="004F2F2F">
        <w:rPr>
          <w:rFonts w:ascii="Arial" w:hAnsi="Arial" w:cs="Arial"/>
          <w:i/>
          <w:iCs/>
          <w:sz w:val="20"/>
          <w:szCs w:val="20"/>
        </w:rPr>
        <w:t>Chronological age:</w:t>
      </w:r>
      <w:r w:rsidRPr="004F2F2F">
        <w:rPr>
          <w:rFonts w:ascii="Arial" w:hAnsi="Arial" w:cs="Arial"/>
          <w:sz w:val="20"/>
          <w:szCs w:val="20"/>
        </w:rPr>
        <w:t xml:space="preserve"> age at each</w:t>
      </w:r>
      <w:r w:rsidR="004B4BA5" w:rsidRPr="004F2F2F">
        <w:rPr>
          <w:rFonts w:ascii="Arial" w:hAnsi="Arial" w:cs="Arial"/>
          <w:sz w:val="20"/>
          <w:szCs w:val="20"/>
        </w:rPr>
        <w:t xml:space="preserve"> clinic assessment</w:t>
      </w:r>
      <w:r w:rsidR="00080262" w:rsidRPr="004F2F2F">
        <w:rPr>
          <w:rFonts w:ascii="Arial" w:hAnsi="Arial" w:cs="Arial"/>
          <w:sz w:val="20"/>
          <w:szCs w:val="20"/>
        </w:rPr>
        <w:t>, based on difference between dob and clinic data</w:t>
      </w:r>
    </w:p>
    <w:p w14:paraId="28846265" w14:textId="6464F709" w:rsidR="00E474C9" w:rsidRPr="004F2F2F" w:rsidRDefault="0093470E" w:rsidP="00C17723">
      <w:pPr>
        <w:pStyle w:val="Heading1"/>
        <w:spacing w:line="360" w:lineRule="auto"/>
        <w:rPr>
          <w:rFonts w:cs="Arial"/>
          <w:sz w:val="20"/>
          <w:szCs w:val="20"/>
        </w:rPr>
      </w:pPr>
      <w:r w:rsidRPr="004F2F2F">
        <w:rPr>
          <w:rFonts w:cs="Arial"/>
          <w:sz w:val="20"/>
          <w:szCs w:val="20"/>
        </w:rPr>
        <w:t>Outcomes</w:t>
      </w:r>
    </w:p>
    <w:p w14:paraId="58B6FCDF" w14:textId="2B0D411D" w:rsidR="00B532E1" w:rsidRPr="006D1669" w:rsidRDefault="00E769C4" w:rsidP="006D1669">
      <w:pPr>
        <w:spacing w:line="360" w:lineRule="auto"/>
        <w:rPr>
          <w:rFonts w:ascii="Arial" w:hAnsi="Arial" w:cs="Arial"/>
          <w:sz w:val="20"/>
          <w:szCs w:val="20"/>
        </w:rPr>
      </w:pPr>
      <w:r w:rsidRPr="004F2F2F">
        <w:rPr>
          <w:rFonts w:ascii="Arial" w:hAnsi="Arial" w:cs="Arial"/>
          <w:sz w:val="20"/>
          <w:szCs w:val="20"/>
        </w:rPr>
        <w:t>Cardiovascular outcomes</w:t>
      </w:r>
      <w:r w:rsidR="00B532E1" w:rsidRPr="004F2F2F">
        <w:rPr>
          <w:rFonts w:ascii="Arial" w:hAnsi="Arial" w:cs="Arial"/>
          <w:sz w:val="20"/>
          <w:szCs w:val="20"/>
        </w:rPr>
        <w:t xml:space="preserve"> available</w:t>
      </w:r>
      <w:r w:rsidR="00AE32C2" w:rsidRPr="004F2F2F">
        <w:rPr>
          <w:rFonts w:ascii="Arial" w:hAnsi="Arial" w:cs="Arial"/>
          <w:sz w:val="20"/>
          <w:szCs w:val="20"/>
        </w:rPr>
        <w:t xml:space="preserve">, excluding </w:t>
      </w:r>
      <w:r w:rsidR="006D1669">
        <w:rPr>
          <w:rFonts w:ascii="Arial" w:hAnsi="Arial" w:cs="Arial"/>
          <w:sz w:val="20"/>
          <w:szCs w:val="20"/>
        </w:rPr>
        <w:t>C</w:t>
      </w:r>
      <w:r w:rsidR="00AE32C2" w:rsidRPr="004F2F2F">
        <w:rPr>
          <w:rFonts w:ascii="Arial" w:hAnsi="Arial" w:cs="Arial"/>
          <w:sz w:val="20"/>
          <w:szCs w:val="20"/>
        </w:rPr>
        <w:t>IMT were</w:t>
      </w:r>
      <w:r w:rsidR="00B532E1" w:rsidRPr="004F2F2F">
        <w:rPr>
          <w:rFonts w:ascii="Arial" w:hAnsi="Arial" w:cs="Arial"/>
          <w:sz w:val="20"/>
          <w:szCs w:val="20"/>
        </w:rPr>
        <w:t xml:space="preserve"> </w:t>
      </w:r>
      <w:r w:rsidR="009112C4" w:rsidRPr="004F2F2F">
        <w:rPr>
          <w:rFonts w:ascii="Arial" w:hAnsi="Arial" w:cs="Arial"/>
          <w:sz w:val="20"/>
          <w:szCs w:val="20"/>
        </w:rPr>
        <w:t>collected at each of the 4 clinics</w:t>
      </w:r>
      <w:r w:rsidR="00AE32C2" w:rsidRPr="004F2F2F">
        <w:rPr>
          <w:rFonts w:ascii="Arial" w:hAnsi="Arial" w:cs="Arial"/>
          <w:sz w:val="20"/>
          <w:szCs w:val="20"/>
        </w:rPr>
        <w:t xml:space="preserve">, with </w:t>
      </w:r>
      <w:r w:rsidR="006D1669">
        <w:rPr>
          <w:rFonts w:ascii="Arial" w:hAnsi="Arial" w:cs="Arial"/>
          <w:sz w:val="20"/>
          <w:szCs w:val="20"/>
        </w:rPr>
        <w:t>C</w:t>
      </w:r>
      <w:r w:rsidR="00AE32C2" w:rsidRPr="004F2F2F">
        <w:rPr>
          <w:rFonts w:ascii="Arial" w:hAnsi="Arial" w:cs="Arial"/>
          <w:sz w:val="20"/>
          <w:szCs w:val="20"/>
        </w:rPr>
        <w:t xml:space="preserve">IMT </w:t>
      </w:r>
      <w:r w:rsidR="00AE32C2" w:rsidRPr="006D1669">
        <w:rPr>
          <w:rFonts w:ascii="Arial" w:hAnsi="Arial" w:cs="Arial"/>
          <w:sz w:val="20"/>
          <w:szCs w:val="20"/>
        </w:rPr>
        <w:t>collected at first and last clinic</w:t>
      </w:r>
      <w:r w:rsidR="00B532E1" w:rsidRPr="006D1669">
        <w:rPr>
          <w:rFonts w:ascii="Arial" w:hAnsi="Arial" w:cs="Arial"/>
          <w:sz w:val="20"/>
          <w:szCs w:val="20"/>
        </w:rPr>
        <w:t>:</w:t>
      </w:r>
    </w:p>
    <w:p w14:paraId="307B5180" w14:textId="02365B73" w:rsidR="006D1669" w:rsidRPr="006D1669" w:rsidRDefault="006D1669" w:rsidP="006D1669">
      <w:pPr>
        <w:pStyle w:val="Heading2"/>
        <w:spacing w:line="360" w:lineRule="auto"/>
        <w:rPr>
          <w:rFonts w:cs="Arial"/>
          <w:szCs w:val="20"/>
        </w:rPr>
      </w:pPr>
      <w:r>
        <w:rPr>
          <w:rFonts w:cs="Arial"/>
          <w:szCs w:val="20"/>
        </w:rPr>
        <w:t xml:space="preserve">Primary outcome: </w:t>
      </w:r>
      <w:r w:rsidRPr="006D1669">
        <w:rPr>
          <w:rFonts w:cs="Arial"/>
          <w:szCs w:val="20"/>
        </w:rPr>
        <w:t>CIMT</w:t>
      </w:r>
    </w:p>
    <w:p w14:paraId="09FA1E6C" w14:textId="0DFADDB8" w:rsidR="000E757E" w:rsidRPr="006D1669" w:rsidRDefault="006D1669" w:rsidP="006D1669">
      <w:pPr>
        <w:spacing w:line="360" w:lineRule="auto"/>
        <w:rPr>
          <w:rFonts w:ascii="Arial" w:hAnsi="Arial" w:cs="Arial"/>
          <w:sz w:val="20"/>
          <w:szCs w:val="20"/>
        </w:rPr>
      </w:pPr>
      <w:r w:rsidRPr="006D1669">
        <w:rPr>
          <w:rFonts w:ascii="Arial" w:hAnsi="Arial" w:cs="Arial"/>
          <w:sz w:val="20"/>
          <w:szCs w:val="20"/>
        </w:rPr>
        <w:t>CIMT was collected at the first and last clinic: include absolute and the change between the 2 time points - look if the RF change mediated any change in CIMT (or if there was any evidence of change)</w:t>
      </w:r>
    </w:p>
    <w:p w14:paraId="78E84CF9" w14:textId="78A9BB7F" w:rsidR="004E1B74" w:rsidRPr="004F2F2F" w:rsidRDefault="004E1B74" w:rsidP="00C17723">
      <w:pPr>
        <w:spacing w:line="360" w:lineRule="auto"/>
        <w:rPr>
          <w:rFonts w:ascii="Arial" w:hAnsi="Arial" w:cs="Arial"/>
          <w:i/>
          <w:iCs/>
          <w:sz w:val="20"/>
          <w:szCs w:val="20"/>
        </w:rPr>
      </w:pPr>
      <w:r w:rsidRPr="004F2F2F">
        <w:rPr>
          <w:rFonts w:ascii="Arial" w:hAnsi="Arial" w:cs="Arial"/>
          <w:i/>
          <w:iCs/>
          <w:sz w:val="20"/>
          <w:szCs w:val="20"/>
        </w:rPr>
        <w:t>Anthropometry</w:t>
      </w:r>
    </w:p>
    <w:p w14:paraId="7BA53345" w14:textId="38B565B3" w:rsidR="004E1B74" w:rsidRPr="004F2F2F" w:rsidRDefault="00ED0043" w:rsidP="00C17723">
      <w:pPr>
        <w:pStyle w:val="ListParagraph"/>
        <w:numPr>
          <w:ilvl w:val="0"/>
          <w:numId w:val="12"/>
        </w:numPr>
        <w:spacing w:line="360" w:lineRule="auto"/>
        <w:rPr>
          <w:rFonts w:ascii="Arial" w:hAnsi="Arial" w:cs="Arial"/>
          <w:sz w:val="20"/>
          <w:szCs w:val="20"/>
        </w:rPr>
      </w:pPr>
      <w:r w:rsidRPr="004F2F2F">
        <w:rPr>
          <w:rFonts w:ascii="Arial" w:hAnsi="Arial" w:cs="Arial"/>
          <w:sz w:val="20"/>
          <w:szCs w:val="20"/>
        </w:rPr>
        <w:t>Body mass index (</w:t>
      </w:r>
      <w:r w:rsidR="004E1B74" w:rsidRPr="004F2F2F">
        <w:rPr>
          <w:rFonts w:ascii="Arial" w:hAnsi="Arial" w:cs="Arial"/>
          <w:sz w:val="20"/>
          <w:szCs w:val="20"/>
        </w:rPr>
        <w:t>BMI</w:t>
      </w:r>
      <w:r w:rsidRPr="004F2F2F">
        <w:rPr>
          <w:rFonts w:ascii="Arial" w:hAnsi="Arial" w:cs="Arial"/>
          <w:sz w:val="20"/>
          <w:szCs w:val="20"/>
        </w:rPr>
        <w:t>)</w:t>
      </w:r>
      <w:r w:rsidR="004E1B74" w:rsidRPr="004F2F2F">
        <w:rPr>
          <w:rFonts w:ascii="Arial" w:hAnsi="Arial" w:cs="Arial"/>
          <w:sz w:val="20"/>
          <w:szCs w:val="20"/>
        </w:rPr>
        <w:t>: Weight and height were measured according to standard protocols, with women wearing light clothes and unshod. Weight was measured using an electronic scale with accuracy of 100g (Tanita TBF-401) and height was measured using a Harpenden stadiometer and recorded to the nearest 1mm.</w:t>
      </w:r>
    </w:p>
    <w:p w14:paraId="2E9EFD63" w14:textId="6EEF199B" w:rsidR="00FA05CB" w:rsidRPr="004F2F2F" w:rsidRDefault="00FE1B7F" w:rsidP="00C17723">
      <w:pPr>
        <w:pStyle w:val="ListParagraph"/>
        <w:numPr>
          <w:ilvl w:val="0"/>
          <w:numId w:val="12"/>
        </w:numPr>
        <w:spacing w:line="360" w:lineRule="auto"/>
        <w:rPr>
          <w:rFonts w:ascii="Arial" w:hAnsi="Arial" w:cs="Arial"/>
          <w:sz w:val="20"/>
          <w:szCs w:val="20"/>
        </w:rPr>
      </w:pPr>
      <w:r w:rsidRPr="004F2F2F">
        <w:rPr>
          <w:rFonts w:ascii="Arial" w:hAnsi="Arial" w:cs="Arial"/>
          <w:sz w:val="20"/>
          <w:szCs w:val="20"/>
        </w:rPr>
        <w:t xml:space="preserve">Total </w:t>
      </w:r>
      <w:r w:rsidR="00FA05CB" w:rsidRPr="004F2F2F">
        <w:rPr>
          <w:rFonts w:ascii="Arial" w:hAnsi="Arial" w:cs="Arial"/>
          <w:sz w:val="20"/>
          <w:szCs w:val="20"/>
        </w:rPr>
        <w:t>fat and lean mass</w:t>
      </w:r>
      <w:r w:rsidR="00AF3CE8" w:rsidRPr="004F2F2F">
        <w:rPr>
          <w:rFonts w:ascii="Arial" w:hAnsi="Arial" w:cs="Arial"/>
          <w:sz w:val="20"/>
          <w:szCs w:val="20"/>
        </w:rPr>
        <w:t>:</w:t>
      </w:r>
      <w:r w:rsidR="00FA05CB" w:rsidRPr="004F2F2F">
        <w:rPr>
          <w:rFonts w:ascii="Arial" w:hAnsi="Arial" w:cs="Arial"/>
          <w:sz w:val="20"/>
          <w:szCs w:val="20"/>
        </w:rPr>
        <w:t xml:space="preserve"> </w:t>
      </w:r>
      <w:r w:rsidR="006431EC" w:rsidRPr="004F2F2F">
        <w:rPr>
          <w:rFonts w:ascii="Arial" w:hAnsi="Arial" w:cs="Arial"/>
          <w:sz w:val="20"/>
          <w:szCs w:val="20"/>
        </w:rPr>
        <w:t xml:space="preserve">these measures </w:t>
      </w:r>
      <w:r w:rsidR="00FA05CB" w:rsidRPr="004F2F2F">
        <w:rPr>
          <w:rFonts w:ascii="Arial" w:hAnsi="Arial" w:cs="Arial"/>
          <w:sz w:val="20"/>
          <w:szCs w:val="20"/>
        </w:rPr>
        <w:t>were derived from whole body dual energy X-ray absorptiometry (DXA) scans using a Lunar prodigy narrow fan beam densitometer. These were height</w:t>
      </w:r>
      <w:r w:rsidR="004A2C1D" w:rsidRPr="004F2F2F">
        <w:rPr>
          <w:rFonts w:ascii="Arial" w:hAnsi="Arial" w:cs="Arial"/>
          <w:sz w:val="20"/>
          <w:szCs w:val="20"/>
        </w:rPr>
        <w:t>-</w:t>
      </w:r>
      <w:r w:rsidR="00FA05CB" w:rsidRPr="004F2F2F">
        <w:rPr>
          <w:rFonts w:ascii="Arial" w:hAnsi="Arial" w:cs="Arial"/>
          <w:sz w:val="20"/>
          <w:szCs w:val="20"/>
        </w:rPr>
        <w:t>adjusted in the analyses</w:t>
      </w:r>
      <w:r w:rsidR="002B1885">
        <w:rPr>
          <w:rFonts w:ascii="Arial" w:hAnsi="Arial" w:cs="Arial"/>
          <w:sz w:val="20"/>
          <w:szCs w:val="20"/>
        </w:rPr>
        <w:t xml:space="preserve"> by dividing by height squared</w:t>
      </w:r>
      <w:r w:rsidR="00FA05CB" w:rsidRPr="004F2F2F">
        <w:rPr>
          <w:rFonts w:ascii="Arial" w:hAnsi="Arial" w:cs="Arial"/>
          <w:sz w:val="20"/>
          <w:szCs w:val="20"/>
        </w:rPr>
        <w:t>.</w:t>
      </w:r>
      <w:r w:rsidR="00055217" w:rsidRPr="004F2F2F">
        <w:rPr>
          <w:rFonts w:ascii="Arial" w:hAnsi="Arial" w:cs="Arial"/>
          <w:sz w:val="20"/>
          <w:szCs w:val="20"/>
        </w:rPr>
        <w:t xml:space="preserve"> </w:t>
      </w:r>
    </w:p>
    <w:p w14:paraId="16ED6BB7" w14:textId="50A95AB3" w:rsidR="004E1B74" w:rsidRPr="004F2F2F" w:rsidRDefault="008F4892" w:rsidP="00C17723">
      <w:pPr>
        <w:spacing w:line="360" w:lineRule="auto"/>
        <w:rPr>
          <w:rFonts w:ascii="Arial" w:hAnsi="Arial" w:cs="Arial"/>
          <w:i/>
          <w:iCs/>
          <w:sz w:val="20"/>
          <w:szCs w:val="20"/>
        </w:rPr>
      </w:pPr>
      <w:r w:rsidRPr="004F2F2F">
        <w:rPr>
          <w:rFonts w:ascii="Arial" w:hAnsi="Arial" w:cs="Arial"/>
          <w:i/>
          <w:iCs/>
          <w:sz w:val="20"/>
          <w:szCs w:val="20"/>
        </w:rPr>
        <w:t>Blood pressure</w:t>
      </w:r>
      <w:r w:rsidR="00023CA5" w:rsidRPr="004F2F2F">
        <w:rPr>
          <w:rFonts w:ascii="Arial" w:hAnsi="Arial" w:cs="Arial"/>
          <w:i/>
          <w:iCs/>
          <w:sz w:val="20"/>
          <w:szCs w:val="20"/>
        </w:rPr>
        <w:t xml:space="preserve"> and pulse rate</w:t>
      </w:r>
    </w:p>
    <w:p w14:paraId="13660B67" w14:textId="14F11C45" w:rsidR="00B532E1" w:rsidRPr="004F2F2F" w:rsidRDefault="00EA5F63" w:rsidP="00C17723">
      <w:pPr>
        <w:pStyle w:val="ListParagraph"/>
        <w:numPr>
          <w:ilvl w:val="0"/>
          <w:numId w:val="4"/>
        </w:numPr>
        <w:spacing w:line="360" w:lineRule="auto"/>
        <w:rPr>
          <w:rFonts w:ascii="Arial" w:hAnsi="Arial" w:cs="Arial"/>
          <w:sz w:val="20"/>
          <w:szCs w:val="20"/>
        </w:rPr>
      </w:pPr>
      <w:r w:rsidRPr="004F2F2F">
        <w:rPr>
          <w:rFonts w:ascii="Arial" w:hAnsi="Arial" w:cs="Arial"/>
          <w:sz w:val="20"/>
          <w:szCs w:val="20"/>
        </w:rPr>
        <w:t>Systolic blood pressure (</w:t>
      </w:r>
      <w:r w:rsidR="00B532E1" w:rsidRPr="004F2F2F">
        <w:rPr>
          <w:rFonts w:ascii="Arial" w:hAnsi="Arial" w:cs="Arial"/>
          <w:sz w:val="20"/>
          <w:szCs w:val="20"/>
        </w:rPr>
        <w:t>SBP</w:t>
      </w:r>
      <w:r w:rsidRPr="004F2F2F">
        <w:rPr>
          <w:rFonts w:ascii="Arial" w:hAnsi="Arial" w:cs="Arial"/>
          <w:sz w:val="20"/>
          <w:szCs w:val="20"/>
        </w:rPr>
        <w:t>)</w:t>
      </w:r>
      <w:r w:rsidR="00C04341" w:rsidRPr="004F2F2F">
        <w:rPr>
          <w:rFonts w:ascii="Arial" w:hAnsi="Arial" w:cs="Arial"/>
          <w:sz w:val="20"/>
          <w:szCs w:val="20"/>
        </w:rPr>
        <w:t xml:space="preserve">: </w:t>
      </w:r>
      <w:r w:rsidR="00E61B4E" w:rsidRPr="004F2F2F">
        <w:rPr>
          <w:rFonts w:ascii="Arial" w:hAnsi="Arial" w:cs="Arial"/>
          <w:sz w:val="20"/>
          <w:szCs w:val="20"/>
        </w:rPr>
        <w:t>m</w:t>
      </w:r>
      <w:r w:rsidR="00C04341" w:rsidRPr="004F2F2F">
        <w:rPr>
          <w:rFonts w:ascii="Arial" w:hAnsi="Arial" w:cs="Arial"/>
          <w:sz w:val="20"/>
          <w:szCs w:val="20"/>
        </w:rPr>
        <w:t xml:space="preserve">easured </w:t>
      </w:r>
      <w:r w:rsidR="001B1BB2" w:rsidRPr="004F2F2F">
        <w:rPr>
          <w:rFonts w:ascii="Arial" w:hAnsi="Arial" w:cs="Arial"/>
          <w:sz w:val="20"/>
          <w:szCs w:val="20"/>
        </w:rPr>
        <w:t>using an Omron M6 upper arm BP/Pulse monitor</w:t>
      </w:r>
      <w:r w:rsidR="00B044A1" w:rsidRPr="004F2F2F">
        <w:rPr>
          <w:rFonts w:ascii="Arial" w:hAnsi="Arial" w:cs="Arial"/>
          <w:sz w:val="20"/>
          <w:szCs w:val="20"/>
        </w:rPr>
        <w:t xml:space="preserve"> in mmHg</w:t>
      </w:r>
      <w:r w:rsidR="00C04341" w:rsidRPr="004F2F2F">
        <w:rPr>
          <w:rFonts w:ascii="Arial" w:hAnsi="Arial" w:cs="Arial"/>
          <w:sz w:val="20"/>
          <w:szCs w:val="20"/>
        </w:rPr>
        <w:t xml:space="preserve">. </w:t>
      </w:r>
      <w:r w:rsidR="00997FEC" w:rsidRPr="004F2F2F">
        <w:rPr>
          <w:rFonts w:ascii="Arial" w:hAnsi="Arial" w:cs="Arial"/>
          <w:sz w:val="20"/>
          <w:szCs w:val="20"/>
        </w:rPr>
        <w:t xml:space="preserve">Two measures of blood pressure were available for each arm. </w:t>
      </w:r>
      <w:r w:rsidR="00C04341" w:rsidRPr="004F2F2F">
        <w:rPr>
          <w:rFonts w:ascii="Arial" w:hAnsi="Arial" w:cs="Arial"/>
          <w:sz w:val="20"/>
          <w:szCs w:val="20"/>
        </w:rPr>
        <w:t xml:space="preserve">We take the average of these two measurements </w:t>
      </w:r>
      <w:r w:rsidR="00895F9C" w:rsidRPr="004F2F2F">
        <w:rPr>
          <w:rFonts w:ascii="Arial" w:hAnsi="Arial" w:cs="Arial"/>
          <w:sz w:val="20"/>
          <w:szCs w:val="20"/>
        </w:rPr>
        <w:t xml:space="preserve">across arms at </w:t>
      </w:r>
      <w:r w:rsidR="00C04341" w:rsidRPr="004F2F2F">
        <w:rPr>
          <w:rFonts w:ascii="Arial" w:hAnsi="Arial" w:cs="Arial"/>
          <w:sz w:val="20"/>
          <w:szCs w:val="20"/>
        </w:rPr>
        <w:t>each time point.</w:t>
      </w:r>
    </w:p>
    <w:p w14:paraId="07183554" w14:textId="4EED2368" w:rsidR="004E27C0" w:rsidRPr="004F2F2F" w:rsidRDefault="00EA5F63" w:rsidP="00C17723">
      <w:pPr>
        <w:pStyle w:val="ListParagraph"/>
        <w:numPr>
          <w:ilvl w:val="0"/>
          <w:numId w:val="4"/>
        </w:numPr>
        <w:spacing w:line="360" w:lineRule="auto"/>
        <w:rPr>
          <w:rFonts w:ascii="Arial" w:hAnsi="Arial" w:cs="Arial"/>
          <w:sz w:val="20"/>
          <w:szCs w:val="20"/>
        </w:rPr>
      </w:pPr>
      <w:r w:rsidRPr="004F2F2F">
        <w:rPr>
          <w:rFonts w:ascii="Arial" w:hAnsi="Arial" w:cs="Arial"/>
          <w:sz w:val="20"/>
          <w:szCs w:val="20"/>
        </w:rPr>
        <w:t>Diastolic blood pressure (</w:t>
      </w:r>
      <w:r w:rsidR="00B532E1" w:rsidRPr="004F2F2F">
        <w:rPr>
          <w:rFonts w:ascii="Arial" w:hAnsi="Arial" w:cs="Arial"/>
          <w:sz w:val="20"/>
          <w:szCs w:val="20"/>
        </w:rPr>
        <w:t>DBP</w:t>
      </w:r>
      <w:r w:rsidRPr="004F2F2F">
        <w:rPr>
          <w:rFonts w:ascii="Arial" w:hAnsi="Arial" w:cs="Arial"/>
          <w:sz w:val="20"/>
          <w:szCs w:val="20"/>
        </w:rPr>
        <w:t>)</w:t>
      </w:r>
      <w:r w:rsidR="00C04341" w:rsidRPr="004F2F2F">
        <w:rPr>
          <w:rFonts w:ascii="Arial" w:hAnsi="Arial" w:cs="Arial"/>
          <w:sz w:val="20"/>
          <w:szCs w:val="20"/>
        </w:rPr>
        <w:t xml:space="preserve">: </w:t>
      </w:r>
      <w:r w:rsidR="004E27C0" w:rsidRPr="004F2F2F">
        <w:rPr>
          <w:rFonts w:ascii="Arial" w:hAnsi="Arial" w:cs="Arial"/>
          <w:sz w:val="20"/>
          <w:szCs w:val="20"/>
        </w:rPr>
        <w:t>measured using an Omron M6 upper arm BP/Pulse monitor in mmHg. Two measures of blood pressure were available for each arm. We take the average of these two measurements across arms at each time point.</w:t>
      </w:r>
    </w:p>
    <w:p w14:paraId="575A2AF4" w14:textId="6A56FF4F" w:rsidR="00DC2B5D" w:rsidRPr="004F2F2F" w:rsidRDefault="00DC2B5D" w:rsidP="00C17723">
      <w:pPr>
        <w:pStyle w:val="ListParagraph"/>
        <w:numPr>
          <w:ilvl w:val="0"/>
          <w:numId w:val="4"/>
        </w:numPr>
        <w:spacing w:line="360" w:lineRule="auto"/>
        <w:rPr>
          <w:rFonts w:ascii="Arial" w:hAnsi="Arial" w:cs="Arial"/>
          <w:sz w:val="20"/>
          <w:szCs w:val="20"/>
        </w:rPr>
      </w:pPr>
      <w:r w:rsidRPr="004F2F2F">
        <w:rPr>
          <w:rFonts w:ascii="Arial" w:hAnsi="Arial" w:cs="Arial"/>
          <w:sz w:val="20"/>
          <w:szCs w:val="20"/>
        </w:rPr>
        <w:t xml:space="preserve">Pulse rate: measured using an Omron M6 upper arm BP/Pulse monitor in </w:t>
      </w:r>
      <w:r w:rsidR="00023CA5" w:rsidRPr="004F2F2F">
        <w:rPr>
          <w:rFonts w:ascii="Arial" w:hAnsi="Arial" w:cs="Arial"/>
          <w:sz w:val="20"/>
          <w:szCs w:val="20"/>
        </w:rPr>
        <w:t>beats per minute (bpm)</w:t>
      </w:r>
      <w:r w:rsidRPr="004F2F2F">
        <w:rPr>
          <w:rFonts w:ascii="Arial" w:hAnsi="Arial" w:cs="Arial"/>
          <w:sz w:val="20"/>
          <w:szCs w:val="20"/>
        </w:rPr>
        <w:t xml:space="preserve">. Two measures of </w:t>
      </w:r>
      <w:r w:rsidR="00023CA5" w:rsidRPr="004F2F2F">
        <w:rPr>
          <w:rFonts w:ascii="Arial" w:hAnsi="Arial" w:cs="Arial"/>
          <w:sz w:val="20"/>
          <w:szCs w:val="20"/>
        </w:rPr>
        <w:t>pulse rate</w:t>
      </w:r>
      <w:r w:rsidRPr="004F2F2F">
        <w:rPr>
          <w:rFonts w:ascii="Arial" w:hAnsi="Arial" w:cs="Arial"/>
          <w:sz w:val="20"/>
          <w:szCs w:val="20"/>
        </w:rPr>
        <w:t xml:space="preserve"> were available for each arm. We take the average of these two measurements across arms at each time point.</w:t>
      </w:r>
    </w:p>
    <w:p w14:paraId="2320A039" w14:textId="34291342" w:rsidR="00DC2B5D" w:rsidRPr="004F2F2F" w:rsidRDefault="008E4A83" w:rsidP="00C17723">
      <w:pPr>
        <w:spacing w:line="360" w:lineRule="auto"/>
        <w:rPr>
          <w:rFonts w:ascii="Arial" w:hAnsi="Arial" w:cs="Arial"/>
          <w:i/>
          <w:iCs/>
          <w:sz w:val="20"/>
          <w:szCs w:val="20"/>
        </w:rPr>
      </w:pPr>
      <w:r w:rsidRPr="004F2F2F">
        <w:rPr>
          <w:rFonts w:ascii="Arial" w:hAnsi="Arial" w:cs="Arial"/>
          <w:i/>
          <w:iCs/>
          <w:sz w:val="20"/>
          <w:szCs w:val="20"/>
        </w:rPr>
        <w:t>Blood based biomarkers</w:t>
      </w:r>
    </w:p>
    <w:p w14:paraId="0252B996" w14:textId="45DD53AD" w:rsidR="00B634D7" w:rsidRPr="004F2F2F" w:rsidRDefault="00B634D7" w:rsidP="00C17723">
      <w:pPr>
        <w:spacing w:line="360" w:lineRule="auto"/>
        <w:rPr>
          <w:rFonts w:ascii="Arial" w:hAnsi="Arial" w:cs="Arial"/>
          <w:sz w:val="20"/>
          <w:szCs w:val="20"/>
        </w:rPr>
      </w:pPr>
      <w:r w:rsidRPr="004F2F2F">
        <w:rPr>
          <w:rFonts w:ascii="Arial" w:hAnsi="Arial" w:cs="Arial"/>
          <w:sz w:val="20"/>
          <w:szCs w:val="20"/>
        </w:rPr>
        <w:t>The following blood samples were all fasted:</w:t>
      </w:r>
    </w:p>
    <w:p w14:paraId="72840132" w14:textId="429044E5" w:rsidR="00B532E1" w:rsidRPr="004F2F2F" w:rsidRDefault="00DE531E" w:rsidP="00C17723">
      <w:pPr>
        <w:pStyle w:val="ListParagraph"/>
        <w:numPr>
          <w:ilvl w:val="0"/>
          <w:numId w:val="4"/>
        </w:numPr>
        <w:spacing w:line="360" w:lineRule="auto"/>
        <w:rPr>
          <w:rFonts w:ascii="Arial" w:hAnsi="Arial" w:cs="Arial"/>
          <w:sz w:val="20"/>
          <w:szCs w:val="20"/>
        </w:rPr>
      </w:pPr>
      <w:r w:rsidRPr="004F2F2F">
        <w:rPr>
          <w:rFonts w:ascii="Arial" w:hAnsi="Arial" w:cs="Arial"/>
          <w:sz w:val="20"/>
          <w:szCs w:val="20"/>
        </w:rPr>
        <w:t>High-lipoprotein density (</w:t>
      </w:r>
      <w:r w:rsidR="00B532E1" w:rsidRPr="004F2F2F">
        <w:rPr>
          <w:rFonts w:ascii="Arial" w:hAnsi="Arial" w:cs="Arial"/>
          <w:sz w:val="20"/>
          <w:szCs w:val="20"/>
        </w:rPr>
        <w:t>HDL</w:t>
      </w:r>
      <w:r w:rsidRPr="004F2F2F">
        <w:rPr>
          <w:rFonts w:ascii="Arial" w:hAnsi="Arial" w:cs="Arial"/>
          <w:sz w:val="20"/>
          <w:szCs w:val="20"/>
        </w:rPr>
        <w:t>)</w:t>
      </w:r>
      <w:r w:rsidR="00803BAA" w:rsidRPr="004F2F2F">
        <w:rPr>
          <w:rFonts w:ascii="Arial" w:hAnsi="Arial" w:cs="Arial"/>
          <w:sz w:val="20"/>
          <w:szCs w:val="20"/>
        </w:rPr>
        <w:t xml:space="preserve"> Cholesterol</w:t>
      </w:r>
      <w:r w:rsidR="002D5E81" w:rsidRPr="004F2F2F">
        <w:rPr>
          <w:rFonts w:ascii="Arial" w:hAnsi="Arial" w:cs="Arial"/>
          <w:sz w:val="20"/>
          <w:szCs w:val="20"/>
        </w:rPr>
        <w:t xml:space="preserve">: </w:t>
      </w:r>
      <w:r w:rsidR="000E45EB" w:rsidRPr="004F2F2F">
        <w:rPr>
          <w:rFonts w:ascii="Arial" w:hAnsi="Arial" w:cs="Arial"/>
          <w:sz w:val="20"/>
          <w:szCs w:val="20"/>
        </w:rPr>
        <w:t>m</w:t>
      </w:r>
      <w:r w:rsidR="002D5E81" w:rsidRPr="004F2F2F">
        <w:rPr>
          <w:rFonts w:ascii="Arial" w:hAnsi="Arial" w:cs="Arial"/>
          <w:sz w:val="20"/>
          <w:szCs w:val="20"/>
        </w:rPr>
        <w:t xml:space="preserve">easured in </w:t>
      </w:r>
      <w:r w:rsidR="00AA390D" w:rsidRPr="004F2F2F">
        <w:rPr>
          <w:rFonts w:ascii="Arial" w:hAnsi="Arial" w:cs="Arial"/>
          <w:sz w:val="20"/>
          <w:szCs w:val="20"/>
        </w:rPr>
        <w:t>mmol/</w:t>
      </w:r>
      <w:r w:rsidR="001378CB" w:rsidRPr="004F2F2F">
        <w:rPr>
          <w:rFonts w:ascii="Arial" w:hAnsi="Arial" w:cs="Arial"/>
          <w:sz w:val="20"/>
          <w:szCs w:val="20"/>
        </w:rPr>
        <w:t>l</w:t>
      </w:r>
      <w:r w:rsidR="000E45EB" w:rsidRPr="004F2F2F">
        <w:rPr>
          <w:rFonts w:ascii="Arial" w:hAnsi="Arial" w:cs="Arial"/>
          <w:sz w:val="20"/>
          <w:szCs w:val="20"/>
        </w:rPr>
        <w:t>.</w:t>
      </w:r>
    </w:p>
    <w:p w14:paraId="75D171FD" w14:textId="336F5A95" w:rsidR="00B532E1" w:rsidRPr="004F2F2F" w:rsidRDefault="00406577" w:rsidP="00C17723">
      <w:pPr>
        <w:pStyle w:val="ListParagraph"/>
        <w:numPr>
          <w:ilvl w:val="0"/>
          <w:numId w:val="4"/>
        </w:numPr>
        <w:spacing w:line="360" w:lineRule="auto"/>
        <w:rPr>
          <w:rFonts w:ascii="Arial" w:hAnsi="Arial" w:cs="Arial"/>
          <w:sz w:val="20"/>
          <w:szCs w:val="20"/>
        </w:rPr>
      </w:pPr>
      <w:bookmarkStart w:id="0" w:name="_Hlk25828768"/>
      <w:r w:rsidRPr="004F2F2F">
        <w:rPr>
          <w:rFonts w:ascii="Arial" w:hAnsi="Arial" w:cs="Arial"/>
          <w:sz w:val="20"/>
          <w:szCs w:val="20"/>
        </w:rPr>
        <w:lastRenderedPageBreak/>
        <w:t>Triglycerides</w:t>
      </w:r>
      <w:r w:rsidR="00D82C71" w:rsidRPr="004F2F2F">
        <w:rPr>
          <w:rFonts w:ascii="Arial" w:hAnsi="Arial" w:cs="Arial"/>
          <w:sz w:val="20"/>
          <w:szCs w:val="20"/>
        </w:rPr>
        <w:t>:</w:t>
      </w:r>
      <w:r w:rsidRPr="004F2F2F">
        <w:rPr>
          <w:rFonts w:ascii="Arial" w:hAnsi="Arial" w:cs="Arial"/>
          <w:sz w:val="20"/>
          <w:szCs w:val="20"/>
        </w:rPr>
        <w:t xml:space="preserve"> </w:t>
      </w:r>
      <w:r w:rsidR="00D82C71" w:rsidRPr="004F2F2F">
        <w:rPr>
          <w:rFonts w:ascii="Arial" w:hAnsi="Arial" w:cs="Arial"/>
          <w:sz w:val="20"/>
          <w:szCs w:val="20"/>
        </w:rPr>
        <w:t>measured in mmol/l.</w:t>
      </w:r>
    </w:p>
    <w:bookmarkEnd w:id="0"/>
    <w:p w14:paraId="3D7C9053" w14:textId="243090DB" w:rsidR="001378CB" w:rsidRPr="004F2F2F" w:rsidRDefault="00B532E1" w:rsidP="00C17723">
      <w:pPr>
        <w:pStyle w:val="ListParagraph"/>
        <w:numPr>
          <w:ilvl w:val="0"/>
          <w:numId w:val="4"/>
        </w:numPr>
        <w:spacing w:line="360" w:lineRule="auto"/>
        <w:rPr>
          <w:rFonts w:ascii="Arial" w:hAnsi="Arial" w:cs="Arial"/>
          <w:sz w:val="20"/>
          <w:szCs w:val="20"/>
        </w:rPr>
      </w:pPr>
      <w:r w:rsidRPr="004F2F2F">
        <w:rPr>
          <w:rFonts w:ascii="Arial" w:hAnsi="Arial" w:cs="Arial"/>
          <w:sz w:val="20"/>
          <w:szCs w:val="20"/>
        </w:rPr>
        <w:t>Glucose</w:t>
      </w:r>
      <w:r w:rsidR="00406577" w:rsidRPr="004F2F2F">
        <w:rPr>
          <w:rFonts w:ascii="Arial" w:hAnsi="Arial" w:cs="Arial"/>
          <w:sz w:val="20"/>
          <w:szCs w:val="20"/>
        </w:rPr>
        <w:t xml:space="preserve">: </w:t>
      </w:r>
      <w:r w:rsidR="001378CB" w:rsidRPr="004F2F2F">
        <w:rPr>
          <w:rFonts w:ascii="Arial" w:hAnsi="Arial" w:cs="Arial"/>
          <w:sz w:val="20"/>
          <w:szCs w:val="20"/>
        </w:rPr>
        <w:t>measured in mmol/l</w:t>
      </w:r>
      <w:r w:rsidR="00A02D1B" w:rsidRPr="004F2F2F">
        <w:rPr>
          <w:rFonts w:ascii="Arial" w:hAnsi="Arial" w:cs="Arial"/>
          <w:sz w:val="20"/>
          <w:szCs w:val="20"/>
        </w:rPr>
        <w:t>.</w:t>
      </w:r>
    </w:p>
    <w:p w14:paraId="0B852D5B" w14:textId="5B58CC5A" w:rsidR="00B532E1" w:rsidRPr="004F2F2F" w:rsidRDefault="00B532E1" w:rsidP="00C17723">
      <w:pPr>
        <w:pStyle w:val="ListParagraph"/>
        <w:numPr>
          <w:ilvl w:val="0"/>
          <w:numId w:val="4"/>
        </w:numPr>
        <w:spacing w:line="360" w:lineRule="auto"/>
        <w:rPr>
          <w:rFonts w:ascii="Arial" w:hAnsi="Arial" w:cs="Arial"/>
          <w:sz w:val="20"/>
          <w:szCs w:val="20"/>
        </w:rPr>
      </w:pPr>
      <w:r w:rsidRPr="004F2F2F">
        <w:rPr>
          <w:rFonts w:ascii="Arial" w:hAnsi="Arial" w:cs="Arial"/>
          <w:sz w:val="20"/>
          <w:szCs w:val="20"/>
        </w:rPr>
        <w:t>Non-HDL</w:t>
      </w:r>
      <w:r w:rsidR="00306A27" w:rsidRPr="004F2F2F">
        <w:rPr>
          <w:rFonts w:ascii="Arial" w:hAnsi="Arial" w:cs="Arial"/>
          <w:sz w:val="20"/>
          <w:szCs w:val="20"/>
        </w:rPr>
        <w:t xml:space="preserve">: </w:t>
      </w:r>
      <w:r w:rsidR="00F279AD" w:rsidRPr="004F2F2F">
        <w:rPr>
          <w:rFonts w:ascii="Arial" w:hAnsi="Arial" w:cs="Arial"/>
          <w:sz w:val="20"/>
          <w:szCs w:val="20"/>
        </w:rPr>
        <w:t xml:space="preserve">derived by </w:t>
      </w:r>
      <w:r w:rsidR="00A02D1B" w:rsidRPr="004F2F2F">
        <w:rPr>
          <w:rFonts w:ascii="Arial" w:hAnsi="Arial" w:cs="Arial"/>
          <w:sz w:val="20"/>
          <w:szCs w:val="20"/>
        </w:rPr>
        <w:t>taking HDL away from total cholesterol (in mmol/l).</w:t>
      </w:r>
    </w:p>
    <w:p w14:paraId="0284D561" w14:textId="2DA5AA64" w:rsidR="00BE7C61" w:rsidRPr="004F2F2F" w:rsidRDefault="00D409B8" w:rsidP="00C17723">
      <w:pPr>
        <w:pStyle w:val="ListParagraph"/>
        <w:numPr>
          <w:ilvl w:val="0"/>
          <w:numId w:val="4"/>
        </w:numPr>
        <w:spacing w:line="360" w:lineRule="auto"/>
        <w:rPr>
          <w:rFonts w:ascii="Arial" w:hAnsi="Arial" w:cs="Arial"/>
          <w:sz w:val="20"/>
          <w:szCs w:val="20"/>
        </w:rPr>
      </w:pPr>
      <w:r w:rsidRPr="004F2F2F">
        <w:rPr>
          <w:rFonts w:ascii="Arial" w:hAnsi="Arial" w:cs="Arial"/>
          <w:sz w:val="20"/>
          <w:szCs w:val="20"/>
        </w:rPr>
        <w:t>C-Reactive Protein</w:t>
      </w:r>
      <w:r w:rsidR="007D4423" w:rsidRPr="004F2F2F">
        <w:rPr>
          <w:rFonts w:ascii="Arial" w:hAnsi="Arial" w:cs="Arial"/>
          <w:sz w:val="20"/>
          <w:szCs w:val="20"/>
        </w:rPr>
        <w:t xml:space="preserve"> (CRP)</w:t>
      </w:r>
      <w:r w:rsidR="00DE531E" w:rsidRPr="004F2F2F">
        <w:rPr>
          <w:rFonts w:ascii="Arial" w:hAnsi="Arial" w:cs="Arial"/>
          <w:sz w:val="20"/>
          <w:szCs w:val="20"/>
        </w:rPr>
        <w:t>:</w:t>
      </w:r>
      <w:r w:rsidR="007D4423" w:rsidRPr="004F2F2F">
        <w:rPr>
          <w:rFonts w:ascii="Arial" w:hAnsi="Arial" w:cs="Arial"/>
          <w:sz w:val="20"/>
          <w:szCs w:val="20"/>
        </w:rPr>
        <w:t xml:space="preserve"> measured in</w:t>
      </w:r>
      <w:r w:rsidRPr="004F2F2F">
        <w:rPr>
          <w:rFonts w:ascii="Arial" w:hAnsi="Arial" w:cs="Arial"/>
          <w:sz w:val="20"/>
          <w:szCs w:val="20"/>
        </w:rPr>
        <w:t xml:space="preserve"> mg/l</w:t>
      </w:r>
      <w:r w:rsidR="007D4423" w:rsidRPr="004F2F2F">
        <w:rPr>
          <w:rFonts w:ascii="Arial" w:hAnsi="Arial" w:cs="Arial"/>
          <w:sz w:val="20"/>
          <w:szCs w:val="20"/>
        </w:rPr>
        <w:t>.</w:t>
      </w:r>
    </w:p>
    <w:p w14:paraId="63950164" w14:textId="0E537FF3" w:rsidR="00485AC3" w:rsidRPr="004F2F2F" w:rsidRDefault="00545133" w:rsidP="00C17723">
      <w:pPr>
        <w:pStyle w:val="ListParagraph"/>
        <w:numPr>
          <w:ilvl w:val="0"/>
          <w:numId w:val="4"/>
        </w:numPr>
        <w:spacing w:line="360" w:lineRule="auto"/>
        <w:rPr>
          <w:rFonts w:ascii="Arial" w:hAnsi="Arial" w:cs="Arial"/>
          <w:sz w:val="20"/>
          <w:szCs w:val="20"/>
        </w:rPr>
      </w:pPr>
      <w:r w:rsidRPr="004F2F2F">
        <w:rPr>
          <w:rFonts w:ascii="Arial" w:hAnsi="Arial" w:cs="Arial"/>
          <w:sz w:val="20"/>
          <w:szCs w:val="20"/>
        </w:rPr>
        <w:t>Insulin</w:t>
      </w:r>
      <w:r w:rsidR="00DE531E" w:rsidRPr="004F2F2F">
        <w:rPr>
          <w:rFonts w:ascii="Arial" w:hAnsi="Arial" w:cs="Arial"/>
          <w:sz w:val="20"/>
          <w:szCs w:val="20"/>
        </w:rPr>
        <w:t>:</w:t>
      </w:r>
      <w:r w:rsidRPr="004F2F2F">
        <w:rPr>
          <w:rFonts w:ascii="Arial" w:hAnsi="Arial" w:cs="Arial"/>
          <w:sz w:val="20"/>
          <w:szCs w:val="20"/>
        </w:rPr>
        <w:t xml:space="preserve"> measured in </w:t>
      </w:r>
      <w:r w:rsidR="002B585E" w:rsidRPr="004F2F2F">
        <w:rPr>
          <w:rFonts w:ascii="Arial" w:hAnsi="Arial" w:cs="Arial"/>
          <w:sz w:val="20"/>
          <w:szCs w:val="20"/>
        </w:rPr>
        <w:t>I</w:t>
      </w:r>
      <w:r w:rsidR="00D4777C" w:rsidRPr="004F2F2F">
        <w:rPr>
          <w:rFonts w:ascii="Arial" w:hAnsi="Arial" w:cs="Arial"/>
          <w:sz w:val="20"/>
          <w:szCs w:val="20"/>
        </w:rPr>
        <w:t>U/ml.</w:t>
      </w:r>
    </w:p>
    <w:p w14:paraId="5092947D" w14:textId="77777777" w:rsidR="00485AC3" w:rsidRPr="004F2F2F" w:rsidRDefault="00485AC3" w:rsidP="00C17723">
      <w:pPr>
        <w:pStyle w:val="ListParagraph"/>
        <w:spacing w:line="360" w:lineRule="auto"/>
        <w:rPr>
          <w:rFonts w:ascii="Arial" w:hAnsi="Arial" w:cs="Arial"/>
          <w:sz w:val="20"/>
          <w:szCs w:val="20"/>
        </w:rPr>
      </w:pPr>
    </w:p>
    <w:p w14:paraId="31F3731D" w14:textId="2673DDAC" w:rsidR="00655970" w:rsidRPr="004F2F2F" w:rsidRDefault="00655970" w:rsidP="00C17723">
      <w:pPr>
        <w:pStyle w:val="Heading1"/>
        <w:spacing w:line="360" w:lineRule="auto"/>
        <w:rPr>
          <w:rFonts w:cs="Arial"/>
          <w:sz w:val="20"/>
          <w:szCs w:val="20"/>
        </w:rPr>
      </w:pPr>
      <w:r w:rsidRPr="004F2F2F">
        <w:rPr>
          <w:rFonts w:cs="Arial"/>
          <w:sz w:val="20"/>
          <w:szCs w:val="20"/>
        </w:rPr>
        <w:t>Confounders</w:t>
      </w:r>
    </w:p>
    <w:p w14:paraId="44A484F2" w14:textId="7D797B37" w:rsidR="003567A7" w:rsidRPr="004F2F2F" w:rsidRDefault="006C2077" w:rsidP="00C17723">
      <w:pPr>
        <w:spacing w:line="360" w:lineRule="auto"/>
        <w:rPr>
          <w:rFonts w:ascii="Arial" w:hAnsi="Arial" w:cs="Arial"/>
          <w:sz w:val="20"/>
          <w:szCs w:val="20"/>
        </w:rPr>
      </w:pPr>
      <w:r w:rsidRPr="004F2F2F">
        <w:rPr>
          <w:rFonts w:ascii="Arial" w:hAnsi="Arial" w:cs="Arial"/>
          <w:sz w:val="20"/>
          <w:szCs w:val="20"/>
        </w:rPr>
        <w:t xml:space="preserve">By definition, a confounder </w:t>
      </w:r>
      <w:r w:rsidR="00B73B07" w:rsidRPr="004F2F2F">
        <w:rPr>
          <w:rFonts w:ascii="Arial" w:hAnsi="Arial" w:cs="Arial"/>
          <w:sz w:val="20"/>
          <w:szCs w:val="20"/>
        </w:rPr>
        <w:t xml:space="preserve">should be known to or </w:t>
      </w:r>
      <w:r w:rsidR="00165379" w:rsidRPr="004F2F2F">
        <w:rPr>
          <w:rFonts w:ascii="Arial" w:hAnsi="Arial" w:cs="Arial"/>
          <w:sz w:val="20"/>
          <w:szCs w:val="20"/>
        </w:rPr>
        <w:t>plausibly influence both</w:t>
      </w:r>
      <w:r w:rsidR="00B73B07" w:rsidRPr="004F2F2F">
        <w:rPr>
          <w:rFonts w:ascii="Arial" w:hAnsi="Arial" w:cs="Arial"/>
          <w:sz w:val="20"/>
          <w:szCs w:val="20"/>
        </w:rPr>
        <w:t xml:space="preserve"> the exposure (change reproductive age) and outcome</w:t>
      </w:r>
      <w:r w:rsidR="00165379" w:rsidRPr="004F2F2F">
        <w:rPr>
          <w:rFonts w:ascii="Arial" w:hAnsi="Arial" w:cs="Arial"/>
          <w:sz w:val="20"/>
          <w:szCs w:val="20"/>
        </w:rPr>
        <w:t xml:space="preserve"> </w:t>
      </w:r>
      <w:r w:rsidR="00B73B07" w:rsidRPr="004F2F2F">
        <w:rPr>
          <w:rFonts w:ascii="Arial" w:hAnsi="Arial" w:cs="Arial"/>
          <w:sz w:val="20"/>
          <w:szCs w:val="20"/>
        </w:rPr>
        <w:t>(</w:t>
      </w:r>
      <w:r w:rsidR="003F39C9" w:rsidRPr="004F2F2F">
        <w:rPr>
          <w:rFonts w:ascii="Arial" w:hAnsi="Arial" w:cs="Arial"/>
          <w:sz w:val="20"/>
          <w:szCs w:val="20"/>
        </w:rPr>
        <w:t xml:space="preserve">cardiovascular </w:t>
      </w:r>
      <w:r w:rsidR="00B73B07" w:rsidRPr="004F2F2F">
        <w:rPr>
          <w:rFonts w:ascii="Arial" w:hAnsi="Arial" w:cs="Arial"/>
          <w:sz w:val="20"/>
          <w:szCs w:val="20"/>
        </w:rPr>
        <w:t>risk factors and CIMT)</w:t>
      </w:r>
      <w:r w:rsidR="00165379" w:rsidRPr="004F2F2F">
        <w:rPr>
          <w:rFonts w:ascii="Arial" w:hAnsi="Arial" w:cs="Arial"/>
          <w:sz w:val="20"/>
          <w:szCs w:val="20"/>
        </w:rPr>
        <w:t>.</w:t>
      </w:r>
      <w:r w:rsidR="00EF7EBE" w:rsidRPr="004F2F2F">
        <w:rPr>
          <w:rFonts w:ascii="Arial" w:hAnsi="Arial" w:cs="Arial"/>
          <w:sz w:val="20"/>
          <w:szCs w:val="20"/>
        </w:rPr>
        <w:t xml:space="preserve"> Directed acyclic graphs</w:t>
      </w:r>
      <w:r w:rsidR="006E7FBD" w:rsidRPr="004F2F2F">
        <w:rPr>
          <w:rFonts w:ascii="Arial" w:hAnsi="Arial" w:cs="Arial"/>
          <w:sz w:val="20"/>
          <w:szCs w:val="20"/>
        </w:rPr>
        <w:t xml:space="preserve"> (DAGs)</w:t>
      </w:r>
      <w:r w:rsidR="00B73B07" w:rsidRPr="004F2F2F">
        <w:rPr>
          <w:rFonts w:ascii="Arial" w:hAnsi="Arial" w:cs="Arial"/>
          <w:sz w:val="20"/>
          <w:szCs w:val="20"/>
        </w:rPr>
        <w:t>, informed by</w:t>
      </w:r>
      <w:r w:rsidR="00EF7EBE" w:rsidRPr="004F2F2F">
        <w:rPr>
          <w:rFonts w:ascii="Arial" w:hAnsi="Arial" w:cs="Arial"/>
          <w:sz w:val="20"/>
          <w:szCs w:val="20"/>
        </w:rPr>
        <w:t xml:space="preserve"> knowledge</w:t>
      </w:r>
      <w:r w:rsidR="00B73B07" w:rsidRPr="004F2F2F">
        <w:rPr>
          <w:rFonts w:ascii="Arial" w:hAnsi="Arial" w:cs="Arial"/>
          <w:sz w:val="20"/>
          <w:szCs w:val="20"/>
        </w:rPr>
        <w:t xml:space="preserve"> from the literature</w:t>
      </w:r>
      <w:r w:rsidR="00EF7EBE" w:rsidRPr="004F2F2F">
        <w:rPr>
          <w:rFonts w:ascii="Arial" w:hAnsi="Arial" w:cs="Arial"/>
          <w:sz w:val="20"/>
          <w:szCs w:val="20"/>
        </w:rPr>
        <w:t xml:space="preserve"> </w:t>
      </w:r>
      <w:r w:rsidR="0081341F" w:rsidRPr="004F2F2F">
        <w:rPr>
          <w:rFonts w:ascii="Arial" w:hAnsi="Arial" w:cs="Arial"/>
          <w:sz w:val="20"/>
          <w:szCs w:val="20"/>
        </w:rPr>
        <w:t xml:space="preserve">are </w:t>
      </w:r>
      <w:r w:rsidR="00EF7EBE" w:rsidRPr="004F2F2F">
        <w:rPr>
          <w:rFonts w:ascii="Arial" w:hAnsi="Arial" w:cs="Arial"/>
          <w:sz w:val="20"/>
          <w:szCs w:val="20"/>
        </w:rPr>
        <w:t>used to decide what to include as potential confounders</w:t>
      </w:r>
      <w:r w:rsidR="00B73B07" w:rsidRPr="004F2F2F">
        <w:rPr>
          <w:rFonts w:ascii="Arial" w:hAnsi="Arial" w:cs="Arial"/>
          <w:sz w:val="20"/>
          <w:szCs w:val="20"/>
        </w:rPr>
        <w:t>. We used measurements of confounders obtained before the exposure and outcome assessments</w:t>
      </w:r>
      <w:r w:rsidR="003F39C9" w:rsidRPr="004F2F2F">
        <w:rPr>
          <w:rFonts w:ascii="Arial" w:hAnsi="Arial" w:cs="Arial"/>
          <w:sz w:val="20"/>
          <w:szCs w:val="20"/>
        </w:rPr>
        <w:t>:</w:t>
      </w:r>
    </w:p>
    <w:p w14:paraId="7F3E7B1C" w14:textId="299F5923" w:rsidR="003F39C9" w:rsidRPr="004F2F2F" w:rsidRDefault="003F39C9" w:rsidP="00C17723">
      <w:pPr>
        <w:pStyle w:val="ListParagraph"/>
        <w:numPr>
          <w:ilvl w:val="0"/>
          <w:numId w:val="5"/>
        </w:numPr>
        <w:spacing w:line="360" w:lineRule="auto"/>
        <w:rPr>
          <w:rFonts w:ascii="Arial" w:hAnsi="Arial" w:cs="Arial"/>
          <w:sz w:val="20"/>
          <w:szCs w:val="20"/>
        </w:rPr>
      </w:pPr>
      <w:r w:rsidRPr="004F2F2F">
        <w:rPr>
          <w:rFonts w:ascii="Arial" w:hAnsi="Arial" w:cs="Arial"/>
          <w:i/>
          <w:iCs/>
          <w:sz w:val="20"/>
          <w:szCs w:val="20"/>
        </w:rPr>
        <w:t>Chronological age:</w:t>
      </w:r>
      <w:r w:rsidRPr="004F2F2F">
        <w:rPr>
          <w:rFonts w:ascii="Arial" w:hAnsi="Arial" w:cs="Arial"/>
          <w:sz w:val="20"/>
          <w:szCs w:val="20"/>
        </w:rPr>
        <w:t xml:space="preserve"> age </w:t>
      </w:r>
      <w:r w:rsidR="0087293B" w:rsidRPr="004F2F2F">
        <w:rPr>
          <w:rFonts w:ascii="Arial" w:hAnsi="Arial" w:cs="Arial"/>
          <w:sz w:val="20"/>
          <w:szCs w:val="20"/>
        </w:rPr>
        <w:t xml:space="preserve">at hormones and cardiometabolic measure assessment, </w:t>
      </w:r>
      <w:r w:rsidRPr="004F2F2F">
        <w:rPr>
          <w:rFonts w:ascii="Arial" w:hAnsi="Arial" w:cs="Arial"/>
          <w:sz w:val="20"/>
          <w:szCs w:val="20"/>
        </w:rPr>
        <w:t>in years</w:t>
      </w:r>
    </w:p>
    <w:p w14:paraId="1B05DEAE" w14:textId="7B37FC75" w:rsidR="003F39C9" w:rsidRPr="004F2F2F" w:rsidRDefault="003F39C9" w:rsidP="00C17723">
      <w:pPr>
        <w:pStyle w:val="ListParagraph"/>
        <w:numPr>
          <w:ilvl w:val="0"/>
          <w:numId w:val="5"/>
        </w:numPr>
        <w:spacing w:line="360" w:lineRule="auto"/>
        <w:rPr>
          <w:rFonts w:ascii="Arial" w:hAnsi="Arial" w:cs="Arial"/>
          <w:sz w:val="20"/>
          <w:szCs w:val="20"/>
        </w:rPr>
      </w:pPr>
      <w:r w:rsidRPr="004F2F2F">
        <w:rPr>
          <w:rFonts w:ascii="Arial" w:hAnsi="Arial" w:cs="Arial"/>
          <w:i/>
          <w:iCs/>
          <w:sz w:val="20"/>
          <w:szCs w:val="20"/>
        </w:rPr>
        <w:t>Pre</w:t>
      </w:r>
      <w:r w:rsidR="0087293B" w:rsidRPr="004F2F2F">
        <w:rPr>
          <w:rFonts w:ascii="Arial" w:hAnsi="Arial" w:cs="Arial"/>
          <w:i/>
          <w:iCs/>
          <w:sz w:val="20"/>
          <w:szCs w:val="20"/>
        </w:rPr>
        <w:t>-</w:t>
      </w:r>
      <w:r w:rsidRPr="004F2F2F">
        <w:rPr>
          <w:rFonts w:ascii="Arial" w:hAnsi="Arial" w:cs="Arial"/>
          <w:i/>
          <w:iCs/>
          <w:sz w:val="20"/>
          <w:szCs w:val="20"/>
        </w:rPr>
        <w:t>pregnancy BMI</w:t>
      </w:r>
      <w:r w:rsidRPr="004F2F2F">
        <w:rPr>
          <w:rFonts w:ascii="Arial" w:hAnsi="Arial" w:cs="Arial"/>
          <w:sz w:val="20"/>
          <w:szCs w:val="20"/>
        </w:rPr>
        <w:t>: BMI (normal/underweight (≤24.9 kg/m</w:t>
      </w:r>
      <w:r w:rsidRPr="004F2F2F">
        <w:rPr>
          <w:rFonts w:ascii="Arial" w:hAnsi="Arial" w:cs="Arial"/>
          <w:sz w:val="20"/>
          <w:szCs w:val="20"/>
          <w:vertAlign w:val="superscript"/>
        </w:rPr>
        <w:t>2</w:t>
      </w:r>
      <w:r w:rsidRPr="004F2F2F">
        <w:rPr>
          <w:rFonts w:ascii="Arial" w:hAnsi="Arial" w:cs="Arial"/>
          <w:sz w:val="20"/>
          <w:szCs w:val="20"/>
        </w:rPr>
        <w:t>), overweight (25.0-29.9 kg/m</w:t>
      </w:r>
      <w:r w:rsidRPr="004F2F2F">
        <w:rPr>
          <w:rFonts w:ascii="Arial" w:hAnsi="Arial" w:cs="Arial"/>
          <w:sz w:val="20"/>
          <w:szCs w:val="20"/>
          <w:vertAlign w:val="superscript"/>
        </w:rPr>
        <w:t>2</w:t>
      </w:r>
      <w:r w:rsidRPr="004F2F2F">
        <w:rPr>
          <w:rFonts w:ascii="Arial" w:hAnsi="Arial" w:cs="Arial"/>
          <w:sz w:val="20"/>
          <w:szCs w:val="20"/>
        </w:rPr>
        <w:t>), obese (≥30.0 kg/m</w:t>
      </w:r>
      <w:r w:rsidRPr="004F2F2F">
        <w:rPr>
          <w:rFonts w:ascii="Arial" w:hAnsi="Arial" w:cs="Arial"/>
          <w:sz w:val="20"/>
          <w:szCs w:val="20"/>
          <w:vertAlign w:val="superscript"/>
        </w:rPr>
        <w:t>2</w:t>
      </w:r>
      <w:r w:rsidRPr="004F2F2F">
        <w:rPr>
          <w:rFonts w:ascii="Arial" w:hAnsi="Arial" w:cs="Arial"/>
          <w:sz w:val="20"/>
          <w:szCs w:val="20"/>
        </w:rPr>
        <w:t xml:space="preserve">)). </w:t>
      </w:r>
      <w:r w:rsidR="00260F38" w:rsidRPr="004F2F2F">
        <w:rPr>
          <w:rFonts w:ascii="Arial" w:hAnsi="Arial" w:cs="Arial"/>
          <w:sz w:val="20"/>
          <w:szCs w:val="20"/>
        </w:rPr>
        <w:t>Based</w:t>
      </w:r>
      <w:r w:rsidR="00C47214" w:rsidRPr="004F2F2F">
        <w:rPr>
          <w:rFonts w:ascii="Arial" w:hAnsi="Arial" w:cs="Arial"/>
          <w:sz w:val="20"/>
          <w:szCs w:val="20"/>
        </w:rPr>
        <w:t xml:space="preserve"> on </w:t>
      </w:r>
      <w:r w:rsidR="00ED0043" w:rsidRPr="004F2F2F">
        <w:rPr>
          <w:rFonts w:ascii="Arial" w:hAnsi="Arial" w:cs="Arial"/>
          <w:sz w:val="20"/>
          <w:szCs w:val="20"/>
        </w:rPr>
        <w:t xml:space="preserve">pre-pregnancy </w:t>
      </w:r>
      <w:r w:rsidR="00C47214" w:rsidRPr="004F2F2F">
        <w:rPr>
          <w:rFonts w:ascii="Arial" w:hAnsi="Arial" w:cs="Arial"/>
          <w:sz w:val="20"/>
          <w:szCs w:val="20"/>
        </w:rPr>
        <w:t xml:space="preserve">self-reported weight and height </w:t>
      </w:r>
      <w:r w:rsidR="00ED0043" w:rsidRPr="004F2F2F">
        <w:rPr>
          <w:rFonts w:ascii="Arial" w:hAnsi="Arial" w:cs="Arial"/>
          <w:sz w:val="20"/>
          <w:szCs w:val="20"/>
        </w:rPr>
        <w:t>reported a</w:t>
      </w:r>
      <w:r w:rsidR="00432FD3" w:rsidRPr="004F2F2F">
        <w:rPr>
          <w:rFonts w:ascii="Arial" w:hAnsi="Arial" w:cs="Arial"/>
          <w:sz w:val="20"/>
          <w:szCs w:val="20"/>
        </w:rPr>
        <w:t>t cohort enrolment (pregnancy of index child)</w:t>
      </w:r>
      <w:r w:rsidR="003812A7" w:rsidRPr="004F2F2F">
        <w:rPr>
          <w:rFonts w:ascii="Arial" w:hAnsi="Arial" w:cs="Arial"/>
          <w:sz w:val="20"/>
          <w:szCs w:val="20"/>
        </w:rPr>
        <w:t>.</w:t>
      </w:r>
      <w:r w:rsidR="00382778" w:rsidRPr="004F2F2F">
        <w:rPr>
          <w:rFonts w:ascii="Arial" w:hAnsi="Arial" w:cs="Arial"/>
          <w:sz w:val="20"/>
          <w:szCs w:val="20"/>
        </w:rPr>
        <w:t xml:space="preserve"> Continuous measure</w:t>
      </w:r>
      <w:r w:rsidR="0017359F" w:rsidRPr="004F2F2F">
        <w:rPr>
          <w:rFonts w:ascii="Arial" w:hAnsi="Arial" w:cs="Arial"/>
          <w:sz w:val="20"/>
          <w:szCs w:val="20"/>
        </w:rPr>
        <w:t xml:space="preserve"> as we assume a linear</w:t>
      </w:r>
      <w:r w:rsidR="00530C2B" w:rsidRPr="004F2F2F">
        <w:rPr>
          <w:rFonts w:ascii="Arial" w:hAnsi="Arial" w:cs="Arial"/>
          <w:sz w:val="20"/>
          <w:szCs w:val="20"/>
        </w:rPr>
        <w:t xml:space="preserve"> relationship between pre-preg</w:t>
      </w:r>
      <w:r w:rsidR="001C50AC" w:rsidRPr="004F2F2F">
        <w:rPr>
          <w:rFonts w:ascii="Arial" w:hAnsi="Arial" w:cs="Arial"/>
          <w:sz w:val="20"/>
          <w:szCs w:val="20"/>
        </w:rPr>
        <w:t>n</w:t>
      </w:r>
      <w:r w:rsidR="00530C2B" w:rsidRPr="004F2F2F">
        <w:rPr>
          <w:rFonts w:ascii="Arial" w:hAnsi="Arial" w:cs="Arial"/>
          <w:sz w:val="20"/>
          <w:szCs w:val="20"/>
        </w:rPr>
        <w:t>ancy BMI</w:t>
      </w:r>
      <w:r w:rsidR="001C50AC" w:rsidRPr="004F2F2F">
        <w:rPr>
          <w:rFonts w:ascii="Arial" w:hAnsi="Arial" w:cs="Arial"/>
          <w:sz w:val="20"/>
          <w:szCs w:val="20"/>
        </w:rPr>
        <w:t xml:space="preserve"> and each of the cardiometabolic risk factors.</w:t>
      </w:r>
    </w:p>
    <w:p w14:paraId="4B3C7647" w14:textId="6DF09CBA" w:rsidR="003F39C9" w:rsidRPr="004F2F2F" w:rsidRDefault="003F39C9" w:rsidP="00C17723">
      <w:pPr>
        <w:pStyle w:val="ListParagraph"/>
        <w:numPr>
          <w:ilvl w:val="0"/>
          <w:numId w:val="5"/>
        </w:numPr>
        <w:spacing w:line="360" w:lineRule="auto"/>
        <w:rPr>
          <w:rFonts w:ascii="Arial" w:hAnsi="Arial" w:cs="Arial"/>
          <w:sz w:val="20"/>
          <w:szCs w:val="20"/>
        </w:rPr>
      </w:pPr>
      <w:r w:rsidRPr="004F2F2F">
        <w:rPr>
          <w:rFonts w:ascii="Arial" w:hAnsi="Arial" w:cs="Arial"/>
          <w:i/>
          <w:iCs/>
          <w:sz w:val="20"/>
          <w:szCs w:val="20"/>
        </w:rPr>
        <w:t>Smoking status:</w:t>
      </w:r>
      <w:r w:rsidRPr="004F2F2F">
        <w:rPr>
          <w:rFonts w:ascii="Arial" w:hAnsi="Arial" w:cs="Arial"/>
          <w:sz w:val="20"/>
          <w:szCs w:val="20"/>
        </w:rPr>
        <w:t xml:space="preserve"> never, past, current</w:t>
      </w:r>
      <w:r w:rsidR="0017683F" w:rsidRPr="004F2F2F">
        <w:rPr>
          <w:rFonts w:ascii="Arial" w:hAnsi="Arial" w:cs="Arial"/>
          <w:sz w:val="20"/>
          <w:szCs w:val="20"/>
        </w:rPr>
        <w:t>, assessed before the first clinic</w:t>
      </w:r>
    </w:p>
    <w:p w14:paraId="2F08C511" w14:textId="0EEB5E53" w:rsidR="003F39C9" w:rsidRPr="004F2F2F" w:rsidRDefault="003F39C9" w:rsidP="00C17723">
      <w:pPr>
        <w:pStyle w:val="ListParagraph"/>
        <w:numPr>
          <w:ilvl w:val="0"/>
          <w:numId w:val="5"/>
        </w:numPr>
        <w:spacing w:line="360" w:lineRule="auto"/>
        <w:rPr>
          <w:rFonts w:ascii="Arial" w:hAnsi="Arial" w:cs="Arial"/>
          <w:sz w:val="20"/>
          <w:szCs w:val="20"/>
        </w:rPr>
      </w:pPr>
      <w:r w:rsidRPr="004F2F2F">
        <w:rPr>
          <w:rFonts w:ascii="Arial" w:hAnsi="Arial" w:cs="Arial"/>
          <w:i/>
          <w:iCs/>
          <w:sz w:val="20"/>
          <w:szCs w:val="20"/>
        </w:rPr>
        <w:t>Parity</w:t>
      </w:r>
      <w:r w:rsidRPr="004F2F2F">
        <w:rPr>
          <w:rFonts w:ascii="Arial" w:hAnsi="Arial" w:cs="Arial"/>
          <w:sz w:val="20"/>
          <w:szCs w:val="20"/>
        </w:rPr>
        <w:t>: 1, 2, 3, ≥4 pregnancies</w:t>
      </w:r>
      <w:r w:rsidR="00432FD3" w:rsidRPr="004F2F2F">
        <w:rPr>
          <w:rFonts w:ascii="Arial" w:hAnsi="Arial" w:cs="Arial"/>
          <w:sz w:val="20"/>
          <w:szCs w:val="20"/>
        </w:rPr>
        <w:t xml:space="preserve">, based on </w:t>
      </w:r>
      <w:r w:rsidR="00C14F61" w:rsidRPr="004F2F2F">
        <w:rPr>
          <w:rFonts w:ascii="Arial" w:hAnsi="Arial" w:cs="Arial"/>
          <w:sz w:val="20"/>
          <w:szCs w:val="20"/>
        </w:rPr>
        <w:t xml:space="preserve">self-reported parity at </w:t>
      </w:r>
      <w:r w:rsidR="00FF69FD" w:rsidRPr="004F2F2F">
        <w:rPr>
          <w:rFonts w:ascii="Arial" w:hAnsi="Arial" w:cs="Arial"/>
          <w:sz w:val="20"/>
          <w:szCs w:val="20"/>
        </w:rPr>
        <w:t>recruitment</w:t>
      </w:r>
      <w:r w:rsidR="00C14F61" w:rsidRPr="004F2F2F">
        <w:rPr>
          <w:rFonts w:ascii="Arial" w:hAnsi="Arial" w:cs="Arial"/>
          <w:sz w:val="20"/>
          <w:szCs w:val="20"/>
        </w:rPr>
        <w:t xml:space="preserve"> and updated until first clinic</w:t>
      </w:r>
    </w:p>
    <w:p w14:paraId="4B14AFBB" w14:textId="524F92CA" w:rsidR="003F39C9" w:rsidRPr="004F2F2F" w:rsidRDefault="003F39C9" w:rsidP="00C17723">
      <w:pPr>
        <w:pStyle w:val="ListParagraph"/>
        <w:numPr>
          <w:ilvl w:val="0"/>
          <w:numId w:val="5"/>
        </w:numPr>
        <w:spacing w:line="360" w:lineRule="auto"/>
        <w:rPr>
          <w:rFonts w:ascii="Arial" w:hAnsi="Arial" w:cs="Arial"/>
          <w:sz w:val="20"/>
          <w:szCs w:val="20"/>
        </w:rPr>
      </w:pPr>
      <w:r w:rsidRPr="004F2F2F">
        <w:rPr>
          <w:rFonts w:ascii="Arial" w:hAnsi="Arial" w:cs="Arial"/>
          <w:i/>
          <w:iCs/>
          <w:sz w:val="20"/>
          <w:szCs w:val="20"/>
        </w:rPr>
        <w:t>Alcohol intake:</w:t>
      </w:r>
      <w:r w:rsidRPr="004F2F2F">
        <w:rPr>
          <w:rFonts w:ascii="Arial" w:hAnsi="Arial" w:cs="Arial"/>
          <w:sz w:val="20"/>
          <w:szCs w:val="20"/>
        </w:rPr>
        <w:t xml:space="preserve"> never or </w:t>
      </w:r>
      <w:r w:rsidR="00ED0E16" w:rsidRPr="004F2F2F">
        <w:rPr>
          <w:rFonts w:ascii="Arial" w:hAnsi="Arial" w:cs="Arial"/>
          <w:sz w:val="20"/>
          <w:szCs w:val="20"/>
        </w:rPr>
        <w:t>≤</w:t>
      </w:r>
      <w:r w:rsidRPr="004F2F2F">
        <w:rPr>
          <w:rFonts w:ascii="Arial" w:hAnsi="Arial" w:cs="Arial"/>
          <w:sz w:val="20"/>
          <w:szCs w:val="20"/>
        </w:rPr>
        <w:t>4 times/month, 2-3 times/week, ≥ 4 times/week</w:t>
      </w:r>
      <w:r w:rsidR="00C14F61" w:rsidRPr="004F2F2F">
        <w:rPr>
          <w:rFonts w:ascii="Arial" w:hAnsi="Arial" w:cs="Arial"/>
          <w:sz w:val="20"/>
          <w:szCs w:val="20"/>
        </w:rPr>
        <w:t>, assessed before the first clinic</w:t>
      </w:r>
    </w:p>
    <w:p w14:paraId="49B995C4" w14:textId="645F5354" w:rsidR="00FC2C14" w:rsidRPr="004F2F2F" w:rsidRDefault="003F39C9" w:rsidP="00C17723">
      <w:pPr>
        <w:pStyle w:val="ListParagraph"/>
        <w:numPr>
          <w:ilvl w:val="0"/>
          <w:numId w:val="5"/>
        </w:numPr>
        <w:spacing w:line="360" w:lineRule="auto"/>
        <w:rPr>
          <w:rFonts w:ascii="Arial" w:hAnsi="Arial" w:cs="Arial"/>
          <w:sz w:val="20"/>
          <w:szCs w:val="20"/>
        </w:rPr>
      </w:pPr>
      <w:r w:rsidRPr="004F2F2F">
        <w:rPr>
          <w:rFonts w:ascii="Arial" w:hAnsi="Arial" w:cs="Arial"/>
          <w:i/>
          <w:iCs/>
          <w:sz w:val="20"/>
          <w:szCs w:val="20"/>
        </w:rPr>
        <w:t>Education:</w:t>
      </w:r>
      <w:r w:rsidRPr="004F2F2F">
        <w:rPr>
          <w:rFonts w:ascii="Arial" w:hAnsi="Arial" w:cs="Arial"/>
          <w:sz w:val="20"/>
          <w:szCs w:val="20"/>
        </w:rPr>
        <w:t xml:space="preserve"> highest attained qualification (i) Certificate of Secondary Education (CSE), ordinary- (O-) level or vocational certificate (qualifications usually obtained at age 16, the UK minimum school leaving age when these women were at school), (ii) Advanced A-level (usually taken at 18 years) or (iii) university degree</w:t>
      </w:r>
      <w:r w:rsidR="00C14F61" w:rsidRPr="004F2F2F">
        <w:rPr>
          <w:rFonts w:ascii="Arial" w:hAnsi="Arial" w:cs="Arial"/>
          <w:sz w:val="20"/>
          <w:szCs w:val="20"/>
        </w:rPr>
        <w:t xml:space="preserve">, assessed at </w:t>
      </w:r>
      <w:r w:rsidR="00FF69FD" w:rsidRPr="004F2F2F">
        <w:rPr>
          <w:rFonts w:ascii="Arial" w:hAnsi="Arial" w:cs="Arial"/>
          <w:sz w:val="20"/>
          <w:szCs w:val="20"/>
        </w:rPr>
        <w:t>recruitment</w:t>
      </w:r>
    </w:p>
    <w:p w14:paraId="79843C41" w14:textId="51BF38A8" w:rsidR="00FC2C14" w:rsidRPr="004F2F2F" w:rsidRDefault="00FC2C14" w:rsidP="00C17723">
      <w:pPr>
        <w:pStyle w:val="ListParagraph"/>
        <w:numPr>
          <w:ilvl w:val="0"/>
          <w:numId w:val="5"/>
        </w:numPr>
        <w:spacing w:line="360" w:lineRule="auto"/>
        <w:rPr>
          <w:rFonts w:ascii="Arial" w:hAnsi="Arial" w:cs="Arial"/>
          <w:sz w:val="20"/>
          <w:szCs w:val="20"/>
        </w:rPr>
      </w:pPr>
      <w:r w:rsidRPr="004F2F2F">
        <w:rPr>
          <w:rFonts w:ascii="Arial" w:hAnsi="Arial" w:cs="Arial"/>
          <w:i/>
          <w:iCs/>
          <w:sz w:val="20"/>
          <w:szCs w:val="20"/>
        </w:rPr>
        <w:t>Age at menarche:</w:t>
      </w:r>
      <w:r w:rsidRPr="004F2F2F">
        <w:rPr>
          <w:rFonts w:ascii="Arial" w:hAnsi="Arial" w:cs="Arial"/>
          <w:sz w:val="20"/>
          <w:szCs w:val="20"/>
        </w:rPr>
        <w:t xml:space="preserve"> (early (≤11 years), </w:t>
      </w:r>
      <w:r w:rsidR="002007E9" w:rsidRPr="004F2F2F">
        <w:rPr>
          <w:rFonts w:ascii="Arial" w:hAnsi="Arial" w:cs="Arial"/>
          <w:sz w:val="20"/>
          <w:szCs w:val="20"/>
        </w:rPr>
        <w:t xml:space="preserve">average </w:t>
      </w:r>
      <w:r w:rsidRPr="004F2F2F">
        <w:rPr>
          <w:rFonts w:ascii="Arial" w:hAnsi="Arial" w:cs="Arial"/>
          <w:sz w:val="20"/>
          <w:szCs w:val="20"/>
        </w:rPr>
        <w:t>(12-14y), late (≥15y))</w:t>
      </w:r>
      <w:r w:rsidR="00C14F61" w:rsidRPr="004F2F2F">
        <w:rPr>
          <w:rFonts w:ascii="Arial" w:hAnsi="Arial" w:cs="Arial"/>
          <w:sz w:val="20"/>
          <w:szCs w:val="20"/>
        </w:rPr>
        <w:t xml:space="preserve">, assessed at </w:t>
      </w:r>
      <w:r w:rsidR="00FF69FD" w:rsidRPr="004F2F2F">
        <w:rPr>
          <w:rFonts w:ascii="Arial" w:hAnsi="Arial" w:cs="Arial"/>
          <w:sz w:val="20"/>
          <w:szCs w:val="20"/>
        </w:rPr>
        <w:t>recruitment</w:t>
      </w:r>
    </w:p>
    <w:p w14:paraId="364E1FF4" w14:textId="21AD90B5" w:rsidR="003044E3" w:rsidRPr="004F2F2F" w:rsidRDefault="007B29E3" w:rsidP="00C17723">
      <w:pPr>
        <w:spacing w:line="360" w:lineRule="auto"/>
        <w:rPr>
          <w:rFonts w:ascii="Arial" w:hAnsi="Arial" w:cs="Arial"/>
          <w:sz w:val="20"/>
          <w:szCs w:val="20"/>
        </w:rPr>
      </w:pPr>
      <w:r w:rsidRPr="004F2F2F">
        <w:rPr>
          <w:rFonts w:ascii="Arial" w:hAnsi="Arial" w:cs="Arial"/>
          <w:sz w:val="20"/>
          <w:szCs w:val="20"/>
        </w:rPr>
        <w:t>Information on age at menarche, number of previous pregnancies and maternal education were obtained around the time of recruitment to the study (mean age 28.3, SD 4.8), with information from subsequent questionnaires used to update parity (last data obtained at similar time of the first mid-life clinic assessment when women were mean 48.4 (SD 4.4) years old).</w:t>
      </w:r>
    </w:p>
    <w:p w14:paraId="3034D0C7" w14:textId="2FED66BD" w:rsidR="00D90A2B" w:rsidRPr="004F2F2F" w:rsidRDefault="00D90A2B" w:rsidP="00C17723">
      <w:pPr>
        <w:spacing w:line="360" w:lineRule="auto"/>
        <w:rPr>
          <w:rFonts w:ascii="Arial" w:hAnsi="Arial" w:cs="Arial"/>
          <w:sz w:val="20"/>
          <w:szCs w:val="20"/>
        </w:rPr>
      </w:pPr>
      <w:r w:rsidRPr="004F2F2F">
        <w:rPr>
          <w:rFonts w:ascii="Arial" w:hAnsi="Arial" w:cs="Arial"/>
          <w:sz w:val="20"/>
          <w:szCs w:val="20"/>
        </w:rPr>
        <w:t>Visual representation of potential causal relationships</w:t>
      </w:r>
      <w:r w:rsidR="004210D0" w:rsidRPr="004F2F2F">
        <w:rPr>
          <w:rFonts w:ascii="Arial" w:hAnsi="Arial" w:cs="Arial"/>
          <w:sz w:val="20"/>
          <w:szCs w:val="20"/>
        </w:rPr>
        <w:t xml:space="preserve"> between </w:t>
      </w:r>
      <w:r w:rsidR="00492836" w:rsidRPr="004F2F2F">
        <w:rPr>
          <w:rFonts w:ascii="Arial" w:hAnsi="Arial" w:cs="Arial"/>
          <w:sz w:val="20"/>
          <w:szCs w:val="20"/>
        </w:rPr>
        <w:t>reproductive age</w:t>
      </w:r>
      <w:r w:rsidR="004210D0" w:rsidRPr="004F2F2F">
        <w:rPr>
          <w:rFonts w:ascii="Arial" w:hAnsi="Arial" w:cs="Arial"/>
          <w:sz w:val="20"/>
          <w:szCs w:val="20"/>
        </w:rPr>
        <w:t xml:space="preserve"> (exposure) and cardiovascular </w:t>
      </w:r>
      <w:r w:rsidR="00C76B94" w:rsidRPr="004F2F2F">
        <w:rPr>
          <w:rFonts w:ascii="Arial" w:hAnsi="Arial" w:cs="Arial"/>
          <w:sz w:val="20"/>
          <w:szCs w:val="20"/>
        </w:rPr>
        <w:t xml:space="preserve">risk factors </w:t>
      </w:r>
      <w:r w:rsidR="004210D0" w:rsidRPr="004F2F2F">
        <w:rPr>
          <w:rFonts w:ascii="Arial" w:hAnsi="Arial" w:cs="Arial"/>
          <w:sz w:val="20"/>
          <w:szCs w:val="20"/>
        </w:rPr>
        <w:t>(</w:t>
      </w:r>
      <w:r w:rsidR="006D562A" w:rsidRPr="004F2F2F">
        <w:rPr>
          <w:rFonts w:ascii="Arial" w:hAnsi="Arial" w:cs="Arial"/>
          <w:sz w:val="20"/>
          <w:szCs w:val="20"/>
        </w:rPr>
        <w:t>CVD RF</w:t>
      </w:r>
      <w:r w:rsidR="0015524C" w:rsidRPr="004F2F2F">
        <w:rPr>
          <w:rFonts w:ascii="Arial" w:hAnsi="Arial" w:cs="Arial"/>
          <w:sz w:val="20"/>
          <w:szCs w:val="20"/>
        </w:rPr>
        <w:t>=</w:t>
      </w:r>
      <w:r w:rsidR="004210D0" w:rsidRPr="004F2F2F">
        <w:rPr>
          <w:rFonts w:ascii="Arial" w:hAnsi="Arial" w:cs="Arial"/>
          <w:sz w:val="20"/>
          <w:szCs w:val="20"/>
        </w:rPr>
        <w:t xml:space="preserve">outcome), whilst accounting for </w:t>
      </w:r>
      <w:r w:rsidR="00DD562C" w:rsidRPr="004F2F2F">
        <w:rPr>
          <w:rFonts w:ascii="Arial" w:hAnsi="Arial" w:cs="Arial"/>
          <w:sz w:val="20"/>
          <w:szCs w:val="20"/>
        </w:rPr>
        <w:t>potential confounders</w:t>
      </w:r>
      <w:r w:rsidR="004210D0" w:rsidRPr="004F2F2F">
        <w:rPr>
          <w:rFonts w:ascii="Arial" w:hAnsi="Arial" w:cs="Arial"/>
          <w:sz w:val="20"/>
          <w:szCs w:val="20"/>
        </w:rPr>
        <w:t xml:space="preserve"> (</w:t>
      </w:r>
      <w:r w:rsidR="00DD562C" w:rsidRPr="004F2F2F">
        <w:rPr>
          <w:rFonts w:ascii="Arial" w:hAnsi="Arial" w:cs="Arial"/>
          <w:sz w:val="20"/>
          <w:szCs w:val="20"/>
        </w:rPr>
        <w:t xml:space="preserve">chronological age, </w:t>
      </w:r>
      <w:r w:rsidR="00647657" w:rsidRPr="004F2F2F">
        <w:rPr>
          <w:rFonts w:ascii="Arial" w:hAnsi="Arial" w:cs="Arial"/>
          <w:sz w:val="20"/>
          <w:szCs w:val="20"/>
        </w:rPr>
        <w:t xml:space="preserve">pre-pregnancy BMI, smoking, parity, </w:t>
      </w:r>
      <w:proofErr w:type="gramStart"/>
      <w:r w:rsidR="00647657" w:rsidRPr="004F2F2F">
        <w:rPr>
          <w:rFonts w:ascii="Arial" w:hAnsi="Arial" w:cs="Arial"/>
          <w:sz w:val="20"/>
          <w:szCs w:val="20"/>
        </w:rPr>
        <w:t>alcohol</w:t>
      </w:r>
      <w:proofErr w:type="gramEnd"/>
      <w:r w:rsidR="00647657" w:rsidRPr="004F2F2F">
        <w:rPr>
          <w:rFonts w:ascii="Arial" w:hAnsi="Arial" w:cs="Arial"/>
          <w:sz w:val="20"/>
          <w:szCs w:val="20"/>
        </w:rPr>
        <w:t xml:space="preserve"> and social </w:t>
      </w:r>
      <w:r w:rsidR="00492836" w:rsidRPr="004F2F2F">
        <w:rPr>
          <w:rFonts w:ascii="Arial" w:hAnsi="Arial" w:cs="Arial"/>
          <w:sz w:val="20"/>
          <w:szCs w:val="20"/>
        </w:rPr>
        <w:t>economic position</w:t>
      </w:r>
      <w:r w:rsidR="004210D0" w:rsidRPr="004F2F2F">
        <w:rPr>
          <w:rFonts w:ascii="Arial" w:hAnsi="Arial" w:cs="Arial"/>
          <w:sz w:val="20"/>
          <w:szCs w:val="20"/>
        </w:rPr>
        <w:t>)</w:t>
      </w:r>
      <w:r w:rsidRPr="004F2F2F">
        <w:rPr>
          <w:rFonts w:ascii="Arial" w:hAnsi="Arial" w:cs="Arial"/>
          <w:sz w:val="20"/>
          <w:szCs w:val="20"/>
        </w:rPr>
        <w:t>:</w:t>
      </w:r>
    </w:p>
    <w:p w14:paraId="5EE0F56B" w14:textId="418B351B" w:rsidR="00943122" w:rsidRPr="004F2F2F" w:rsidRDefault="00943122" w:rsidP="00C17723">
      <w:pPr>
        <w:spacing w:line="360" w:lineRule="auto"/>
        <w:jc w:val="center"/>
        <w:rPr>
          <w:rFonts w:ascii="Arial" w:hAnsi="Arial" w:cs="Arial"/>
          <w:sz w:val="20"/>
          <w:szCs w:val="20"/>
        </w:rPr>
      </w:pPr>
    </w:p>
    <w:p w14:paraId="51CCAE70" w14:textId="62E71BBA" w:rsidR="007C197B" w:rsidRPr="004F2F2F" w:rsidRDefault="00170C0B" w:rsidP="00C17723">
      <w:pPr>
        <w:spacing w:line="360" w:lineRule="auto"/>
        <w:jc w:val="center"/>
        <w:rPr>
          <w:rFonts w:ascii="Arial" w:hAnsi="Arial" w:cs="Arial"/>
          <w:sz w:val="20"/>
          <w:szCs w:val="20"/>
        </w:rPr>
      </w:pPr>
      <w:r w:rsidRPr="004F2F2F">
        <w:rPr>
          <w:rFonts w:ascii="Arial" w:hAnsi="Arial" w:cs="Arial"/>
          <w:noProof/>
          <w:sz w:val="20"/>
          <w:szCs w:val="20"/>
        </w:rPr>
        <w:lastRenderedPageBreak/>
        <mc:AlternateContent>
          <mc:Choice Requires="wpg">
            <w:drawing>
              <wp:inline distT="0" distB="0" distL="0" distR="0" wp14:anchorId="56ADF7B2" wp14:editId="38D8EA6D">
                <wp:extent cx="3067050" cy="2510155"/>
                <wp:effectExtent l="0" t="0" r="0" b="0"/>
                <wp:docPr id="3" name="Group 3"/>
                <wp:cNvGraphicFramePr/>
                <a:graphic xmlns:a="http://schemas.openxmlformats.org/drawingml/2006/main">
                  <a:graphicData uri="http://schemas.microsoft.com/office/word/2010/wordprocessingGroup">
                    <wpg:wgp>
                      <wpg:cNvGrpSpPr/>
                      <wpg:grpSpPr>
                        <a:xfrm>
                          <a:off x="0" y="0"/>
                          <a:ext cx="3067050" cy="2510155"/>
                          <a:chOff x="0" y="0"/>
                          <a:chExt cx="3067050" cy="2510155"/>
                        </a:xfrm>
                      </wpg:grpSpPr>
                      <wpg:grpSp>
                        <wpg:cNvPr id="4" name="Group 57"/>
                        <wpg:cNvGrpSpPr/>
                        <wpg:grpSpPr>
                          <a:xfrm>
                            <a:off x="0" y="0"/>
                            <a:ext cx="3067050" cy="2510155"/>
                            <a:chOff x="836621" y="-242170"/>
                            <a:chExt cx="3192069" cy="2206714"/>
                          </a:xfrm>
                        </wpg:grpSpPr>
                        <wps:wsp>
                          <wps:cNvPr id="5" name="TextBox 3"/>
                          <wps:cNvSpPr txBox="1"/>
                          <wps:spPr>
                            <a:xfrm>
                              <a:off x="836621" y="1370089"/>
                              <a:ext cx="1080545" cy="594455"/>
                            </a:xfrm>
                            <a:prstGeom prst="rect">
                              <a:avLst/>
                            </a:prstGeom>
                            <a:noFill/>
                          </wps:spPr>
                          <wps:txbx>
                            <w:txbxContent>
                              <w:p w14:paraId="3E44AFA1" w14:textId="47BB616D" w:rsidR="00170C0B" w:rsidRPr="0018770C" w:rsidRDefault="00170C0B" w:rsidP="00170C0B">
                                <w:pPr>
                                  <w:rPr>
                                    <w:rFonts w:ascii="Arial" w:hAnsi="Arial" w:cs="Arial"/>
                                    <w:sz w:val="20"/>
                                    <w:szCs w:val="20"/>
                                  </w:rPr>
                                </w:pPr>
                                <w:r w:rsidRPr="0018770C">
                                  <w:rPr>
                                    <w:rFonts w:ascii="Arial" w:hAnsi="Arial" w:cs="Arial"/>
                                    <w:color w:val="000000" w:themeColor="text1"/>
                                    <w:kern w:val="24"/>
                                    <w:sz w:val="20"/>
                                    <w:szCs w:val="20"/>
                                  </w:rPr>
                                  <w:t>Repro</w:t>
                                </w:r>
                                <w:r w:rsidR="005E4E54">
                                  <w:rPr>
                                    <w:rFonts w:ascii="Arial" w:hAnsi="Arial" w:cs="Arial"/>
                                    <w:color w:val="000000" w:themeColor="text1"/>
                                    <w:kern w:val="24"/>
                                    <w:sz w:val="20"/>
                                    <w:szCs w:val="20"/>
                                  </w:rPr>
                                  <w:t>ductive</w:t>
                                </w:r>
                                <w:r w:rsidRPr="0018770C">
                                  <w:rPr>
                                    <w:rFonts w:ascii="Arial" w:hAnsi="Arial" w:cs="Arial"/>
                                    <w:color w:val="000000" w:themeColor="text1"/>
                                    <w:kern w:val="24"/>
                                    <w:sz w:val="20"/>
                                    <w:szCs w:val="20"/>
                                  </w:rPr>
                                  <w:t xml:space="preserve"> age (x)</w:t>
                                </w:r>
                              </w:p>
                            </w:txbxContent>
                          </wps:txbx>
                          <wps:bodyPr wrap="square" rtlCol="0">
                            <a:noAutofit/>
                          </wps:bodyPr>
                        </wps:wsp>
                        <wps:wsp>
                          <wps:cNvPr id="6" name="Straight Arrow Connector 6"/>
                          <wps:cNvCnPr>
                            <a:cxnSpLocks/>
                          </wps:cNvCnPr>
                          <wps:spPr>
                            <a:xfrm flipV="1">
                              <a:off x="1867600" y="1524153"/>
                              <a:ext cx="1134408" cy="8844"/>
                            </a:xfrm>
                            <a:prstGeom prst="straightConnector1">
                              <a:avLst/>
                            </a:prstGeom>
                            <a:noFill/>
                            <a:ln w="28575" cap="flat" cmpd="sng" algn="ctr">
                              <a:solidFill>
                                <a:sysClr val="windowText" lastClr="000000"/>
                              </a:solidFill>
                              <a:prstDash val="solid"/>
                              <a:miter lim="800000"/>
                              <a:tailEnd type="triangle"/>
                            </a:ln>
                            <a:effectLst/>
                          </wps:spPr>
                          <wps:bodyPr/>
                        </wps:wsp>
                        <wps:wsp>
                          <wps:cNvPr id="7" name="TextBox 6"/>
                          <wps:cNvSpPr txBox="1"/>
                          <wps:spPr>
                            <a:xfrm>
                              <a:off x="3019106" y="1370088"/>
                              <a:ext cx="1009584" cy="393762"/>
                            </a:xfrm>
                            <a:prstGeom prst="rect">
                              <a:avLst/>
                            </a:prstGeom>
                            <a:noFill/>
                          </wps:spPr>
                          <wps:txbx>
                            <w:txbxContent>
                              <w:p w14:paraId="6C1292F2" w14:textId="77777777" w:rsidR="00170C0B" w:rsidRPr="0018770C" w:rsidRDefault="00170C0B" w:rsidP="00170C0B">
                                <w:pPr>
                                  <w:jc w:val="center"/>
                                  <w:rPr>
                                    <w:rFonts w:ascii="Arial" w:hAnsi="Arial" w:cs="Arial"/>
                                    <w:sz w:val="12"/>
                                    <w:szCs w:val="12"/>
                                  </w:rPr>
                                </w:pPr>
                                <w:r w:rsidRPr="0018770C">
                                  <w:rPr>
                                    <w:rFonts w:ascii="Arial" w:hAnsi="Arial" w:cs="Arial"/>
                                    <w:color w:val="000000" w:themeColor="text1"/>
                                    <w:kern w:val="24"/>
                                    <w:sz w:val="20"/>
                                    <w:szCs w:val="20"/>
                                  </w:rPr>
                                  <w:t>CVD RF (y)</w:t>
                                </w:r>
                              </w:p>
                            </w:txbxContent>
                          </wps:txbx>
                          <wps:bodyPr wrap="square" rtlCol="0">
                            <a:noAutofit/>
                          </wps:bodyPr>
                        </wps:wsp>
                        <wps:wsp>
                          <wps:cNvPr id="8" name="TextBox 10"/>
                          <wps:cNvSpPr txBox="1"/>
                          <wps:spPr>
                            <a:xfrm>
                              <a:off x="1429839" y="-242170"/>
                              <a:ext cx="1977397" cy="1214148"/>
                            </a:xfrm>
                            <a:prstGeom prst="rect">
                              <a:avLst/>
                            </a:prstGeom>
                            <a:noFill/>
                          </wps:spPr>
                          <wps:txbx>
                            <w:txbxContent>
                              <w:p w14:paraId="1F9C377E"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Chronological age</w:t>
                                </w:r>
                              </w:p>
                              <w:p w14:paraId="47098DB4"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 xml:space="preserve">Pre preg BMI </w:t>
                                </w:r>
                              </w:p>
                              <w:p w14:paraId="548DFD51"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Smoking status</w:t>
                                </w:r>
                              </w:p>
                              <w:p w14:paraId="663BFED7"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 xml:space="preserve">Parity </w:t>
                                </w:r>
                              </w:p>
                              <w:p w14:paraId="26AC65F5"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Alcohol</w:t>
                                </w:r>
                              </w:p>
                              <w:p w14:paraId="3ED03867"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SES (measured by education)</w:t>
                                </w:r>
                              </w:p>
                              <w:p w14:paraId="55109D6F"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Age at menarche</w:t>
                                </w:r>
                              </w:p>
                              <w:p w14:paraId="7974993E" w14:textId="77777777" w:rsidR="00170C0B" w:rsidRPr="0018770C" w:rsidRDefault="00170C0B" w:rsidP="00170C0B">
                                <w:pPr>
                                  <w:rPr>
                                    <w:rFonts w:ascii="Arial" w:hAnsi="Arial" w:cs="Arial"/>
                                  </w:rPr>
                                </w:pPr>
                              </w:p>
                            </w:txbxContent>
                          </wps:txbx>
                          <wps:bodyPr wrap="square" rtlCol="0">
                            <a:noAutofit/>
                          </wps:bodyPr>
                        </wps:wsp>
                        <wps:wsp>
                          <wps:cNvPr id="9" name="Straight Arrow Connector 9"/>
                          <wps:cNvCnPr>
                            <a:cxnSpLocks/>
                          </wps:cNvCnPr>
                          <wps:spPr>
                            <a:xfrm>
                              <a:off x="2928318" y="888262"/>
                              <a:ext cx="465923" cy="435400"/>
                            </a:xfrm>
                            <a:prstGeom prst="straightConnector1">
                              <a:avLst/>
                            </a:prstGeom>
                            <a:noFill/>
                            <a:ln w="28575" cap="flat" cmpd="sng" algn="ctr">
                              <a:solidFill>
                                <a:sysClr val="windowText" lastClr="000000"/>
                              </a:solidFill>
                              <a:prstDash val="solid"/>
                              <a:miter lim="800000"/>
                              <a:tailEnd type="triangle"/>
                            </a:ln>
                            <a:effectLst/>
                          </wps:spPr>
                          <wps:bodyPr/>
                        </wps:wsp>
                      </wpg:grpSp>
                      <wps:wsp>
                        <wps:cNvPr id="10" name="Straight Arrow Connector 10"/>
                        <wps:cNvCnPr>
                          <a:cxnSpLocks/>
                        </wps:cNvCnPr>
                        <wps:spPr>
                          <a:xfrm flipH="1">
                            <a:off x="619125" y="1314450"/>
                            <a:ext cx="466725" cy="466090"/>
                          </a:xfrm>
                          <a:prstGeom prst="straightConnector1">
                            <a:avLst/>
                          </a:prstGeom>
                          <a:noFill/>
                          <a:ln w="28575" cap="flat" cmpd="sng" algn="ctr">
                            <a:solidFill>
                              <a:sysClr val="windowText" lastClr="000000"/>
                            </a:solidFill>
                            <a:prstDash val="solid"/>
                            <a:miter lim="800000"/>
                            <a:tailEnd type="triangle"/>
                          </a:ln>
                          <a:effectLst/>
                        </wps:spPr>
                        <wps:bodyPr/>
                      </wps:wsp>
                    </wpg:wgp>
                  </a:graphicData>
                </a:graphic>
              </wp:inline>
            </w:drawing>
          </mc:Choice>
          <mc:Fallback>
            <w:pict>
              <v:group w14:anchorId="56ADF7B2" id="Group 3" o:spid="_x0000_s1026" style="width:241.5pt;height:197.65pt;mso-position-horizontal-relative:char;mso-position-vertical-relative:line" coordsize="30670,2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">
                <v:group id="Group 57" o:spid="_x0000_s1027" style="position:absolute;width:30670;height:25101" coordorigin="8366,-2421" coordsize="31920,2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_x0000_s1028" type="#_x0000_t202" style="position:absolute;left:8366;top:13700;width:10805;height:5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E44AFA1" w14:textId="47BB616D" w:rsidR="00170C0B" w:rsidRPr="0018770C" w:rsidRDefault="00170C0B" w:rsidP="00170C0B">
                          <w:pPr>
                            <w:rPr>
                              <w:rFonts w:ascii="Arial" w:hAnsi="Arial" w:cs="Arial"/>
                              <w:sz w:val="20"/>
                              <w:szCs w:val="20"/>
                            </w:rPr>
                          </w:pPr>
                          <w:r w:rsidRPr="0018770C">
                            <w:rPr>
                              <w:rFonts w:ascii="Arial" w:hAnsi="Arial" w:cs="Arial"/>
                              <w:color w:val="000000" w:themeColor="text1"/>
                              <w:kern w:val="24"/>
                              <w:sz w:val="20"/>
                              <w:szCs w:val="20"/>
                            </w:rPr>
                            <w:t>Repro</w:t>
                          </w:r>
                          <w:r w:rsidR="005E4E54">
                            <w:rPr>
                              <w:rFonts w:ascii="Arial" w:hAnsi="Arial" w:cs="Arial"/>
                              <w:color w:val="000000" w:themeColor="text1"/>
                              <w:kern w:val="24"/>
                              <w:sz w:val="20"/>
                              <w:szCs w:val="20"/>
                            </w:rPr>
                            <w:t>ductive</w:t>
                          </w:r>
                          <w:r w:rsidRPr="0018770C">
                            <w:rPr>
                              <w:rFonts w:ascii="Arial" w:hAnsi="Arial" w:cs="Arial"/>
                              <w:color w:val="000000" w:themeColor="text1"/>
                              <w:kern w:val="24"/>
                              <w:sz w:val="20"/>
                              <w:szCs w:val="20"/>
                            </w:rPr>
                            <w:t xml:space="preserve"> age (x)</w:t>
                          </w:r>
                        </w:p>
                      </w:txbxContent>
                    </v:textbox>
                  </v:shape>
                  <v:shapetype id="_x0000_t32" coordsize="21600,21600" o:spt="32" o:oned="t" path="m,l21600,21600e" filled="f">
                    <v:path arrowok="t" fillok="f" o:connecttype="none"/>
                    <o:lock v:ext="edit" shapetype="t"/>
                  </v:shapetype>
                  <v:shape id="Straight Arrow Connector 6" o:spid="_x0000_s1029" type="#_x0000_t32" style="position:absolute;left:18676;top:15241;width:11344;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" strokecolor="windowText" strokeweight="2.25pt">
                    <v:stroke endarrow="block" joinstyle="miter"/>
                    <o:lock v:ext="edit" shapetype="f"/>
                  </v:shape>
                  <v:shape id="TextBox 6" o:spid="_x0000_s1030" type="#_x0000_t202" style="position:absolute;left:30191;top:13700;width:10095;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C1292F2" w14:textId="77777777" w:rsidR="00170C0B" w:rsidRPr="0018770C" w:rsidRDefault="00170C0B" w:rsidP="00170C0B">
                          <w:pPr>
                            <w:jc w:val="center"/>
                            <w:rPr>
                              <w:rFonts w:ascii="Arial" w:hAnsi="Arial" w:cs="Arial"/>
                              <w:sz w:val="12"/>
                              <w:szCs w:val="12"/>
                            </w:rPr>
                          </w:pPr>
                          <w:r w:rsidRPr="0018770C">
                            <w:rPr>
                              <w:rFonts w:ascii="Arial" w:hAnsi="Arial" w:cs="Arial"/>
                              <w:color w:val="000000" w:themeColor="text1"/>
                              <w:kern w:val="24"/>
                              <w:sz w:val="20"/>
                              <w:szCs w:val="20"/>
                            </w:rPr>
                            <w:t>CVD RF (y)</w:t>
                          </w:r>
                        </w:p>
                      </w:txbxContent>
                    </v:textbox>
                  </v:shape>
                  <v:shape id="TextBox 10" o:spid="_x0000_s1031" type="#_x0000_t202" style="position:absolute;left:14298;top:-2421;width:19774;height:1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F9C377E"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Chronological age</w:t>
                          </w:r>
                        </w:p>
                        <w:p w14:paraId="47098DB4"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 xml:space="preserve">Pre preg BMI </w:t>
                          </w:r>
                        </w:p>
                        <w:p w14:paraId="548DFD51"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Smoking status</w:t>
                          </w:r>
                        </w:p>
                        <w:p w14:paraId="663BFED7"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 xml:space="preserve">Parity </w:t>
                          </w:r>
                        </w:p>
                        <w:p w14:paraId="26AC65F5"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Alcohol</w:t>
                          </w:r>
                        </w:p>
                        <w:p w14:paraId="3ED03867"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SES (measured by education)</w:t>
                          </w:r>
                        </w:p>
                        <w:p w14:paraId="55109D6F" w14:textId="77777777" w:rsidR="00170C0B" w:rsidRPr="0018770C" w:rsidRDefault="00170C0B" w:rsidP="00170C0B">
                          <w:pPr>
                            <w:pStyle w:val="NoSpacing"/>
                            <w:numPr>
                              <w:ilvl w:val="0"/>
                              <w:numId w:val="13"/>
                            </w:numPr>
                            <w:rPr>
                              <w:rFonts w:ascii="Arial" w:hAnsi="Arial" w:cs="Arial"/>
                              <w:sz w:val="20"/>
                              <w:szCs w:val="20"/>
                            </w:rPr>
                          </w:pPr>
                          <w:r w:rsidRPr="0018770C">
                            <w:rPr>
                              <w:rFonts w:ascii="Arial" w:hAnsi="Arial" w:cs="Arial"/>
                              <w:sz w:val="20"/>
                              <w:szCs w:val="20"/>
                            </w:rPr>
                            <w:t>Age at menarche</w:t>
                          </w:r>
                        </w:p>
                        <w:p w14:paraId="7974993E" w14:textId="77777777" w:rsidR="00170C0B" w:rsidRPr="0018770C" w:rsidRDefault="00170C0B" w:rsidP="00170C0B">
                          <w:pPr>
                            <w:rPr>
                              <w:rFonts w:ascii="Arial" w:hAnsi="Arial" w:cs="Arial"/>
                            </w:rPr>
                          </w:pPr>
                        </w:p>
                      </w:txbxContent>
                    </v:textbox>
                  </v:shape>
                  <v:shape id="Straight Arrow Connector 9" o:spid="_x0000_s1032" type="#_x0000_t32" style="position:absolute;left:29283;top:8882;width:4659;height:4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" strokecolor="windowText" strokeweight="2.25pt">
                    <v:stroke endarrow="block" joinstyle="miter"/>
                    <o:lock v:ext="edit" shapetype="f"/>
                  </v:shape>
                </v:group>
                <v:shape id="Straight Arrow Connector 10" o:spid="_x0000_s1033" type="#_x0000_t32" style="position:absolute;left:6191;top:13144;width:4667;height:4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" strokecolor="windowText" strokeweight="2.25pt">
                  <v:stroke endarrow="block" joinstyle="miter"/>
                  <o:lock v:ext="edit" shapetype="f"/>
                </v:shape>
                <w10:anchorlock/>
              </v:group>
            </w:pict>
          </mc:Fallback>
        </mc:AlternateContent>
      </w:r>
    </w:p>
    <w:p w14:paraId="4F600A58" w14:textId="753F256D" w:rsidR="00D90A2B" w:rsidRPr="004F2F2F" w:rsidRDefault="00FB1D52" w:rsidP="00C17723">
      <w:pPr>
        <w:pStyle w:val="Heading1"/>
        <w:spacing w:line="360" w:lineRule="auto"/>
        <w:rPr>
          <w:rFonts w:cs="Arial"/>
          <w:sz w:val="20"/>
          <w:szCs w:val="20"/>
        </w:rPr>
      </w:pPr>
      <w:r w:rsidRPr="004F2F2F">
        <w:rPr>
          <w:rFonts w:cs="Arial"/>
          <w:sz w:val="20"/>
          <w:szCs w:val="20"/>
        </w:rPr>
        <w:t>Other variables of interest</w:t>
      </w:r>
    </w:p>
    <w:p w14:paraId="0066C264" w14:textId="28F8E902" w:rsidR="00C849D7" w:rsidRPr="004F2F2F" w:rsidRDefault="00C849D7" w:rsidP="00C17723">
      <w:pPr>
        <w:pStyle w:val="ListParagraph"/>
        <w:numPr>
          <w:ilvl w:val="0"/>
          <w:numId w:val="6"/>
        </w:numPr>
        <w:spacing w:line="360" w:lineRule="auto"/>
        <w:rPr>
          <w:rFonts w:ascii="Arial" w:hAnsi="Arial" w:cs="Arial"/>
          <w:sz w:val="20"/>
          <w:szCs w:val="20"/>
        </w:rPr>
      </w:pPr>
      <w:r w:rsidRPr="004F2F2F">
        <w:rPr>
          <w:rFonts w:ascii="Arial" w:hAnsi="Arial" w:cs="Arial"/>
          <w:sz w:val="20"/>
          <w:szCs w:val="20"/>
        </w:rPr>
        <w:t xml:space="preserve">Stages of Reproductive Aging Workshop (STRAW) criteria </w:t>
      </w:r>
      <w:r w:rsidR="006D275D" w:rsidRPr="004F2F2F">
        <w:rPr>
          <w:rFonts w:ascii="Arial" w:hAnsi="Arial" w:cs="Arial"/>
          <w:sz w:val="20"/>
          <w:szCs w:val="20"/>
        </w:rPr>
        <w:t xml:space="preserve">are </w:t>
      </w:r>
      <w:r w:rsidRPr="004F2F2F">
        <w:rPr>
          <w:rFonts w:ascii="Arial" w:hAnsi="Arial" w:cs="Arial"/>
          <w:sz w:val="20"/>
          <w:szCs w:val="20"/>
        </w:rPr>
        <w:t>used to categorise women into one of three mutually exclusive reproductive stages at each clinic: (i) pre-menopausal (late reproductive age); (ii) menopause transition; and (iii) post menopause (irrespective of the years since menopause)</w:t>
      </w:r>
    </w:p>
    <w:p w14:paraId="2B6AE15C" w14:textId="43F22BE2" w:rsidR="00C61B38" w:rsidRPr="004F2F2F" w:rsidRDefault="00C61B38" w:rsidP="00C17723">
      <w:pPr>
        <w:pStyle w:val="Heading1"/>
        <w:spacing w:line="360" w:lineRule="auto"/>
        <w:rPr>
          <w:rFonts w:cs="Arial"/>
          <w:sz w:val="20"/>
          <w:szCs w:val="20"/>
        </w:rPr>
      </w:pPr>
      <w:r w:rsidRPr="004F2F2F">
        <w:rPr>
          <w:rFonts w:cs="Arial"/>
          <w:sz w:val="20"/>
          <w:szCs w:val="20"/>
        </w:rPr>
        <w:t>Statistical analyses</w:t>
      </w:r>
    </w:p>
    <w:p w14:paraId="2341A713" w14:textId="5E777C42" w:rsidR="006B07D7" w:rsidRPr="004F2F2F" w:rsidRDefault="00DA0915" w:rsidP="00C17723">
      <w:pPr>
        <w:pStyle w:val="ListParagraph"/>
        <w:numPr>
          <w:ilvl w:val="0"/>
          <w:numId w:val="6"/>
        </w:numPr>
        <w:spacing w:line="360" w:lineRule="auto"/>
        <w:rPr>
          <w:rFonts w:ascii="Arial" w:hAnsi="Arial" w:cs="Arial"/>
          <w:sz w:val="20"/>
          <w:szCs w:val="20"/>
        </w:rPr>
      </w:pPr>
      <w:r w:rsidRPr="004F2F2F">
        <w:rPr>
          <w:rFonts w:ascii="Arial" w:hAnsi="Arial" w:cs="Arial"/>
          <w:sz w:val="20"/>
          <w:szCs w:val="20"/>
        </w:rPr>
        <w:t xml:space="preserve">We use multilevel models to examine associations of each </w:t>
      </w:r>
      <w:r w:rsidR="00E46C91" w:rsidRPr="004F2F2F">
        <w:rPr>
          <w:rFonts w:ascii="Arial" w:hAnsi="Arial" w:cs="Arial"/>
          <w:sz w:val="20"/>
          <w:szCs w:val="20"/>
        </w:rPr>
        <w:t>cardiovascular outcome</w:t>
      </w:r>
      <w:r w:rsidRPr="004F2F2F">
        <w:rPr>
          <w:rFonts w:ascii="Arial" w:hAnsi="Arial" w:cs="Arial"/>
          <w:sz w:val="20"/>
          <w:szCs w:val="20"/>
        </w:rPr>
        <w:t xml:space="preserve"> with chronological and reproductive ageing, allowing for repeated measures within women. </w:t>
      </w:r>
    </w:p>
    <w:p w14:paraId="538117E3" w14:textId="5FEC5541" w:rsidR="001024D6" w:rsidRPr="004F2F2F" w:rsidRDefault="001024D6" w:rsidP="00C17723">
      <w:pPr>
        <w:pStyle w:val="ListParagraph"/>
        <w:numPr>
          <w:ilvl w:val="0"/>
          <w:numId w:val="6"/>
        </w:numPr>
        <w:spacing w:line="360" w:lineRule="auto"/>
        <w:rPr>
          <w:rFonts w:ascii="Arial" w:hAnsi="Arial" w:cs="Arial"/>
          <w:sz w:val="20"/>
          <w:szCs w:val="20"/>
        </w:rPr>
      </w:pPr>
      <w:r w:rsidRPr="004F2F2F">
        <w:rPr>
          <w:rFonts w:ascii="Arial" w:hAnsi="Arial" w:cs="Arial"/>
          <w:sz w:val="20"/>
          <w:szCs w:val="20"/>
        </w:rPr>
        <w:t xml:space="preserve">We allow the relationship between </w:t>
      </w:r>
      <w:r w:rsidR="00A03412" w:rsidRPr="004F2F2F">
        <w:rPr>
          <w:rFonts w:ascii="Arial" w:hAnsi="Arial" w:cs="Arial"/>
          <w:sz w:val="20"/>
          <w:szCs w:val="20"/>
        </w:rPr>
        <w:t>cardiovascular</w:t>
      </w:r>
      <w:r w:rsidRPr="004F2F2F">
        <w:rPr>
          <w:rFonts w:ascii="Arial" w:hAnsi="Arial" w:cs="Arial"/>
          <w:sz w:val="20"/>
          <w:szCs w:val="20"/>
        </w:rPr>
        <w:t xml:space="preserve"> outcomes and </w:t>
      </w:r>
      <w:r w:rsidR="005033A2" w:rsidRPr="004F2F2F">
        <w:rPr>
          <w:rFonts w:ascii="Arial" w:hAnsi="Arial" w:cs="Arial"/>
          <w:sz w:val="20"/>
          <w:szCs w:val="20"/>
        </w:rPr>
        <w:t xml:space="preserve">chronological age and </w:t>
      </w:r>
      <w:r w:rsidR="00770BF3" w:rsidRPr="004F2F2F">
        <w:rPr>
          <w:rFonts w:ascii="Arial" w:hAnsi="Arial" w:cs="Arial"/>
          <w:sz w:val="20"/>
          <w:szCs w:val="20"/>
        </w:rPr>
        <w:t>reproductive age</w:t>
      </w:r>
      <w:r w:rsidRPr="004F2F2F">
        <w:rPr>
          <w:rFonts w:ascii="Arial" w:hAnsi="Arial" w:cs="Arial"/>
          <w:sz w:val="20"/>
          <w:szCs w:val="20"/>
        </w:rPr>
        <w:t xml:space="preserve"> to be non-linear</w:t>
      </w:r>
      <w:r w:rsidR="00BC4668" w:rsidRPr="004F2F2F">
        <w:rPr>
          <w:rFonts w:ascii="Arial" w:hAnsi="Arial" w:cs="Arial"/>
          <w:sz w:val="20"/>
          <w:szCs w:val="20"/>
        </w:rPr>
        <w:t>, separately</w:t>
      </w:r>
      <w:r w:rsidRPr="004F2F2F">
        <w:rPr>
          <w:rFonts w:ascii="Arial" w:hAnsi="Arial" w:cs="Arial"/>
          <w:sz w:val="20"/>
          <w:szCs w:val="20"/>
        </w:rPr>
        <w:t>.</w:t>
      </w:r>
    </w:p>
    <w:p w14:paraId="47DA325D" w14:textId="765C8946" w:rsidR="006B07D7" w:rsidRPr="004F2F2F" w:rsidRDefault="00DA0915" w:rsidP="00C17723">
      <w:pPr>
        <w:pStyle w:val="ListParagraph"/>
        <w:numPr>
          <w:ilvl w:val="0"/>
          <w:numId w:val="6"/>
        </w:numPr>
        <w:spacing w:line="360" w:lineRule="auto"/>
        <w:rPr>
          <w:rFonts w:ascii="Arial" w:hAnsi="Arial" w:cs="Arial"/>
          <w:sz w:val="20"/>
          <w:szCs w:val="20"/>
        </w:rPr>
      </w:pPr>
      <w:r w:rsidRPr="004F2F2F">
        <w:rPr>
          <w:rFonts w:ascii="Arial" w:hAnsi="Arial" w:cs="Arial"/>
          <w:sz w:val="20"/>
          <w:szCs w:val="20"/>
        </w:rPr>
        <w:t>We use fractional polynomials to assess non-linear associations</w:t>
      </w:r>
      <w:r w:rsidR="00DB765C" w:rsidRPr="004F2F2F">
        <w:rPr>
          <w:rFonts w:ascii="Arial" w:hAnsi="Arial" w:cs="Arial"/>
          <w:sz w:val="20"/>
          <w:szCs w:val="20"/>
        </w:rPr>
        <w:t xml:space="preserve"> and fit to the middle </w:t>
      </w:r>
      <w:r w:rsidR="00761DB7" w:rsidRPr="004F2F2F">
        <w:rPr>
          <w:rFonts w:ascii="Arial" w:hAnsi="Arial" w:cs="Arial"/>
          <w:sz w:val="20"/>
          <w:szCs w:val="20"/>
        </w:rPr>
        <w:t xml:space="preserve">95% of the data </w:t>
      </w:r>
      <w:r w:rsidR="00AA77F4" w:rsidRPr="004F2F2F">
        <w:rPr>
          <w:rFonts w:ascii="Arial" w:hAnsi="Arial" w:cs="Arial"/>
          <w:sz w:val="20"/>
          <w:szCs w:val="20"/>
        </w:rPr>
        <w:t xml:space="preserve">– </w:t>
      </w:r>
      <w:proofErr w:type="spellStart"/>
      <w:r w:rsidR="00AA77F4" w:rsidRPr="004F2F2F">
        <w:rPr>
          <w:rFonts w:ascii="Arial" w:hAnsi="Arial" w:cs="Arial"/>
          <w:sz w:val="20"/>
          <w:szCs w:val="20"/>
        </w:rPr>
        <w:t>i.e</w:t>
      </w:r>
      <w:proofErr w:type="spellEnd"/>
      <w:r w:rsidR="00AA77F4" w:rsidRPr="004F2F2F">
        <w:rPr>
          <w:rFonts w:ascii="Arial" w:hAnsi="Arial" w:cs="Arial"/>
          <w:sz w:val="20"/>
          <w:szCs w:val="20"/>
        </w:rPr>
        <w:t xml:space="preserve"> not assess</w:t>
      </w:r>
      <w:r w:rsidR="00B27B54" w:rsidRPr="004F2F2F">
        <w:rPr>
          <w:rFonts w:ascii="Arial" w:hAnsi="Arial" w:cs="Arial"/>
          <w:sz w:val="20"/>
          <w:szCs w:val="20"/>
        </w:rPr>
        <w:t xml:space="preserve">ing model fit </w:t>
      </w:r>
      <w:r w:rsidR="00075150" w:rsidRPr="004F2F2F">
        <w:rPr>
          <w:rFonts w:ascii="Arial" w:hAnsi="Arial" w:cs="Arial"/>
          <w:sz w:val="20"/>
          <w:szCs w:val="20"/>
        </w:rPr>
        <w:t>on the lower 2.5 and upper 97.</w:t>
      </w:r>
      <w:r w:rsidR="0057727D" w:rsidRPr="004F2F2F">
        <w:rPr>
          <w:rFonts w:ascii="Arial" w:hAnsi="Arial" w:cs="Arial"/>
          <w:sz w:val="20"/>
          <w:szCs w:val="20"/>
        </w:rPr>
        <w:t>5</w:t>
      </w:r>
      <w:r w:rsidR="0057727D" w:rsidRPr="004F2F2F">
        <w:rPr>
          <w:rFonts w:ascii="Arial" w:hAnsi="Arial" w:cs="Arial"/>
          <w:sz w:val="20"/>
          <w:szCs w:val="20"/>
          <w:vertAlign w:val="superscript"/>
        </w:rPr>
        <w:t>th</w:t>
      </w:r>
      <w:r w:rsidR="0057727D" w:rsidRPr="004F2F2F">
        <w:rPr>
          <w:rFonts w:ascii="Arial" w:hAnsi="Arial" w:cs="Arial"/>
          <w:sz w:val="20"/>
          <w:szCs w:val="20"/>
        </w:rPr>
        <w:t xml:space="preserve"> percentile</w:t>
      </w:r>
      <w:r w:rsidRPr="004F2F2F">
        <w:rPr>
          <w:rFonts w:ascii="Arial" w:hAnsi="Arial" w:cs="Arial"/>
          <w:sz w:val="20"/>
          <w:szCs w:val="20"/>
        </w:rPr>
        <w:t xml:space="preserve">. </w:t>
      </w:r>
    </w:p>
    <w:p w14:paraId="554984A7" w14:textId="092081AB" w:rsidR="006E347D" w:rsidRPr="00E5106B" w:rsidRDefault="00E82A0F" w:rsidP="00C17723">
      <w:pPr>
        <w:pStyle w:val="ListParagraph"/>
        <w:numPr>
          <w:ilvl w:val="0"/>
          <w:numId w:val="6"/>
        </w:numPr>
        <w:spacing w:line="360" w:lineRule="auto"/>
        <w:rPr>
          <w:rFonts w:ascii="Arial" w:hAnsi="Arial" w:cs="Arial"/>
          <w:sz w:val="20"/>
          <w:szCs w:val="20"/>
        </w:rPr>
      </w:pPr>
      <w:r w:rsidRPr="004F2F2F">
        <w:rPr>
          <w:rFonts w:ascii="Arial" w:hAnsi="Arial" w:cs="Arial"/>
          <w:sz w:val="20"/>
          <w:szCs w:val="20"/>
        </w:rPr>
        <w:t xml:space="preserve">The multilevel models include all women with at least one hormone measure, under the missing at random assumption. </w:t>
      </w:r>
    </w:p>
    <w:p w14:paraId="7451511B" w14:textId="76E73D92" w:rsidR="00F95638" w:rsidRPr="004F2F2F" w:rsidRDefault="00210521" w:rsidP="00C17723">
      <w:pPr>
        <w:pStyle w:val="Heading2"/>
        <w:spacing w:line="360" w:lineRule="auto"/>
        <w:rPr>
          <w:rFonts w:cs="Arial"/>
          <w:szCs w:val="20"/>
        </w:rPr>
      </w:pPr>
      <w:r w:rsidRPr="004F2F2F">
        <w:rPr>
          <w:rFonts w:cs="Arial"/>
          <w:szCs w:val="20"/>
        </w:rPr>
        <w:t>Reproductive/chronological age models</w:t>
      </w:r>
    </w:p>
    <w:p w14:paraId="5C1BFEE5" w14:textId="0CE6FA6F" w:rsidR="004C3445" w:rsidRPr="004F2F2F" w:rsidRDefault="002779A4" w:rsidP="00C17723">
      <w:pPr>
        <w:pStyle w:val="ListParagraph"/>
        <w:numPr>
          <w:ilvl w:val="0"/>
          <w:numId w:val="6"/>
        </w:numPr>
        <w:spacing w:line="360" w:lineRule="auto"/>
        <w:rPr>
          <w:rFonts w:ascii="Arial" w:hAnsi="Arial" w:cs="Arial"/>
          <w:sz w:val="20"/>
          <w:szCs w:val="20"/>
        </w:rPr>
      </w:pPr>
      <w:r w:rsidRPr="004F2F2F">
        <w:rPr>
          <w:rFonts w:ascii="Arial" w:hAnsi="Arial" w:cs="Arial"/>
          <w:sz w:val="20"/>
          <w:szCs w:val="20"/>
        </w:rPr>
        <w:t xml:space="preserve">(1) reproductive age as time scale, </w:t>
      </w:r>
    </w:p>
    <w:p w14:paraId="7D350D7E" w14:textId="3D51EA3D" w:rsidR="004C3445" w:rsidRPr="004F2F2F" w:rsidRDefault="002779A4" w:rsidP="00C17723">
      <w:pPr>
        <w:pStyle w:val="ListParagraph"/>
        <w:numPr>
          <w:ilvl w:val="0"/>
          <w:numId w:val="6"/>
        </w:numPr>
        <w:spacing w:line="360" w:lineRule="auto"/>
        <w:rPr>
          <w:rFonts w:ascii="Arial" w:hAnsi="Arial" w:cs="Arial"/>
          <w:sz w:val="20"/>
          <w:szCs w:val="20"/>
        </w:rPr>
      </w:pPr>
      <w:r w:rsidRPr="004F2F2F">
        <w:rPr>
          <w:rFonts w:ascii="Arial" w:hAnsi="Arial" w:cs="Arial"/>
          <w:sz w:val="20"/>
          <w:szCs w:val="20"/>
        </w:rPr>
        <w:t xml:space="preserve">(2) chronological age as time scale, </w:t>
      </w:r>
    </w:p>
    <w:p w14:paraId="5D871954" w14:textId="41495CCA" w:rsidR="004C3445" w:rsidRPr="004F2F2F" w:rsidRDefault="002779A4" w:rsidP="00C17723">
      <w:pPr>
        <w:pStyle w:val="ListParagraph"/>
        <w:numPr>
          <w:ilvl w:val="0"/>
          <w:numId w:val="6"/>
        </w:numPr>
        <w:spacing w:line="360" w:lineRule="auto"/>
        <w:rPr>
          <w:rFonts w:ascii="Arial" w:hAnsi="Arial" w:cs="Arial"/>
          <w:sz w:val="20"/>
          <w:szCs w:val="20"/>
        </w:rPr>
      </w:pPr>
      <w:r w:rsidRPr="004F2F2F">
        <w:rPr>
          <w:rFonts w:ascii="Arial" w:hAnsi="Arial" w:cs="Arial"/>
          <w:sz w:val="20"/>
          <w:szCs w:val="20"/>
        </w:rPr>
        <w:t xml:space="preserve">(3) reproductive and chronological age mutually adjusted, </w:t>
      </w:r>
    </w:p>
    <w:p w14:paraId="673690A0" w14:textId="0FC85EE8" w:rsidR="000B55E3" w:rsidRDefault="002779A4" w:rsidP="00C17723">
      <w:pPr>
        <w:pStyle w:val="ListParagraph"/>
        <w:numPr>
          <w:ilvl w:val="0"/>
          <w:numId w:val="6"/>
        </w:numPr>
        <w:spacing w:line="360" w:lineRule="auto"/>
        <w:rPr>
          <w:rFonts w:ascii="Arial" w:hAnsi="Arial" w:cs="Arial"/>
          <w:sz w:val="20"/>
          <w:szCs w:val="20"/>
        </w:rPr>
      </w:pPr>
      <w:r w:rsidRPr="004F2F2F">
        <w:rPr>
          <w:rFonts w:ascii="Arial" w:hAnsi="Arial" w:cs="Arial"/>
          <w:sz w:val="20"/>
          <w:szCs w:val="20"/>
        </w:rPr>
        <w:t xml:space="preserve">(4) </w:t>
      </w:r>
      <w:r w:rsidR="0022786B" w:rsidRPr="004F2F2F">
        <w:rPr>
          <w:rFonts w:ascii="Arial" w:hAnsi="Arial" w:cs="Arial"/>
          <w:sz w:val="20"/>
          <w:szCs w:val="20"/>
        </w:rPr>
        <w:t>model</w:t>
      </w:r>
      <w:r w:rsidR="00E62A9B" w:rsidRPr="004F2F2F">
        <w:rPr>
          <w:rFonts w:ascii="Arial" w:hAnsi="Arial" w:cs="Arial"/>
          <w:sz w:val="20"/>
          <w:szCs w:val="20"/>
        </w:rPr>
        <w:t xml:space="preserve"> </w:t>
      </w:r>
      <w:r w:rsidR="0022786B" w:rsidRPr="004F2F2F">
        <w:rPr>
          <w:rFonts w:ascii="Arial" w:hAnsi="Arial" w:cs="Arial"/>
          <w:sz w:val="20"/>
          <w:szCs w:val="20"/>
        </w:rPr>
        <w:t>(3) adjusted</w:t>
      </w:r>
      <w:r w:rsidRPr="004F2F2F">
        <w:rPr>
          <w:rFonts w:ascii="Arial" w:hAnsi="Arial" w:cs="Arial"/>
          <w:sz w:val="20"/>
          <w:szCs w:val="20"/>
        </w:rPr>
        <w:t xml:space="preserve"> for </w:t>
      </w:r>
      <w:r w:rsidR="004C3445" w:rsidRPr="004F2F2F">
        <w:rPr>
          <w:rFonts w:ascii="Arial" w:hAnsi="Arial" w:cs="Arial"/>
          <w:sz w:val="20"/>
          <w:szCs w:val="20"/>
        </w:rPr>
        <w:t>pre</w:t>
      </w:r>
      <w:r w:rsidR="0010107C" w:rsidRPr="004F2F2F">
        <w:rPr>
          <w:rFonts w:ascii="Arial" w:hAnsi="Arial" w:cs="Arial"/>
          <w:sz w:val="20"/>
          <w:szCs w:val="20"/>
        </w:rPr>
        <w:t>-</w:t>
      </w:r>
      <w:r w:rsidR="004C3445" w:rsidRPr="004F2F2F">
        <w:rPr>
          <w:rFonts w:ascii="Arial" w:hAnsi="Arial" w:cs="Arial"/>
          <w:sz w:val="20"/>
          <w:szCs w:val="20"/>
        </w:rPr>
        <w:t xml:space="preserve">pregnancy </w:t>
      </w:r>
      <w:r w:rsidR="0010107C" w:rsidRPr="004F2F2F">
        <w:rPr>
          <w:rFonts w:ascii="Arial" w:hAnsi="Arial" w:cs="Arial"/>
          <w:sz w:val="20"/>
          <w:szCs w:val="20"/>
        </w:rPr>
        <w:t>BMI</w:t>
      </w:r>
      <w:r w:rsidR="004C3445" w:rsidRPr="004F2F2F">
        <w:rPr>
          <w:rFonts w:ascii="Arial" w:hAnsi="Arial" w:cs="Arial"/>
          <w:sz w:val="20"/>
          <w:szCs w:val="20"/>
        </w:rPr>
        <w:t xml:space="preserve">, </w:t>
      </w:r>
      <w:r w:rsidR="00320C92" w:rsidRPr="004F2F2F">
        <w:rPr>
          <w:rFonts w:ascii="Arial" w:hAnsi="Arial" w:cs="Arial"/>
          <w:sz w:val="20"/>
          <w:szCs w:val="20"/>
        </w:rPr>
        <w:t>smoking status</w:t>
      </w:r>
      <w:r w:rsidR="00C20078" w:rsidRPr="004F2F2F">
        <w:rPr>
          <w:rFonts w:ascii="Arial" w:hAnsi="Arial" w:cs="Arial"/>
          <w:sz w:val="20"/>
          <w:szCs w:val="20"/>
        </w:rPr>
        <w:t xml:space="preserve">, parity, </w:t>
      </w:r>
      <w:r w:rsidR="001C1082" w:rsidRPr="004F2F2F">
        <w:rPr>
          <w:rFonts w:ascii="Arial" w:hAnsi="Arial" w:cs="Arial"/>
          <w:sz w:val="20"/>
          <w:szCs w:val="20"/>
        </w:rPr>
        <w:t xml:space="preserve">age at menarche, </w:t>
      </w:r>
      <w:r w:rsidR="00C20078" w:rsidRPr="004F2F2F">
        <w:rPr>
          <w:rFonts w:ascii="Arial" w:hAnsi="Arial" w:cs="Arial"/>
          <w:sz w:val="20"/>
          <w:szCs w:val="20"/>
        </w:rPr>
        <w:t>alcohol intake and education</w:t>
      </w:r>
    </w:p>
    <w:p w14:paraId="7E066F96" w14:textId="0076B5B8" w:rsidR="00E5106B" w:rsidRDefault="00E5106B" w:rsidP="00C17723">
      <w:pPr>
        <w:pStyle w:val="Heading2"/>
        <w:spacing w:line="360" w:lineRule="auto"/>
        <w:rPr>
          <w:rFonts w:cs="Arial"/>
          <w:szCs w:val="20"/>
        </w:rPr>
      </w:pPr>
      <w:r>
        <w:rPr>
          <w:rFonts w:cs="Arial"/>
          <w:szCs w:val="20"/>
        </w:rPr>
        <w:t>Mediation analysis</w:t>
      </w:r>
    </w:p>
    <w:p w14:paraId="14ED9D3C" w14:textId="520B76DB" w:rsidR="00E5106B" w:rsidRDefault="00AF0AC6" w:rsidP="00C17723">
      <w:pPr>
        <w:spacing w:line="360" w:lineRule="auto"/>
        <w:jc w:val="both"/>
        <w:rPr>
          <w:rStyle w:val="cf01"/>
          <w:rFonts w:ascii="Arial" w:hAnsi="Arial" w:cs="Arial"/>
          <w:sz w:val="20"/>
          <w:szCs w:val="20"/>
        </w:rPr>
      </w:pPr>
      <w:r w:rsidRPr="000809BE">
        <w:rPr>
          <w:rFonts w:ascii="Arial" w:eastAsia="Times New Roman" w:hAnsi="Arial" w:cs="Arial"/>
          <w:bCs/>
          <w:sz w:val="20"/>
          <w:szCs w:val="20"/>
          <w:lang w:eastAsia="en-GB"/>
        </w:rPr>
        <w:t>F</w:t>
      </w:r>
      <w:r w:rsidRPr="000809BE">
        <w:rPr>
          <w:rStyle w:val="cf01"/>
          <w:rFonts w:ascii="Arial" w:hAnsi="Arial" w:cs="Arial"/>
          <w:sz w:val="20"/>
          <w:szCs w:val="20"/>
        </w:rPr>
        <w:t xml:space="preserve">or cardiovascular factors where we </w:t>
      </w:r>
      <w:r>
        <w:rPr>
          <w:rStyle w:val="cf01"/>
          <w:rFonts w:ascii="Arial" w:hAnsi="Arial" w:cs="Arial"/>
          <w:sz w:val="20"/>
          <w:szCs w:val="20"/>
        </w:rPr>
        <w:t>see</w:t>
      </w:r>
      <w:r w:rsidRPr="000809BE">
        <w:rPr>
          <w:rStyle w:val="cf01"/>
          <w:rFonts w:ascii="Arial" w:hAnsi="Arial" w:cs="Arial"/>
          <w:sz w:val="20"/>
          <w:szCs w:val="20"/>
        </w:rPr>
        <w:t xml:space="preserve"> evidence of a change across reproductive or chronological age, we </w:t>
      </w:r>
      <w:r>
        <w:rPr>
          <w:rStyle w:val="cf01"/>
          <w:rFonts w:ascii="Arial" w:hAnsi="Arial" w:cs="Arial"/>
          <w:sz w:val="20"/>
          <w:szCs w:val="20"/>
        </w:rPr>
        <w:t>will explore</w:t>
      </w:r>
      <w:r w:rsidRPr="000809BE">
        <w:rPr>
          <w:rStyle w:val="cf01"/>
          <w:rFonts w:ascii="Arial" w:hAnsi="Arial" w:cs="Arial"/>
          <w:sz w:val="20"/>
          <w:szCs w:val="20"/>
        </w:rPr>
        <w:t xml:space="preserve"> the extent to which they may mediate differences in CIMT between the first and the last data collection. Mediation </w:t>
      </w:r>
      <w:r w:rsidR="003B0A9A">
        <w:rPr>
          <w:rStyle w:val="cf01"/>
          <w:rFonts w:ascii="Arial" w:hAnsi="Arial" w:cs="Arial"/>
          <w:sz w:val="20"/>
          <w:szCs w:val="20"/>
        </w:rPr>
        <w:t>will be</w:t>
      </w:r>
      <w:r w:rsidRPr="000809BE">
        <w:rPr>
          <w:rStyle w:val="cf01"/>
          <w:rFonts w:ascii="Arial" w:hAnsi="Arial" w:cs="Arial"/>
          <w:sz w:val="20"/>
          <w:szCs w:val="20"/>
        </w:rPr>
        <w:t xml:space="preserve"> assessed </w:t>
      </w:r>
      <w:r>
        <w:rPr>
          <w:rStyle w:val="cf01"/>
          <w:rFonts w:ascii="Arial" w:hAnsi="Arial" w:cs="Arial"/>
          <w:sz w:val="20"/>
          <w:szCs w:val="20"/>
        </w:rPr>
        <w:t xml:space="preserve">with </w:t>
      </w:r>
      <w:r w:rsidRPr="000809BE">
        <w:rPr>
          <w:rStyle w:val="cf01"/>
          <w:rFonts w:ascii="Arial" w:hAnsi="Arial" w:cs="Arial"/>
          <w:sz w:val="20"/>
          <w:szCs w:val="20"/>
        </w:rPr>
        <w:t>the cardiovascular health measures at clinic assessments 2 and 3 explored as potential mediators</w:t>
      </w:r>
      <w:r>
        <w:rPr>
          <w:rStyle w:val="cf01"/>
          <w:rFonts w:ascii="Arial" w:hAnsi="Arial" w:cs="Arial"/>
          <w:sz w:val="20"/>
          <w:szCs w:val="20"/>
        </w:rPr>
        <w:t xml:space="preserve"> </w:t>
      </w:r>
      <w:r>
        <w:rPr>
          <w:rStyle w:val="cf01"/>
          <w:rFonts w:ascii="Arial" w:hAnsi="Arial" w:cs="Arial"/>
          <w:sz w:val="20"/>
          <w:szCs w:val="20"/>
        </w:rPr>
        <w:fldChar w:fldCharType="begin">
          <w:fldData xml:space="preserve">PEVuZE5vdGU+PENpdGU+PEF1dGhvcj5Ib3dlPC9BdXRob3I+PFllYXI+MjAxNjwvWWVhcj48SURU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</w:fldData>
        </w:fldChar>
      </w:r>
      <w:r w:rsidR="00884A37">
        <w:rPr>
          <w:rStyle w:val="cf01"/>
          <w:rFonts w:ascii="Arial" w:hAnsi="Arial" w:cs="Arial"/>
          <w:sz w:val="20"/>
          <w:szCs w:val="20"/>
        </w:rPr>
        <w:instrText xml:space="preserve"> ADDIN EN.CITE </w:instrText>
      </w:r>
      <w:r w:rsidR="00884A37">
        <w:rPr>
          <w:rStyle w:val="cf01"/>
          <w:rFonts w:ascii="Arial" w:hAnsi="Arial" w:cs="Arial"/>
          <w:sz w:val="20"/>
          <w:szCs w:val="20"/>
        </w:rPr>
        <w:fldChar w:fldCharType="begin">
          <w:fldData xml:space="preserve">PEVuZE5vdGU+PENpdGU+PEF1dGhvcj5Ib3dlPC9BdXRob3I+PFllYXI+MjAxNjwvWWVhcj48SURU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</w:fldData>
        </w:fldChar>
      </w:r>
      <w:r w:rsidR="00884A37">
        <w:rPr>
          <w:rStyle w:val="cf01"/>
          <w:rFonts w:ascii="Arial" w:hAnsi="Arial" w:cs="Arial"/>
          <w:sz w:val="20"/>
          <w:szCs w:val="20"/>
        </w:rPr>
        <w:instrText xml:space="preserve"> ADDIN EN.CITE.DATA </w:instrText>
      </w:r>
      <w:r w:rsidR="00884A37">
        <w:rPr>
          <w:rStyle w:val="cf01"/>
          <w:rFonts w:ascii="Arial" w:hAnsi="Arial" w:cs="Arial"/>
          <w:sz w:val="20"/>
          <w:szCs w:val="20"/>
        </w:rPr>
      </w:r>
      <w:r w:rsidR="00884A37">
        <w:rPr>
          <w:rStyle w:val="cf01"/>
          <w:rFonts w:ascii="Arial" w:hAnsi="Arial" w:cs="Arial"/>
          <w:sz w:val="20"/>
          <w:szCs w:val="20"/>
        </w:rPr>
        <w:fldChar w:fldCharType="end"/>
      </w:r>
      <w:r>
        <w:rPr>
          <w:rStyle w:val="cf01"/>
          <w:rFonts w:ascii="Arial" w:hAnsi="Arial" w:cs="Arial"/>
          <w:sz w:val="20"/>
          <w:szCs w:val="20"/>
        </w:rPr>
      </w:r>
      <w:r>
        <w:rPr>
          <w:rStyle w:val="cf01"/>
          <w:rFonts w:ascii="Arial" w:hAnsi="Arial" w:cs="Arial"/>
          <w:sz w:val="20"/>
          <w:szCs w:val="20"/>
        </w:rPr>
        <w:fldChar w:fldCharType="separate"/>
      </w:r>
      <w:r w:rsidR="00884A37">
        <w:rPr>
          <w:rStyle w:val="cf01"/>
          <w:rFonts w:ascii="Arial" w:hAnsi="Arial" w:cs="Arial"/>
          <w:noProof/>
          <w:sz w:val="20"/>
          <w:szCs w:val="20"/>
        </w:rPr>
        <w:t>(1, 2)</w:t>
      </w:r>
      <w:r>
        <w:rPr>
          <w:rStyle w:val="cf01"/>
          <w:rFonts w:ascii="Arial" w:hAnsi="Arial" w:cs="Arial"/>
          <w:sz w:val="20"/>
          <w:szCs w:val="20"/>
        </w:rPr>
        <w:fldChar w:fldCharType="end"/>
      </w:r>
      <w:r>
        <w:rPr>
          <w:rStyle w:val="cf01"/>
          <w:rFonts w:ascii="Arial" w:hAnsi="Arial" w:cs="Arial"/>
          <w:sz w:val="20"/>
          <w:szCs w:val="20"/>
        </w:rPr>
        <w:t xml:space="preserve"> </w:t>
      </w:r>
      <w:r w:rsidRPr="000809BE">
        <w:rPr>
          <w:rStyle w:val="cf01"/>
          <w:rFonts w:ascii="Arial" w:hAnsi="Arial" w:cs="Arial"/>
          <w:sz w:val="20"/>
          <w:szCs w:val="20"/>
        </w:rPr>
        <w:t xml:space="preserve">. </w:t>
      </w:r>
      <w:r>
        <w:rPr>
          <w:rStyle w:val="cf01"/>
          <w:rFonts w:ascii="Arial" w:hAnsi="Arial" w:cs="Arial"/>
          <w:sz w:val="20"/>
          <w:szCs w:val="20"/>
        </w:rPr>
        <w:t>These timepoints w</w:t>
      </w:r>
      <w:r w:rsidR="003B0A9A">
        <w:rPr>
          <w:rStyle w:val="cf01"/>
          <w:rFonts w:ascii="Arial" w:hAnsi="Arial" w:cs="Arial"/>
          <w:sz w:val="20"/>
          <w:szCs w:val="20"/>
        </w:rPr>
        <w:t>ill be</w:t>
      </w:r>
      <w:r>
        <w:rPr>
          <w:rStyle w:val="cf01"/>
          <w:rFonts w:ascii="Arial" w:hAnsi="Arial" w:cs="Arial"/>
          <w:sz w:val="20"/>
          <w:szCs w:val="20"/>
        </w:rPr>
        <w:t xml:space="preserve"> used because they occur after the first CIMT and before the second CIMT measure, and hence could be plausibly </w:t>
      </w:r>
      <w:r>
        <w:rPr>
          <w:rStyle w:val="cf01"/>
          <w:rFonts w:ascii="Arial" w:hAnsi="Arial" w:cs="Arial"/>
          <w:sz w:val="20"/>
          <w:szCs w:val="20"/>
        </w:rPr>
        <w:lastRenderedPageBreak/>
        <w:t xml:space="preserve">influenced by the first and influence the last CIMT measures. </w:t>
      </w:r>
      <w:r w:rsidRPr="000809BE">
        <w:rPr>
          <w:rStyle w:val="cf01"/>
          <w:rFonts w:ascii="Arial" w:hAnsi="Arial" w:cs="Arial"/>
          <w:sz w:val="20"/>
          <w:szCs w:val="20"/>
        </w:rPr>
        <w:t xml:space="preserve">The total effect of reproductive or chronological age (at the first clinic assessment) on CIMT (at the last clinic assessment) </w:t>
      </w:r>
      <w:r w:rsidR="003B0A9A">
        <w:rPr>
          <w:rStyle w:val="cf01"/>
          <w:rFonts w:ascii="Arial" w:hAnsi="Arial" w:cs="Arial"/>
          <w:sz w:val="20"/>
          <w:szCs w:val="20"/>
        </w:rPr>
        <w:t>is</w:t>
      </w:r>
      <w:r w:rsidRPr="000809BE">
        <w:rPr>
          <w:rStyle w:val="cf01"/>
          <w:rFonts w:ascii="Arial" w:hAnsi="Arial" w:cs="Arial"/>
          <w:sz w:val="20"/>
          <w:szCs w:val="20"/>
        </w:rPr>
        <w:t xml:space="preserve"> estimated by regressing CIMT on reproductive or chronological age, adjust</w:t>
      </w:r>
      <w:r w:rsidR="003B0A9A">
        <w:rPr>
          <w:rStyle w:val="cf01"/>
          <w:rFonts w:ascii="Arial" w:hAnsi="Arial" w:cs="Arial"/>
          <w:sz w:val="20"/>
          <w:szCs w:val="20"/>
        </w:rPr>
        <w:t>ing</w:t>
      </w:r>
      <w:r w:rsidRPr="000809BE">
        <w:rPr>
          <w:rStyle w:val="cf01"/>
          <w:rFonts w:ascii="Arial" w:hAnsi="Arial" w:cs="Arial"/>
          <w:sz w:val="20"/>
          <w:szCs w:val="20"/>
        </w:rPr>
        <w:t xml:space="preserve"> for chronological or reproductive age respectively, CIMT (at the first clinic assessment) and baseline confounders. The direct effect (i.e., effect of reproductive or chronological age on CIMT not via the mediator) </w:t>
      </w:r>
      <w:r w:rsidR="003B0A9A">
        <w:rPr>
          <w:rStyle w:val="cf01"/>
          <w:rFonts w:ascii="Arial" w:hAnsi="Arial" w:cs="Arial"/>
          <w:sz w:val="20"/>
          <w:szCs w:val="20"/>
        </w:rPr>
        <w:t>is</w:t>
      </w:r>
      <w:r w:rsidRPr="000809BE">
        <w:rPr>
          <w:rStyle w:val="cf01"/>
          <w:rFonts w:ascii="Arial" w:hAnsi="Arial" w:cs="Arial"/>
          <w:sz w:val="20"/>
          <w:szCs w:val="20"/>
        </w:rPr>
        <w:t xml:space="preserve"> estimated in the same way as the total effect but additionally includ</w:t>
      </w:r>
      <w:r w:rsidR="003B0A9A">
        <w:rPr>
          <w:rStyle w:val="cf01"/>
          <w:rFonts w:ascii="Arial" w:hAnsi="Arial" w:cs="Arial"/>
          <w:sz w:val="20"/>
          <w:szCs w:val="20"/>
        </w:rPr>
        <w:t>ing</w:t>
      </w:r>
      <w:r w:rsidRPr="000809BE">
        <w:rPr>
          <w:rStyle w:val="cf01"/>
          <w:rFonts w:ascii="Arial" w:hAnsi="Arial" w:cs="Arial"/>
          <w:sz w:val="20"/>
          <w:szCs w:val="20"/>
        </w:rPr>
        <w:t xml:space="preserve"> the mediator. </w:t>
      </w:r>
      <w:r w:rsidR="00B37D31">
        <w:rPr>
          <w:rStyle w:val="cf01"/>
          <w:rFonts w:ascii="Arial" w:hAnsi="Arial" w:cs="Arial"/>
          <w:sz w:val="20"/>
          <w:szCs w:val="20"/>
        </w:rPr>
        <w:t>We also</w:t>
      </w:r>
      <w:r w:rsidRPr="000809BE">
        <w:rPr>
          <w:rStyle w:val="cf01"/>
          <w:rFonts w:ascii="Arial" w:hAnsi="Arial" w:cs="Arial"/>
          <w:sz w:val="20"/>
          <w:szCs w:val="20"/>
        </w:rPr>
        <w:t xml:space="preserve"> regress</w:t>
      </w:r>
      <w:r w:rsidR="00B37D31">
        <w:rPr>
          <w:rStyle w:val="cf01"/>
          <w:rFonts w:ascii="Arial" w:hAnsi="Arial" w:cs="Arial"/>
          <w:sz w:val="20"/>
          <w:szCs w:val="20"/>
        </w:rPr>
        <w:t xml:space="preserve"> the mediator </w:t>
      </w:r>
      <w:r w:rsidRPr="000809BE">
        <w:rPr>
          <w:rStyle w:val="cf01"/>
          <w:rFonts w:ascii="Arial" w:hAnsi="Arial" w:cs="Arial"/>
          <w:sz w:val="20"/>
          <w:szCs w:val="20"/>
        </w:rPr>
        <w:t>on reproductive or chronological age, adjusted for chronological or reproductive age</w:t>
      </w:r>
      <w:r w:rsidR="0007622F">
        <w:rPr>
          <w:rStyle w:val="cf01"/>
          <w:rFonts w:ascii="Arial" w:hAnsi="Arial" w:cs="Arial"/>
          <w:sz w:val="20"/>
          <w:szCs w:val="20"/>
        </w:rPr>
        <w:t>,</w:t>
      </w:r>
      <w:r w:rsidRPr="000809BE">
        <w:rPr>
          <w:rStyle w:val="cf01"/>
          <w:rFonts w:ascii="Arial" w:hAnsi="Arial" w:cs="Arial"/>
          <w:sz w:val="20"/>
          <w:szCs w:val="20"/>
        </w:rPr>
        <w:t xml:space="preserve"> CIMT (at the first clinic assessment) and baseline confounders. The indirect effect (i.e., effect of reproductive or chronological age via the mediator) </w:t>
      </w:r>
      <w:r w:rsidR="0007622F">
        <w:rPr>
          <w:rStyle w:val="cf01"/>
          <w:rFonts w:ascii="Arial" w:hAnsi="Arial" w:cs="Arial"/>
          <w:sz w:val="20"/>
          <w:szCs w:val="20"/>
        </w:rPr>
        <w:t>i</w:t>
      </w:r>
      <w:r w:rsidRPr="000809BE">
        <w:rPr>
          <w:rStyle w:val="cf01"/>
          <w:rFonts w:ascii="Arial" w:hAnsi="Arial" w:cs="Arial"/>
          <w:sz w:val="20"/>
          <w:szCs w:val="20"/>
        </w:rPr>
        <w:t>s estimated by multiplying the coefficient for age in this latter regression and the coefficient for the mediator in the previous regression model. Standard errors obtained via bootstrapping</w:t>
      </w:r>
      <w:r w:rsidR="002560FF">
        <w:rPr>
          <w:rStyle w:val="cf01"/>
          <w:rFonts w:ascii="Arial" w:hAnsi="Arial" w:cs="Arial"/>
          <w:sz w:val="20"/>
          <w:szCs w:val="20"/>
        </w:rPr>
        <w:t xml:space="preserve"> and will be verified using </w:t>
      </w:r>
      <w:proofErr w:type="spellStart"/>
      <w:r w:rsidR="002560FF" w:rsidRPr="002560FF">
        <w:rPr>
          <w:rStyle w:val="cf01"/>
          <w:rFonts w:ascii="Arial" w:hAnsi="Arial" w:cs="Arial"/>
          <w:i/>
          <w:iCs/>
          <w:sz w:val="20"/>
          <w:szCs w:val="20"/>
        </w:rPr>
        <w:t>paramed</w:t>
      </w:r>
      <w:proofErr w:type="spellEnd"/>
      <w:r w:rsidR="002560FF">
        <w:rPr>
          <w:rStyle w:val="cf01"/>
          <w:rFonts w:ascii="Arial" w:hAnsi="Arial" w:cs="Arial"/>
          <w:sz w:val="20"/>
          <w:szCs w:val="20"/>
        </w:rPr>
        <w:t xml:space="preserve"> in Stata.</w:t>
      </w:r>
    </w:p>
    <w:p w14:paraId="46F52813" w14:textId="52DB214A" w:rsidR="005E4E54" w:rsidRDefault="00B441B6" w:rsidP="00C17723">
      <w:pPr>
        <w:spacing w:line="360" w:lineRule="auto"/>
        <w:jc w:val="both"/>
        <w:rPr>
          <w:rStyle w:val="cf01"/>
          <w:rFonts w:ascii="Arial" w:hAnsi="Arial" w:cs="Arial"/>
          <w:sz w:val="20"/>
          <w:szCs w:val="20"/>
        </w:rPr>
      </w:pPr>
      <w:r>
        <w:rPr>
          <w:noProof/>
        </w:rPr>
        <mc:AlternateContent>
          <mc:Choice Requires="wps">
            <w:drawing>
              <wp:anchor distT="0" distB="0" distL="114300" distR="114300" simplePos="0" relativeHeight="251665408" behindDoc="0" locked="0" layoutInCell="1" allowOverlap="1" wp14:anchorId="203A58C8" wp14:editId="571D7277">
                <wp:simplePos x="0" y="0"/>
                <wp:positionH relativeFrom="margin">
                  <wp:posOffset>2525152</wp:posOffset>
                </wp:positionH>
                <wp:positionV relativeFrom="paragraph">
                  <wp:posOffset>1404522</wp:posOffset>
                </wp:positionV>
                <wp:extent cx="52998" cy="470877"/>
                <wp:effectExtent l="57150" t="19050" r="61595" b="4381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998" cy="470877"/>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77749A" id="Straight Arrow Connector 20" o:spid="_x0000_s1026" type="#_x0000_t32" style="position:absolute;margin-left:198.85pt;margin-top:110.6pt;width:4.15pt;height:37.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" strokecolor="windowText" strokeweight="2.25pt">
                <v:stroke endarrow="block" joinstyle="miter"/>
                <o:lock v:ext="edit" shapetype="f"/>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F4DC9BF" wp14:editId="56EB19C0">
                <wp:simplePos x="0" y="0"/>
                <wp:positionH relativeFrom="column">
                  <wp:posOffset>844061</wp:posOffset>
                </wp:positionH>
                <wp:positionV relativeFrom="paragraph">
                  <wp:posOffset>1008574</wp:posOffset>
                </wp:positionV>
                <wp:extent cx="933059" cy="1401787"/>
                <wp:effectExtent l="38100" t="19050" r="19685" b="463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3059" cy="1401787"/>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C9FCBD" id="Straight Arrow Connector 18" o:spid="_x0000_s1026" type="#_x0000_t32" style="position:absolute;margin-left:66.45pt;margin-top:79.4pt;width:73.45pt;height:110.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" strokecolor="windowText" strokeweight="2.25pt">
                <v:stroke endarrow="block" joinstyle="miter"/>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7B376322" wp14:editId="4E0E4F97">
                <wp:simplePos x="0" y="0"/>
                <wp:positionH relativeFrom="column">
                  <wp:posOffset>3493770</wp:posOffset>
                </wp:positionH>
                <wp:positionV relativeFrom="paragraph">
                  <wp:posOffset>1128151</wp:posOffset>
                </wp:positionV>
                <wp:extent cx="417048" cy="1521362"/>
                <wp:effectExtent l="19050" t="19050" r="59690" b="4127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7048" cy="1521362"/>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38435B" id="Straight Arrow Connector 19" o:spid="_x0000_s1026" type="#_x0000_t32" style="position:absolute;margin-left:275.1pt;margin-top:88.85pt;width:32.85pt;height:1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" strokecolor="windowText" strokeweight="2.25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176DF680" wp14:editId="6CE99436">
                <wp:simplePos x="0" y="0"/>
                <wp:positionH relativeFrom="margin">
                  <wp:posOffset>2103120</wp:posOffset>
                </wp:positionH>
                <wp:positionV relativeFrom="paragraph">
                  <wp:posOffset>1833587</wp:posOffset>
                </wp:positionV>
                <wp:extent cx="879231" cy="676147"/>
                <wp:effectExtent l="0" t="0" r="0" b="0"/>
                <wp:wrapNone/>
                <wp:docPr id="17" name="TextBox 3"/>
                <wp:cNvGraphicFramePr/>
                <a:graphic xmlns:a="http://schemas.openxmlformats.org/drawingml/2006/main">
                  <a:graphicData uri="http://schemas.microsoft.com/office/word/2010/wordprocessingShape">
                    <wps:wsp>
                      <wps:cNvSpPr txBox="1"/>
                      <wps:spPr>
                        <a:xfrm>
                          <a:off x="0" y="0"/>
                          <a:ext cx="879231" cy="676147"/>
                        </a:xfrm>
                        <a:prstGeom prst="rect">
                          <a:avLst/>
                        </a:prstGeom>
                        <a:noFill/>
                      </wps:spPr>
                      <wps:txbx>
                        <w:txbxContent>
                          <w:p w14:paraId="4874F62D" w14:textId="4E26B4D6" w:rsidR="002E1A7C" w:rsidRPr="0018770C" w:rsidRDefault="000836CF" w:rsidP="002E1A7C">
                            <w:pPr>
                              <w:rPr>
                                <w:rFonts w:ascii="Arial" w:hAnsi="Arial" w:cs="Arial"/>
                                <w:sz w:val="20"/>
                                <w:szCs w:val="20"/>
                              </w:rPr>
                            </w:pPr>
                            <w:r>
                              <w:rPr>
                                <w:rFonts w:ascii="Arial" w:hAnsi="Arial" w:cs="Arial"/>
                                <w:sz w:val="20"/>
                                <w:szCs w:val="20"/>
                              </w:rPr>
                              <w:t>Mediator at clinic 2/3</w:t>
                            </w:r>
                          </w:p>
                        </w:txbxContent>
                      </wps:txbx>
                      <wps:bodyPr wrap="square" rtlCol="0">
                        <a:noAutofit/>
                      </wps:bodyPr>
                    </wps:wsp>
                  </a:graphicData>
                </a:graphic>
                <wp14:sizeRelH relativeFrom="margin">
                  <wp14:pctWidth>0</wp14:pctWidth>
                </wp14:sizeRelH>
              </wp:anchor>
            </w:drawing>
          </mc:Choice>
          <mc:Fallback>
            <w:pict>
              <v:shape w14:anchorId="176DF680" id="TextBox 3" o:spid="_x0000_s1034" type="#_x0000_t202" style="position:absolute;left:0;text-align:left;margin-left:165.6pt;margin-top:144.4pt;width:69.25pt;height:53.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" filled="f" stroked="f">
                <v:textbox>
                  <w:txbxContent>
                    <w:p w14:paraId="4874F62D" w14:textId="4E26B4D6" w:rsidR="002E1A7C" w:rsidRPr="0018770C" w:rsidRDefault="000836CF" w:rsidP="002E1A7C">
                      <w:pPr>
                        <w:rPr>
                          <w:rFonts w:ascii="Arial" w:hAnsi="Arial" w:cs="Arial"/>
                          <w:sz w:val="20"/>
                          <w:szCs w:val="20"/>
                        </w:rPr>
                      </w:pPr>
                      <w:r>
                        <w:rPr>
                          <w:rFonts w:ascii="Arial" w:hAnsi="Arial" w:cs="Arial"/>
                          <w:sz w:val="20"/>
                          <w:szCs w:val="20"/>
                        </w:rPr>
                        <w:t>Mediator at clinic 2/3</w:t>
                      </w:r>
                    </w:p>
                  </w:txbxContent>
                </v:textbox>
                <w10:wrap anchorx="margin"/>
              </v:shape>
            </w:pict>
          </mc:Fallback>
        </mc:AlternateContent>
      </w:r>
      <w:r w:rsidR="005E4E54" w:rsidRPr="004F2F2F">
        <w:rPr>
          <w:rFonts w:ascii="Arial" w:hAnsi="Arial" w:cs="Arial"/>
          <w:noProof/>
          <w:sz w:val="20"/>
          <w:szCs w:val="20"/>
        </w:rPr>
        <mc:AlternateContent>
          <mc:Choice Requires="wpg">
            <w:drawing>
              <wp:inline distT="0" distB="0" distL="0" distR="0" wp14:anchorId="71D4A7F3" wp14:editId="18D07947">
                <wp:extent cx="4536830" cy="3156048"/>
                <wp:effectExtent l="0" t="0" r="0" b="0"/>
                <wp:docPr id="1" name="Group 1"/>
                <wp:cNvGraphicFramePr/>
                <a:graphic xmlns:a="http://schemas.openxmlformats.org/drawingml/2006/main">
                  <a:graphicData uri="http://schemas.microsoft.com/office/word/2010/wordprocessingGroup">
                    <wpg:wgp>
                      <wpg:cNvGrpSpPr/>
                      <wpg:grpSpPr>
                        <a:xfrm>
                          <a:off x="0" y="0"/>
                          <a:ext cx="4536830" cy="3156048"/>
                          <a:chOff x="469256" y="-382293"/>
                          <a:chExt cx="2421355" cy="2959452"/>
                        </a:xfrm>
                      </wpg:grpSpPr>
                      <wpg:grpSp>
                        <wpg:cNvPr id="2" name="Group 57"/>
                        <wpg:cNvGrpSpPr/>
                        <wpg:grpSpPr>
                          <a:xfrm>
                            <a:off x="469256" y="-382293"/>
                            <a:ext cx="2421355" cy="2959452"/>
                            <a:chOff x="1325004" y="-578250"/>
                            <a:chExt cx="2520053" cy="2601698"/>
                          </a:xfrm>
                        </wpg:grpSpPr>
                        <wps:wsp>
                          <wps:cNvPr id="11" name="TextBox 3"/>
                          <wps:cNvSpPr txBox="1"/>
                          <wps:spPr>
                            <a:xfrm>
                              <a:off x="1325004" y="1418870"/>
                              <a:ext cx="757969" cy="594455"/>
                            </a:xfrm>
                            <a:prstGeom prst="rect">
                              <a:avLst/>
                            </a:prstGeom>
                            <a:noFill/>
                          </wps:spPr>
                          <wps:txbx>
                            <w:txbxContent>
                              <w:p w14:paraId="7BE8E36B" w14:textId="7A2904EF" w:rsidR="005E4E54" w:rsidRPr="0018770C" w:rsidRDefault="005E4E54" w:rsidP="005E4E54">
                                <w:pPr>
                                  <w:rPr>
                                    <w:rFonts w:ascii="Arial" w:hAnsi="Arial" w:cs="Arial"/>
                                    <w:sz w:val="20"/>
                                    <w:szCs w:val="20"/>
                                  </w:rPr>
                                </w:pPr>
                                <w:r w:rsidRPr="0018770C">
                                  <w:rPr>
                                    <w:rFonts w:ascii="Arial" w:hAnsi="Arial" w:cs="Arial"/>
                                    <w:color w:val="000000" w:themeColor="text1"/>
                                    <w:kern w:val="24"/>
                                    <w:sz w:val="20"/>
                                    <w:szCs w:val="20"/>
                                  </w:rPr>
                                  <w:t>Repro</w:t>
                                </w:r>
                                <w:r>
                                  <w:rPr>
                                    <w:rFonts w:ascii="Arial" w:hAnsi="Arial" w:cs="Arial"/>
                                    <w:color w:val="000000" w:themeColor="text1"/>
                                    <w:kern w:val="24"/>
                                    <w:sz w:val="20"/>
                                    <w:szCs w:val="20"/>
                                  </w:rPr>
                                  <w:t>ductive</w:t>
                                </w:r>
                                <w:r w:rsidRPr="0018770C">
                                  <w:rPr>
                                    <w:rFonts w:ascii="Arial" w:hAnsi="Arial" w:cs="Arial"/>
                                    <w:color w:val="000000" w:themeColor="text1"/>
                                    <w:kern w:val="24"/>
                                    <w:sz w:val="20"/>
                                    <w:szCs w:val="20"/>
                                  </w:rPr>
                                  <w:t xml:space="preserve"> age</w:t>
                                </w:r>
                                <w:r w:rsidR="00E74294">
                                  <w:rPr>
                                    <w:rFonts w:ascii="Arial" w:hAnsi="Arial" w:cs="Arial"/>
                                    <w:color w:val="000000" w:themeColor="text1"/>
                                    <w:kern w:val="24"/>
                                    <w:sz w:val="20"/>
                                    <w:szCs w:val="20"/>
                                  </w:rPr>
                                  <w:t>/chronological age at clinic 1</w:t>
                                </w:r>
                              </w:p>
                            </w:txbxContent>
                          </wps:txbx>
                          <wps:bodyPr wrap="square" rtlCol="0">
                            <a:noAutofit/>
                          </wps:bodyPr>
                        </wps:wsp>
                        <wps:wsp>
                          <wps:cNvPr id="12" name="Straight Arrow Connector 12"/>
                          <wps:cNvCnPr>
                            <a:cxnSpLocks/>
                          </wps:cNvCnPr>
                          <wps:spPr>
                            <a:xfrm>
                              <a:off x="1922249" y="1732320"/>
                              <a:ext cx="1285958" cy="0"/>
                            </a:xfrm>
                            <a:prstGeom prst="straightConnector1">
                              <a:avLst/>
                            </a:prstGeom>
                            <a:noFill/>
                            <a:ln w="28575" cap="flat" cmpd="sng" algn="ctr">
                              <a:solidFill>
                                <a:sysClr val="windowText" lastClr="000000"/>
                              </a:solidFill>
                              <a:prstDash val="solid"/>
                              <a:miter lim="800000"/>
                              <a:tailEnd type="triangle"/>
                            </a:ln>
                            <a:effectLst/>
                          </wps:spPr>
                          <wps:bodyPr/>
                        </wps:wsp>
                        <wps:wsp>
                          <wps:cNvPr id="13" name="TextBox 6"/>
                          <wps:cNvSpPr txBox="1"/>
                          <wps:spPr>
                            <a:xfrm>
                              <a:off x="3093215" y="1629686"/>
                              <a:ext cx="751842" cy="393762"/>
                            </a:xfrm>
                            <a:prstGeom prst="rect">
                              <a:avLst/>
                            </a:prstGeom>
                            <a:noFill/>
                          </wps:spPr>
                          <wps:txbx>
                            <w:txbxContent>
                              <w:p w14:paraId="5A8E48C8" w14:textId="47D46B27" w:rsidR="005E4E54" w:rsidRPr="0018770C" w:rsidRDefault="00E74294" w:rsidP="005E4E54">
                                <w:pPr>
                                  <w:jc w:val="center"/>
                                  <w:rPr>
                                    <w:rFonts w:ascii="Arial" w:hAnsi="Arial" w:cs="Arial"/>
                                    <w:sz w:val="12"/>
                                    <w:szCs w:val="12"/>
                                  </w:rPr>
                                </w:pPr>
                                <w:r>
                                  <w:rPr>
                                    <w:rFonts w:ascii="Arial" w:hAnsi="Arial" w:cs="Arial"/>
                                    <w:color w:val="000000" w:themeColor="text1"/>
                                    <w:kern w:val="24"/>
                                    <w:sz w:val="20"/>
                                    <w:szCs w:val="20"/>
                                  </w:rPr>
                                  <w:t>CIMT at clinic 4</w:t>
                                </w:r>
                              </w:p>
                            </w:txbxContent>
                          </wps:txbx>
                          <wps:bodyPr wrap="square" rtlCol="0">
                            <a:noAutofit/>
                          </wps:bodyPr>
                        </wps:wsp>
                        <wps:wsp>
                          <wps:cNvPr id="14" name="TextBox 10"/>
                          <wps:cNvSpPr txBox="1"/>
                          <wps:spPr>
                            <a:xfrm>
                              <a:off x="2219376" y="-578250"/>
                              <a:ext cx="1511812" cy="1214148"/>
                            </a:xfrm>
                            <a:prstGeom prst="rect">
                              <a:avLst/>
                            </a:prstGeom>
                            <a:noFill/>
                          </wps:spPr>
                          <wps:txbx>
                            <w:txbxContent>
                              <w:p w14:paraId="56E2C226" w14:textId="77777777" w:rsidR="005E4E54" w:rsidRPr="0018770C"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 xml:space="preserve">Pre preg BMI </w:t>
                                </w:r>
                              </w:p>
                              <w:p w14:paraId="543F14EE" w14:textId="77777777" w:rsidR="005E4E54" w:rsidRPr="0018770C"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Smoking status</w:t>
                                </w:r>
                              </w:p>
                              <w:p w14:paraId="1312C23C" w14:textId="77777777" w:rsidR="005E4E54" w:rsidRPr="0018770C"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 xml:space="preserve">Parity </w:t>
                                </w:r>
                              </w:p>
                              <w:p w14:paraId="51B22E1E" w14:textId="77777777" w:rsidR="005E4E54" w:rsidRPr="0018770C"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Alcohol</w:t>
                                </w:r>
                              </w:p>
                              <w:p w14:paraId="3BA02930" w14:textId="77777777" w:rsidR="005E4E54" w:rsidRPr="0018770C"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SES (measured by education)</w:t>
                                </w:r>
                              </w:p>
                              <w:p w14:paraId="0A58ECAF" w14:textId="487B502A" w:rsidR="005E4E54"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Age at menarche</w:t>
                                </w:r>
                              </w:p>
                              <w:p w14:paraId="3DBF3852" w14:textId="1A35E383" w:rsidR="000836CF" w:rsidRDefault="000836CF" w:rsidP="005E4E54">
                                <w:pPr>
                                  <w:pStyle w:val="NoSpacing"/>
                                  <w:numPr>
                                    <w:ilvl w:val="0"/>
                                    <w:numId w:val="17"/>
                                  </w:numPr>
                                  <w:rPr>
                                    <w:rFonts w:ascii="Arial" w:hAnsi="Arial" w:cs="Arial"/>
                                    <w:sz w:val="20"/>
                                    <w:szCs w:val="20"/>
                                  </w:rPr>
                                </w:pPr>
                                <w:r w:rsidRPr="000836CF">
                                  <w:rPr>
                                    <w:rFonts w:ascii="Arial" w:hAnsi="Arial" w:cs="Arial"/>
                                    <w:sz w:val="20"/>
                                    <w:szCs w:val="20"/>
                                  </w:rPr>
                                  <w:t>Chronological age/reproductive age at clinic 1</w:t>
                                </w:r>
                              </w:p>
                              <w:p w14:paraId="2065D403" w14:textId="4F6A50A1" w:rsidR="00B441B6" w:rsidRPr="0018770C" w:rsidRDefault="00B441B6" w:rsidP="005E4E54">
                                <w:pPr>
                                  <w:pStyle w:val="NoSpacing"/>
                                  <w:numPr>
                                    <w:ilvl w:val="0"/>
                                    <w:numId w:val="17"/>
                                  </w:numPr>
                                  <w:rPr>
                                    <w:rFonts w:ascii="Arial" w:hAnsi="Arial" w:cs="Arial"/>
                                    <w:sz w:val="20"/>
                                    <w:szCs w:val="20"/>
                                  </w:rPr>
                                </w:pPr>
                                <w:r>
                                  <w:rPr>
                                    <w:rFonts w:ascii="Arial" w:hAnsi="Arial" w:cs="Arial"/>
                                    <w:sz w:val="20"/>
                                    <w:szCs w:val="20"/>
                                  </w:rPr>
                                  <w:t>CIMT at clinic 1</w:t>
                                </w:r>
                              </w:p>
                              <w:p w14:paraId="107CABAD" w14:textId="77777777" w:rsidR="005E4E54" w:rsidRPr="0018770C" w:rsidRDefault="005E4E54" w:rsidP="005E4E54">
                                <w:pPr>
                                  <w:rPr>
                                    <w:rFonts w:ascii="Arial" w:hAnsi="Arial" w:cs="Arial"/>
                                  </w:rPr>
                                </w:pPr>
                              </w:p>
                            </w:txbxContent>
                          </wps:txbx>
                          <wps:bodyPr wrap="square" rtlCol="0">
                            <a:noAutofit/>
                          </wps:bodyPr>
                        </wps:wsp>
                        <wps:wsp>
                          <wps:cNvPr id="15" name="Straight Arrow Connector 15"/>
                          <wps:cNvCnPr>
                            <a:cxnSpLocks/>
                          </wps:cNvCnPr>
                          <wps:spPr>
                            <a:xfrm>
                              <a:off x="2899549" y="1109862"/>
                              <a:ext cx="493197" cy="475391"/>
                            </a:xfrm>
                            <a:prstGeom prst="straightConnector1">
                              <a:avLst/>
                            </a:prstGeom>
                            <a:noFill/>
                            <a:ln w="28575" cap="flat" cmpd="sng" algn="ctr">
                              <a:solidFill>
                                <a:sysClr val="windowText" lastClr="000000"/>
                              </a:solidFill>
                              <a:prstDash val="solid"/>
                              <a:miter lim="800000"/>
                              <a:tailEnd type="triangle"/>
                            </a:ln>
                            <a:effectLst/>
                          </wps:spPr>
                          <wps:bodyPr/>
                        </wps:wsp>
                      </wpg:grpSp>
                      <wps:wsp>
                        <wps:cNvPr id="16" name="Straight Arrow Connector 16"/>
                        <wps:cNvCnPr>
                          <a:cxnSpLocks/>
                        </wps:cNvCnPr>
                        <wps:spPr>
                          <a:xfrm flipV="1">
                            <a:off x="1021053" y="1530914"/>
                            <a:ext cx="533121" cy="534404"/>
                          </a:xfrm>
                          <a:prstGeom prst="straightConnector1">
                            <a:avLst/>
                          </a:prstGeom>
                          <a:noFill/>
                          <a:ln w="28575" cap="flat" cmpd="sng" algn="ctr">
                            <a:solidFill>
                              <a:sysClr val="windowText" lastClr="000000"/>
                            </a:solidFill>
                            <a:prstDash val="solid"/>
                            <a:miter lim="800000"/>
                            <a:tailEnd type="triangle"/>
                          </a:ln>
                          <a:effectLst/>
                        </wps:spPr>
                        <wps:bodyPr/>
                      </wps:wsp>
                    </wpg:wgp>
                  </a:graphicData>
                </a:graphic>
              </wp:inline>
            </w:drawing>
          </mc:Choice>
          <mc:Fallback>
            <w:pict>
              <v:group w14:anchorId="71D4A7F3" id="Group 1" o:spid="_x0000_s1035" style="width:357.25pt;height:248.5pt;mso-position-horizontal-relative:char;mso-position-vertical-relative:line" coordorigin="4692,-3822" coordsize="24213,29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">
                <v:group id="Group 57" o:spid="_x0000_s1036" style="position:absolute;left:4692;top:-3822;width:24214;height:29593" coordorigin="13250,-5782" coordsize="25200,26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_x0000_s1037" type="#_x0000_t202" style="position:absolute;left:13250;top:14188;width:7579;height:5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BE8E36B" w14:textId="7A2904EF" w:rsidR="005E4E54" w:rsidRPr="0018770C" w:rsidRDefault="005E4E54" w:rsidP="005E4E54">
                          <w:pPr>
                            <w:rPr>
                              <w:rFonts w:ascii="Arial" w:hAnsi="Arial" w:cs="Arial"/>
                              <w:sz w:val="20"/>
                              <w:szCs w:val="20"/>
                            </w:rPr>
                          </w:pPr>
                          <w:r w:rsidRPr="0018770C">
                            <w:rPr>
                              <w:rFonts w:ascii="Arial" w:hAnsi="Arial" w:cs="Arial"/>
                              <w:color w:val="000000" w:themeColor="text1"/>
                              <w:kern w:val="24"/>
                              <w:sz w:val="20"/>
                              <w:szCs w:val="20"/>
                            </w:rPr>
                            <w:t>Repro</w:t>
                          </w:r>
                          <w:r>
                            <w:rPr>
                              <w:rFonts w:ascii="Arial" w:hAnsi="Arial" w:cs="Arial"/>
                              <w:color w:val="000000" w:themeColor="text1"/>
                              <w:kern w:val="24"/>
                              <w:sz w:val="20"/>
                              <w:szCs w:val="20"/>
                            </w:rPr>
                            <w:t>ductive</w:t>
                          </w:r>
                          <w:r w:rsidRPr="0018770C">
                            <w:rPr>
                              <w:rFonts w:ascii="Arial" w:hAnsi="Arial" w:cs="Arial"/>
                              <w:color w:val="000000" w:themeColor="text1"/>
                              <w:kern w:val="24"/>
                              <w:sz w:val="20"/>
                              <w:szCs w:val="20"/>
                            </w:rPr>
                            <w:t xml:space="preserve"> age</w:t>
                          </w:r>
                          <w:r w:rsidR="00E74294">
                            <w:rPr>
                              <w:rFonts w:ascii="Arial" w:hAnsi="Arial" w:cs="Arial"/>
                              <w:color w:val="000000" w:themeColor="text1"/>
                              <w:kern w:val="24"/>
                              <w:sz w:val="20"/>
                              <w:szCs w:val="20"/>
                            </w:rPr>
                            <w:t>/chronological age at clinic 1</w:t>
                          </w:r>
                        </w:p>
                      </w:txbxContent>
                    </v:textbox>
                  </v:shape>
                  <v:shape id="Straight Arrow Connector 12" o:spid="_x0000_s1038" type="#_x0000_t32" style="position:absolute;left:19222;top:17323;width:1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" strokecolor="windowText" strokeweight="2.25pt">
                    <v:stroke endarrow="block" joinstyle="miter"/>
                    <o:lock v:ext="edit" shapetype="f"/>
                  </v:shape>
                  <v:shape id="TextBox 6" o:spid="_x0000_s1039" type="#_x0000_t202" style="position:absolute;left:30932;top:16296;width:7518;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A8E48C8" w14:textId="47D46B27" w:rsidR="005E4E54" w:rsidRPr="0018770C" w:rsidRDefault="00E74294" w:rsidP="005E4E54">
                          <w:pPr>
                            <w:jc w:val="center"/>
                            <w:rPr>
                              <w:rFonts w:ascii="Arial" w:hAnsi="Arial" w:cs="Arial"/>
                              <w:sz w:val="12"/>
                              <w:szCs w:val="12"/>
                            </w:rPr>
                          </w:pPr>
                          <w:r>
                            <w:rPr>
                              <w:rFonts w:ascii="Arial" w:hAnsi="Arial" w:cs="Arial"/>
                              <w:color w:val="000000" w:themeColor="text1"/>
                              <w:kern w:val="24"/>
                              <w:sz w:val="20"/>
                              <w:szCs w:val="20"/>
                            </w:rPr>
                            <w:t>CIMT at clinic 4</w:t>
                          </w:r>
                        </w:p>
                      </w:txbxContent>
                    </v:textbox>
                  </v:shape>
                  <v:shape id="TextBox 10" o:spid="_x0000_s1040" type="#_x0000_t202" style="position:absolute;left:22193;top:-5782;width:15118;height:1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6E2C226" w14:textId="77777777" w:rsidR="005E4E54" w:rsidRPr="0018770C"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 xml:space="preserve">Pre preg BMI </w:t>
                          </w:r>
                        </w:p>
                        <w:p w14:paraId="543F14EE" w14:textId="77777777" w:rsidR="005E4E54" w:rsidRPr="0018770C"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Smoking status</w:t>
                          </w:r>
                        </w:p>
                        <w:p w14:paraId="1312C23C" w14:textId="77777777" w:rsidR="005E4E54" w:rsidRPr="0018770C"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 xml:space="preserve">Parity </w:t>
                          </w:r>
                        </w:p>
                        <w:p w14:paraId="51B22E1E" w14:textId="77777777" w:rsidR="005E4E54" w:rsidRPr="0018770C"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Alcohol</w:t>
                          </w:r>
                        </w:p>
                        <w:p w14:paraId="3BA02930" w14:textId="77777777" w:rsidR="005E4E54" w:rsidRPr="0018770C"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SES (measured by education)</w:t>
                          </w:r>
                        </w:p>
                        <w:p w14:paraId="0A58ECAF" w14:textId="487B502A" w:rsidR="005E4E54" w:rsidRDefault="005E4E54" w:rsidP="005E4E54">
                          <w:pPr>
                            <w:pStyle w:val="NoSpacing"/>
                            <w:numPr>
                              <w:ilvl w:val="0"/>
                              <w:numId w:val="17"/>
                            </w:numPr>
                            <w:rPr>
                              <w:rFonts w:ascii="Arial" w:hAnsi="Arial" w:cs="Arial"/>
                              <w:sz w:val="20"/>
                              <w:szCs w:val="20"/>
                            </w:rPr>
                          </w:pPr>
                          <w:r w:rsidRPr="0018770C">
                            <w:rPr>
                              <w:rFonts w:ascii="Arial" w:hAnsi="Arial" w:cs="Arial"/>
                              <w:sz w:val="20"/>
                              <w:szCs w:val="20"/>
                            </w:rPr>
                            <w:t>Age at menarche</w:t>
                          </w:r>
                        </w:p>
                        <w:p w14:paraId="3DBF3852" w14:textId="1A35E383" w:rsidR="000836CF" w:rsidRDefault="000836CF" w:rsidP="005E4E54">
                          <w:pPr>
                            <w:pStyle w:val="NoSpacing"/>
                            <w:numPr>
                              <w:ilvl w:val="0"/>
                              <w:numId w:val="17"/>
                            </w:numPr>
                            <w:rPr>
                              <w:rFonts w:ascii="Arial" w:hAnsi="Arial" w:cs="Arial"/>
                              <w:sz w:val="20"/>
                              <w:szCs w:val="20"/>
                            </w:rPr>
                          </w:pPr>
                          <w:r w:rsidRPr="000836CF">
                            <w:rPr>
                              <w:rFonts w:ascii="Arial" w:hAnsi="Arial" w:cs="Arial"/>
                              <w:sz w:val="20"/>
                              <w:szCs w:val="20"/>
                            </w:rPr>
                            <w:t>Chronological age/reproductive age at clinic 1</w:t>
                          </w:r>
                        </w:p>
                        <w:p w14:paraId="2065D403" w14:textId="4F6A50A1" w:rsidR="00B441B6" w:rsidRPr="0018770C" w:rsidRDefault="00B441B6" w:rsidP="005E4E54">
                          <w:pPr>
                            <w:pStyle w:val="NoSpacing"/>
                            <w:numPr>
                              <w:ilvl w:val="0"/>
                              <w:numId w:val="17"/>
                            </w:numPr>
                            <w:rPr>
                              <w:rFonts w:ascii="Arial" w:hAnsi="Arial" w:cs="Arial"/>
                              <w:sz w:val="20"/>
                              <w:szCs w:val="20"/>
                            </w:rPr>
                          </w:pPr>
                          <w:r>
                            <w:rPr>
                              <w:rFonts w:ascii="Arial" w:hAnsi="Arial" w:cs="Arial"/>
                              <w:sz w:val="20"/>
                              <w:szCs w:val="20"/>
                            </w:rPr>
                            <w:t>CIMT at clinic 1</w:t>
                          </w:r>
                        </w:p>
                        <w:p w14:paraId="107CABAD" w14:textId="77777777" w:rsidR="005E4E54" w:rsidRPr="0018770C" w:rsidRDefault="005E4E54" w:rsidP="005E4E54">
                          <w:pPr>
                            <w:rPr>
                              <w:rFonts w:ascii="Arial" w:hAnsi="Arial" w:cs="Arial"/>
                            </w:rPr>
                          </w:pPr>
                        </w:p>
                      </w:txbxContent>
                    </v:textbox>
                  </v:shape>
                  <v:shape id="Straight Arrow Connector 15" o:spid="_x0000_s1041" type="#_x0000_t32" style="position:absolute;left:28995;top:11098;width:4932;height:4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" strokecolor="windowText" strokeweight="2.25pt">
                    <v:stroke endarrow="block" joinstyle="miter"/>
                    <o:lock v:ext="edit" shapetype="f"/>
                  </v:shape>
                </v:group>
                <v:shape id="Straight Arrow Connector 16" o:spid="_x0000_s1042" type="#_x0000_t32" style="position:absolute;left:10210;top:15309;width:5331;height:53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" strokecolor="windowText" strokeweight="2.25pt">
                  <v:stroke endarrow="block" joinstyle="miter"/>
                  <o:lock v:ext="edit" shapetype="f"/>
                </v:shape>
                <w10:anchorlock/>
              </v:group>
            </w:pict>
          </mc:Fallback>
        </mc:AlternateContent>
      </w:r>
    </w:p>
    <w:p w14:paraId="53E83EB1" w14:textId="0FB9E8B1" w:rsidR="005E4E54" w:rsidRDefault="005E4E54" w:rsidP="00C17723">
      <w:pPr>
        <w:spacing w:line="360" w:lineRule="auto"/>
        <w:jc w:val="both"/>
        <w:rPr>
          <w:rStyle w:val="cf01"/>
          <w:rFonts w:ascii="Arial" w:hAnsi="Arial" w:cs="Arial"/>
          <w:sz w:val="20"/>
          <w:szCs w:val="20"/>
        </w:rPr>
      </w:pPr>
    </w:p>
    <w:p w14:paraId="6A20805A" w14:textId="77777777" w:rsidR="005E4E54" w:rsidRPr="00AF0AC6" w:rsidRDefault="005E4E54" w:rsidP="00C17723">
      <w:pPr>
        <w:spacing w:line="360" w:lineRule="auto"/>
        <w:jc w:val="both"/>
        <w:rPr>
          <w:rFonts w:ascii="Arial" w:eastAsia="Times New Roman" w:hAnsi="Arial" w:cs="Arial"/>
          <w:bCs/>
          <w:sz w:val="20"/>
          <w:szCs w:val="20"/>
          <w:lang w:eastAsia="en-GB"/>
        </w:rPr>
      </w:pPr>
    </w:p>
    <w:p w14:paraId="7EF39AF3" w14:textId="12F8E304" w:rsidR="004C3445" w:rsidRPr="004F2F2F" w:rsidRDefault="00455CCE" w:rsidP="00C17723">
      <w:pPr>
        <w:pStyle w:val="Heading2"/>
        <w:spacing w:line="360" w:lineRule="auto"/>
        <w:rPr>
          <w:rFonts w:cs="Arial"/>
          <w:szCs w:val="20"/>
        </w:rPr>
      </w:pPr>
      <w:r w:rsidRPr="004F2F2F">
        <w:rPr>
          <w:rFonts w:cs="Arial"/>
          <w:szCs w:val="20"/>
        </w:rPr>
        <w:t>Model fit</w:t>
      </w:r>
    </w:p>
    <w:p w14:paraId="6E9D5A25" w14:textId="0747BD95" w:rsidR="0056352B" w:rsidRPr="004F2F2F" w:rsidRDefault="00A8441C" w:rsidP="00C17723">
      <w:pPr>
        <w:spacing w:line="360" w:lineRule="auto"/>
        <w:rPr>
          <w:rFonts w:ascii="Arial" w:hAnsi="Arial" w:cs="Arial"/>
          <w:sz w:val="20"/>
          <w:szCs w:val="20"/>
        </w:rPr>
      </w:pPr>
      <w:r w:rsidRPr="004F2F2F">
        <w:rPr>
          <w:rFonts w:ascii="Arial" w:hAnsi="Arial" w:cs="Arial"/>
          <w:sz w:val="20"/>
          <w:szCs w:val="20"/>
        </w:rPr>
        <w:t>To assess model fit, we c</w:t>
      </w:r>
      <w:r w:rsidR="006A59AD" w:rsidRPr="004F2F2F">
        <w:rPr>
          <w:rFonts w:ascii="Arial" w:hAnsi="Arial" w:cs="Arial"/>
          <w:sz w:val="20"/>
          <w:szCs w:val="20"/>
        </w:rPr>
        <w:t>ompare models with respect to: Akaike Information Criterion (AIC)</w:t>
      </w:r>
      <w:r w:rsidR="00B54773" w:rsidRPr="004F2F2F">
        <w:rPr>
          <w:rFonts w:ascii="Arial" w:hAnsi="Arial" w:cs="Arial"/>
          <w:sz w:val="20"/>
          <w:szCs w:val="20"/>
        </w:rPr>
        <w:t xml:space="preserve"> and </w:t>
      </w:r>
      <w:r w:rsidR="006A59AD" w:rsidRPr="004F2F2F">
        <w:rPr>
          <w:rFonts w:ascii="Arial" w:hAnsi="Arial" w:cs="Arial"/>
          <w:sz w:val="20"/>
          <w:szCs w:val="20"/>
        </w:rPr>
        <w:t>Bayesian Information Criterion (BIC)</w:t>
      </w:r>
      <w:r w:rsidR="00C048F1" w:rsidRPr="004F2F2F">
        <w:rPr>
          <w:rFonts w:ascii="Arial" w:hAnsi="Arial" w:cs="Arial"/>
          <w:sz w:val="20"/>
          <w:szCs w:val="20"/>
        </w:rPr>
        <w:t xml:space="preserve">. </w:t>
      </w:r>
      <w:r w:rsidR="006A59AD" w:rsidRPr="004F2F2F">
        <w:rPr>
          <w:rFonts w:ascii="Arial" w:hAnsi="Arial" w:cs="Arial"/>
          <w:sz w:val="20"/>
          <w:szCs w:val="20"/>
        </w:rPr>
        <w:t xml:space="preserve">AIC and BIC are likelihood-based fit statistics that penalise for model complexity. </w:t>
      </w:r>
    </w:p>
    <w:p w14:paraId="5497C3F1" w14:textId="599266B8" w:rsidR="00E45404" w:rsidRPr="004F2F2F" w:rsidRDefault="00E45404" w:rsidP="00C17723">
      <w:pPr>
        <w:pStyle w:val="Heading1"/>
        <w:spacing w:line="360" w:lineRule="auto"/>
        <w:rPr>
          <w:rFonts w:cs="Arial"/>
          <w:sz w:val="20"/>
          <w:szCs w:val="20"/>
        </w:rPr>
      </w:pPr>
      <w:r w:rsidRPr="004F2F2F">
        <w:rPr>
          <w:rFonts w:cs="Arial"/>
          <w:sz w:val="20"/>
          <w:szCs w:val="20"/>
        </w:rPr>
        <w:t>Missing data</w:t>
      </w:r>
    </w:p>
    <w:p w14:paraId="6F69A268" w14:textId="005D02A9" w:rsidR="00C574BA" w:rsidRPr="004F2F2F" w:rsidRDefault="00C574BA" w:rsidP="00C17723">
      <w:pPr>
        <w:spacing w:line="360" w:lineRule="auto"/>
        <w:rPr>
          <w:rFonts w:ascii="Arial" w:hAnsi="Arial" w:cs="Arial"/>
          <w:sz w:val="20"/>
          <w:szCs w:val="20"/>
        </w:rPr>
      </w:pPr>
      <w:r w:rsidRPr="004F2F2F">
        <w:rPr>
          <w:rFonts w:ascii="Arial" w:hAnsi="Arial" w:cs="Arial"/>
          <w:sz w:val="20"/>
          <w:szCs w:val="20"/>
        </w:rPr>
        <w:t>Missing data on potential confounders</w:t>
      </w:r>
      <w:r w:rsidR="0095588D" w:rsidRPr="004F2F2F">
        <w:rPr>
          <w:rFonts w:ascii="Arial" w:hAnsi="Arial" w:cs="Arial"/>
          <w:sz w:val="20"/>
          <w:szCs w:val="20"/>
        </w:rPr>
        <w:t xml:space="preserve"> (smoking, pre</w:t>
      </w:r>
      <w:r w:rsidR="000D2B88" w:rsidRPr="004F2F2F">
        <w:rPr>
          <w:rFonts w:ascii="Arial" w:hAnsi="Arial" w:cs="Arial"/>
          <w:sz w:val="20"/>
          <w:szCs w:val="20"/>
        </w:rPr>
        <w:t xml:space="preserve">-pregnancy </w:t>
      </w:r>
      <w:r w:rsidR="00417430" w:rsidRPr="004F2F2F">
        <w:rPr>
          <w:rFonts w:ascii="Arial" w:hAnsi="Arial" w:cs="Arial"/>
          <w:sz w:val="20"/>
          <w:szCs w:val="20"/>
        </w:rPr>
        <w:t>BMI</w:t>
      </w:r>
      <w:r w:rsidR="000D2B88" w:rsidRPr="004F2F2F">
        <w:rPr>
          <w:rFonts w:ascii="Arial" w:hAnsi="Arial" w:cs="Arial"/>
          <w:sz w:val="20"/>
          <w:szCs w:val="20"/>
        </w:rPr>
        <w:t>, parity</w:t>
      </w:r>
      <w:r w:rsidR="0097233E" w:rsidRPr="004F2F2F">
        <w:rPr>
          <w:rFonts w:ascii="Arial" w:hAnsi="Arial" w:cs="Arial"/>
          <w:sz w:val="20"/>
          <w:szCs w:val="20"/>
        </w:rPr>
        <w:t xml:space="preserve">, alcohol, </w:t>
      </w:r>
      <w:r w:rsidR="00417430" w:rsidRPr="004F2F2F">
        <w:rPr>
          <w:rFonts w:ascii="Arial" w:hAnsi="Arial" w:cs="Arial"/>
          <w:sz w:val="20"/>
          <w:szCs w:val="20"/>
        </w:rPr>
        <w:t>education</w:t>
      </w:r>
      <w:r w:rsidR="002B316F" w:rsidRPr="004F2F2F">
        <w:rPr>
          <w:rFonts w:ascii="Arial" w:hAnsi="Arial" w:cs="Arial"/>
          <w:sz w:val="20"/>
          <w:szCs w:val="20"/>
        </w:rPr>
        <w:t>, age at menarche</w:t>
      </w:r>
      <w:r w:rsidR="0095588D" w:rsidRPr="004F2F2F">
        <w:rPr>
          <w:rFonts w:ascii="Arial" w:hAnsi="Arial" w:cs="Arial"/>
          <w:sz w:val="20"/>
          <w:szCs w:val="20"/>
        </w:rPr>
        <w:t>)</w:t>
      </w:r>
      <w:r w:rsidRPr="004F2F2F">
        <w:rPr>
          <w:rFonts w:ascii="Arial" w:hAnsi="Arial" w:cs="Arial"/>
          <w:sz w:val="20"/>
          <w:szCs w:val="20"/>
        </w:rPr>
        <w:t xml:space="preserve"> </w:t>
      </w:r>
      <w:r w:rsidR="006666B7" w:rsidRPr="004F2F2F">
        <w:rPr>
          <w:rFonts w:ascii="Arial" w:hAnsi="Arial" w:cs="Arial"/>
          <w:sz w:val="20"/>
          <w:szCs w:val="20"/>
        </w:rPr>
        <w:t>are</w:t>
      </w:r>
      <w:r w:rsidR="00417430" w:rsidRPr="004F2F2F">
        <w:rPr>
          <w:rFonts w:ascii="Arial" w:hAnsi="Arial" w:cs="Arial"/>
          <w:sz w:val="20"/>
          <w:szCs w:val="20"/>
        </w:rPr>
        <w:t xml:space="preserve"> </w:t>
      </w:r>
      <w:r w:rsidRPr="004F2F2F">
        <w:rPr>
          <w:rFonts w:ascii="Arial" w:hAnsi="Arial" w:cs="Arial"/>
          <w:sz w:val="20"/>
          <w:szCs w:val="20"/>
        </w:rPr>
        <w:t>imputed using multivariable multiple imputation with chained equations, performed using the mice command in Stata</w:t>
      </w:r>
      <w:r w:rsidR="00BC7F06" w:rsidRPr="004F2F2F">
        <w:rPr>
          <w:rFonts w:ascii="Arial" w:hAnsi="Arial" w:cs="Arial"/>
          <w:sz w:val="20"/>
          <w:szCs w:val="20"/>
        </w:rPr>
        <w:t xml:space="preserve">. </w:t>
      </w:r>
      <w:r w:rsidRPr="004F2F2F">
        <w:rPr>
          <w:rFonts w:ascii="Arial" w:hAnsi="Arial" w:cs="Arial"/>
          <w:sz w:val="20"/>
          <w:szCs w:val="20"/>
        </w:rPr>
        <w:t xml:space="preserve">We </w:t>
      </w:r>
      <w:r w:rsidR="006666B7" w:rsidRPr="004F2F2F">
        <w:rPr>
          <w:rFonts w:ascii="Arial" w:hAnsi="Arial" w:cs="Arial"/>
          <w:sz w:val="20"/>
          <w:szCs w:val="20"/>
        </w:rPr>
        <w:t>use</w:t>
      </w:r>
      <w:r w:rsidR="00417430" w:rsidRPr="004F2F2F">
        <w:rPr>
          <w:rFonts w:ascii="Arial" w:hAnsi="Arial" w:cs="Arial"/>
          <w:sz w:val="20"/>
          <w:szCs w:val="20"/>
        </w:rPr>
        <w:t xml:space="preserve"> </w:t>
      </w:r>
      <w:r w:rsidRPr="004F2F2F">
        <w:rPr>
          <w:rFonts w:ascii="Arial" w:hAnsi="Arial" w:cs="Arial"/>
          <w:sz w:val="20"/>
          <w:szCs w:val="20"/>
        </w:rPr>
        <w:t>50 imputed data sets and include all variables included in any models (including the time-varying hormone measures) in the imputation models. Data on smoking status and alcohol intake from questionnaires completed up to 7 years prior to the first mid-</w:t>
      </w:r>
      <w:r w:rsidRPr="004F2F2F">
        <w:rPr>
          <w:rFonts w:ascii="Arial" w:hAnsi="Arial" w:cs="Arial"/>
          <w:sz w:val="20"/>
          <w:szCs w:val="20"/>
        </w:rPr>
        <w:lastRenderedPageBreak/>
        <w:t xml:space="preserve">life clinic </w:t>
      </w:r>
      <w:r w:rsidR="006666B7" w:rsidRPr="004F2F2F">
        <w:rPr>
          <w:rFonts w:ascii="Arial" w:hAnsi="Arial" w:cs="Arial"/>
          <w:sz w:val="20"/>
          <w:szCs w:val="20"/>
        </w:rPr>
        <w:t xml:space="preserve">are </w:t>
      </w:r>
      <w:r w:rsidRPr="004F2F2F">
        <w:rPr>
          <w:rFonts w:ascii="Arial" w:hAnsi="Arial" w:cs="Arial"/>
          <w:sz w:val="20"/>
          <w:szCs w:val="20"/>
        </w:rPr>
        <w:t xml:space="preserve">also used in the prediction models for missing </w:t>
      </w:r>
      <w:r w:rsidR="00794D9F" w:rsidRPr="004F2F2F">
        <w:rPr>
          <w:rFonts w:ascii="Arial" w:hAnsi="Arial" w:cs="Arial"/>
          <w:sz w:val="20"/>
          <w:szCs w:val="20"/>
        </w:rPr>
        <w:t>confounders</w:t>
      </w:r>
      <w:r w:rsidRPr="004F2F2F">
        <w:rPr>
          <w:rFonts w:ascii="Arial" w:hAnsi="Arial" w:cs="Arial"/>
          <w:sz w:val="20"/>
          <w:szCs w:val="20"/>
        </w:rPr>
        <w:t>.</w:t>
      </w:r>
      <w:r w:rsidR="00E33CE4" w:rsidRPr="004F2F2F">
        <w:rPr>
          <w:rFonts w:ascii="Arial" w:hAnsi="Arial" w:cs="Arial"/>
          <w:sz w:val="20"/>
          <w:szCs w:val="20"/>
        </w:rPr>
        <w:t xml:space="preserve"> Outcome variables are also used in the imputation model: all have less than 5% missing but </w:t>
      </w:r>
      <w:r w:rsidR="00167458" w:rsidRPr="004F2F2F">
        <w:rPr>
          <w:rFonts w:ascii="Arial" w:hAnsi="Arial" w:cs="Arial"/>
          <w:sz w:val="20"/>
          <w:szCs w:val="20"/>
        </w:rPr>
        <w:t>are included and</w:t>
      </w:r>
      <w:r w:rsidR="00CE5057" w:rsidRPr="004F2F2F">
        <w:rPr>
          <w:rFonts w:ascii="Arial" w:hAnsi="Arial" w:cs="Arial"/>
          <w:sz w:val="20"/>
          <w:szCs w:val="20"/>
        </w:rPr>
        <w:t xml:space="preserve"> imputed themselves.</w:t>
      </w:r>
    </w:p>
    <w:p w14:paraId="17A54AFC" w14:textId="7F321D72" w:rsidR="005A178F" w:rsidRPr="004F2F2F" w:rsidRDefault="005A178F" w:rsidP="00C17723">
      <w:pPr>
        <w:pStyle w:val="Heading1"/>
        <w:spacing w:line="360" w:lineRule="auto"/>
        <w:rPr>
          <w:rFonts w:cs="Arial"/>
          <w:sz w:val="20"/>
          <w:szCs w:val="20"/>
        </w:rPr>
      </w:pPr>
      <w:r w:rsidRPr="004F2F2F">
        <w:rPr>
          <w:rFonts w:cs="Arial"/>
          <w:sz w:val="20"/>
          <w:szCs w:val="20"/>
        </w:rPr>
        <w:t>Sensitivity analyses</w:t>
      </w:r>
    </w:p>
    <w:p w14:paraId="61510F21" w14:textId="09E0B088" w:rsidR="003F7537" w:rsidRPr="004F2F2F" w:rsidRDefault="005A178F" w:rsidP="00C17723">
      <w:pPr>
        <w:pStyle w:val="ListParagraph"/>
        <w:numPr>
          <w:ilvl w:val="0"/>
          <w:numId w:val="7"/>
        </w:numPr>
        <w:spacing w:line="360" w:lineRule="auto"/>
        <w:rPr>
          <w:rFonts w:ascii="Arial" w:hAnsi="Arial" w:cs="Arial"/>
          <w:sz w:val="20"/>
          <w:szCs w:val="20"/>
        </w:rPr>
      </w:pPr>
      <w:r w:rsidRPr="004F2F2F">
        <w:rPr>
          <w:rFonts w:ascii="Arial" w:hAnsi="Arial" w:cs="Arial"/>
          <w:sz w:val="20"/>
          <w:szCs w:val="20"/>
        </w:rPr>
        <w:t>Assessing the impact of outliers are planned.</w:t>
      </w:r>
    </w:p>
    <w:p w14:paraId="04A32DE6" w14:textId="3EF3BE15" w:rsidR="00666015" w:rsidRPr="004F2F2F" w:rsidRDefault="005A178F" w:rsidP="00C17723">
      <w:pPr>
        <w:pStyle w:val="ListParagraph"/>
        <w:numPr>
          <w:ilvl w:val="0"/>
          <w:numId w:val="7"/>
        </w:numPr>
        <w:spacing w:line="360" w:lineRule="auto"/>
        <w:rPr>
          <w:rFonts w:ascii="Arial" w:hAnsi="Arial" w:cs="Arial"/>
          <w:sz w:val="20"/>
          <w:szCs w:val="20"/>
        </w:rPr>
      </w:pPr>
      <w:r w:rsidRPr="004F2F2F">
        <w:rPr>
          <w:rFonts w:ascii="Arial" w:hAnsi="Arial" w:cs="Arial"/>
          <w:sz w:val="20"/>
          <w:szCs w:val="20"/>
        </w:rPr>
        <w:t>To circumvent the possibility of influential outliers</w:t>
      </w:r>
      <w:r w:rsidR="00FE1BEE" w:rsidRPr="004F2F2F">
        <w:rPr>
          <w:rFonts w:ascii="Arial" w:hAnsi="Arial" w:cs="Arial"/>
          <w:sz w:val="20"/>
          <w:szCs w:val="20"/>
        </w:rPr>
        <w:t xml:space="preserve"> in </w:t>
      </w:r>
      <w:r w:rsidR="00360B56" w:rsidRPr="004F2F2F">
        <w:rPr>
          <w:rFonts w:ascii="Arial" w:hAnsi="Arial" w:cs="Arial"/>
          <w:sz w:val="20"/>
          <w:szCs w:val="20"/>
        </w:rPr>
        <w:t>time since menopause</w:t>
      </w:r>
      <w:r w:rsidRPr="004F2F2F">
        <w:rPr>
          <w:rFonts w:ascii="Arial" w:hAnsi="Arial" w:cs="Arial"/>
          <w:sz w:val="20"/>
          <w:szCs w:val="20"/>
        </w:rPr>
        <w:t>, we perform sensitivity analysis restricting the data at the 5th and 95th centiles of time since FMP</w:t>
      </w:r>
    </w:p>
    <w:p w14:paraId="664AA367" w14:textId="73FB4C6A" w:rsidR="00075329" w:rsidRPr="004F2F2F" w:rsidRDefault="005A178F" w:rsidP="00C17723">
      <w:pPr>
        <w:pStyle w:val="ListParagraph"/>
        <w:numPr>
          <w:ilvl w:val="0"/>
          <w:numId w:val="7"/>
        </w:numPr>
        <w:spacing w:line="360" w:lineRule="auto"/>
        <w:rPr>
          <w:rFonts w:ascii="Arial" w:hAnsi="Arial" w:cs="Arial"/>
          <w:sz w:val="20"/>
          <w:szCs w:val="20"/>
        </w:rPr>
      </w:pPr>
      <w:r w:rsidRPr="004F2F2F">
        <w:rPr>
          <w:rFonts w:ascii="Arial" w:hAnsi="Arial" w:cs="Arial"/>
          <w:sz w:val="20"/>
          <w:szCs w:val="20"/>
        </w:rPr>
        <w:t xml:space="preserve">To explore the sensitivity of our results to including all women with at least one </w:t>
      </w:r>
      <w:r w:rsidR="001968BE" w:rsidRPr="004F2F2F">
        <w:rPr>
          <w:rFonts w:ascii="Arial" w:hAnsi="Arial" w:cs="Arial"/>
          <w:sz w:val="20"/>
          <w:szCs w:val="20"/>
        </w:rPr>
        <w:t>cardio</w:t>
      </w:r>
      <w:r w:rsidR="00075329" w:rsidRPr="004F2F2F">
        <w:rPr>
          <w:rFonts w:ascii="Arial" w:hAnsi="Arial" w:cs="Arial"/>
          <w:sz w:val="20"/>
          <w:szCs w:val="20"/>
        </w:rPr>
        <w:t xml:space="preserve">vascular </w:t>
      </w:r>
      <w:r w:rsidRPr="004F2F2F">
        <w:rPr>
          <w:rFonts w:ascii="Arial" w:hAnsi="Arial" w:cs="Arial"/>
          <w:sz w:val="20"/>
          <w:szCs w:val="20"/>
        </w:rPr>
        <w:t>measure we also repeat analyses only in women with 3 or 4 repeat measures</w:t>
      </w:r>
    </w:p>
    <w:p w14:paraId="13362AB7" w14:textId="5C00C742" w:rsidR="00075329" w:rsidRPr="004F2F2F" w:rsidRDefault="005A178F" w:rsidP="00C17723">
      <w:pPr>
        <w:pStyle w:val="ListParagraph"/>
        <w:numPr>
          <w:ilvl w:val="0"/>
          <w:numId w:val="7"/>
        </w:numPr>
        <w:spacing w:line="360" w:lineRule="auto"/>
        <w:rPr>
          <w:rFonts w:ascii="Arial" w:hAnsi="Arial" w:cs="Arial"/>
          <w:sz w:val="20"/>
          <w:szCs w:val="20"/>
        </w:rPr>
      </w:pPr>
      <w:r w:rsidRPr="004F2F2F">
        <w:rPr>
          <w:rFonts w:ascii="Arial" w:hAnsi="Arial" w:cs="Arial"/>
          <w:sz w:val="20"/>
          <w:szCs w:val="20"/>
        </w:rPr>
        <w:t>We compare our main analyses (using multivariable imputation for confounder values) to analyses including only those with complete data on confounders</w:t>
      </w:r>
      <w:r w:rsidR="00375A96" w:rsidRPr="004F2F2F">
        <w:rPr>
          <w:rFonts w:ascii="Arial" w:hAnsi="Arial" w:cs="Arial"/>
          <w:sz w:val="20"/>
          <w:szCs w:val="20"/>
        </w:rPr>
        <w:t>.</w:t>
      </w:r>
    </w:p>
    <w:p w14:paraId="24E922BE" w14:textId="6F8576AC" w:rsidR="008118FD" w:rsidRDefault="008118FD" w:rsidP="00C17723">
      <w:pPr>
        <w:pStyle w:val="ListParagraph"/>
        <w:numPr>
          <w:ilvl w:val="0"/>
          <w:numId w:val="7"/>
        </w:numPr>
        <w:spacing w:line="360" w:lineRule="auto"/>
        <w:rPr>
          <w:rFonts w:ascii="Arial" w:hAnsi="Arial" w:cs="Arial"/>
          <w:sz w:val="20"/>
          <w:szCs w:val="20"/>
        </w:rPr>
      </w:pPr>
      <w:r w:rsidRPr="004F2F2F">
        <w:rPr>
          <w:rFonts w:ascii="Arial" w:hAnsi="Arial" w:cs="Arial"/>
          <w:sz w:val="20"/>
          <w:szCs w:val="20"/>
        </w:rPr>
        <w:t>Women on anti-hypertensive or statin medication or medication for diabetes will be censored at the last point before reported use in a sensitivity analysis.</w:t>
      </w:r>
    </w:p>
    <w:p w14:paraId="6E26A416" w14:textId="29B2EF97" w:rsidR="006E786B" w:rsidRPr="004F2F2F" w:rsidRDefault="006E786B" w:rsidP="00C17723">
      <w:pPr>
        <w:pStyle w:val="ListParagraph"/>
        <w:numPr>
          <w:ilvl w:val="0"/>
          <w:numId w:val="7"/>
        </w:numPr>
        <w:spacing w:line="360" w:lineRule="auto"/>
        <w:rPr>
          <w:rFonts w:ascii="Arial" w:hAnsi="Arial" w:cs="Arial"/>
          <w:sz w:val="20"/>
          <w:szCs w:val="20"/>
        </w:rPr>
      </w:pPr>
      <w:r>
        <w:rPr>
          <w:rFonts w:ascii="Arial" w:hAnsi="Arial" w:cs="Arial"/>
          <w:sz w:val="20"/>
          <w:szCs w:val="20"/>
        </w:rPr>
        <w:t>We repeat our main analysis</w:t>
      </w:r>
      <w:r w:rsidRPr="006E786B">
        <w:rPr>
          <w:rFonts w:ascii="Arial" w:hAnsi="Arial" w:cs="Arial"/>
          <w:sz w:val="20"/>
          <w:szCs w:val="20"/>
        </w:rPr>
        <w:t xml:space="preserve"> using general estimating equations (GEE) to check the robustness of the results, as the GEE assumptions are different than MLM. GEE assume missing completely at random (compared to MAR in multilevel models) and are more robust to the misspecification of the covariance structure of the random effects.</w:t>
      </w:r>
    </w:p>
    <w:p w14:paraId="1C541E26" w14:textId="21E214E4" w:rsidR="007662AD" w:rsidRPr="004F2F2F" w:rsidRDefault="004E06E8" w:rsidP="00C17723">
      <w:pPr>
        <w:pStyle w:val="ListParagraph"/>
        <w:numPr>
          <w:ilvl w:val="0"/>
          <w:numId w:val="7"/>
        </w:numPr>
        <w:spacing w:line="360" w:lineRule="auto"/>
        <w:rPr>
          <w:rFonts w:ascii="Arial" w:hAnsi="Arial" w:cs="Arial"/>
          <w:sz w:val="20"/>
          <w:szCs w:val="20"/>
        </w:rPr>
      </w:pPr>
      <w:r w:rsidRPr="004F2F2F">
        <w:rPr>
          <w:rFonts w:ascii="Arial" w:hAnsi="Arial" w:cs="Arial"/>
          <w:sz w:val="20"/>
          <w:szCs w:val="20"/>
        </w:rPr>
        <w:t xml:space="preserve">Our main analyses where time since FMP </w:t>
      </w:r>
      <w:r w:rsidR="000915AB" w:rsidRPr="004F2F2F">
        <w:rPr>
          <w:rFonts w:ascii="Arial" w:hAnsi="Arial" w:cs="Arial"/>
          <w:sz w:val="20"/>
          <w:szCs w:val="20"/>
        </w:rPr>
        <w:t>i</w:t>
      </w:r>
      <w:r w:rsidRPr="004F2F2F">
        <w:rPr>
          <w:rFonts w:ascii="Arial" w:hAnsi="Arial" w:cs="Arial"/>
          <w:sz w:val="20"/>
          <w:szCs w:val="20"/>
        </w:rPr>
        <w:t>s the key exposure can only include women who are known to have gone through the menopause, as this is required to calculate reproductive age. This might introduce selection bias, and to explore this, we compared relationships in cardiovascular outcomes by chronological age according to menopausal stages (pre-menopause, peri-menopause and post-menopause) in all women, irrespective of whether or not they had gone through the menopause (N= 3,892 women with 9,841 observations)</w:t>
      </w:r>
      <w:r w:rsidR="005A178F" w:rsidRPr="004F2F2F">
        <w:rPr>
          <w:rFonts w:ascii="Arial" w:hAnsi="Arial" w:cs="Arial"/>
          <w:sz w:val="20"/>
          <w:szCs w:val="20"/>
        </w:rPr>
        <w:t xml:space="preserve"> </w:t>
      </w:r>
      <w:r w:rsidR="00931AA1" w:rsidRPr="004F2F2F">
        <w:rPr>
          <w:rFonts w:ascii="Arial" w:hAnsi="Arial" w:cs="Arial"/>
          <w:sz w:val="20"/>
          <w:szCs w:val="20"/>
        </w:rPr>
        <w:t>[this was added 11/2020</w:t>
      </w:r>
      <w:r w:rsidR="002F39BB" w:rsidRPr="004F2F2F">
        <w:rPr>
          <w:rFonts w:ascii="Arial" w:hAnsi="Arial" w:cs="Arial"/>
          <w:sz w:val="20"/>
          <w:szCs w:val="20"/>
        </w:rPr>
        <w:t xml:space="preserve"> following reviewer comments </w:t>
      </w:r>
      <w:r w:rsidR="004E4F66" w:rsidRPr="004F2F2F">
        <w:rPr>
          <w:rFonts w:ascii="Arial" w:hAnsi="Arial" w:cs="Arial"/>
          <w:sz w:val="20"/>
          <w:szCs w:val="20"/>
        </w:rPr>
        <w:t xml:space="preserve">on another paper: </w:t>
      </w:r>
      <w:r w:rsidR="00D351BE" w:rsidRPr="004F2F2F">
        <w:rPr>
          <w:rFonts w:ascii="Arial" w:hAnsi="Arial" w:cs="Arial"/>
          <w:sz w:val="20"/>
          <w:szCs w:val="20"/>
        </w:rPr>
        <w:fldChar w:fldCharType="begin"/>
      </w:r>
      <w:r w:rsidR="00884A37">
        <w:rPr>
          <w:rFonts w:ascii="Arial" w:hAnsi="Arial" w:cs="Arial"/>
          <w:sz w:val="20"/>
          <w:szCs w:val="20"/>
        </w:rPr>
        <w:instrText xml:space="preserve"> ADDIN EN.CITE &lt;EndNote&gt;&lt;Cite&gt;&lt;Author&gt;Soares&lt;/Author&gt;&lt;Year&gt;2020&lt;/Year&gt;&lt;IDText&gt;Longitudinal changes in reproductive hormones through the menopause transition in the Avon Longitudinal Study of Parents and Children (ALSPAC)&lt;/IDText&gt;&lt;DisplayText&gt;(3)&lt;/DisplayText&gt;&lt;record&gt;&lt;dates&gt;&lt;pub-dates&gt;&lt;date&gt;2020/12/04&lt;/date&gt;&lt;/pub-dates&gt;&lt;year&gt;2020&lt;/year&gt;&lt;/dates&gt;&lt;urls&gt;&lt;related-urls&gt;&lt;url&gt;https://doi.org/10.1038/s41598-020-77871-9&lt;/url&gt;&lt;/related-urls&gt;&lt;/urls&gt;&lt;isbn&gt;2045-2322&lt;/isbn&gt;&lt;titles&gt;&lt;title&gt;Longitudinal changes in reproductive hormones through the menopause transition in the Avon Longitudinal Study of Parents and Children (ALSPAC)&lt;/title&gt;&lt;secondary-title&gt;Scientific Reports&lt;/secondary-title&gt;&lt;/titles&gt;&lt;pages&gt;21258&lt;/pages&gt;&lt;number&gt;1&lt;/number&gt;&lt;contributors&gt;&lt;authors&gt;&lt;author&gt;Soares, Ana Goncalves&lt;/author&gt;&lt;author&gt;Kilpi, Fanny&lt;/author&gt;&lt;author&gt;Fraser, Abigail&lt;/author&gt;&lt;author&gt;Nelson, Scott M.&lt;/author&gt;&lt;author&gt;Sattar, Naveed&lt;/author&gt;&lt;author&gt;Welsh, Paul I.&lt;/author&gt;&lt;author&gt;Tilling, Kate&lt;/author&gt;&lt;author&gt;Lawlor, Deborah A.&lt;/author&gt;&lt;/authors&gt;&lt;/contributors&gt;&lt;added-date format="utc"&gt;1637595463&lt;/added-date&gt;&lt;ref-type name="Journal Article"&gt;17&lt;/ref-type&gt;&lt;rec-number&gt;950&lt;/rec-number&gt;&lt;last-updated-date format="utc"&gt;1637595463&lt;/last-updated-date&gt;&lt;electronic-resource-num&gt;10.1038/s41598-020-77871-9&lt;/electronic-resource-num&gt;&lt;volume&gt;10&lt;/volume&gt;&lt;/record&gt;&lt;/Cite&gt;&lt;/EndNote&gt;</w:instrText>
      </w:r>
      <w:r w:rsidR="00D351BE" w:rsidRPr="004F2F2F">
        <w:rPr>
          <w:rFonts w:ascii="Arial" w:hAnsi="Arial" w:cs="Arial"/>
          <w:sz w:val="20"/>
          <w:szCs w:val="20"/>
        </w:rPr>
        <w:fldChar w:fldCharType="separate"/>
      </w:r>
      <w:r w:rsidR="00884A37">
        <w:rPr>
          <w:rFonts w:ascii="Arial" w:hAnsi="Arial" w:cs="Arial"/>
          <w:noProof/>
          <w:sz w:val="20"/>
          <w:szCs w:val="20"/>
        </w:rPr>
        <w:t>(3)</w:t>
      </w:r>
      <w:r w:rsidR="00D351BE" w:rsidRPr="004F2F2F">
        <w:rPr>
          <w:rFonts w:ascii="Arial" w:hAnsi="Arial" w:cs="Arial"/>
          <w:sz w:val="20"/>
          <w:szCs w:val="20"/>
        </w:rPr>
        <w:fldChar w:fldCharType="end"/>
      </w:r>
      <w:r w:rsidR="00931AA1" w:rsidRPr="004F2F2F">
        <w:rPr>
          <w:rFonts w:ascii="Arial" w:hAnsi="Arial" w:cs="Arial"/>
          <w:sz w:val="20"/>
          <w:szCs w:val="20"/>
        </w:rPr>
        <w:t>]</w:t>
      </w:r>
    </w:p>
    <w:p w14:paraId="6C2B47D0" w14:textId="0AE2B7E5" w:rsidR="00766119" w:rsidRPr="004F2F2F" w:rsidRDefault="00766119" w:rsidP="00C17723">
      <w:pPr>
        <w:pStyle w:val="Heading1"/>
        <w:spacing w:line="360" w:lineRule="auto"/>
        <w:rPr>
          <w:rFonts w:cs="Arial"/>
          <w:sz w:val="20"/>
          <w:szCs w:val="20"/>
        </w:rPr>
      </w:pPr>
      <w:r w:rsidRPr="004F2F2F">
        <w:rPr>
          <w:rFonts w:cs="Arial"/>
          <w:sz w:val="20"/>
          <w:szCs w:val="20"/>
        </w:rPr>
        <w:t>Multiple testing</w:t>
      </w:r>
    </w:p>
    <w:p w14:paraId="0D77BDF6" w14:textId="0D161F49" w:rsidR="00766119" w:rsidRPr="004F2F2F" w:rsidRDefault="00766119" w:rsidP="00C17723">
      <w:pPr>
        <w:spacing w:line="360" w:lineRule="auto"/>
        <w:rPr>
          <w:rFonts w:ascii="Arial" w:hAnsi="Arial" w:cs="Arial"/>
          <w:sz w:val="20"/>
          <w:szCs w:val="20"/>
        </w:rPr>
      </w:pPr>
      <w:r w:rsidRPr="004F2F2F">
        <w:rPr>
          <w:rFonts w:ascii="Arial" w:hAnsi="Arial" w:cs="Arial"/>
          <w:sz w:val="20"/>
          <w:szCs w:val="20"/>
        </w:rPr>
        <w:t xml:space="preserve">No formal adjustment will be made for multiple testing. Consideration will be taken in interpretation of results to reflect the number of statistical tests performed and the consistency, magnitude and direction of </w:t>
      </w:r>
      <w:r w:rsidR="00D30556" w:rsidRPr="004F2F2F">
        <w:rPr>
          <w:rFonts w:ascii="Arial" w:hAnsi="Arial" w:cs="Arial"/>
          <w:sz w:val="20"/>
          <w:szCs w:val="20"/>
        </w:rPr>
        <w:t xml:space="preserve">effect </w:t>
      </w:r>
      <w:r w:rsidRPr="004F2F2F">
        <w:rPr>
          <w:rFonts w:ascii="Arial" w:hAnsi="Arial" w:cs="Arial"/>
          <w:sz w:val="20"/>
          <w:szCs w:val="20"/>
        </w:rPr>
        <w:t>estimates for different outcomes.</w:t>
      </w:r>
    </w:p>
    <w:p w14:paraId="79D19BB1" w14:textId="32E1F633" w:rsidR="00ED6C0E" w:rsidRPr="004F2F2F" w:rsidRDefault="0007588E" w:rsidP="00C17723">
      <w:pPr>
        <w:pStyle w:val="Heading1"/>
        <w:spacing w:line="360" w:lineRule="auto"/>
        <w:rPr>
          <w:rFonts w:cs="Arial"/>
          <w:sz w:val="20"/>
          <w:szCs w:val="20"/>
        </w:rPr>
      </w:pPr>
      <w:r w:rsidRPr="004F2F2F">
        <w:rPr>
          <w:rFonts w:cs="Arial"/>
          <w:sz w:val="20"/>
          <w:szCs w:val="20"/>
        </w:rPr>
        <w:t>References</w:t>
      </w:r>
    </w:p>
    <w:p w14:paraId="2DB0BF7D" w14:textId="77777777" w:rsidR="00884A37" w:rsidRPr="00884A37" w:rsidRDefault="00ED6C0E" w:rsidP="00884A37">
      <w:pPr>
        <w:pStyle w:val="EndNoteBibliography"/>
        <w:spacing w:after="0"/>
      </w:pPr>
      <w:r w:rsidRPr="004F2F2F">
        <w:rPr>
          <w:rFonts w:ascii="Arial" w:hAnsi="Arial" w:cs="Arial"/>
          <w:sz w:val="20"/>
          <w:szCs w:val="20"/>
        </w:rPr>
        <w:fldChar w:fldCharType="begin"/>
      </w:r>
      <w:r w:rsidRPr="004F2F2F">
        <w:rPr>
          <w:rFonts w:ascii="Arial" w:hAnsi="Arial" w:cs="Arial"/>
          <w:sz w:val="20"/>
          <w:szCs w:val="20"/>
        </w:rPr>
        <w:instrText xml:space="preserve"> ADDIN EN.REFLIST </w:instrText>
      </w:r>
      <w:r w:rsidRPr="004F2F2F">
        <w:rPr>
          <w:rFonts w:ascii="Arial" w:hAnsi="Arial" w:cs="Arial"/>
          <w:sz w:val="20"/>
          <w:szCs w:val="20"/>
        </w:rPr>
        <w:fldChar w:fldCharType="separate"/>
      </w:r>
      <w:r w:rsidR="00884A37" w:rsidRPr="00884A37">
        <w:t>1.</w:t>
      </w:r>
      <w:r w:rsidR="00884A37" w:rsidRPr="00884A37">
        <w:tab/>
        <w:t>Howe LD, Smith AD, Macdonald-Wallis C, Anderson EL, Galobardes B, Lawlor DA, et al. Relationship between mediation analysis and the structured life course approach. International Journal of Epidemiology. 2016;45(4):1280-94.</w:t>
      </w:r>
    </w:p>
    <w:p w14:paraId="0A5FA6E6" w14:textId="77777777" w:rsidR="00884A37" w:rsidRPr="00884A37" w:rsidRDefault="00884A37" w:rsidP="00884A37">
      <w:pPr>
        <w:pStyle w:val="EndNoteBibliography"/>
        <w:spacing w:after="0"/>
      </w:pPr>
      <w:r w:rsidRPr="00884A37">
        <w:t>2.</w:t>
      </w:r>
      <w:r w:rsidRPr="00884A37">
        <w:tab/>
        <w:t>VanderWeele TJa. Explanation in causal inference : methods for mediation and interaction: New York, NY : Oxford University Press, [2015]; 2015.</w:t>
      </w:r>
    </w:p>
    <w:p w14:paraId="5569A22B" w14:textId="77777777" w:rsidR="00884A37" w:rsidRPr="00884A37" w:rsidRDefault="00884A37" w:rsidP="00884A37">
      <w:pPr>
        <w:pStyle w:val="EndNoteBibliography"/>
      </w:pPr>
      <w:r w:rsidRPr="00884A37">
        <w:t>3.</w:t>
      </w:r>
      <w:r w:rsidRPr="00884A37">
        <w:tab/>
        <w:t>Soares AG, Kilpi F, Fraser A, Nelson SM, Sattar N, Welsh PI, et al. Longitudinal changes in reproductive hormones through the menopause transition in the Avon Longitudinal Study of Parents and Children (ALSPAC). Scientific Reports. 2020;10(1):21258.</w:t>
      </w:r>
    </w:p>
    <w:p w14:paraId="0994EF52" w14:textId="197916BA" w:rsidR="00A740EB" w:rsidRPr="004F2F2F" w:rsidRDefault="00ED6C0E" w:rsidP="00C17723">
      <w:pPr>
        <w:pStyle w:val="Heading1"/>
        <w:spacing w:line="360" w:lineRule="auto"/>
        <w:rPr>
          <w:rFonts w:cs="Arial"/>
          <w:sz w:val="20"/>
          <w:szCs w:val="20"/>
        </w:rPr>
      </w:pPr>
      <w:r w:rsidRPr="004F2F2F">
        <w:rPr>
          <w:rFonts w:cs="Arial"/>
          <w:sz w:val="20"/>
          <w:szCs w:val="20"/>
        </w:rPr>
        <w:lastRenderedPageBreak/>
        <w:fldChar w:fldCharType="end"/>
      </w:r>
      <w:r w:rsidR="00E4040B" w:rsidRPr="004F2F2F">
        <w:rPr>
          <w:rFonts w:cs="Arial"/>
          <w:sz w:val="20"/>
          <w:szCs w:val="20"/>
        </w:rPr>
        <w:t>Model formulae</w:t>
      </w:r>
    </w:p>
    <w:p w14:paraId="2AD34F4B" w14:textId="72F0453C" w:rsidR="00E4040B" w:rsidRPr="004F2F2F" w:rsidRDefault="00E4040B" w:rsidP="00C17723">
      <w:pPr>
        <w:pStyle w:val="Heading2"/>
        <w:spacing w:line="360" w:lineRule="auto"/>
        <w:rPr>
          <w:rFonts w:cs="Arial"/>
          <w:szCs w:val="20"/>
        </w:rPr>
      </w:pPr>
      <w:r w:rsidRPr="004F2F2F">
        <w:rPr>
          <w:rFonts w:cs="Arial"/>
          <w:szCs w:val="20"/>
        </w:rPr>
        <w:t>Random intercept</w:t>
      </w:r>
      <w:r w:rsidR="00E96996" w:rsidRPr="004F2F2F">
        <w:rPr>
          <w:rFonts w:cs="Arial"/>
          <w:szCs w:val="20"/>
        </w:rPr>
        <w:t xml:space="preserve"> on </w:t>
      </w:r>
      <w:r w:rsidR="00887B61" w:rsidRPr="004F2F2F">
        <w:rPr>
          <w:rFonts w:cs="Arial"/>
          <w:szCs w:val="20"/>
        </w:rPr>
        <w:t>individual</w:t>
      </w:r>
      <w:r w:rsidRPr="004F2F2F">
        <w:rPr>
          <w:rFonts w:cs="Arial"/>
          <w:szCs w:val="20"/>
        </w:rPr>
        <w:t xml:space="preserve"> and random slope</w:t>
      </w:r>
      <w:r w:rsidR="0038721F" w:rsidRPr="004F2F2F">
        <w:rPr>
          <w:rFonts w:cs="Arial"/>
          <w:szCs w:val="20"/>
        </w:rPr>
        <w:t xml:space="preserve"> on chronological age</w:t>
      </w:r>
      <w:r w:rsidRPr="004F2F2F">
        <w:rPr>
          <w:rFonts w:cs="Arial"/>
          <w:szCs w:val="20"/>
        </w:rPr>
        <w:t>:</w:t>
      </w:r>
    </w:p>
    <w:p w14:paraId="354965C9" w14:textId="7BCEAD0B" w:rsidR="002850FE" w:rsidRPr="004F2F2F" w:rsidRDefault="002850FE" w:rsidP="00C17723">
      <w:pPr>
        <w:spacing w:line="360" w:lineRule="auto"/>
        <w:rPr>
          <w:rFonts w:ascii="Arial" w:hAnsi="Arial" w:cs="Arial"/>
          <w:sz w:val="20"/>
          <w:szCs w:val="20"/>
        </w:rPr>
      </w:pPr>
      <w:r w:rsidRPr="004F2F2F">
        <w:rPr>
          <w:rFonts w:ascii="Arial" w:hAnsi="Arial" w:cs="Arial"/>
          <w:sz w:val="20"/>
          <w:szCs w:val="20"/>
        </w:rPr>
        <w:t xml:space="preserve">allows </w:t>
      </w:r>
      <w:r w:rsidR="00A75C13" w:rsidRPr="004F2F2F">
        <w:rPr>
          <w:rFonts w:ascii="Arial" w:hAnsi="Arial" w:cs="Arial"/>
          <w:sz w:val="20"/>
          <w:szCs w:val="20"/>
        </w:rPr>
        <w:t>chronological</w:t>
      </w:r>
      <w:r w:rsidRPr="004F2F2F">
        <w:rPr>
          <w:rFonts w:ascii="Arial" w:hAnsi="Arial" w:cs="Arial"/>
          <w:sz w:val="20"/>
          <w:szCs w:val="20"/>
        </w:rPr>
        <w:t xml:space="preserve"> a</w:t>
      </w:r>
      <w:r w:rsidR="00657DA7" w:rsidRPr="004F2F2F">
        <w:rPr>
          <w:rFonts w:ascii="Arial" w:hAnsi="Arial" w:cs="Arial"/>
          <w:sz w:val="20"/>
          <w:szCs w:val="20"/>
        </w:rPr>
        <w:t>ge</w:t>
      </w:r>
      <w:r w:rsidRPr="004F2F2F">
        <w:rPr>
          <w:rFonts w:ascii="Arial" w:hAnsi="Arial" w:cs="Arial"/>
          <w:sz w:val="20"/>
          <w:szCs w:val="20"/>
        </w:rPr>
        <w:t xml:space="preserve"> to</w:t>
      </w:r>
      <w:r w:rsidR="00A75C13" w:rsidRPr="004F2F2F">
        <w:rPr>
          <w:rFonts w:ascii="Arial" w:hAnsi="Arial" w:cs="Arial"/>
          <w:sz w:val="20"/>
          <w:szCs w:val="20"/>
        </w:rPr>
        <w:t xml:space="preserve"> </w:t>
      </w:r>
      <w:r w:rsidRPr="004F2F2F">
        <w:rPr>
          <w:rFonts w:ascii="Arial" w:hAnsi="Arial" w:cs="Arial"/>
          <w:sz w:val="20"/>
          <w:szCs w:val="20"/>
        </w:rPr>
        <w:t>have a different effect</w:t>
      </w:r>
      <w:r w:rsidR="00A75C13" w:rsidRPr="004F2F2F">
        <w:rPr>
          <w:rFonts w:ascii="Arial" w:hAnsi="Arial" w:cs="Arial"/>
          <w:sz w:val="20"/>
          <w:szCs w:val="20"/>
        </w:rPr>
        <w:t xml:space="preserve"> on the outcome</w:t>
      </w:r>
      <w:r w:rsidRPr="004F2F2F">
        <w:rPr>
          <w:rFonts w:ascii="Arial" w:hAnsi="Arial" w:cs="Arial"/>
          <w:sz w:val="20"/>
          <w:szCs w:val="20"/>
        </w:rPr>
        <w:t xml:space="preserve"> for</w:t>
      </w:r>
      <w:r w:rsidR="00A75C13" w:rsidRPr="004F2F2F">
        <w:rPr>
          <w:rFonts w:ascii="Arial" w:hAnsi="Arial" w:cs="Arial"/>
          <w:sz w:val="20"/>
          <w:szCs w:val="20"/>
        </w:rPr>
        <w:t xml:space="preserve"> each woman</w:t>
      </w:r>
      <w:r w:rsidR="000311C3" w:rsidRPr="004F2F2F">
        <w:rPr>
          <w:rFonts w:ascii="Arial" w:hAnsi="Arial" w:cs="Arial"/>
          <w:sz w:val="20"/>
          <w:szCs w:val="20"/>
        </w:rPr>
        <w:t xml:space="preserve"> (</w:t>
      </w:r>
      <w:proofErr w:type="gramStart"/>
      <w:r w:rsidR="000311C3" w:rsidRPr="004F2F2F">
        <w:rPr>
          <w:rFonts w:ascii="Arial" w:hAnsi="Arial" w:cs="Arial"/>
          <w:sz w:val="20"/>
          <w:szCs w:val="20"/>
        </w:rPr>
        <w:t>i.e</w:t>
      </w:r>
      <w:r w:rsidR="00486EFB" w:rsidRPr="004F2F2F">
        <w:rPr>
          <w:rFonts w:ascii="Arial" w:hAnsi="Arial" w:cs="Arial"/>
          <w:sz w:val="20"/>
          <w:szCs w:val="20"/>
        </w:rPr>
        <w:t>.</w:t>
      </w:r>
      <w:proofErr w:type="gramEnd"/>
      <w:r w:rsidR="000311C3" w:rsidRPr="004F2F2F">
        <w:rPr>
          <w:rFonts w:ascii="Arial" w:hAnsi="Arial" w:cs="Arial"/>
          <w:sz w:val="20"/>
          <w:szCs w:val="20"/>
        </w:rPr>
        <w:t xml:space="preserve"> we allow </w:t>
      </w:r>
      <w:r w:rsidR="00275FA1" w:rsidRPr="004F2F2F">
        <w:rPr>
          <w:rFonts w:ascii="Arial" w:hAnsi="Arial" w:cs="Arial"/>
          <w:sz w:val="20"/>
          <w:szCs w:val="20"/>
        </w:rPr>
        <w:t>age to vary randomly across women</w:t>
      </w:r>
      <w:r w:rsidR="000311C3" w:rsidRPr="004F2F2F">
        <w:rPr>
          <w:rFonts w:ascii="Arial" w:hAnsi="Arial" w:cs="Arial"/>
          <w:sz w:val="20"/>
          <w:szCs w:val="20"/>
        </w:rPr>
        <w:t>)</w:t>
      </w:r>
    </w:p>
    <w:p w14:paraId="14465D8B" w14:textId="43D397A4" w:rsidR="00E4040B" w:rsidRPr="004F2F2F" w:rsidRDefault="00145987" w:rsidP="00C17723">
      <w:pPr>
        <w:spacing w:line="360" w:lineRule="auto"/>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0j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1j</m:t>
              </m:r>
            </m:sub>
          </m:sSub>
          <m:sSub>
            <m:sSubPr>
              <m:ctrlPr>
                <w:rPr>
                  <w:rFonts w:ascii="Cambria Math" w:hAnsi="Cambria Math" w:cs="Arial"/>
                  <w:i/>
                  <w:sz w:val="20"/>
                  <w:szCs w:val="20"/>
                </w:rPr>
              </m:ctrlPr>
            </m:sSubPr>
            <m:e>
              <m:r>
                <w:rPr>
                  <w:rFonts w:ascii="Cambria Math" w:hAnsi="Cambria Math" w:cs="Arial"/>
                  <w:sz w:val="20"/>
                  <w:szCs w:val="20"/>
                </w:rPr>
                <m:t>reproductive age</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2j</m:t>
              </m:r>
            </m:sub>
          </m:sSub>
          <m:sSub>
            <m:sSubPr>
              <m:ctrlPr>
                <w:rPr>
                  <w:rFonts w:ascii="Cambria Math" w:hAnsi="Cambria Math" w:cs="Arial"/>
                  <w:i/>
                  <w:sz w:val="20"/>
                  <w:szCs w:val="20"/>
                </w:rPr>
              </m:ctrlPr>
            </m:sSubPr>
            <m:e>
              <m:r>
                <w:rPr>
                  <w:rFonts w:ascii="Cambria Math" w:hAnsi="Cambria Math" w:cs="Arial"/>
                  <w:sz w:val="20"/>
                  <w:szCs w:val="20"/>
                </w:rPr>
                <m:t>chronological age</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ij</m:t>
              </m:r>
            </m:sub>
          </m:sSub>
        </m:oMath>
      </m:oMathPara>
    </w:p>
    <w:p w14:paraId="6A7F5564" w14:textId="77777777" w:rsidR="00E4040B" w:rsidRPr="004F2F2F" w:rsidRDefault="00145987" w:rsidP="00C17723">
      <w:pPr>
        <w:spacing w:line="360" w:lineRule="auto"/>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0j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0</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0j</m:t>
              </m:r>
            </m:sub>
          </m:sSub>
        </m:oMath>
      </m:oMathPara>
    </w:p>
    <w:p w14:paraId="31FBCA80" w14:textId="54891C8B" w:rsidR="00E4040B" w:rsidRPr="004F2F2F" w:rsidRDefault="00145987" w:rsidP="00C17723">
      <w:pPr>
        <w:spacing w:line="360" w:lineRule="auto"/>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0j</m:t>
              </m:r>
            </m:sub>
          </m:sSub>
          <m:r>
            <w:rPr>
              <w:rFonts w:ascii="Cambria Math" w:hAnsi="Cambria Math" w:cs="Arial"/>
              <w:sz w:val="20"/>
              <w:szCs w:val="20"/>
            </w:rPr>
            <m:t xml:space="preserve">~N(0, </m:t>
          </m:r>
          <m:sSubSup>
            <m:sSubSupPr>
              <m:ctrlPr>
                <w:rPr>
                  <w:rFonts w:ascii="Cambria Math" w:hAnsi="Cambria Math" w:cs="Arial"/>
                  <w:i/>
                  <w:sz w:val="20"/>
                  <w:szCs w:val="20"/>
                </w:rPr>
              </m:ctrlPr>
            </m:sSubSupPr>
            <m:e>
              <m:r>
                <w:rPr>
                  <w:rFonts w:ascii="Cambria Math" w:hAnsi="Cambria Math" w:cs="Arial"/>
                  <w:sz w:val="20"/>
                  <w:szCs w:val="20"/>
                </w:rPr>
                <m:t>σ</m:t>
              </m:r>
            </m:e>
            <m:sub>
              <m:r>
                <w:rPr>
                  <w:rFonts w:ascii="Cambria Math" w:hAnsi="Cambria Math" w:cs="Arial"/>
                  <w:sz w:val="20"/>
                  <w:szCs w:val="20"/>
                </w:rPr>
                <m:t>u0</m:t>
              </m:r>
            </m:sub>
            <m:sup>
              <m:r>
                <w:rPr>
                  <w:rFonts w:ascii="Cambria Math" w:hAnsi="Cambria Math" w:cs="Arial"/>
                  <w:sz w:val="20"/>
                  <w:szCs w:val="20"/>
                </w:rPr>
                <m:t>2</m:t>
              </m:r>
            </m:sup>
          </m:sSubSup>
          <m:r>
            <w:rPr>
              <w:rFonts w:ascii="Cambria Math" w:hAnsi="Cambria Math" w:cs="Arial"/>
              <w:sz w:val="20"/>
              <w:szCs w:val="20"/>
            </w:rPr>
            <m:t>)</m:t>
          </m:r>
        </m:oMath>
      </m:oMathPara>
    </w:p>
    <w:p w14:paraId="23945CEE" w14:textId="0BBC8177" w:rsidR="00E4040B" w:rsidRPr="004F2F2F" w:rsidRDefault="00145987" w:rsidP="00C17723">
      <w:pPr>
        <w:spacing w:line="360" w:lineRule="auto"/>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2j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2j</m:t>
              </m:r>
            </m:sub>
          </m:sSub>
        </m:oMath>
      </m:oMathPara>
    </w:p>
    <w:p w14:paraId="0DBDD46E" w14:textId="3C4A7C86" w:rsidR="00E4040B" w:rsidRPr="004F2F2F" w:rsidRDefault="00145987" w:rsidP="00C17723">
      <w:pPr>
        <w:spacing w:line="360" w:lineRule="auto"/>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2j</m:t>
              </m:r>
            </m:sub>
          </m:sSub>
          <m:r>
            <w:rPr>
              <w:rFonts w:ascii="Cambria Math" w:hAnsi="Cambria Math" w:cs="Arial"/>
              <w:sz w:val="20"/>
              <w:szCs w:val="20"/>
            </w:rPr>
            <m:t xml:space="preserve">~N(0, </m:t>
          </m:r>
          <m:sSubSup>
            <m:sSubSupPr>
              <m:ctrlPr>
                <w:rPr>
                  <w:rFonts w:ascii="Cambria Math" w:hAnsi="Cambria Math" w:cs="Arial"/>
                  <w:i/>
                  <w:sz w:val="20"/>
                  <w:szCs w:val="20"/>
                </w:rPr>
              </m:ctrlPr>
            </m:sSubSupPr>
            <m:e>
              <m:r>
                <w:rPr>
                  <w:rFonts w:ascii="Cambria Math" w:hAnsi="Cambria Math" w:cs="Arial"/>
                  <w:sz w:val="20"/>
                  <w:szCs w:val="20"/>
                </w:rPr>
                <m:t>σ</m:t>
              </m:r>
            </m:e>
            <m:sub>
              <m:r>
                <w:rPr>
                  <w:rFonts w:ascii="Cambria Math" w:hAnsi="Cambria Math" w:cs="Arial"/>
                  <w:sz w:val="20"/>
                  <w:szCs w:val="20"/>
                </w:rPr>
                <m:t>u2</m:t>
              </m:r>
            </m:sub>
            <m:sup>
              <m:r>
                <w:rPr>
                  <w:rFonts w:ascii="Cambria Math" w:hAnsi="Cambria Math" w:cs="Arial"/>
                  <w:sz w:val="20"/>
                  <w:szCs w:val="20"/>
                </w:rPr>
                <m:t>2</m:t>
              </m:r>
            </m:sup>
          </m:sSubSup>
          <m:r>
            <w:rPr>
              <w:rFonts w:ascii="Cambria Math" w:hAnsi="Cambria Math" w:cs="Arial"/>
              <w:sz w:val="20"/>
              <w:szCs w:val="20"/>
            </w:rPr>
            <m:t>)</m:t>
          </m:r>
        </m:oMath>
      </m:oMathPara>
    </w:p>
    <w:p w14:paraId="468B3BC1" w14:textId="5822CDBE" w:rsidR="00E4040B" w:rsidRPr="004F2F2F" w:rsidRDefault="00145987" w:rsidP="00C17723">
      <w:pPr>
        <w:spacing w:line="360" w:lineRule="auto"/>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ij</m:t>
              </m:r>
            </m:sub>
          </m:sSub>
          <m:r>
            <w:rPr>
              <w:rFonts w:ascii="Cambria Math" w:hAnsi="Cambria Math" w:cs="Arial"/>
              <w:sz w:val="20"/>
              <w:szCs w:val="20"/>
            </w:rPr>
            <m:t xml:space="preserve">~N(0, </m:t>
          </m:r>
          <m:sSubSup>
            <m:sSubSupPr>
              <m:ctrlPr>
                <w:rPr>
                  <w:rFonts w:ascii="Cambria Math" w:hAnsi="Cambria Math" w:cs="Arial"/>
                  <w:i/>
                  <w:sz w:val="20"/>
                  <w:szCs w:val="20"/>
                </w:rPr>
              </m:ctrlPr>
            </m:sSubSupPr>
            <m:e>
              <m:r>
                <w:rPr>
                  <w:rFonts w:ascii="Cambria Math" w:hAnsi="Cambria Math" w:cs="Arial"/>
                  <w:sz w:val="20"/>
                  <w:szCs w:val="20"/>
                </w:rPr>
                <m:t>σ</m:t>
              </m:r>
            </m:e>
            <m:sub>
              <m:r>
                <w:rPr>
                  <w:rFonts w:ascii="Cambria Math" w:hAnsi="Cambria Math" w:cs="Arial"/>
                  <w:sz w:val="20"/>
                  <w:szCs w:val="20"/>
                </w:rPr>
                <m:t>e</m:t>
              </m:r>
            </m:sub>
            <m:sup>
              <m:r>
                <w:rPr>
                  <w:rFonts w:ascii="Cambria Math" w:hAnsi="Cambria Math" w:cs="Arial"/>
                  <w:sz w:val="20"/>
                  <w:szCs w:val="20"/>
                </w:rPr>
                <m:t>2</m:t>
              </m:r>
            </m:sup>
          </m:sSubSup>
          <m:r>
            <w:rPr>
              <w:rFonts w:ascii="Cambria Math" w:hAnsi="Cambria Math" w:cs="Arial"/>
              <w:sz w:val="20"/>
              <w:szCs w:val="20"/>
            </w:rPr>
            <m:t>)</m:t>
          </m:r>
        </m:oMath>
      </m:oMathPara>
    </w:p>
    <w:p w14:paraId="4A3BD2FB" w14:textId="4E99297B" w:rsidR="003466C9" w:rsidRPr="004F2F2F" w:rsidRDefault="003466C9" w:rsidP="00C17723">
      <w:pPr>
        <w:spacing w:line="360" w:lineRule="auto"/>
        <w:rPr>
          <w:rFonts w:ascii="Arial" w:hAnsi="Arial" w:cs="Arial"/>
          <w:sz w:val="20"/>
          <w:szCs w:val="20"/>
        </w:rPr>
      </w:pPr>
      <w:r w:rsidRPr="004F2F2F">
        <w:rPr>
          <w:rFonts w:ascii="Arial" w:eastAsiaTheme="minorEastAsia" w:hAnsi="Arial" w:cs="Arial"/>
          <w:sz w:val="20"/>
          <w:szCs w:val="20"/>
        </w:rPr>
        <w:t xml:space="preserve">Or </w:t>
      </w:r>
      <m:oMath>
        <m:r>
          <m:rPr>
            <m:sty m:val="p"/>
          </m:rPr>
          <w:rPr>
            <w:rFonts w:ascii="Cambria Math" w:hAnsi="Cambria Math" w:cs="Arial"/>
            <w:sz w:val="20"/>
            <w:szCs w:val="20"/>
          </w:rPr>
          <w:br/>
        </m:r>
      </m:oMath>
      <m:oMathPara>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0</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0j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1</m:t>
              </m:r>
            </m:sub>
          </m:sSub>
          <m:sSub>
            <m:sSubPr>
              <m:ctrlPr>
                <w:rPr>
                  <w:rFonts w:ascii="Cambria Math" w:hAnsi="Cambria Math" w:cs="Arial"/>
                  <w:i/>
                  <w:sz w:val="20"/>
                  <w:szCs w:val="20"/>
                </w:rPr>
              </m:ctrlPr>
            </m:sSubPr>
            <m:e>
              <m:r>
                <w:rPr>
                  <w:rFonts w:ascii="Cambria Math" w:hAnsi="Cambria Math" w:cs="Arial"/>
                  <w:sz w:val="20"/>
                  <w:szCs w:val="20"/>
                </w:rPr>
                <m:t>)reproductive age</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2j</m:t>
              </m:r>
            </m:sub>
          </m:sSub>
          <m:sSub>
            <m:sSubPr>
              <m:ctrlPr>
                <w:rPr>
                  <w:rFonts w:ascii="Cambria Math" w:hAnsi="Cambria Math" w:cs="Arial"/>
                  <w:i/>
                  <w:sz w:val="20"/>
                  <w:szCs w:val="20"/>
                </w:rPr>
              </m:ctrlPr>
            </m:sSubPr>
            <m:e>
              <m:r>
                <w:rPr>
                  <w:rFonts w:ascii="Cambria Math" w:hAnsi="Cambria Math" w:cs="Arial"/>
                  <w:sz w:val="20"/>
                  <w:szCs w:val="20"/>
                </w:rPr>
                <m:t>)chronological age</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ij</m:t>
              </m:r>
            </m:sub>
          </m:sSub>
        </m:oMath>
      </m:oMathPara>
    </w:p>
    <w:p w14:paraId="66803301" w14:textId="6C2E69D1" w:rsidR="00E4040B" w:rsidRPr="004F2F2F" w:rsidRDefault="00304AC0" w:rsidP="00C17723">
      <w:pPr>
        <w:spacing w:line="360" w:lineRule="auto"/>
        <w:rPr>
          <w:rFonts w:ascii="Arial" w:hAnsi="Arial" w:cs="Arial"/>
          <w:sz w:val="20"/>
          <w:szCs w:val="20"/>
        </w:rPr>
      </w:pPr>
      <w:r w:rsidRPr="004F2F2F">
        <w:rPr>
          <w:rFonts w:ascii="Arial" w:hAnsi="Arial" w:cs="Arial"/>
          <w:sz w:val="20"/>
          <w:szCs w:val="20"/>
        </w:rPr>
        <w:t>with</w:t>
      </w:r>
      <w:r w:rsidR="00E4040B" w:rsidRPr="004F2F2F">
        <w:rPr>
          <w:rFonts w:ascii="Arial" w:hAnsi="Arial" w:cs="Arial"/>
          <w:sz w:val="20"/>
          <w:szCs w:val="20"/>
        </w:rPr>
        <w:t xml:space="preserve"> a covariance matrix</w:t>
      </w:r>
      <w:r w:rsidR="00D743FA" w:rsidRPr="004F2F2F">
        <w:rPr>
          <w:rFonts w:ascii="Arial" w:hAnsi="Arial" w:cs="Arial"/>
          <w:sz w:val="20"/>
          <w:szCs w:val="20"/>
        </w:rPr>
        <w:t xml:space="preserve"> where the variances can be correlated</w:t>
      </w:r>
      <w:r w:rsidR="00E4040B" w:rsidRPr="004F2F2F">
        <w:rPr>
          <w:rFonts w:ascii="Arial" w:hAnsi="Arial" w:cs="Arial"/>
          <w:sz w:val="20"/>
          <w:szCs w:val="20"/>
        </w:rPr>
        <w:t>:</w:t>
      </w:r>
    </w:p>
    <w:p w14:paraId="4B9E7A21" w14:textId="575F8F3C" w:rsidR="00837A40" w:rsidRPr="004F2F2F" w:rsidRDefault="00145987" w:rsidP="00C17723">
      <w:pPr>
        <w:spacing w:line="360" w:lineRule="auto"/>
        <w:rPr>
          <w:rFonts w:ascii="Arial" w:hAnsi="Arial" w:cs="Arial"/>
          <w:sz w:val="20"/>
          <w:szCs w:val="20"/>
        </w:rPr>
      </w:pPr>
      <m:oMathPara>
        <m:oMath>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0j</m:t>
                        </m:r>
                      </m:sub>
                    </m:sSub>
                  </m:e>
                </m:mr>
                <m:mr>
                  <m:e>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2j</m:t>
                        </m:r>
                      </m:sub>
                    </m:sSub>
                  </m:e>
                </m:mr>
              </m:m>
            </m:e>
          </m:d>
          <m:r>
            <w:rPr>
              <w:rFonts w:ascii="Cambria Math" w:hAnsi="Cambria Math" w:cs="Arial"/>
              <w:sz w:val="20"/>
              <w:szCs w:val="20"/>
            </w:rPr>
            <m:t>~N</m:t>
          </m:r>
          <m:d>
            <m:dPr>
              <m:ctrlPr>
                <w:rPr>
                  <w:rFonts w:ascii="Cambria Math" w:hAnsi="Cambria Math" w:cs="Arial"/>
                  <w:i/>
                  <w:sz w:val="20"/>
                  <w:szCs w:val="20"/>
                </w:rPr>
              </m:ctrlPr>
            </m:dPr>
            <m:e>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0</m:t>
                        </m:r>
                      </m:e>
                    </m:mr>
                    <m:mr>
                      <m:e>
                        <m:r>
                          <w:rPr>
                            <w:rFonts w:ascii="Cambria Math" w:hAnsi="Cambria Math" w:cs="Arial"/>
                            <w:sz w:val="20"/>
                            <w:szCs w:val="20"/>
                          </w:rPr>
                          <m:t>0</m:t>
                        </m:r>
                      </m:e>
                    </m:mr>
                  </m:m>
                </m:e>
              </m:d>
              <m:r>
                <w:rPr>
                  <w:rFonts w:ascii="Cambria Math" w:hAnsi="Cambria Math" w:cs="Arial"/>
                  <w:sz w:val="20"/>
                  <w:szCs w:val="20"/>
                </w:rPr>
                <m:t>,</m:t>
              </m:r>
              <m:d>
                <m:dPr>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sSubSup>
                          <m:sSubSupPr>
                            <m:ctrlPr>
                              <w:rPr>
                                <w:rFonts w:ascii="Cambria Math" w:hAnsi="Cambria Math" w:cs="Arial"/>
                                <w:i/>
                                <w:sz w:val="20"/>
                                <w:szCs w:val="20"/>
                              </w:rPr>
                            </m:ctrlPr>
                          </m:sSubSupPr>
                          <m:e>
                            <m:r>
                              <w:rPr>
                                <w:rFonts w:ascii="Cambria Math" w:hAnsi="Cambria Math" w:cs="Arial"/>
                                <w:sz w:val="20"/>
                                <w:szCs w:val="20"/>
                              </w:rPr>
                              <m:t>σ</m:t>
                            </m:r>
                          </m:e>
                          <m:sub>
                            <m:r>
                              <w:rPr>
                                <w:rFonts w:ascii="Cambria Math" w:hAnsi="Cambria Math" w:cs="Arial"/>
                                <w:sz w:val="20"/>
                                <w:szCs w:val="20"/>
                              </w:rPr>
                              <m:t>u0</m:t>
                            </m:r>
                          </m:sub>
                          <m:sup>
                            <m:r>
                              <w:rPr>
                                <w:rFonts w:ascii="Cambria Math" w:hAnsi="Cambria Math" w:cs="Arial"/>
                                <w:sz w:val="20"/>
                                <w:szCs w:val="20"/>
                              </w:rPr>
                              <m:t>2</m:t>
                            </m:r>
                          </m:sup>
                        </m:sSubSup>
                      </m:e>
                      <m:e/>
                    </m:mr>
                    <m:mr>
                      <m:e>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u02</m:t>
                            </m:r>
                          </m:sub>
                        </m:sSub>
                      </m:e>
                      <m:e>
                        <m:sSubSup>
                          <m:sSubSupPr>
                            <m:ctrlPr>
                              <w:rPr>
                                <w:rFonts w:ascii="Cambria Math" w:hAnsi="Cambria Math" w:cs="Arial"/>
                                <w:i/>
                                <w:sz w:val="20"/>
                                <w:szCs w:val="20"/>
                              </w:rPr>
                            </m:ctrlPr>
                          </m:sSubSupPr>
                          <m:e>
                            <m:r>
                              <w:rPr>
                                <w:rFonts w:ascii="Cambria Math" w:hAnsi="Cambria Math" w:cs="Arial"/>
                                <w:sz w:val="20"/>
                                <w:szCs w:val="20"/>
                              </w:rPr>
                              <m:t>σ</m:t>
                            </m:r>
                          </m:e>
                          <m:sub>
                            <m:r>
                              <w:rPr>
                                <w:rFonts w:ascii="Cambria Math" w:hAnsi="Cambria Math" w:cs="Arial"/>
                                <w:sz w:val="20"/>
                                <w:szCs w:val="20"/>
                              </w:rPr>
                              <m:t>u2</m:t>
                            </m:r>
                          </m:sub>
                          <m:sup>
                            <m:r>
                              <w:rPr>
                                <w:rFonts w:ascii="Cambria Math" w:hAnsi="Cambria Math" w:cs="Arial"/>
                                <w:sz w:val="20"/>
                                <w:szCs w:val="20"/>
                              </w:rPr>
                              <m:t>2</m:t>
                            </m:r>
                          </m:sup>
                        </m:sSubSup>
                      </m:e>
                    </m:mr>
                  </m:m>
                </m:e>
              </m:d>
            </m:e>
          </m:d>
        </m:oMath>
      </m:oMathPara>
    </w:p>
    <w:p w14:paraId="00655F55" w14:textId="20D1AEC9" w:rsidR="00E4040B" w:rsidRPr="004F2F2F" w:rsidRDefault="00E4040B" w:rsidP="00C17723">
      <w:pPr>
        <w:spacing w:line="360" w:lineRule="auto"/>
        <w:rPr>
          <w:rFonts w:ascii="Arial" w:hAnsi="Arial" w:cs="Arial"/>
          <w:i/>
          <w:iCs/>
          <w:sz w:val="20"/>
          <w:szCs w:val="20"/>
        </w:rPr>
      </w:pPr>
      <w:r w:rsidRPr="004F2F2F">
        <w:rPr>
          <w:rFonts w:ascii="Arial" w:hAnsi="Arial" w:cs="Arial"/>
          <w:i/>
          <w:iCs/>
          <w:sz w:val="20"/>
          <w:szCs w:val="20"/>
        </w:rPr>
        <w:t>Fixed effects parameters</w:t>
      </w:r>
    </w:p>
    <w:p w14:paraId="272B0B92" w14:textId="3203D583" w:rsidR="003466C9" w:rsidRPr="004F2F2F" w:rsidRDefault="003466C9" w:rsidP="00C17723">
      <w:pPr>
        <w:spacing w:line="360" w:lineRule="auto"/>
        <w:rPr>
          <w:rFonts w:ascii="Arial" w:hAnsi="Arial" w:cs="Arial"/>
          <w:sz w:val="20"/>
          <w:szCs w:val="20"/>
        </w:rPr>
      </w:pPr>
      <w:r w:rsidRPr="004F2F2F">
        <w:rPr>
          <w:rFonts w:ascii="Arial" w:hAnsi="Arial" w:cs="Arial"/>
          <w:sz w:val="20"/>
          <w:szCs w:val="20"/>
        </w:rPr>
        <w:t>Interpretation of a fixed effect: Fixed effect parameters describe the population average change in outcome value</w:t>
      </w:r>
    </w:p>
    <w:p w14:paraId="4C06F00F" w14:textId="77777777" w:rsidR="00E4040B" w:rsidRPr="004F2F2F" w:rsidRDefault="00E4040B" w:rsidP="00C17723">
      <w:pPr>
        <w:pStyle w:val="ListParagraph"/>
        <w:numPr>
          <w:ilvl w:val="0"/>
          <w:numId w:val="8"/>
        </w:numPr>
        <w:spacing w:line="360" w:lineRule="auto"/>
        <w:rPr>
          <w:rFonts w:ascii="Arial" w:hAnsi="Arial" w:cs="Arial"/>
          <w:i/>
          <w:iCs/>
          <w:sz w:val="20"/>
          <w:szCs w:val="20"/>
        </w:rPr>
      </w:pPr>
      <w:r w:rsidRPr="004F2F2F">
        <w:rPr>
          <w:rFonts w:ascii="Arial" w:hAnsi="Arial" w:cs="Arial"/>
          <w:sz w:val="20"/>
          <w:szCs w:val="20"/>
        </w:rPr>
        <w:t>Intercept mean (</w:t>
      </w:r>
      <w:r w:rsidRPr="004F2F2F">
        <w:rPr>
          <w:rFonts w:ascii="Arial" w:hAnsi="Arial" w:cs="Arial"/>
          <w:sz w:val="20"/>
          <w:szCs w:val="20"/>
          <w:lang w:val="el-GR"/>
        </w:rPr>
        <w:t>β</w:t>
      </w:r>
      <w:r w:rsidRPr="004F2F2F">
        <w:rPr>
          <w:rFonts w:ascii="Arial" w:hAnsi="Arial" w:cs="Arial"/>
          <w:sz w:val="20"/>
          <w:szCs w:val="20"/>
          <w:vertAlign w:val="subscript"/>
        </w:rPr>
        <w:t>0</w:t>
      </w:r>
      <w:r w:rsidRPr="004F2F2F">
        <w:rPr>
          <w:rFonts w:ascii="Arial" w:hAnsi="Arial" w:cs="Arial"/>
          <w:sz w:val="20"/>
          <w:szCs w:val="20"/>
        </w:rPr>
        <w:t>)</w:t>
      </w:r>
    </w:p>
    <w:p w14:paraId="5A05B781" w14:textId="606F0FAB" w:rsidR="001F4B6B" w:rsidRPr="004F2F2F" w:rsidRDefault="001F4B6B" w:rsidP="00C17723">
      <w:pPr>
        <w:pStyle w:val="ListParagraph"/>
        <w:numPr>
          <w:ilvl w:val="0"/>
          <w:numId w:val="8"/>
        </w:numPr>
        <w:spacing w:line="360" w:lineRule="auto"/>
        <w:rPr>
          <w:rFonts w:ascii="Arial" w:hAnsi="Arial" w:cs="Arial"/>
          <w:i/>
          <w:iCs/>
          <w:sz w:val="20"/>
          <w:szCs w:val="20"/>
        </w:rPr>
      </w:pPr>
      <w:bookmarkStart w:id="1" w:name="_Hlk29990291"/>
      <w:r w:rsidRPr="004F2F2F">
        <w:rPr>
          <w:rFonts w:ascii="Arial" w:hAnsi="Arial" w:cs="Arial"/>
          <w:sz w:val="20"/>
          <w:szCs w:val="20"/>
        </w:rPr>
        <w:t>reproductive age</w:t>
      </w:r>
      <w:r w:rsidR="00E4040B" w:rsidRPr="004F2F2F">
        <w:rPr>
          <w:rFonts w:ascii="Arial" w:hAnsi="Arial" w:cs="Arial"/>
          <w:sz w:val="20"/>
          <w:szCs w:val="20"/>
        </w:rPr>
        <w:t xml:space="preserve"> (</w:t>
      </w:r>
      <w:r w:rsidR="00E4040B" w:rsidRPr="004F2F2F">
        <w:rPr>
          <w:rFonts w:ascii="Arial" w:hAnsi="Arial" w:cs="Arial"/>
          <w:sz w:val="20"/>
          <w:szCs w:val="20"/>
          <w:lang w:val="el-GR"/>
        </w:rPr>
        <w:t>β</w:t>
      </w:r>
      <w:r w:rsidR="00E4040B" w:rsidRPr="004F2F2F">
        <w:rPr>
          <w:rFonts w:ascii="Arial" w:hAnsi="Arial" w:cs="Arial"/>
          <w:sz w:val="20"/>
          <w:szCs w:val="20"/>
          <w:vertAlign w:val="subscript"/>
        </w:rPr>
        <w:t>1</w:t>
      </w:r>
      <w:r w:rsidRPr="004F2F2F">
        <w:rPr>
          <w:rFonts w:ascii="Arial" w:hAnsi="Arial" w:cs="Arial"/>
          <w:sz w:val="20"/>
          <w:szCs w:val="20"/>
        </w:rPr>
        <w:t>)</w:t>
      </w:r>
    </w:p>
    <w:bookmarkEnd w:id="1"/>
    <w:p w14:paraId="1FB90A56" w14:textId="5D4B2CD7" w:rsidR="001F4B6B" w:rsidRPr="004F2F2F" w:rsidRDefault="001F4B6B" w:rsidP="00C17723">
      <w:pPr>
        <w:pStyle w:val="ListParagraph"/>
        <w:numPr>
          <w:ilvl w:val="0"/>
          <w:numId w:val="8"/>
        </w:numPr>
        <w:spacing w:line="360" w:lineRule="auto"/>
        <w:rPr>
          <w:rFonts w:ascii="Arial" w:hAnsi="Arial" w:cs="Arial"/>
          <w:i/>
          <w:iCs/>
          <w:sz w:val="20"/>
          <w:szCs w:val="20"/>
        </w:rPr>
      </w:pPr>
      <w:r w:rsidRPr="004F2F2F">
        <w:rPr>
          <w:rFonts w:ascii="Arial" w:hAnsi="Arial" w:cs="Arial"/>
          <w:sz w:val="20"/>
          <w:szCs w:val="20"/>
        </w:rPr>
        <w:t>chronological age (</w:t>
      </w:r>
      <w:r w:rsidRPr="004F2F2F">
        <w:rPr>
          <w:rFonts w:ascii="Arial" w:hAnsi="Arial" w:cs="Arial"/>
          <w:sz w:val="20"/>
          <w:szCs w:val="20"/>
          <w:lang w:val="el-GR"/>
        </w:rPr>
        <w:t>β</w:t>
      </w:r>
      <w:r w:rsidR="00241758" w:rsidRPr="004F2F2F">
        <w:rPr>
          <w:rFonts w:ascii="Arial" w:hAnsi="Arial" w:cs="Arial"/>
          <w:sz w:val="20"/>
          <w:szCs w:val="20"/>
          <w:vertAlign w:val="subscript"/>
        </w:rPr>
        <w:t>2</w:t>
      </w:r>
      <w:r w:rsidRPr="004F2F2F">
        <w:rPr>
          <w:rFonts w:ascii="Arial" w:hAnsi="Arial" w:cs="Arial"/>
          <w:sz w:val="20"/>
          <w:szCs w:val="20"/>
        </w:rPr>
        <w:t>)</w:t>
      </w:r>
      <w:r w:rsidR="00241758" w:rsidRPr="004F2F2F">
        <w:rPr>
          <w:rFonts w:ascii="Arial" w:hAnsi="Arial" w:cs="Arial"/>
          <w:sz w:val="20"/>
          <w:szCs w:val="20"/>
        </w:rPr>
        <w:t xml:space="preserve"> - for each 1</w:t>
      </w:r>
      <w:r w:rsidR="0058478D" w:rsidRPr="004F2F2F">
        <w:rPr>
          <w:rFonts w:ascii="Arial" w:hAnsi="Arial" w:cs="Arial"/>
          <w:sz w:val="20"/>
          <w:szCs w:val="20"/>
        </w:rPr>
        <w:t>-</w:t>
      </w:r>
      <w:r w:rsidR="00241758" w:rsidRPr="004F2F2F">
        <w:rPr>
          <w:rFonts w:ascii="Arial" w:hAnsi="Arial" w:cs="Arial"/>
          <w:sz w:val="20"/>
          <w:szCs w:val="20"/>
        </w:rPr>
        <w:t xml:space="preserve">year increase in age, </w:t>
      </w: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ij</m:t>
            </m:r>
          </m:sub>
        </m:sSub>
      </m:oMath>
      <w:r w:rsidR="00241758" w:rsidRPr="004F2F2F">
        <w:rPr>
          <w:rFonts w:ascii="Arial" w:hAnsi="Arial" w:cs="Arial"/>
          <w:sz w:val="20"/>
          <w:szCs w:val="20"/>
        </w:rPr>
        <w:t xml:space="preserve"> increases/decreases by </w:t>
      </w:r>
      <m:oMath>
        <m:sSub>
          <m:sSubPr>
            <m:ctrlPr>
              <w:rPr>
                <w:rFonts w:ascii="Cambria Math" w:hAnsi="Cambria Math" w:cs="Arial"/>
                <w:i/>
                <w:sz w:val="20"/>
                <w:szCs w:val="20"/>
              </w:rPr>
            </m:ctrlPr>
          </m:sSubPr>
          <m:e>
            <m:r>
              <w:rPr>
                <w:rFonts w:ascii="Cambria Math" w:hAnsi="Cambria Math" w:cs="Arial"/>
                <w:sz w:val="20"/>
                <w:szCs w:val="20"/>
              </w:rPr>
              <m:t>β</m:t>
            </m:r>
          </m:e>
          <m:sub>
            <m:r>
              <w:rPr>
                <w:rFonts w:ascii="Cambria Math" w:hAnsi="Cambria Math" w:cs="Arial"/>
                <w:sz w:val="20"/>
                <w:szCs w:val="20"/>
              </w:rPr>
              <m:t>2</m:t>
            </m:r>
          </m:sub>
        </m:sSub>
      </m:oMath>
    </w:p>
    <w:p w14:paraId="0CBEA986" w14:textId="77777777" w:rsidR="00E4040B" w:rsidRPr="004F2F2F" w:rsidRDefault="00E4040B" w:rsidP="00C17723">
      <w:pPr>
        <w:spacing w:line="360" w:lineRule="auto"/>
        <w:rPr>
          <w:rFonts w:ascii="Arial" w:hAnsi="Arial" w:cs="Arial"/>
          <w:i/>
          <w:iCs/>
          <w:sz w:val="20"/>
          <w:szCs w:val="20"/>
        </w:rPr>
      </w:pPr>
      <w:r w:rsidRPr="004F2F2F">
        <w:rPr>
          <w:rFonts w:ascii="Arial" w:hAnsi="Arial" w:cs="Arial"/>
          <w:i/>
          <w:iCs/>
          <w:sz w:val="20"/>
          <w:szCs w:val="20"/>
        </w:rPr>
        <w:t>Random effects parameters</w:t>
      </w:r>
    </w:p>
    <w:p w14:paraId="1622AD67" w14:textId="734B535B" w:rsidR="003304C7" w:rsidRPr="004F2F2F" w:rsidRDefault="00145987" w:rsidP="00C17723">
      <w:pPr>
        <w:pStyle w:val="ListParagraph"/>
        <w:numPr>
          <w:ilvl w:val="0"/>
          <w:numId w:val="10"/>
        </w:numPr>
        <w:spacing w:line="360" w:lineRule="auto"/>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0j</m:t>
            </m:r>
          </m:sub>
        </m:sSub>
      </m:oMath>
      <w:r w:rsidR="003304C7" w:rsidRPr="004F2F2F">
        <w:rPr>
          <w:rFonts w:ascii="Arial" w:hAnsi="Arial" w:cs="Arial"/>
          <w:sz w:val="20"/>
          <w:szCs w:val="20"/>
        </w:rPr>
        <w:t xml:space="preserve"> – between individual variance</w:t>
      </w:r>
      <w:r w:rsidR="0058478D" w:rsidRPr="004F2F2F">
        <w:rPr>
          <w:rFonts w:ascii="Arial" w:hAnsi="Arial" w:cs="Arial"/>
          <w:sz w:val="20"/>
          <w:szCs w:val="20"/>
        </w:rPr>
        <w:t>,</w:t>
      </w:r>
      <w:r w:rsidR="003304C7" w:rsidRPr="004F2F2F">
        <w:rPr>
          <w:rFonts w:ascii="Arial" w:hAnsi="Arial" w:cs="Arial"/>
          <w:sz w:val="20"/>
          <w:szCs w:val="20"/>
        </w:rPr>
        <w:t xml:space="preserve"> </w:t>
      </w:r>
      <w:proofErr w:type="gramStart"/>
      <w:r w:rsidR="003304C7" w:rsidRPr="004F2F2F">
        <w:rPr>
          <w:rFonts w:ascii="Arial" w:hAnsi="Arial" w:cs="Arial"/>
          <w:sz w:val="20"/>
          <w:szCs w:val="20"/>
        </w:rPr>
        <w:t>i.e.</w:t>
      </w:r>
      <w:proofErr w:type="gramEnd"/>
      <w:r w:rsidR="003304C7" w:rsidRPr="004F2F2F">
        <w:rPr>
          <w:rFonts w:ascii="Arial" w:hAnsi="Arial" w:cs="Arial"/>
          <w:sz w:val="20"/>
          <w:szCs w:val="20"/>
        </w:rPr>
        <w:t xml:space="preserve"> variance at level 2- </w:t>
      </w:r>
      <w:r w:rsidR="006B0F68" w:rsidRPr="004F2F2F">
        <w:rPr>
          <w:rFonts w:ascii="Arial" w:hAnsi="Arial" w:cs="Arial"/>
          <w:sz w:val="20"/>
          <w:szCs w:val="20"/>
        </w:rPr>
        <w:t xml:space="preserve">allows </w:t>
      </w:r>
      <w:r w:rsidR="003304C7" w:rsidRPr="004F2F2F">
        <w:rPr>
          <w:rFonts w:ascii="Arial" w:hAnsi="Arial" w:cs="Arial"/>
          <w:sz w:val="20"/>
          <w:szCs w:val="20"/>
        </w:rPr>
        <w:t>for individual variation in level of y (intercept) - is the individual departure about the intercept of this line</w:t>
      </w:r>
    </w:p>
    <w:p w14:paraId="2FF4FFC3" w14:textId="0B9960C9" w:rsidR="00E4040B" w:rsidRPr="004F2F2F" w:rsidRDefault="00E4040B" w:rsidP="00C17723">
      <w:pPr>
        <w:pStyle w:val="ListParagraph"/>
        <w:numPr>
          <w:ilvl w:val="0"/>
          <w:numId w:val="9"/>
        </w:numPr>
        <w:spacing w:line="360" w:lineRule="auto"/>
        <w:rPr>
          <w:rFonts w:ascii="Arial" w:hAnsi="Arial" w:cs="Arial"/>
          <w:sz w:val="20"/>
          <w:szCs w:val="20"/>
        </w:rPr>
      </w:pPr>
      <w:r w:rsidRPr="004F2F2F">
        <w:rPr>
          <w:rFonts w:ascii="Arial" w:hAnsi="Arial" w:cs="Arial"/>
          <w:sz w:val="20"/>
          <w:szCs w:val="20"/>
        </w:rPr>
        <w:t>Intercept variance (</w:t>
      </w:r>
      <m:oMath>
        <m:sSubSup>
          <m:sSubSupPr>
            <m:ctrlPr>
              <w:rPr>
                <w:rFonts w:ascii="Cambria Math" w:hAnsi="Cambria Math" w:cs="Arial"/>
                <w:i/>
                <w:sz w:val="20"/>
                <w:szCs w:val="20"/>
              </w:rPr>
            </m:ctrlPr>
          </m:sSubSupPr>
          <m:e>
            <m:r>
              <w:rPr>
                <w:rFonts w:ascii="Cambria Math" w:hAnsi="Cambria Math" w:cs="Arial"/>
                <w:sz w:val="20"/>
                <w:szCs w:val="20"/>
              </w:rPr>
              <m:t>σ</m:t>
            </m:r>
          </m:e>
          <m:sub>
            <m:r>
              <w:rPr>
                <w:rFonts w:ascii="Cambria Math" w:hAnsi="Cambria Math" w:cs="Arial"/>
                <w:sz w:val="20"/>
                <w:szCs w:val="20"/>
              </w:rPr>
              <m:t>u0</m:t>
            </m:r>
          </m:sub>
          <m:sup>
            <m:r>
              <w:rPr>
                <w:rFonts w:ascii="Cambria Math" w:hAnsi="Cambria Math" w:cs="Arial"/>
                <w:sz w:val="20"/>
                <w:szCs w:val="20"/>
              </w:rPr>
              <m:t>2</m:t>
            </m:r>
          </m:sup>
        </m:sSubSup>
      </m:oMath>
      <w:r w:rsidRPr="004F2F2F">
        <w:rPr>
          <w:rFonts w:ascii="Arial" w:hAnsi="Arial" w:cs="Arial"/>
          <w:sz w:val="20"/>
          <w:szCs w:val="20"/>
        </w:rPr>
        <w:t>)</w:t>
      </w:r>
      <w:r w:rsidRPr="004F2F2F">
        <w:rPr>
          <w:rFonts w:ascii="Arial" w:hAnsi="Arial" w:cs="Arial"/>
          <w:sz w:val="20"/>
          <w:szCs w:val="20"/>
        </w:rPr>
        <w:tab/>
      </w:r>
      <w:r w:rsidR="001326B4" w:rsidRPr="004F2F2F">
        <w:rPr>
          <w:rFonts w:ascii="Arial" w:hAnsi="Arial" w:cs="Arial"/>
          <w:sz w:val="20"/>
          <w:szCs w:val="20"/>
        </w:rPr>
        <w:t xml:space="preserve"> - between-individual variance in the mean of y at baseline</w:t>
      </w:r>
    </w:p>
    <w:p w14:paraId="76C2369A" w14:textId="49806A45" w:rsidR="00983EA4" w:rsidRPr="004F2F2F" w:rsidRDefault="004D5DA3" w:rsidP="00C17723">
      <w:pPr>
        <w:pStyle w:val="ListParagraph"/>
        <w:numPr>
          <w:ilvl w:val="0"/>
          <w:numId w:val="9"/>
        </w:numPr>
        <w:spacing w:line="360" w:lineRule="auto"/>
        <w:rPr>
          <w:rFonts w:ascii="Arial" w:hAnsi="Arial" w:cs="Arial"/>
          <w:sz w:val="20"/>
          <w:szCs w:val="20"/>
        </w:rPr>
      </w:pPr>
      <w:r w:rsidRPr="004F2F2F">
        <w:rPr>
          <w:rFonts w:ascii="Arial" w:hAnsi="Arial" w:cs="Arial"/>
          <w:sz w:val="20"/>
          <w:szCs w:val="20"/>
        </w:rPr>
        <w:t>Intercept</w:t>
      </w:r>
      <w:r w:rsidR="001676BC" w:rsidRPr="004F2F2F">
        <w:rPr>
          <w:rFonts w:ascii="Arial" w:hAnsi="Arial" w:cs="Arial"/>
          <w:sz w:val="20"/>
          <w:szCs w:val="20"/>
        </w:rPr>
        <w:t xml:space="preserve"> intercept</w:t>
      </w:r>
      <w:r w:rsidRPr="004F2F2F">
        <w:rPr>
          <w:rFonts w:ascii="Arial" w:hAnsi="Arial" w:cs="Arial"/>
          <w:sz w:val="20"/>
          <w:szCs w:val="20"/>
        </w:rPr>
        <w:t>-chronological age</w:t>
      </w:r>
      <w:r w:rsidR="004B1527" w:rsidRPr="004F2F2F">
        <w:rPr>
          <w:rFonts w:ascii="Arial" w:hAnsi="Arial" w:cs="Arial"/>
          <w:sz w:val="20"/>
          <w:szCs w:val="20"/>
        </w:rPr>
        <w:t xml:space="preserve"> slope</w:t>
      </w:r>
      <w:r w:rsidRPr="004F2F2F">
        <w:rPr>
          <w:rFonts w:ascii="Arial" w:hAnsi="Arial" w:cs="Arial"/>
          <w:sz w:val="20"/>
          <w:szCs w:val="20"/>
        </w:rPr>
        <w:t xml:space="preserve"> covariance</w:t>
      </w:r>
      <w:r w:rsidR="0081682E" w:rsidRPr="004F2F2F">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u02</m:t>
            </m:r>
          </m:sub>
        </m:sSub>
      </m:oMath>
      <w:r w:rsidR="0081682E" w:rsidRPr="004F2F2F">
        <w:rPr>
          <w:rFonts w:ascii="Arial" w:hAnsi="Arial" w:cs="Arial"/>
          <w:sz w:val="20"/>
          <w:szCs w:val="20"/>
        </w:rPr>
        <w:t>)</w:t>
      </w:r>
    </w:p>
    <w:p w14:paraId="399FC976" w14:textId="049E4632" w:rsidR="00222F4A" w:rsidRPr="004F2F2F" w:rsidRDefault="00222F4A" w:rsidP="00C17723">
      <w:pPr>
        <w:pStyle w:val="ListParagraph"/>
        <w:numPr>
          <w:ilvl w:val="0"/>
          <w:numId w:val="9"/>
        </w:numPr>
        <w:spacing w:line="360" w:lineRule="auto"/>
        <w:rPr>
          <w:rFonts w:ascii="Arial" w:hAnsi="Arial" w:cs="Arial"/>
          <w:sz w:val="20"/>
          <w:szCs w:val="20"/>
        </w:rPr>
      </w:pPr>
      <w:r w:rsidRPr="004F2F2F">
        <w:rPr>
          <w:rFonts w:ascii="Arial" w:hAnsi="Arial" w:cs="Arial"/>
          <w:sz w:val="20"/>
          <w:szCs w:val="20"/>
        </w:rPr>
        <w:t>Chronological age slope variance (</w:t>
      </w:r>
      <m:oMath>
        <m:sSubSup>
          <m:sSubSupPr>
            <m:ctrlPr>
              <w:rPr>
                <w:rFonts w:ascii="Cambria Math" w:hAnsi="Cambria Math" w:cs="Arial"/>
                <w:i/>
                <w:sz w:val="20"/>
                <w:szCs w:val="20"/>
              </w:rPr>
            </m:ctrlPr>
          </m:sSubSupPr>
          <m:e>
            <m:r>
              <w:rPr>
                <w:rFonts w:ascii="Cambria Math" w:hAnsi="Cambria Math" w:cs="Arial"/>
                <w:sz w:val="20"/>
                <w:szCs w:val="20"/>
              </w:rPr>
              <m:t>σ</m:t>
            </m:r>
          </m:e>
          <m:sub>
            <m:r>
              <w:rPr>
                <w:rFonts w:ascii="Cambria Math" w:hAnsi="Cambria Math" w:cs="Arial"/>
                <w:sz w:val="20"/>
                <w:szCs w:val="20"/>
              </w:rPr>
              <m:t>u2</m:t>
            </m:r>
          </m:sub>
          <m:sup>
            <m:r>
              <w:rPr>
                <w:rFonts w:ascii="Cambria Math" w:hAnsi="Cambria Math" w:cs="Arial"/>
                <w:sz w:val="20"/>
                <w:szCs w:val="20"/>
              </w:rPr>
              <m:t>2</m:t>
            </m:r>
          </m:sup>
        </m:sSubSup>
      </m:oMath>
      <w:r w:rsidRPr="004F2F2F">
        <w:rPr>
          <w:rFonts w:ascii="Arial" w:hAnsi="Arial" w:cs="Arial"/>
          <w:sz w:val="20"/>
          <w:szCs w:val="20"/>
        </w:rPr>
        <w:t>)</w:t>
      </w:r>
      <w:r w:rsidR="001676BC" w:rsidRPr="004F2F2F">
        <w:rPr>
          <w:rFonts w:ascii="Arial" w:hAnsi="Arial" w:cs="Arial"/>
          <w:sz w:val="20"/>
          <w:szCs w:val="20"/>
        </w:rPr>
        <w:t xml:space="preserve"> - between-individual variance in the change in chronological age</w:t>
      </w:r>
    </w:p>
    <w:p w14:paraId="6140214D" w14:textId="77777777" w:rsidR="000D166A" w:rsidRPr="004F2F2F" w:rsidRDefault="00E4040B" w:rsidP="00C17723">
      <w:pPr>
        <w:pStyle w:val="ListParagraph"/>
        <w:numPr>
          <w:ilvl w:val="0"/>
          <w:numId w:val="9"/>
        </w:numPr>
        <w:spacing w:line="360" w:lineRule="auto"/>
        <w:rPr>
          <w:rFonts w:ascii="Arial" w:hAnsi="Arial" w:cs="Arial"/>
          <w:sz w:val="20"/>
          <w:szCs w:val="20"/>
        </w:rPr>
      </w:pPr>
      <w:r w:rsidRPr="004F2F2F">
        <w:rPr>
          <w:rFonts w:ascii="Arial" w:hAnsi="Arial" w:cs="Arial"/>
          <w:sz w:val="20"/>
          <w:szCs w:val="20"/>
        </w:rPr>
        <w:t>Residual variance (</w:t>
      </w:r>
      <w:r w:rsidRPr="004F2F2F">
        <w:rPr>
          <w:rFonts w:ascii="Arial" w:hAnsi="Arial" w:cs="Arial"/>
          <w:sz w:val="20"/>
          <w:szCs w:val="20"/>
          <w:lang w:val="el-GR"/>
        </w:rPr>
        <w:t>σ</w:t>
      </w:r>
      <w:r w:rsidRPr="004F2F2F">
        <w:rPr>
          <w:rFonts w:ascii="Arial" w:hAnsi="Arial" w:cs="Arial"/>
          <w:sz w:val="20"/>
          <w:szCs w:val="20"/>
          <w:vertAlign w:val="superscript"/>
        </w:rPr>
        <w:t>2</w:t>
      </w:r>
      <w:r w:rsidRPr="004F2F2F">
        <w:rPr>
          <w:rFonts w:ascii="Arial" w:hAnsi="Arial" w:cs="Arial"/>
          <w:sz w:val="20"/>
          <w:szCs w:val="20"/>
          <w:vertAlign w:val="subscript"/>
        </w:rPr>
        <w:t>e</w:t>
      </w:r>
      <w:r w:rsidRPr="004F2F2F">
        <w:rPr>
          <w:rFonts w:ascii="Arial" w:hAnsi="Arial" w:cs="Arial"/>
          <w:sz w:val="20"/>
          <w:szCs w:val="20"/>
        </w:rPr>
        <w:t>)</w:t>
      </w:r>
    </w:p>
    <w:p w14:paraId="01923C30" w14:textId="4A193DB9" w:rsidR="00E4040B" w:rsidRPr="004F2F2F" w:rsidRDefault="000D166A" w:rsidP="00C17723">
      <w:pPr>
        <w:pStyle w:val="Heading2"/>
        <w:spacing w:line="360" w:lineRule="auto"/>
        <w:rPr>
          <w:rFonts w:cs="Arial"/>
          <w:szCs w:val="20"/>
        </w:rPr>
      </w:pPr>
      <w:r w:rsidRPr="004F2F2F">
        <w:rPr>
          <w:rFonts w:cs="Arial"/>
          <w:szCs w:val="20"/>
        </w:rPr>
        <w:t>Interpretation</w:t>
      </w:r>
      <w:r w:rsidR="00E4040B" w:rsidRPr="004F2F2F">
        <w:rPr>
          <w:rFonts w:cs="Arial"/>
          <w:szCs w:val="20"/>
        </w:rPr>
        <w:tab/>
      </w:r>
    </w:p>
    <w:p w14:paraId="274EFA78" w14:textId="54B1BE6B" w:rsidR="000D4B97" w:rsidRPr="000D4B97" w:rsidRDefault="002138D8" w:rsidP="00C17723">
      <w:pPr>
        <w:spacing w:line="360" w:lineRule="auto"/>
        <w:rPr>
          <w:rFonts w:ascii="Arial" w:hAnsi="Arial" w:cs="Arial"/>
          <w:sz w:val="20"/>
          <w:szCs w:val="20"/>
        </w:rPr>
      </w:pPr>
      <w:r w:rsidRPr="004F2F2F">
        <w:rPr>
          <w:rFonts w:ascii="Arial" w:hAnsi="Arial" w:cs="Arial"/>
          <w:sz w:val="20"/>
          <w:szCs w:val="20"/>
        </w:rPr>
        <w:t xml:space="preserve">“Change in exposure/outcome” </w:t>
      </w:r>
      <w:proofErr w:type="gramStart"/>
      <w:r w:rsidRPr="004F2F2F">
        <w:rPr>
          <w:rFonts w:ascii="Arial" w:hAnsi="Arial" w:cs="Arial"/>
          <w:sz w:val="20"/>
          <w:szCs w:val="20"/>
        </w:rPr>
        <w:t>e.g.</w:t>
      </w:r>
      <w:proofErr w:type="gramEnd"/>
      <w:r w:rsidRPr="004F2F2F">
        <w:rPr>
          <w:rFonts w:ascii="Arial" w:hAnsi="Arial" w:cs="Arial"/>
          <w:sz w:val="20"/>
          <w:szCs w:val="20"/>
        </w:rPr>
        <w:t xml:space="preserve"> models for </w:t>
      </w:r>
      <w:r w:rsidR="00DF3C96" w:rsidRPr="004F2F2F">
        <w:rPr>
          <w:rFonts w:ascii="Arial" w:hAnsi="Arial" w:cs="Arial"/>
          <w:sz w:val="20"/>
          <w:szCs w:val="20"/>
        </w:rPr>
        <w:t>reproductive age</w:t>
      </w:r>
      <w:r w:rsidRPr="004F2F2F">
        <w:rPr>
          <w:rFonts w:ascii="Arial" w:hAnsi="Arial" w:cs="Arial"/>
          <w:sz w:val="20"/>
          <w:szCs w:val="20"/>
        </w:rPr>
        <w:t xml:space="preserve"> show “at any </w:t>
      </w:r>
      <w:r w:rsidR="00DF3C96" w:rsidRPr="004F2F2F">
        <w:rPr>
          <w:rFonts w:ascii="Arial" w:hAnsi="Arial" w:cs="Arial"/>
          <w:sz w:val="20"/>
          <w:szCs w:val="20"/>
        </w:rPr>
        <w:t xml:space="preserve">chronological </w:t>
      </w:r>
      <w:r w:rsidRPr="004F2F2F">
        <w:rPr>
          <w:rFonts w:ascii="Arial" w:hAnsi="Arial" w:cs="Arial"/>
          <w:sz w:val="20"/>
          <w:szCs w:val="20"/>
        </w:rPr>
        <w:t xml:space="preserve">age, difference in outcome between two women with one </w:t>
      </w:r>
      <w:r w:rsidR="00AE556E" w:rsidRPr="004F2F2F">
        <w:rPr>
          <w:rFonts w:ascii="Arial" w:hAnsi="Arial" w:cs="Arial"/>
          <w:sz w:val="20"/>
          <w:szCs w:val="20"/>
        </w:rPr>
        <w:t>year</w:t>
      </w:r>
      <w:r w:rsidRPr="004F2F2F">
        <w:rPr>
          <w:rFonts w:ascii="Arial" w:hAnsi="Arial" w:cs="Arial"/>
          <w:sz w:val="20"/>
          <w:szCs w:val="20"/>
        </w:rPr>
        <w:t xml:space="preserve"> difference in </w:t>
      </w:r>
      <w:r w:rsidR="00AE556E" w:rsidRPr="004F2F2F">
        <w:rPr>
          <w:rFonts w:ascii="Arial" w:hAnsi="Arial" w:cs="Arial"/>
          <w:sz w:val="20"/>
          <w:szCs w:val="20"/>
        </w:rPr>
        <w:t>reproductive</w:t>
      </w:r>
      <w:r w:rsidR="004F2F2F" w:rsidRPr="004F2F2F">
        <w:rPr>
          <w:rFonts w:ascii="Arial" w:hAnsi="Arial" w:cs="Arial"/>
          <w:sz w:val="20"/>
          <w:szCs w:val="20"/>
        </w:rPr>
        <w:t xml:space="preserve"> age</w:t>
      </w:r>
      <w:r w:rsidRPr="004F2F2F">
        <w:rPr>
          <w:rFonts w:ascii="Arial" w:hAnsi="Arial" w:cs="Arial"/>
          <w:sz w:val="20"/>
          <w:szCs w:val="20"/>
        </w:rPr>
        <w:t>.”</w:t>
      </w:r>
      <w:r w:rsidR="002C7CBD">
        <w:rPr>
          <w:rFonts w:ascii="Arial" w:hAnsi="Arial" w:cs="Arial"/>
          <w:sz w:val="20"/>
          <w:szCs w:val="20"/>
        </w:rPr>
        <w:t xml:space="preserve"> See Table 1</w:t>
      </w:r>
    </w:p>
    <w:p w14:paraId="591C00D9" w14:textId="232A202B" w:rsidR="00145987" w:rsidRPr="00145987" w:rsidRDefault="000D4B97" w:rsidP="00145987">
      <w:pPr>
        <w:pStyle w:val="Heading1"/>
      </w:pPr>
      <w:r>
        <w:lastRenderedPageBreak/>
        <w:t>Changes between the analysis plan and the manuscript submitted for review/publication</w:t>
      </w:r>
      <w:r w:rsidR="004425DF">
        <w:t xml:space="preserve"> (2</w:t>
      </w:r>
      <w:r w:rsidR="00EC6F13">
        <w:t>2</w:t>
      </w:r>
      <w:r w:rsidR="004425DF">
        <w:t>/11/2021)</w:t>
      </w:r>
      <w:r>
        <w:t>:</w:t>
      </w:r>
    </w:p>
    <w:p w14:paraId="54486956" w14:textId="46552840" w:rsidR="000D4B97" w:rsidRPr="00145987" w:rsidRDefault="000D4B97" w:rsidP="00C17723">
      <w:pPr>
        <w:pStyle w:val="ListParagraph"/>
        <w:numPr>
          <w:ilvl w:val="0"/>
          <w:numId w:val="9"/>
        </w:numPr>
        <w:spacing w:line="360" w:lineRule="auto"/>
        <w:rPr>
          <w:rFonts w:ascii="Arial" w:hAnsi="Arial" w:cs="Arial"/>
          <w:sz w:val="20"/>
          <w:szCs w:val="20"/>
        </w:rPr>
      </w:pPr>
      <w:r>
        <w:rPr>
          <w:rFonts w:ascii="Arial" w:hAnsi="Arial" w:cs="Arial"/>
          <w:sz w:val="20"/>
          <w:szCs w:val="20"/>
        </w:rPr>
        <w:t xml:space="preserve">Insulin was not included </w:t>
      </w:r>
      <w:r w:rsidR="00990DC4">
        <w:rPr>
          <w:rFonts w:ascii="Arial" w:hAnsi="Arial" w:cs="Arial"/>
          <w:sz w:val="20"/>
          <w:szCs w:val="20"/>
        </w:rPr>
        <w:t xml:space="preserve">as checks on the data revealed </w:t>
      </w:r>
      <w:r w:rsidR="00C17723">
        <w:rPr>
          <w:rFonts w:ascii="Arial" w:hAnsi="Arial" w:cs="Arial"/>
          <w:sz w:val="20"/>
          <w:szCs w:val="20"/>
        </w:rPr>
        <w:t xml:space="preserve">inconsistencies. </w:t>
      </w:r>
    </w:p>
    <w:p w14:paraId="415254B8" w14:textId="0E88FA47" w:rsidR="000D4B97" w:rsidRPr="000D4B97" w:rsidRDefault="000D4B97" w:rsidP="00C17723">
      <w:pPr>
        <w:spacing w:line="360" w:lineRule="auto"/>
        <w:rPr>
          <w:rFonts w:ascii="Arial" w:hAnsi="Arial" w:cs="Arial"/>
          <w:sz w:val="20"/>
          <w:szCs w:val="20"/>
        </w:rPr>
      </w:pPr>
    </w:p>
    <w:p w14:paraId="37F62AB1" w14:textId="46D2C50B" w:rsidR="000D4B97" w:rsidRDefault="00BE2532" w:rsidP="00145987">
      <w:pPr>
        <w:pStyle w:val="Heading2"/>
      </w:pPr>
      <w:r>
        <w:t>Table 1: interpretation of reproductive and chronological age from multilevel model</w:t>
      </w:r>
    </w:p>
    <w:tbl>
      <w:tblPr>
        <w:tblStyle w:val="TableGrid"/>
        <w:tblpPr w:leftFromText="180" w:rightFromText="180" w:vertAnchor="page" w:horzAnchor="margin" w:tblpY="3381"/>
        <w:tblW w:w="5000" w:type="pct"/>
        <w:tblLook w:val="04A0" w:firstRow="1" w:lastRow="0" w:firstColumn="1" w:lastColumn="0" w:noHBand="0" w:noVBand="1"/>
      </w:tblPr>
      <w:tblGrid>
        <w:gridCol w:w="1179"/>
        <w:gridCol w:w="1562"/>
        <w:gridCol w:w="1495"/>
        <w:gridCol w:w="1857"/>
        <w:gridCol w:w="2923"/>
      </w:tblGrid>
      <w:tr w:rsidR="00145987" w:rsidRPr="00884A37" w14:paraId="301E3B16" w14:textId="77777777" w:rsidTr="00145987">
        <w:trPr>
          <w:trHeight w:val="226"/>
        </w:trPr>
        <w:tc>
          <w:tcPr>
            <w:tcW w:w="654" w:type="pct"/>
          </w:tcPr>
          <w:p w14:paraId="77AD061A" w14:textId="77777777" w:rsidR="00145987" w:rsidRPr="00884A37" w:rsidRDefault="00145987" w:rsidP="00145987">
            <w:pPr>
              <w:rPr>
                <w:rFonts w:ascii="Arial" w:hAnsi="Arial" w:cs="Arial"/>
                <w:b/>
                <w:bCs/>
                <w:sz w:val="18"/>
                <w:szCs w:val="18"/>
              </w:rPr>
            </w:pPr>
            <w:r w:rsidRPr="00884A37">
              <w:rPr>
                <w:rFonts w:ascii="Arial" w:hAnsi="Arial" w:cs="Arial"/>
                <w:b/>
                <w:bCs/>
                <w:sz w:val="18"/>
                <w:szCs w:val="18"/>
              </w:rPr>
              <w:t>Woman</w:t>
            </w:r>
          </w:p>
        </w:tc>
        <w:tc>
          <w:tcPr>
            <w:tcW w:w="866" w:type="pct"/>
          </w:tcPr>
          <w:p w14:paraId="43D01E23" w14:textId="77777777" w:rsidR="00145987" w:rsidRPr="00884A37" w:rsidRDefault="00145987" w:rsidP="00145987">
            <w:pPr>
              <w:jc w:val="center"/>
              <w:rPr>
                <w:rFonts w:ascii="Arial" w:hAnsi="Arial" w:cs="Arial"/>
                <w:b/>
                <w:bCs/>
                <w:sz w:val="18"/>
                <w:szCs w:val="18"/>
              </w:rPr>
            </w:pPr>
            <w:r w:rsidRPr="00884A37">
              <w:rPr>
                <w:rFonts w:ascii="Arial" w:hAnsi="Arial" w:cs="Arial"/>
                <w:b/>
                <w:bCs/>
                <w:sz w:val="18"/>
                <w:szCs w:val="18"/>
              </w:rPr>
              <w:t>Chronological age</w:t>
            </w:r>
          </w:p>
        </w:tc>
        <w:tc>
          <w:tcPr>
            <w:tcW w:w="829" w:type="pct"/>
          </w:tcPr>
          <w:p w14:paraId="222106F3" w14:textId="77777777" w:rsidR="00145987" w:rsidRPr="00884A37" w:rsidRDefault="00145987" w:rsidP="00145987">
            <w:pPr>
              <w:jc w:val="center"/>
              <w:rPr>
                <w:rFonts w:ascii="Arial" w:hAnsi="Arial" w:cs="Arial"/>
                <w:b/>
                <w:bCs/>
                <w:sz w:val="18"/>
                <w:szCs w:val="18"/>
              </w:rPr>
            </w:pPr>
            <w:r w:rsidRPr="00884A37">
              <w:rPr>
                <w:rFonts w:ascii="Arial" w:hAnsi="Arial" w:cs="Arial"/>
                <w:b/>
                <w:bCs/>
                <w:sz w:val="18"/>
                <w:szCs w:val="18"/>
              </w:rPr>
              <w:t>Reproductive age</w:t>
            </w:r>
          </w:p>
        </w:tc>
        <w:tc>
          <w:tcPr>
            <w:tcW w:w="1030" w:type="pct"/>
          </w:tcPr>
          <w:p w14:paraId="681450C5" w14:textId="77777777" w:rsidR="00145987" w:rsidRPr="00884A37" w:rsidRDefault="00145987" w:rsidP="00145987">
            <w:pPr>
              <w:jc w:val="center"/>
              <w:rPr>
                <w:rFonts w:ascii="Arial" w:hAnsi="Arial" w:cs="Arial"/>
                <w:b/>
                <w:bCs/>
                <w:sz w:val="18"/>
                <w:szCs w:val="18"/>
              </w:rPr>
            </w:pPr>
            <w:r w:rsidRPr="00884A37">
              <w:rPr>
                <w:rFonts w:ascii="Arial" w:hAnsi="Arial" w:cs="Arial"/>
                <w:b/>
                <w:bCs/>
                <w:sz w:val="18"/>
                <w:szCs w:val="18"/>
              </w:rPr>
              <w:t>Prediction</w:t>
            </w:r>
          </w:p>
        </w:tc>
        <w:tc>
          <w:tcPr>
            <w:tcW w:w="1621" w:type="pct"/>
          </w:tcPr>
          <w:p w14:paraId="6E6B941E" w14:textId="77777777" w:rsidR="00145987" w:rsidRPr="00884A37" w:rsidRDefault="00145987" w:rsidP="00145987">
            <w:pPr>
              <w:jc w:val="center"/>
              <w:rPr>
                <w:rFonts w:ascii="Arial" w:hAnsi="Arial" w:cs="Arial"/>
                <w:b/>
                <w:bCs/>
                <w:sz w:val="18"/>
                <w:szCs w:val="18"/>
              </w:rPr>
            </w:pPr>
            <w:r w:rsidRPr="00884A37">
              <w:rPr>
                <w:rFonts w:ascii="Arial" w:hAnsi="Arial" w:cs="Arial"/>
                <w:b/>
                <w:bCs/>
                <w:sz w:val="18"/>
                <w:szCs w:val="18"/>
              </w:rPr>
              <w:t>Interpretation</w:t>
            </w:r>
          </w:p>
        </w:tc>
      </w:tr>
      <w:tr w:rsidR="00145987" w:rsidRPr="00884A37" w14:paraId="0668CF27" w14:textId="77777777" w:rsidTr="00145987">
        <w:trPr>
          <w:trHeight w:val="226"/>
        </w:trPr>
        <w:tc>
          <w:tcPr>
            <w:tcW w:w="654" w:type="pct"/>
          </w:tcPr>
          <w:p w14:paraId="12CD7BF5"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Example 1</w:t>
            </w:r>
          </w:p>
        </w:tc>
        <w:tc>
          <w:tcPr>
            <w:tcW w:w="866" w:type="pct"/>
          </w:tcPr>
          <w:p w14:paraId="70192BFC" w14:textId="77777777" w:rsidR="00145987" w:rsidRPr="00884A37" w:rsidRDefault="00145987" w:rsidP="00145987">
            <w:pPr>
              <w:jc w:val="center"/>
              <w:rPr>
                <w:rFonts w:ascii="Arial" w:hAnsi="Arial" w:cs="Arial"/>
                <w:sz w:val="18"/>
                <w:szCs w:val="18"/>
              </w:rPr>
            </w:pPr>
          </w:p>
        </w:tc>
        <w:tc>
          <w:tcPr>
            <w:tcW w:w="829" w:type="pct"/>
          </w:tcPr>
          <w:p w14:paraId="10B9556A" w14:textId="77777777" w:rsidR="00145987" w:rsidRPr="00884A37" w:rsidRDefault="00145987" w:rsidP="00145987">
            <w:pPr>
              <w:jc w:val="center"/>
              <w:rPr>
                <w:rFonts w:ascii="Arial" w:hAnsi="Arial" w:cs="Arial"/>
                <w:sz w:val="18"/>
                <w:szCs w:val="18"/>
              </w:rPr>
            </w:pPr>
          </w:p>
        </w:tc>
        <w:tc>
          <w:tcPr>
            <w:tcW w:w="1030" w:type="pct"/>
          </w:tcPr>
          <w:p w14:paraId="310E8885" w14:textId="77777777" w:rsidR="00145987" w:rsidRPr="00884A37" w:rsidRDefault="00145987" w:rsidP="00145987">
            <w:pPr>
              <w:rPr>
                <w:rFonts w:ascii="Arial" w:hAnsi="Arial" w:cs="Arial"/>
                <w:sz w:val="18"/>
                <w:szCs w:val="18"/>
              </w:rPr>
            </w:pPr>
          </w:p>
        </w:tc>
        <w:tc>
          <w:tcPr>
            <w:tcW w:w="1621" w:type="pct"/>
          </w:tcPr>
          <w:p w14:paraId="159814F6" w14:textId="77777777" w:rsidR="00145987" w:rsidRPr="00884A37" w:rsidRDefault="00145987" w:rsidP="00145987">
            <w:pPr>
              <w:rPr>
                <w:rFonts w:ascii="Arial" w:hAnsi="Arial" w:cs="Arial"/>
                <w:sz w:val="18"/>
                <w:szCs w:val="18"/>
              </w:rPr>
            </w:pPr>
          </w:p>
        </w:tc>
      </w:tr>
      <w:tr w:rsidR="00145987" w:rsidRPr="00884A37" w14:paraId="265A95CE" w14:textId="77777777" w:rsidTr="00145987">
        <w:trPr>
          <w:trHeight w:val="226"/>
        </w:trPr>
        <w:tc>
          <w:tcPr>
            <w:tcW w:w="654" w:type="pct"/>
          </w:tcPr>
          <w:p w14:paraId="7DDFBDF7"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1</w:t>
            </w:r>
          </w:p>
        </w:tc>
        <w:tc>
          <w:tcPr>
            <w:tcW w:w="866" w:type="pct"/>
          </w:tcPr>
          <w:p w14:paraId="0B87B2C8"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40</w:t>
            </w:r>
          </w:p>
        </w:tc>
        <w:tc>
          <w:tcPr>
            <w:tcW w:w="829" w:type="pct"/>
          </w:tcPr>
          <w:p w14:paraId="6FE2547B"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Constant (or the same)</w:t>
            </w:r>
          </w:p>
        </w:tc>
        <w:tc>
          <w:tcPr>
            <w:tcW w:w="1030" w:type="pct"/>
            <w:vMerge w:val="restart"/>
          </w:tcPr>
          <w:p w14:paraId="58CFEADE" w14:textId="77777777" w:rsidR="00145987" w:rsidRPr="00884A37" w:rsidRDefault="00145987" w:rsidP="00145987">
            <w:pPr>
              <w:rPr>
                <w:rFonts w:ascii="Arial" w:hAnsi="Arial" w:cs="Arial"/>
                <w:sz w:val="18"/>
                <w:szCs w:val="18"/>
              </w:rPr>
            </w:pPr>
            <w:r w:rsidRPr="00884A37">
              <w:rPr>
                <w:rFonts w:ascii="Arial" w:hAnsi="Arial" w:cs="Arial"/>
                <w:sz w:val="18"/>
                <w:szCs w:val="18"/>
              </w:rPr>
              <w:t>Coefficient for chronological age</w:t>
            </w:r>
          </w:p>
        </w:tc>
        <w:tc>
          <w:tcPr>
            <w:tcW w:w="1621" w:type="pct"/>
            <w:vMerge w:val="restart"/>
          </w:tcPr>
          <w:p w14:paraId="3B722DFA" w14:textId="77777777" w:rsidR="00145987" w:rsidRPr="00884A37" w:rsidRDefault="00145987" w:rsidP="00145987">
            <w:pPr>
              <w:rPr>
                <w:rFonts w:ascii="Arial" w:hAnsi="Arial" w:cs="Arial"/>
                <w:sz w:val="18"/>
                <w:szCs w:val="18"/>
              </w:rPr>
            </w:pPr>
            <w:r w:rsidRPr="00884A37">
              <w:rPr>
                <w:rFonts w:ascii="Arial" w:hAnsi="Arial" w:cs="Arial"/>
                <w:sz w:val="18"/>
                <w:szCs w:val="18"/>
              </w:rPr>
              <w:t>At the same reproductive age, difference in outcome between two women with year difference in chronological age.</w:t>
            </w:r>
          </w:p>
        </w:tc>
      </w:tr>
      <w:tr w:rsidR="00145987" w:rsidRPr="00884A37" w14:paraId="7CD900E4" w14:textId="77777777" w:rsidTr="00145987">
        <w:trPr>
          <w:trHeight w:val="264"/>
        </w:trPr>
        <w:tc>
          <w:tcPr>
            <w:tcW w:w="654" w:type="pct"/>
          </w:tcPr>
          <w:p w14:paraId="7C31CC56"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2</w:t>
            </w:r>
          </w:p>
        </w:tc>
        <w:tc>
          <w:tcPr>
            <w:tcW w:w="866" w:type="pct"/>
          </w:tcPr>
          <w:p w14:paraId="1D78EA8B"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41</w:t>
            </w:r>
          </w:p>
        </w:tc>
        <w:tc>
          <w:tcPr>
            <w:tcW w:w="829" w:type="pct"/>
          </w:tcPr>
          <w:p w14:paraId="42CA8E2B"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Constant (or the same)</w:t>
            </w:r>
          </w:p>
        </w:tc>
        <w:tc>
          <w:tcPr>
            <w:tcW w:w="1030" w:type="pct"/>
            <w:vMerge/>
          </w:tcPr>
          <w:p w14:paraId="6FBCDFE2" w14:textId="77777777" w:rsidR="00145987" w:rsidRPr="00884A37" w:rsidRDefault="00145987" w:rsidP="00145987">
            <w:pPr>
              <w:rPr>
                <w:rFonts w:ascii="Arial" w:hAnsi="Arial" w:cs="Arial"/>
                <w:sz w:val="18"/>
                <w:szCs w:val="18"/>
              </w:rPr>
            </w:pPr>
          </w:p>
        </w:tc>
        <w:tc>
          <w:tcPr>
            <w:tcW w:w="1621" w:type="pct"/>
            <w:vMerge/>
          </w:tcPr>
          <w:p w14:paraId="3BE5E041" w14:textId="77777777" w:rsidR="00145987" w:rsidRPr="00884A37" w:rsidRDefault="00145987" w:rsidP="00145987">
            <w:pPr>
              <w:rPr>
                <w:rFonts w:ascii="Arial" w:hAnsi="Arial" w:cs="Arial"/>
                <w:sz w:val="18"/>
                <w:szCs w:val="18"/>
              </w:rPr>
            </w:pPr>
          </w:p>
        </w:tc>
      </w:tr>
      <w:tr w:rsidR="00145987" w:rsidRPr="00884A37" w14:paraId="398C0609" w14:textId="77777777" w:rsidTr="00145987">
        <w:trPr>
          <w:trHeight w:val="226"/>
        </w:trPr>
        <w:tc>
          <w:tcPr>
            <w:tcW w:w="654" w:type="pct"/>
          </w:tcPr>
          <w:p w14:paraId="2C041E85"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Example 2</w:t>
            </w:r>
          </w:p>
        </w:tc>
        <w:tc>
          <w:tcPr>
            <w:tcW w:w="866" w:type="pct"/>
          </w:tcPr>
          <w:p w14:paraId="3513992D" w14:textId="77777777" w:rsidR="00145987" w:rsidRPr="00884A37" w:rsidRDefault="00145987" w:rsidP="00145987">
            <w:pPr>
              <w:jc w:val="center"/>
              <w:rPr>
                <w:rFonts w:ascii="Arial" w:hAnsi="Arial" w:cs="Arial"/>
                <w:sz w:val="18"/>
                <w:szCs w:val="18"/>
              </w:rPr>
            </w:pPr>
          </w:p>
        </w:tc>
        <w:tc>
          <w:tcPr>
            <w:tcW w:w="829" w:type="pct"/>
          </w:tcPr>
          <w:p w14:paraId="4BE82A6A" w14:textId="77777777" w:rsidR="00145987" w:rsidRPr="00884A37" w:rsidRDefault="00145987" w:rsidP="00145987">
            <w:pPr>
              <w:jc w:val="center"/>
              <w:rPr>
                <w:rFonts w:ascii="Arial" w:hAnsi="Arial" w:cs="Arial"/>
                <w:sz w:val="18"/>
                <w:szCs w:val="18"/>
              </w:rPr>
            </w:pPr>
          </w:p>
        </w:tc>
        <w:tc>
          <w:tcPr>
            <w:tcW w:w="1030" w:type="pct"/>
          </w:tcPr>
          <w:p w14:paraId="24B000E5" w14:textId="77777777" w:rsidR="00145987" w:rsidRPr="00884A37" w:rsidRDefault="00145987" w:rsidP="00145987">
            <w:pPr>
              <w:rPr>
                <w:rFonts w:ascii="Arial" w:hAnsi="Arial" w:cs="Arial"/>
                <w:sz w:val="18"/>
                <w:szCs w:val="18"/>
              </w:rPr>
            </w:pPr>
          </w:p>
        </w:tc>
        <w:tc>
          <w:tcPr>
            <w:tcW w:w="1621" w:type="pct"/>
          </w:tcPr>
          <w:p w14:paraId="0F1F299C" w14:textId="77777777" w:rsidR="00145987" w:rsidRPr="00884A37" w:rsidRDefault="00145987" w:rsidP="00145987">
            <w:pPr>
              <w:rPr>
                <w:rFonts w:ascii="Arial" w:hAnsi="Arial" w:cs="Arial"/>
                <w:sz w:val="18"/>
                <w:szCs w:val="18"/>
              </w:rPr>
            </w:pPr>
          </w:p>
        </w:tc>
      </w:tr>
      <w:tr w:rsidR="00145987" w:rsidRPr="00884A37" w14:paraId="6F9C5785" w14:textId="77777777" w:rsidTr="00145987">
        <w:trPr>
          <w:trHeight w:val="226"/>
        </w:trPr>
        <w:tc>
          <w:tcPr>
            <w:tcW w:w="654" w:type="pct"/>
          </w:tcPr>
          <w:p w14:paraId="4BD0623B"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1</w:t>
            </w:r>
          </w:p>
        </w:tc>
        <w:tc>
          <w:tcPr>
            <w:tcW w:w="866" w:type="pct"/>
          </w:tcPr>
          <w:p w14:paraId="14555EE8"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40</w:t>
            </w:r>
          </w:p>
        </w:tc>
        <w:tc>
          <w:tcPr>
            <w:tcW w:w="829" w:type="pct"/>
          </w:tcPr>
          <w:p w14:paraId="2A26AC38"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Constant (or the same)</w:t>
            </w:r>
          </w:p>
        </w:tc>
        <w:tc>
          <w:tcPr>
            <w:tcW w:w="1030" w:type="pct"/>
            <w:vMerge w:val="restart"/>
          </w:tcPr>
          <w:p w14:paraId="28A9B431" w14:textId="77777777" w:rsidR="00145987" w:rsidRPr="00884A37" w:rsidRDefault="00145987" w:rsidP="00145987">
            <w:pPr>
              <w:rPr>
                <w:rFonts w:ascii="Arial" w:hAnsi="Arial" w:cs="Arial"/>
                <w:sz w:val="18"/>
                <w:szCs w:val="18"/>
              </w:rPr>
            </w:pPr>
            <w:r w:rsidRPr="00884A37">
              <w:rPr>
                <w:rFonts w:ascii="Arial" w:hAnsi="Arial" w:cs="Arial"/>
                <w:sz w:val="18"/>
                <w:szCs w:val="18"/>
              </w:rPr>
              <w:t>Coefficient for chronological age</w:t>
            </w:r>
          </w:p>
        </w:tc>
        <w:tc>
          <w:tcPr>
            <w:tcW w:w="1621" w:type="pct"/>
            <w:vMerge w:val="restart"/>
          </w:tcPr>
          <w:p w14:paraId="11727918" w14:textId="77777777" w:rsidR="00145987" w:rsidRPr="00884A37" w:rsidRDefault="00145987" w:rsidP="00145987">
            <w:pPr>
              <w:rPr>
                <w:rFonts w:ascii="Arial" w:hAnsi="Arial" w:cs="Arial"/>
                <w:sz w:val="18"/>
                <w:szCs w:val="18"/>
              </w:rPr>
            </w:pPr>
            <w:r w:rsidRPr="00884A37">
              <w:rPr>
                <w:rFonts w:ascii="Arial" w:hAnsi="Arial" w:cs="Arial"/>
                <w:sz w:val="18"/>
                <w:szCs w:val="18"/>
              </w:rPr>
              <w:t>Difference in outcome in a woman with one year difference in chronological age.</w:t>
            </w:r>
          </w:p>
        </w:tc>
      </w:tr>
      <w:tr w:rsidR="00145987" w:rsidRPr="00884A37" w14:paraId="042FCB2A" w14:textId="77777777" w:rsidTr="00145987">
        <w:trPr>
          <w:trHeight w:val="226"/>
        </w:trPr>
        <w:tc>
          <w:tcPr>
            <w:tcW w:w="654" w:type="pct"/>
          </w:tcPr>
          <w:p w14:paraId="5BD6864C"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1</w:t>
            </w:r>
          </w:p>
        </w:tc>
        <w:tc>
          <w:tcPr>
            <w:tcW w:w="866" w:type="pct"/>
          </w:tcPr>
          <w:p w14:paraId="4FEAEA8C"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41</w:t>
            </w:r>
          </w:p>
        </w:tc>
        <w:tc>
          <w:tcPr>
            <w:tcW w:w="829" w:type="pct"/>
          </w:tcPr>
          <w:p w14:paraId="0234EE01"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Constant (or the same)</w:t>
            </w:r>
          </w:p>
        </w:tc>
        <w:tc>
          <w:tcPr>
            <w:tcW w:w="1030" w:type="pct"/>
            <w:vMerge/>
          </w:tcPr>
          <w:p w14:paraId="439B5A7B" w14:textId="77777777" w:rsidR="00145987" w:rsidRPr="00884A37" w:rsidRDefault="00145987" w:rsidP="00145987">
            <w:pPr>
              <w:rPr>
                <w:rFonts w:ascii="Arial" w:hAnsi="Arial" w:cs="Arial"/>
                <w:sz w:val="18"/>
                <w:szCs w:val="18"/>
              </w:rPr>
            </w:pPr>
          </w:p>
        </w:tc>
        <w:tc>
          <w:tcPr>
            <w:tcW w:w="1621" w:type="pct"/>
            <w:vMerge/>
          </w:tcPr>
          <w:p w14:paraId="39EAEA6B" w14:textId="77777777" w:rsidR="00145987" w:rsidRPr="00884A37" w:rsidRDefault="00145987" w:rsidP="00145987">
            <w:pPr>
              <w:rPr>
                <w:rFonts w:ascii="Arial" w:hAnsi="Arial" w:cs="Arial"/>
                <w:sz w:val="18"/>
                <w:szCs w:val="18"/>
              </w:rPr>
            </w:pPr>
          </w:p>
        </w:tc>
      </w:tr>
      <w:tr w:rsidR="00145987" w:rsidRPr="00884A37" w14:paraId="6644092A" w14:textId="77777777" w:rsidTr="00145987">
        <w:trPr>
          <w:trHeight w:val="239"/>
        </w:trPr>
        <w:tc>
          <w:tcPr>
            <w:tcW w:w="654" w:type="pct"/>
          </w:tcPr>
          <w:p w14:paraId="3891B7E4"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Example 3</w:t>
            </w:r>
          </w:p>
        </w:tc>
        <w:tc>
          <w:tcPr>
            <w:tcW w:w="866" w:type="pct"/>
          </w:tcPr>
          <w:p w14:paraId="4948710E" w14:textId="77777777" w:rsidR="00145987" w:rsidRPr="00884A37" w:rsidRDefault="00145987" w:rsidP="00145987">
            <w:pPr>
              <w:jc w:val="center"/>
              <w:rPr>
                <w:rFonts w:ascii="Arial" w:hAnsi="Arial" w:cs="Arial"/>
                <w:sz w:val="18"/>
                <w:szCs w:val="18"/>
              </w:rPr>
            </w:pPr>
          </w:p>
        </w:tc>
        <w:tc>
          <w:tcPr>
            <w:tcW w:w="829" w:type="pct"/>
          </w:tcPr>
          <w:p w14:paraId="7B260E02" w14:textId="77777777" w:rsidR="00145987" w:rsidRPr="00884A37" w:rsidRDefault="00145987" w:rsidP="00145987">
            <w:pPr>
              <w:jc w:val="center"/>
              <w:rPr>
                <w:rFonts w:ascii="Arial" w:hAnsi="Arial" w:cs="Arial"/>
                <w:sz w:val="18"/>
                <w:szCs w:val="18"/>
              </w:rPr>
            </w:pPr>
          </w:p>
        </w:tc>
        <w:tc>
          <w:tcPr>
            <w:tcW w:w="1030" w:type="pct"/>
          </w:tcPr>
          <w:p w14:paraId="7DF46074" w14:textId="77777777" w:rsidR="00145987" w:rsidRPr="00884A37" w:rsidRDefault="00145987" w:rsidP="00145987">
            <w:pPr>
              <w:rPr>
                <w:rFonts w:ascii="Arial" w:hAnsi="Arial" w:cs="Arial"/>
                <w:sz w:val="18"/>
                <w:szCs w:val="18"/>
              </w:rPr>
            </w:pPr>
          </w:p>
        </w:tc>
        <w:tc>
          <w:tcPr>
            <w:tcW w:w="1621" w:type="pct"/>
          </w:tcPr>
          <w:p w14:paraId="23253A8D" w14:textId="77777777" w:rsidR="00145987" w:rsidRPr="00884A37" w:rsidRDefault="00145987" w:rsidP="00145987">
            <w:pPr>
              <w:rPr>
                <w:rFonts w:ascii="Arial" w:hAnsi="Arial" w:cs="Arial"/>
                <w:sz w:val="18"/>
                <w:szCs w:val="18"/>
              </w:rPr>
            </w:pPr>
          </w:p>
        </w:tc>
      </w:tr>
      <w:tr w:rsidR="00145987" w:rsidRPr="00884A37" w14:paraId="7C2E46C6" w14:textId="77777777" w:rsidTr="00145987">
        <w:trPr>
          <w:trHeight w:val="226"/>
        </w:trPr>
        <w:tc>
          <w:tcPr>
            <w:tcW w:w="654" w:type="pct"/>
          </w:tcPr>
          <w:p w14:paraId="5B207735"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1</w:t>
            </w:r>
          </w:p>
        </w:tc>
        <w:tc>
          <w:tcPr>
            <w:tcW w:w="866" w:type="pct"/>
          </w:tcPr>
          <w:p w14:paraId="078A1C20"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Constant (or the same)</w:t>
            </w:r>
          </w:p>
        </w:tc>
        <w:tc>
          <w:tcPr>
            <w:tcW w:w="829" w:type="pct"/>
          </w:tcPr>
          <w:p w14:paraId="5865B25E"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2</w:t>
            </w:r>
          </w:p>
        </w:tc>
        <w:tc>
          <w:tcPr>
            <w:tcW w:w="1030" w:type="pct"/>
            <w:vMerge w:val="restart"/>
          </w:tcPr>
          <w:p w14:paraId="5078A992" w14:textId="77777777" w:rsidR="00145987" w:rsidRPr="00884A37" w:rsidRDefault="00145987" w:rsidP="00145987">
            <w:pPr>
              <w:rPr>
                <w:rFonts w:ascii="Arial" w:hAnsi="Arial" w:cs="Arial"/>
                <w:sz w:val="18"/>
                <w:szCs w:val="18"/>
              </w:rPr>
            </w:pPr>
            <w:r w:rsidRPr="00884A37">
              <w:rPr>
                <w:rFonts w:ascii="Arial" w:hAnsi="Arial" w:cs="Arial"/>
                <w:sz w:val="18"/>
                <w:szCs w:val="18"/>
              </w:rPr>
              <w:t>Coefficient for reproductive age</w:t>
            </w:r>
          </w:p>
        </w:tc>
        <w:tc>
          <w:tcPr>
            <w:tcW w:w="1621" w:type="pct"/>
            <w:vMerge w:val="restart"/>
          </w:tcPr>
          <w:p w14:paraId="400E35AF" w14:textId="77777777" w:rsidR="00145987" w:rsidRPr="00884A37" w:rsidRDefault="00145987" w:rsidP="00145987">
            <w:pPr>
              <w:rPr>
                <w:rFonts w:ascii="Arial" w:hAnsi="Arial" w:cs="Arial"/>
                <w:sz w:val="18"/>
                <w:szCs w:val="18"/>
              </w:rPr>
            </w:pPr>
            <w:r w:rsidRPr="00884A37">
              <w:rPr>
                <w:rFonts w:ascii="Arial" w:hAnsi="Arial" w:cs="Arial"/>
                <w:sz w:val="18"/>
                <w:szCs w:val="18"/>
              </w:rPr>
              <w:t>At the same chronological age, difference in outcome between two women with one year difference in reproductive age.</w:t>
            </w:r>
          </w:p>
        </w:tc>
      </w:tr>
      <w:tr w:rsidR="00145987" w:rsidRPr="00884A37" w14:paraId="4340CA7C" w14:textId="77777777" w:rsidTr="00145987">
        <w:trPr>
          <w:trHeight w:val="226"/>
        </w:trPr>
        <w:tc>
          <w:tcPr>
            <w:tcW w:w="654" w:type="pct"/>
          </w:tcPr>
          <w:p w14:paraId="165E0FB8"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2</w:t>
            </w:r>
          </w:p>
        </w:tc>
        <w:tc>
          <w:tcPr>
            <w:tcW w:w="866" w:type="pct"/>
          </w:tcPr>
          <w:p w14:paraId="318DCE00"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Constant (or the same)</w:t>
            </w:r>
          </w:p>
        </w:tc>
        <w:tc>
          <w:tcPr>
            <w:tcW w:w="829" w:type="pct"/>
          </w:tcPr>
          <w:p w14:paraId="2824ACC5"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3</w:t>
            </w:r>
          </w:p>
        </w:tc>
        <w:tc>
          <w:tcPr>
            <w:tcW w:w="1030" w:type="pct"/>
            <w:vMerge/>
          </w:tcPr>
          <w:p w14:paraId="2204C215" w14:textId="77777777" w:rsidR="00145987" w:rsidRPr="00884A37" w:rsidRDefault="00145987" w:rsidP="00145987">
            <w:pPr>
              <w:rPr>
                <w:rFonts w:ascii="Arial" w:hAnsi="Arial" w:cs="Arial"/>
                <w:sz w:val="18"/>
                <w:szCs w:val="18"/>
              </w:rPr>
            </w:pPr>
          </w:p>
        </w:tc>
        <w:tc>
          <w:tcPr>
            <w:tcW w:w="1621" w:type="pct"/>
            <w:vMerge/>
          </w:tcPr>
          <w:p w14:paraId="2B96622B" w14:textId="77777777" w:rsidR="00145987" w:rsidRPr="00884A37" w:rsidRDefault="00145987" w:rsidP="00145987">
            <w:pPr>
              <w:rPr>
                <w:rFonts w:ascii="Arial" w:hAnsi="Arial" w:cs="Arial"/>
                <w:sz w:val="18"/>
                <w:szCs w:val="18"/>
              </w:rPr>
            </w:pPr>
          </w:p>
        </w:tc>
      </w:tr>
      <w:tr w:rsidR="00145987" w:rsidRPr="00884A37" w14:paraId="20B9192B" w14:textId="77777777" w:rsidTr="00145987">
        <w:trPr>
          <w:trHeight w:val="226"/>
        </w:trPr>
        <w:tc>
          <w:tcPr>
            <w:tcW w:w="654" w:type="pct"/>
          </w:tcPr>
          <w:p w14:paraId="27A4E019"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Example 4</w:t>
            </w:r>
          </w:p>
        </w:tc>
        <w:tc>
          <w:tcPr>
            <w:tcW w:w="866" w:type="pct"/>
          </w:tcPr>
          <w:p w14:paraId="7B35EBE1" w14:textId="77777777" w:rsidR="00145987" w:rsidRPr="00884A37" w:rsidRDefault="00145987" w:rsidP="00145987">
            <w:pPr>
              <w:jc w:val="center"/>
              <w:rPr>
                <w:rFonts w:ascii="Arial" w:hAnsi="Arial" w:cs="Arial"/>
                <w:sz w:val="18"/>
                <w:szCs w:val="18"/>
              </w:rPr>
            </w:pPr>
          </w:p>
        </w:tc>
        <w:tc>
          <w:tcPr>
            <w:tcW w:w="829" w:type="pct"/>
          </w:tcPr>
          <w:p w14:paraId="5EA71DE8" w14:textId="77777777" w:rsidR="00145987" w:rsidRPr="00884A37" w:rsidRDefault="00145987" w:rsidP="00145987">
            <w:pPr>
              <w:jc w:val="center"/>
              <w:rPr>
                <w:rFonts w:ascii="Arial" w:hAnsi="Arial" w:cs="Arial"/>
                <w:sz w:val="18"/>
                <w:szCs w:val="18"/>
              </w:rPr>
            </w:pPr>
          </w:p>
        </w:tc>
        <w:tc>
          <w:tcPr>
            <w:tcW w:w="1030" w:type="pct"/>
          </w:tcPr>
          <w:p w14:paraId="4C334132" w14:textId="77777777" w:rsidR="00145987" w:rsidRPr="00884A37" w:rsidRDefault="00145987" w:rsidP="00145987">
            <w:pPr>
              <w:rPr>
                <w:rFonts w:ascii="Arial" w:hAnsi="Arial" w:cs="Arial"/>
                <w:sz w:val="18"/>
                <w:szCs w:val="18"/>
              </w:rPr>
            </w:pPr>
          </w:p>
        </w:tc>
        <w:tc>
          <w:tcPr>
            <w:tcW w:w="1621" w:type="pct"/>
          </w:tcPr>
          <w:p w14:paraId="6558F4ED" w14:textId="77777777" w:rsidR="00145987" w:rsidRPr="00884A37" w:rsidRDefault="00145987" w:rsidP="00145987">
            <w:pPr>
              <w:rPr>
                <w:rFonts w:ascii="Arial" w:hAnsi="Arial" w:cs="Arial"/>
                <w:sz w:val="18"/>
                <w:szCs w:val="18"/>
              </w:rPr>
            </w:pPr>
          </w:p>
        </w:tc>
      </w:tr>
      <w:tr w:rsidR="00145987" w:rsidRPr="00884A37" w14:paraId="7F9438C4" w14:textId="77777777" w:rsidTr="00145987">
        <w:trPr>
          <w:trHeight w:val="226"/>
        </w:trPr>
        <w:tc>
          <w:tcPr>
            <w:tcW w:w="654" w:type="pct"/>
          </w:tcPr>
          <w:p w14:paraId="78073DC4"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1</w:t>
            </w:r>
          </w:p>
        </w:tc>
        <w:tc>
          <w:tcPr>
            <w:tcW w:w="866" w:type="pct"/>
          </w:tcPr>
          <w:p w14:paraId="48D97C6B"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Constant (or the same)</w:t>
            </w:r>
          </w:p>
        </w:tc>
        <w:tc>
          <w:tcPr>
            <w:tcW w:w="829" w:type="pct"/>
          </w:tcPr>
          <w:p w14:paraId="5A86E438"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2</w:t>
            </w:r>
          </w:p>
        </w:tc>
        <w:tc>
          <w:tcPr>
            <w:tcW w:w="1030" w:type="pct"/>
            <w:vMerge w:val="restart"/>
          </w:tcPr>
          <w:p w14:paraId="03EE1FE6" w14:textId="77777777" w:rsidR="00145987" w:rsidRPr="00884A37" w:rsidRDefault="00145987" w:rsidP="00145987">
            <w:pPr>
              <w:rPr>
                <w:rFonts w:ascii="Arial" w:hAnsi="Arial" w:cs="Arial"/>
                <w:sz w:val="18"/>
                <w:szCs w:val="18"/>
              </w:rPr>
            </w:pPr>
            <w:r w:rsidRPr="00884A37">
              <w:rPr>
                <w:rFonts w:ascii="Arial" w:hAnsi="Arial" w:cs="Arial"/>
                <w:sz w:val="18"/>
                <w:szCs w:val="18"/>
              </w:rPr>
              <w:t>Coefficient for reproductive age</w:t>
            </w:r>
          </w:p>
        </w:tc>
        <w:tc>
          <w:tcPr>
            <w:tcW w:w="1621" w:type="pct"/>
            <w:vMerge w:val="restart"/>
          </w:tcPr>
          <w:p w14:paraId="614A6F14" w14:textId="77777777" w:rsidR="00145987" w:rsidRPr="00884A37" w:rsidRDefault="00145987" w:rsidP="00145987">
            <w:pPr>
              <w:rPr>
                <w:rFonts w:ascii="Arial" w:hAnsi="Arial" w:cs="Arial"/>
                <w:sz w:val="18"/>
                <w:szCs w:val="18"/>
              </w:rPr>
            </w:pPr>
            <w:r w:rsidRPr="00884A37">
              <w:rPr>
                <w:rFonts w:ascii="Arial" w:hAnsi="Arial" w:cs="Arial"/>
                <w:sz w:val="18"/>
                <w:szCs w:val="18"/>
              </w:rPr>
              <w:t>Difference in outcome in a woman with one year difference in reproductive age.</w:t>
            </w:r>
          </w:p>
        </w:tc>
      </w:tr>
      <w:tr w:rsidR="00145987" w:rsidRPr="00884A37" w14:paraId="3DC8488F" w14:textId="77777777" w:rsidTr="00145987">
        <w:trPr>
          <w:trHeight w:val="226"/>
        </w:trPr>
        <w:tc>
          <w:tcPr>
            <w:tcW w:w="654" w:type="pct"/>
          </w:tcPr>
          <w:p w14:paraId="7452A39F"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1</w:t>
            </w:r>
          </w:p>
        </w:tc>
        <w:tc>
          <w:tcPr>
            <w:tcW w:w="866" w:type="pct"/>
          </w:tcPr>
          <w:p w14:paraId="215C04AC"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Constant (or the same)</w:t>
            </w:r>
          </w:p>
        </w:tc>
        <w:tc>
          <w:tcPr>
            <w:tcW w:w="829" w:type="pct"/>
          </w:tcPr>
          <w:p w14:paraId="622C0257" w14:textId="77777777" w:rsidR="00145987" w:rsidRPr="00884A37" w:rsidRDefault="00145987" w:rsidP="00145987">
            <w:pPr>
              <w:jc w:val="center"/>
              <w:rPr>
                <w:rFonts w:ascii="Arial" w:hAnsi="Arial" w:cs="Arial"/>
                <w:sz w:val="18"/>
                <w:szCs w:val="18"/>
              </w:rPr>
            </w:pPr>
            <w:r w:rsidRPr="00884A37">
              <w:rPr>
                <w:rFonts w:ascii="Arial" w:hAnsi="Arial" w:cs="Arial"/>
                <w:sz w:val="18"/>
                <w:szCs w:val="18"/>
              </w:rPr>
              <w:t>3</w:t>
            </w:r>
          </w:p>
        </w:tc>
        <w:tc>
          <w:tcPr>
            <w:tcW w:w="1030" w:type="pct"/>
            <w:vMerge/>
          </w:tcPr>
          <w:p w14:paraId="4D62A4DD" w14:textId="77777777" w:rsidR="00145987" w:rsidRPr="00884A37" w:rsidRDefault="00145987" w:rsidP="00145987">
            <w:pPr>
              <w:rPr>
                <w:rFonts w:ascii="Arial" w:hAnsi="Arial" w:cs="Arial"/>
                <w:sz w:val="18"/>
                <w:szCs w:val="18"/>
              </w:rPr>
            </w:pPr>
          </w:p>
        </w:tc>
        <w:tc>
          <w:tcPr>
            <w:tcW w:w="1621" w:type="pct"/>
            <w:vMerge/>
          </w:tcPr>
          <w:p w14:paraId="5C5B8348" w14:textId="77777777" w:rsidR="00145987" w:rsidRPr="00884A37" w:rsidRDefault="00145987" w:rsidP="00145987">
            <w:pPr>
              <w:rPr>
                <w:rFonts w:ascii="Arial" w:hAnsi="Arial" w:cs="Arial"/>
                <w:sz w:val="18"/>
                <w:szCs w:val="18"/>
              </w:rPr>
            </w:pPr>
          </w:p>
        </w:tc>
      </w:tr>
    </w:tbl>
    <w:p w14:paraId="1EDE20F2" w14:textId="77777777" w:rsidR="00145987" w:rsidRPr="00145987" w:rsidRDefault="00145987" w:rsidP="00145987"/>
    <w:p w14:paraId="5547C0F9" w14:textId="3CC2E5CD" w:rsidR="000D4B97" w:rsidRPr="000D4B97" w:rsidRDefault="000D4B97" w:rsidP="00C17723">
      <w:pPr>
        <w:spacing w:line="360" w:lineRule="auto"/>
        <w:rPr>
          <w:rFonts w:ascii="Arial" w:hAnsi="Arial" w:cs="Arial"/>
          <w:sz w:val="20"/>
          <w:szCs w:val="20"/>
        </w:rPr>
      </w:pPr>
    </w:p>
    <w:p w14:paraId="1BF6BF0B" w14:textId="640BCD1B" w:rsidR="000D4B97" w:rsidRPr="000D4B97" w:rsidRDefault="000D4B97" w:rsidP="00BE2532">
      <w:pPr>
        <w:spacing w:line="360" w:lineRule="auto"/>
        <w:ind w:firstLine="720"/>
        <w:rPr>
          <w:rFonts w:ascii="Arial" w:hAnsi="Arial" w:cs="Arial"/>
          <w:sz w:val="20"/>
          <w:szCs w:val="20"/>
        </w:rPr>
      </w:pPr>
    </w:p>
    <w:p w14:paraId="33C862EB" w14:textId="2987B09B" w:rsidR="000D4B97" w:rsidRPr="000D4B97" w:rsidRDefault="000D4B97" w:rsidP="00C17723">
      <w:pPr>
        <w:spacing w:line="360" w:lineRule="auto"/>
        <w:rPr>
          <w:rFonts w:ascii="Arial" w:hAnsi="Arial" w:cs="Arial"/>
          <w:sz w:val="20"/>
          <w:szCs w:val="20"/>
        </w:rPr>
      </w:pPr>
    </w:p>
    <w:p w14:paraId="558EFEFA" w14:textId="69D8A066" w:rsidR="000D4B97" w:rsidRPr="000D4B97" w:rsidRDefault="000D4B97" w:rsidP="00C17723">
      <w:pPr>
        <w:spacing w:line="360" w:lineRule="auto"/>
        <w:rPr>
          <w:rFonts w:ascii="Arial" w:hAnsi="Arial" w:cs="Arial"/>
          <w:sz w:val="20"/>
          <w:szCs w:val="20"/>
        </w:rPr>
      </w:pPr>
    </w:p>
    <w:p w14:paraId="368E5241" w14:textId="0CF6625B" w:rsidR="000D4B97" w:rsidRPr="000D4B97" w:rsidRDefault="000D4B97" w:rsidP="00C17723">
      <w:pPr>
        <w:spacing w:line="360" w:lineRule="auto"/>
        <w:rPr>
          <w:rFonts w:ascii="Arial" w:hAnsi="Arial" w:cs="Arial"/>
          <w:sz w:val="20"/>
          <w:szCs w:val="20"/>
        </w:rPr>
      </w:pPr>
    </w:p>
    <w:p w14:paraId="6327EF42" w14:textId="77777777" w:rsidR="000D4B97" w:rsidRPr="000D4B97" w:rsidRDefault="000D4B97" w:rsidP="00C17723">
      <w:pPr>
        <w:spacing w:line="360" w:lineRule="auto"/>
        <w:rPr>
          <w:rFonts w:ascii="Arial" w:hAnsi="Arial" w:cs="Arial"/>
          <w:sz w:val="20"/>
          <w:szCs w:val="20"/>
        </w:rPr>
      </w:pPr>
    </w:p>
    <w:sectPr w:rsidR="000D4B97" w:rsidRPr="000D4B9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7A7B1" w14:textId="77777777" w:rsidR="00423F44" w:rsidRDefault="00423F44" w:rsidP="00112650">
      <w:pPr>
        <w:spacing w:after="0" w:line="240" w:lineRule="auto"/>
      </w:pPr>
      <w:r>
        <w:separator/>
      </w:r>
    </w:p>
  </w:endnote>
  <w:endnote w:type="continuationSeparator" w:id="0">
    <w:p w14:paraId="5BC6DA6C" w14:textId="77777777" w:rsidR="00423F44" w:rsidRDefault="00423F44" w:rsidP="0011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F68A" w14:textId="77777777" w:rsidR="007A15E4" w:rsidRDefault="007A1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5271"/>
      <w:docPartObj>
        <w:docPartGallery w:val="Page Numbers (Bottom of Page)"/>
        <w:docPartUnique/>
      </w:docPartObj>
    </w:sdtPr>
    <w:sdtEndPr/>
    <w:sdtContent>
      <w:p w14:paraId="06A66EC1" w14:textId="4FF55C94" w:rsidR="000B2DD8" w:rsidRDefault="000B2DD8">
        <w:pPr>
          <w:pStyle w:val="Footer"/>
          <w:jc w:val="right"/>
        </w:pPr>
        <w:r w:rsidRPr="000B2DD8">
          <w:rPr>
            <w:rFonts w:ascii="Arial" w:hAnsi="Arial" w:cs="Arial"/>
            <w:sz w:val="20"/>
            <w:szCs w:val="20"/>
          </w:rPr>
          <w:t xml:space="preserve">Page | </w:t>
        </w:r>
        <w:r w:rsidRPr="000B2DD8">
          <w:rPr>
            <w:rFonts w:ascii="Arial" w:hAnsi="Arial" w:cs="Arial"/>
            <w:sz w:val="20"/>
            <w:szCs w:val="20"/>
          </w:rPr>
          <w:fldChar w:fldCharType="begin"/>
        </w:r>
        <w:r w:rsidRPr="000B2DD8">
          <w:rPr>
            <w:rFonts w:ascii="Arial" w:hAnsi="Arial" w:cs="Arial"/>
            <w:sz w:val="20"/>
            <w:szCs w:val="20"/>
          </w:rPr>
          <w:instrText xml:space="preserve"> PAGE   \* MERGEFORMAT </w:instrText>
        </w:r>
        <w:r w:rsidRPr="000B2DD8">
          <w:rPr>
            <w:rFonts w:ascii="Arial" w:hAnsi="Arial" w:cs="Arial"/>
            <w:sz w:val="20"/>
            <w:szCs w:val="20"/>
          </w:rPr>
          <w:fldChar w:fldCharType="separate"/>
        </w:r>
        <w:r w:rsidRPr="000B2DD8">
          <w:rPr>
            <w:rFonts w:ascii="Arial" w:hAnsi="Arial" w:cs="Arial"/>
            <w:noProof/>
            <w:sz w:val="20"/>
            <w:szCs w:val="20"/>
          </w:rPr>
          <w:t>2</w:t>
        </w:r>
        <w:r w:rsidRPr="000B2DD8">
          <w:rPr>
            <w:rFonts w:ascii="Arial" w:hAnsi="Arial" w:cs="Arial"/>
            <w:noProof/>
            <w:sz w:val="20"/>
            <w:szCs w:val="20"/>
          </w:rPr>
          <w:fldChar w:fldCharType="end"/>
        </w:r>
        <w:r>
          <w:t xml:space="preserve"> </w:t>
        </w:r>
      </w:p>
    </w:sdtContent>
  </w:sdt>
  <w:p w14:paraId="51969F8E" w14:textId="77777777" w:rsidR="000B2DD8" w:rsidRDefault="000B2D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3EBA" w14:textId="77777777" w:rsidR="007A15E4" w:rsidRDefault="007A1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28BF" w14:textId="77777777" w:rsidR="00423F44" w:rsidRDefault="00423F44" w:rsidP="00112650">
      <w:pPr>
        <w:spacing w:after="0" w:line="240" w:lineRule="auto"/>
      </w:pPr>
      <w:r>
        <w:separator/>
      </w:r>
    </w:p>
  </w:footnote>
  <w:footnote w:type="continuationSeparator" w:id="0">
    <w:p w14:paraId="3FB29320" w14:textId="77777777" w:rsidR="00423F44" w:rsidRDefault="00423F44" w:rsidP="00112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2D47" w14:textId="77777777" w:rsidR="007A15E4" w:rsidRDefault="007A15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17630" w14:textId="414CCCCF" w:rsidR="00112650" w:rsidRDefault="00112650">
    <w:pPr>
      <w:pStyle w:val="Header"/>
    </w:pPr>
    <w:r w:rsidRPr="00112650">
      <w:rPr>
        <w:b/>
        <w:bCs/>
      </w:rPr>
      <w:t>Analysis plan:</w:t>
    </w:r>
    <w:r>
      <w:t xml:space="preserve"> </w:t>
    </w:r>
    <w:r w:rsidR="0091691E" w:rsidRPr="0091691E">
      <w:t>Changes in cardiometabolic health in the menopause transition: a longitudinal study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FF66" w14:textId="77777777" w:rsidR="007A15E4" w:rsidRDefault="007A15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F07"/>
    <w:multiLevelType w:val="hybridMultilevel"/>
    <w:tmpl w:val="FEA23454"/>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812FA"/>
    <w:multiLevelType w:val="hybridMultilevel"/>
    <w:tmpl w:val="78000584"/>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4344C3"/>
    <w:multiLevelType w:val="hybridMultilevel"/>
    <w:tmpl w:val="4C584B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479B1"/>
    <w:multiLevelType w:val="hybridMultilevel"/>
    <w:tmpl w:val="2018B70C"/>
    <w:lvl w:ilvl="0" w:tplc="9F608C80">
      <w:numFmt w:val="bullet"/>
      <w:lvlText w:val="-"/>
      <w:lvlJc w:val="left"/>
      <w:pPr>
        <w:ind w:left="720" w:hanging="360"/>
      </w:pPr>
      <w:rPr>
        <w:rFonts w:ascii="Calibri" w:eastAsiaTheme="minorHAnsi" w:hAnsi="Calibri" w:cs="Calibri" w:hint="default"/>
      </w:rPr>
    </w:lvl>
    <w:lvl w:ilvl="1" w:tplc="9F608C80">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6C61B9"/>
    <w:multiLevelType w:val="hybridMultilevel"/>
    <w:tmpl w:val="812026E2"/>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50378E"/>
    <w:multiLevelType w:val="hybridMultilevel"/>
    <w:tmpl w:val="EF24BAC0"/>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436123"/>
    <w:multiLevelType w:val="hybridMultilevel"/>
    <w:tmpl w:val="FD88F034"/>
    <w:lvl w:ilvl="0" w:tplc="08090005">
      <w:start w:val="1"/>
      <w:numFmt w:val="bullet"/>
      <w:lvlText w:val=""/>
      <w:lvlJc w:val="left"/>
      <w:pPr>
        <w:ind w:left="783" w:hanging="360"/>
      </w:pPr>
      <w:rPr>
        <w:rFonts w:ascii="Wingdings" w:hAnsi="Wingdings"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7" w15:restartNumberingAfterBreak="0">
    <w:nsid w:val="4E4979DD"/>
    <w:multiLevelType w:val="hybridMultilevel"/>
    <w:tmpl w:val="BCD865A2"/>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497B90"/>
    <w:multiLevelType w:val="hybridMultilevel"/>
    <w:tmpl w:val="0B506B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6C52CA"/>
    <w:multiLevelType w:val="hybridMultilevel"/>
    <w:tmpl w:val="9BA45CF2"/>
    <w:lvl w:ilvl="0" w:tplc="E7FA28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17BED"/>
    <w:multiLevelType w:val="hybridMultilevel"/>
    <w:tmpl w:val="48CAD7BC"/>
    <w:lvl w:ilvl="0" w:tplc="E7FA28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A47F4"/>
    <w:multiLevelType w:val="hybridMultilevel"/>
    <w:tmpl w:val="1FB02B68"/>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FD54E4"/>
    <w:multiLevelType w:val="hybridMultilevel"/>
    <w:tmpl w:val="52EC8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3B6331"/>
    <w:multiLevelType w:val="hybridMultilevel"/>
    <w:tmpl w:val="1FC89B20"/>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61D79"/>
    <w:multiLevelType w:val="hybridMultilevel"/>
    <w:tmpl w:val="0DFE0914"/>
    <w:lvl w:ilvl="0" w:tplc="AC2210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7051C8"/>
    <w:multiLevelType w:val="hybridMultilevel"/>
    <w:tmpl w:val="0DBC41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C17D02"/>
    <w:multiLevelType w:val="hybridMultilevel"/>
    <w:tmpl w:val="0B506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4"/>
  </w:num>
  <w:num w:numId="3">
    <w:abstractNumId w:val="10"/>
  </w:num>
  <w:num w:numId="4">
    <w:abstractNumId w:val="11"/>
  </w:num>
  <w:num w:numId="5">
    <w:abstractNumId w:val="7"/>
  </w:num>
  <w:num w:numId="6">
    <w:abstractNumId w:val="3"/>
  </w:num>
  <w:num w:numId="7">
    <w:abstractNumId w:val="5"/>
  </w:num>
  <w:num w:numId="8">
    <w:abstractNumId w:val="4"/>
  </w:num>
  <w:num w:numId="9">
    <w:abstractNumId w:val="1"/>
  </w:num>
  <w:num w:numId="10">
    <w:abstractNumId w:val="13"/>
  </w:num>
  <w:num w:numId="11">
    <w:abstractNumId w:val="0"/>
  </w:num>
  <w:num w:numId="12">
    <w:abstractNumId w:val="9"/>
  </w:num>
  <w:num w:numId="13">
    <w:abstractNumId w:val="16"/>
  </w:num>
  <w:num w:numId="14">
    <w:abstractNumId w:val="15"/>
  </w:num>
  <w:num w:numId="15">
    <w:abstractNumId w:val="6"/>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112650"/>
    <w:rsid w:val="0000198A"/>
    <w:rsid w:val="00013D64"/>
    <w:rsid w:val="00023426"/>
    <w:rsid w:val="00023CA5"/>
    <w:rsid w:val="000311C3"/>
    <w:rsid w:val="00031E63"/>
    <w:rsid w:val="00032893"/>
    <w:rsid w:val="00034384"/>
    <w:rsid w:val="000409BF"/>
    <w:rsid w:val="000433D0"/>
    <w:rsid w:val="00043FCF"/>
    <w:rsid w:val="00055217"/>
    <w:rsid w:val="000578CE"/>
    <w:rsid w:val="00065554"/>
    <w:rsid w:val="00072174"/>
    <w:rsid w:val="00075150"/>
    <w:rsid w:val="00075329"/>
    <w:rsid w:val="0007588E"/>
    <w:rsid w:val="0007622F"/>
    <w:rsid w:val="00080262"/>
    <w:rsid w:val="00082C96"/>
    <w:rsid w:val="00082F46"/>
    <w:rsid w:val="000836CF"/>
    <w:rsid w:val="00086655"/>
    <w:rsid w:val="000915AB"/>
    <w:rsid w:val="000919F7"/>
    <w:rsid w:val="00092658"/>
    <w:rsid w:val="000A0981"/>
    <w:rsid w:val="000A2917"/>
    <w:rsid w:val="000A61A1"/>
    <w:rsid w:val="000A7C21"/>
    <w:rsid w:val="000B2DD8"/>
    <w:rsid w:val="000B55E3"/>
    <w:rsid w:val="000B63A8"/>
    <w:rsid w:val="000C11C1"/>
    <w:rsid w:val="000C4D3C"/>
    <w:rsid w:val="000D166A"/>
    <w:rsid w:val="000D2B88"/>
    <w:rsid w:val="000D4B97"/>
    <w:rsid w:val="000D56F0"/>
    <w:rsid w:val="000E2237"/>
    <w:rsid w:val="000E45EB"/>
    <w:rsid w:val="000E6A84"/>
    <w:rsid w:val="000E6B30"/>
    <w:rsid w:val="000E713E"/>
    <w:rsid w:val="000E757E"/>
    <w:rsid w:val="000F2BE1"/>
    <w:rsid w:val="0010107C"/>
    <w:rsid w:val="00102011"/>
    <w:rsid w:val="001024D6"/>
    <w:rsid w:val="00112650"/>
    <w:rsid w:val="00114FF3"/>
    <w:rsid w:val="0011519A"/>
    <w:rsid w:val="00116EE9"/>
    <w:rsid w:val="0012217A"/>
    <w:rsid w:val="0012275F"/>
    <w:rsid w:val="00123AE1"/>
    <w:rsid w:val="00124F55"/>
    <w:rsid w:val="001326B4"/>
    <w:rsid w:val="00136F54"/>
    <w:rsid w:val="001378CB"/>
    <w:rsid w:val="00140A4D"/>
    <w:rsid w:val="001412CD"/>
    <w:rsid w:val="00143BB2"/>
    <w:rsid w:val="00145987"/>
    <w:rsid w:val="00147CC6"/>
    <w:rsid w:val="001509DB"/>
    <w:rsid w:val="0015177F"/>
    <w:rsid w:val="00153527"/>
    <w:rsid w:val="0015524C"/>
    <w:rsid w:val="00155837"/>
    <w:rsid w:val="001565A5"/>
    <w:rsid w:val="00156E0F"/>
    <w:rsid w:val="00162729"/>
    <w:rsid w:val="00165379"/>
    <w:rsid w:val="00167458"/>
    <w:rsid w:val="001676BC"/>
    <w:rsid w:val="00167A8B"/>
    <w:rsid w:val="00170C0B"/>
    <w:rsid w:val="0017359F"/>
    <w:rsid w:val="001742C6"/>
    <w:rsid w:val="0017683F"/>
    <w:rsid w:val="0017770D"/>
    <w:rsid w:val="001968BE"/>
    <w:rsid w:val="00196AB1"/>
    <w:rsid w:val="001A25B2"/>
    <w:rsid w:val="001A3687"/>
    <w:rsid w:val="001B06B7"/>
    <w:rsid w:val="001B1BB2"/>
    <w:rsid w:val="001B475E"/>
    <w:rsid w:val="001B7D43"/>
    <w:rsid w:val="001C1082"/>
    <w:rsid w:val="001C3539"/>
    <w:rsid w:val="001C50AC"/>
    <w:rsid w:val="001C5621"/>
    <w:rsid w:val="001C691C"/>
    <w:rsid w:val="001D2722"/>
    <w:rsid w:val="001D5DB0"/>
    <w:rsid w:val="001D7FC7"/>
    <w:rsid w:val="001E3C94"/>
    <w:rsid w:val="001F4B6B"/>
    <w:rsid w:val="001F6AA2"/>
    <w:rsid w:val="002007E9"/>
    <w:rsid w:val="00202DD1"/>
    <w:rsid w:val="00210521"/>
    <w:rsid w:val="002138D8"/>
    <w:rsid w:val="00214706"/>
    <w:rsid w:val="002151E7"/>
    <w:rsid w:val="00221FE4"/>
    <w:rsid w:val="00222F4A"/>
    <w:rsid w:val="00223BB4"/>
    <w:rsid w:val="0022786B"/>
    <w:rsid w:val="00234BA8"/>
    <w:rsid w:val="0023648B"/>
    <w:rsid w:val="00241758"/>
    <w:rsid w:val="00250009"/>
    <w:rsid w:val="00252C64"/>
    <w:rsid w:val="002533B4"/>
    <w:rsid w:val="00255D6D"/>
    <w:rsid w:val="002560FF"/>
    <w:rsid w:val="0026019D"/>
    <w:rsid w:val="00260F38"/>
    <w:rsid w:val="00270D2E"/>
    <w:rsid w:val="00274A69"/>
    <w:rsid w:val="00275BAB"/>
    <w:rsid w:val="00275FA1"/>
    <w:rsid w:val="002773E9"/>
    <w:rsid w:val="002779A4"/>
    <w:rsid w:val="00280470"/>
    <w:rsid w:val="002806D8"/>
    <w:rsid w:val="002842BA"/>
    <w:rsid w:val="002850FE"/>
    <w:rsid w:val="0028595D"/>
    <w:rsid w:val="00285E9C"/>
    <w:rsid w:val="0029092F"/>
    <w:rsid w:val="0029336D"/>
    <w:rsid w:val="002A0D6D"/>
    <w:rsid w:val="002A491A"/>
    <w:rsid w:val="002B1885"/>
    <w:rsid w:val="002B316F"/>
    <w:rsid w:val="002B3B7C"/>
    <w:rsid w:val="002B585E"/>
    <w:rsid w:val="002B6593"/>
    <w:rsid w:val="002B6736"/>
    <w:rsid w:val="002C45D0"/>
    <w:rsid w:val="002C592C"/>
    <w:rsid w:val="002C7CBD"/>
    <w:rsid w:val="002D1256"/>
    <w:rsid w:val="002D13FF"/>
    <w:rsid w:val="002D2DA9"/>
    <w:rsid w:val="002D4325"/>
    <w:rsid w:val="002D478D"/>
    <w:rsid w:val="002D5E81"/>
    <w:rsid w:val="002E1A7C"/>
    <w:rsid w:val="002E2602"/>
    <w:rsid w:val="002E5B1A"/>
    <w:rsid w:val="002F0FFE"/>
    <w:rsid w:val="002F2A45"/>
    <w:rsid w:val="002F39BB"/>
    <w:rsid w:val="003044E3"/>
    <w:rsid w:val="00304AC0"/>
    <w:rsid w:val="0030626D"/>
    <w:rsid w:val="00306A27"/>
    <w:rsid w:val="00310C7D"/>
    <w:rsid w:val="0031791E"/>
    <w:rsid w:val="00320C92"/>
    <w:rsid w:val="00323D83"/>
    <w:rsid w:val="00324574"/>
    <w:rsid w:val="00324D5C"/>
    <w:rsid w:val="003304C7"/>
    <w:rsid w:val="00333D10"/>
    <w:rsid w:val="00337CC0"/>
    <w:rsid w:val="00337F93"/>
    <w:rsid w:val="003466C9"/>
    <w:rsid w:val="003466F0"/>
    <w:rsid w:val="003567A7"/>
    <w:rsid w:val="003576BE"/>
    <w:rsid w:val="003607B2"/>
    <w:rsid w:val="00360AE4"/>
    <w:rsid w:val="00360B56"/>
    <w:rsid w:val="00365163"/>
    <w:rsid w:val="00375A96"/>
    <w:rsid w:val="003812A7"/>
    <w:rsid w:val="00381C76"/>
    <w:rsid w:val="00382778"/>
    <w:rsid w:val="00382F62"/>
    <w:rsid w:val="00384D38"/>
    <w:rsid w:val="003855FE"/>
    <w:rsid w:val="0038721F"/>
    <w:rsid w:val="003901FE"/>
    <w:rsid w:val="003939C6"/>
    <w:rsid w:val="00395F52"/>
    <w:rsid w:val="003A695D"/>
    <w:rsid w:val="003A7FDB"/>
    <w:rsid w:val="003B02EB"/>
    <w:rsid w:val="003B0A9A"/>
    <w:rsid w:val="003B25D5"/>
    <w:rsid w:val="003C0D09"/>
    <w:rsid w:val="003C18E1"/>
    <w:rsid w:val="003D34B3"/>
    <w:rsid w:val="003D3D60"/>
    <w:rsid w:val="003E4620"/>
    <w:rsid w:val="003E5F62"/>
    <w:rsid w:val="003F39C9"/>
    <w:rsid w:val="003F3BCC"/>
    <w:rsid w:val="003F4028"/>
    <w:rsid w:val="003F71A1"/>
    <w:rsid w:val="003F7537"/>
    <w:rsid w:val="00401442"/>
    <w:rsid w:val="0040217A"/>
    <w:rsid w:val="0040568E"/>
    <w:rsid w:val="00406577"/>
    <w:rsid w:val="00407D27"/>
    <w:rsid w:val="00416644"/>
    <w:rsid w:val="00417430"/>
    <w:rsid w:val="0042078E"/>
    <w:rsid w:val="004210D0"/>
    <w:rsid w:val="00422C42"/>
    <w:rsid w:val="00423F44"/>
    <w:rsid w:val="00426EEE"/>
    <w:rsid w:val="004306AC"/>
    <w:rsid w:val="00432FD3"/>
    <w:rsid w:val="00433BAA"/>
    <w:rsid w:val="00437FC6"/>
    <w:rsid w:val="004425DF"/>
    <w:rsid w:val="0044338D"/>
    <w:rsid w:val="004468B8"/>
    <w:rsid w:val="0045254F"/>
    <w:rsid w:val="004555AA"/>
    <w:rsid w:val="00455CCE"/>
    <w:rsid w:val="00461CF8"/>
    <w:rsid w:val="0046535F"/>
    <w:rsid w:val="004664E2"/>
    <w:rsid w:val="00470451"/>
    <w:rsid w:val="004721B4"/>
    <w:rsid w:val="00474EAD"/>
    <w:rsid w:val="0047638E"/>
    <w:rsid w:val="00482D34"/>
    <w:rsid w:val="00485AC3"/>
    <w:rsid w:val="00486EFB"/>
    <w:rsid w:val="004904E8"/>
    <w:rsid w:val="00492836"/>
    <w:rsid w:val="0049678B"/>
    <w:rsid w:val="004A1981"/>
    <w:rsid w:val="004A2C1D"/>
    <w:rsid w:val="004A7F5F"/>
    <w:rsid w:val="004B0F31"/>
    <w:rsid w:val="004B1527"/>
    <w:rsid w:val="004B28B0"/>
    <w:rsid w:val="004B4BA5"/>
    <w:rsid w:val="004B528F"/>
    <w:rsid w:val="004B64AE"/>
    <w:rsid w:val="004C3445"/>
    <w:rsid w:val="004D2CED"/>
    <w:rsid w:val="004D5DA3"/>
    <w:rsid w:val="004D5DF9"/>
    <w:rsid w:val="004E06E8"/>
    <w:rsid w:val="004E1B74"/>
    <w:rsid w:val="004E2583"/>
    <w:rsid w:val="004E27C0"/>
    <w:rsid w:val="004E3374"/>
    <w:rsid w:val="004E3394"/>
    <w:rsid w:val="004E4F66"/>
    <w:rsid w:val="004E50FB"/>
    <w:rsid w:val="004F249D"/>
    <w:rsid w:val="004F2F2F"/>
    <w:rsid w:val="005033A2"/>
    <w:rsid w:val="00506D65"/>
    <w:rsid w:val="005104C4"/>
    <w:rsid w:val="00511CA7"/>
    <w:rsid w:val="00516501"/>
    <w:rsid w:val="00523CA6"/>
    <w:rsid w:val="0052577A"/>
    <w:rsid w:val="00530C2B"/>
    <w:rsid w:val="00534E3E"/>
    <w:rsid w:val="00536260"/>
    <w:rsid w:val="00545133"/>
    <w:rsid w:val="005608D0"/>
    <w:rsid w:val="0056352B"/>
    <w:rsid w:val="00565624"/>
    <w:rsid w:val="00566F7A"/>
    <w:rsid w:val="00575561"/>
    <w:rsid w:val="0057727D"/>
    <w:rsid w:val="005773A5"/>
    <w:rsid w:val="0058282C"/>
    <w:rsid w:val="0058478D"/>
    <w:rsid w:val="00587788"/>
    <w:rsid w:val="005A178F"/>
    <w:rsid w:val="005B109E"/>
    <w:rsid w:val="005B11ED"/>
    <w:rsid w:val="005B4EDD"/>
    <w:rsid w:val="005C5723"/>
    <w:rsid w:val="005D5615"/>
    <w:rsid w:val="005D5AEC"/>
    <w:rsid w:val="005E3900"/>
    <w:rsid w:val="005E4E54"/>
    <w:rsid w:val="005F197F"/>
    <w:rsid w:val="005F48A1"/>
    <w:rsid w:val="00605E01"/>
    <w:rsid w:val="00610BB8"/>
    <w:rsid w:val="006135D8"/>
    <w:rsid w:val="00615DD9"/>
    <w:rsid w:val="00616CE8"/>
    <w:rsid w:val="00620228"/>
    <w:rsid w:val="00622534"/>
    <w:rsid w:val="006226AE"/>
    <w:rsid w:val="00622B10"/>
    <w:rsid w:val="00622E9C"/>
    <w:rsid w:val="00624F12"/>
    <w:rsid w:val="006352D0"/>
    <w:rsid w:val="00637B68"/>
    <w:rsid w:val="006431EC"/>
    <w:rsid w:val="00643423"/>
    <w:rsid w:val="0064585B"/>
    <w:rsid w:val="00647657"/>
    <w:rsid w:val="0065152B"/>
    <w:rsid w:val="00654A01"/>
    <w:rsid w:val="00655970"/>
    <w:rsid w:val="00656693"/>
    <w:rsid w:val="00657C42"/>
    <w:rsid w:val="00657DA7"/>
    <w:rsid w:val="0066600F"/>
    <w:rsid w:val="00666015"/>
    <w:rsid w:val="006666B7"/>
    <w:rsid w:val="00666B6F"/>
    <w:rsid w:val="00670A06"/>
    <w:rsid w:val="00675663"/>
    <w:rsid w:val="00676E89"/>
    <w:rsid w:val="006808DC"/>
    <w:rsid w:val="006819D0"/>
    <w:rsid w:val="0068611F"/>
    <w:rsid w:val="00686F08"/>
    <w:rsid w:val="00690CB7"/>
    <w:rsid w:val="006A12E0"/>
    <w:rsid w:val="006A2B8E"/>
    <w:rsid w:val="006A51E7"/>
    <w:rsid w:val="006A5737"/>
    <w:rsid w:val="006A59AD"/>
    <w:rsid w:val="006B07D7"/>
    <w:rsid w:val="006B0F68"/>
    <w:rsid w:val="006B1247"/>
    <w:rsid w:val="006B50F2"/>
    <w:rsid w:val="006B671A"/>
    <w:rsid w:val="006C2077"/>
    <w:rsid w:val="006D1669"/>
    <w:rsid w:val="006D275D"/>
    <w:rsid w:val="006D29B4"/>
    <w:rsid w:val="006D3461"/>
    <w:rsid w:val="006D562A"/>
    <w:rsid w:val="006E0141"/>
    <w:rsid w:val="006E2C20"/>
    <w:rsid w:val="006E347D"/>
    <w:rsid w:val="006E3A07"/>
    <w:rsid w:val="006E4746"/>
    <w:rsid w:val="006E5EAF"/>
    <w:rsid w:val="006E70B7"/>
    <w:rsid w:val="006E786B"/>
    <w:rsid w:val="006E7FBD"/>
    <w:rsid w:val="006F45A3"/>
    <w:rsid w:val="00702335"/>
    <w:rsid w:val="007025F3"/>
    <w:rsid w:val="0070276F"/>
    <w:rsid w:val="00707FD9"/>
    <w:rsid w:val="00710BDC"/>
    <w:rsid w:val="00710F76"/>
    <w:rsid w:val="00711BCE"/>
    <w:rsid w:val="00711DEA"/>
    <w:rsid w:val="00724022"/>
    <w:rsid w:val="0072541F"/>
    <w:rsid w:val="007256D4"/>
    <w:rsid w:val="007361F8"/>
    <w:rsid w:val="007379B7"/>
    <w:rsid w:val="00744312"/>
    <w:rsid w:val="00747A36"/>
    <w:rsid w:val="00747F18"/>
    <w:rsid w:val="00750874"/>
    <w:rsid w:val="0075722B"/>
    <w:rsid w:val="00761DB7"/>
    <w:rsid w:val="00766119"/>
    <w:rsid w:val="007662AD"/>
    <w:rsid w:val="00770148"/>
    <w:rsid w:val="00770BF3"/>
    <w:rsid w:val="007736EA"/>
    <w:rsid w:val="00776022"/>
    <w:rsid w:val="007823F9"/>
    <w:rsid w:val="00782E07"/>
    <w:rsid w:val="0078465D"/>
    <w:rsid w:val="00786C41"/>
    <w:rsid w:val="00786D73"/>
    <w:rsid w:val="00787C65"/>
    <w:rsid w:val="007936BE"/>
    <w:rsid w:val="00794D9F"/>
    <w:rsid w:val="007A0184"/>
    <w:rsid w:val="007A15E4"/>
    <w:rsid w:val="007A1698"/>
    <w:rsid w:val="007A4181"/>
    <w:rsid w:val="007B02B7"/>
    <w:rsid w:val="007B29E3"/>
    <w:rsid w:val="007B4973"/>
    <w:rsid w:val="007C197B"/>
    <w:rsid w:val="007C1CAB"/>
    <w:rsid w:val="007D1EFA"/>
    <w:rsid w:val="007D2544"/>
    <w:rsid w:val="007D35C7"/>
    <w:rsid w:val="007D4423"/>
    <w:rsid w:val="007D63F0"/>
    <w:rsid w:val="007E2C96"/>
    <w:rsid w:val="007F467A"/>
    <w:rsid w:val="00801CC8"/>
    <w:rsid w:val="00803BAA"/>
    <w:rsid w:val="00804E2D"/>
    <w:rsid w:val="0081069B"/>
    <w:rsid w:val="00810DB8"/>
    <w:rsid w:val="008118FD"/>
    <w:rsid w:val="00811A44"/>
    <w:rsid w:val="0081341F"/>
    <w:rsid w:val="0081682E"/>
    <w:rsid w:val="00822A12"/>
    <w:rsid w:val="00832921"/>
    <w:rsid w:val="0083646E"/>
    <w:rsid w:val="00837A40"/>
    <w:rsid w:val="00840E66"/>
    <w:rsid w:val="008472CA"/>
    <w:rsid w:val="008613CE"/>
    <w:rsid w:val="0087213B"/>
    <w:rsid w:val="0087293B"/>
    <w:rsid w:val="00872FAB"/>
    <w:rsid w:val="00877B85"/>
    <w:rsid w:val="00880465"/>
    <w:rsid w:val="00884A37"/>
    <w:rsid w:val="00885271"/>
    <w:rsid w:val="00887B61"/>
    <w:rsid w:val="00894221"/>
    <w:rsid w:val="00895F9C"/>
    <w:rsid w:val="008A27E1"/>
    <w:rsid w:val="008B2EA8"/>
    <w:rsid w:val="008C179D"/>
    <w:rsid w:val="008D0CF7"/>
    <w:rsid w:val="008E4A83"/>
    <w:rsid w:val="008F16B0"/>
    <w:rsid w:val="008F4892"/>
    <w:rsid w:val="009003B8"/>
    <w:rsid w:val="0090196F"/>
    <w:rsid w:val="009041E4"/>
    <w:rsid w:val="00906888"/>
    <w:rsid w:val="00910DBE"/>
    <w:rsid w:val="009112C4"/>
    <w:rsid w:val="00912E39"/>
    <w:rsid w:val="00914C73"/>
    <w:rsid w:val="0091691E"/>
    <w:rsid w:val="00923E9A"/>
    <w:rsid w:val="009273B1"/>
    <w:rsid w:val="00927B3D"/>
    <w:rsid w:val="00931AA1"/>
    <w:rsid w:val="0093470E"/>
    <w:rsid w:val="00943122"/>
    <w:rsid w:val="0095104C"/>
    <w:rsid w:val="00951F45"/>
    <w:rsid w:val="00953380"/>
    <w:rsid w:val="0095588D"/>
    <w:rsid w:val="0095589C"/>
    <w:rsid w:val="00971254"/>
    <w:rsid w:val="00971670"/>
    <w:rsid w:val="0097233E"/>
    <w:rsid w:val="00974031"/>
    <w:rsid w:val="00975AA3"/>
    <w:rsid w:val="00980430"/>
    <w:rsid w:val="0098347B"/>
    <w:rsid w:val="0098364D"/>
    <w:rsid w:val="0098369D"/>
    <w:rsid w:val="00983EA4"/>
    <w:rsid w:val="0098602F"/>
    <w:rsid w:val="009903E4"/>
    <w:rsid w:val="00990DC4"/>
    <w:rsid w:val="009925D6"/>
    <w:rsid w:val="009949C3"/>
    <w:rsid w:val="00997766"/>
    <w:rsid w:val="00997FEC"/>
    <w:rsid w:val="009A0EE1"/>
    <w:rsid w:val="009A5B56"/>
    <w:rsid w:val="009B21C4"/>
    <w:rsid w:val="009C052F"/>
    <w:rsid w:val="009C292C"/>
    <w:rsid w:val="009C6BEB"/>
    <w:rsid w:val="009D2929"/>
    <w:rsid w:val="009D7AEE"/>
    <w:rsid w:val="009E21F1"/>
    <w:rsid w:val="009E7A16"/>
    <w:rsid w:val="009F0475"/>
    <w:rsid w:val="009F1701"/>
    <w:rsid w:val="00A018B9"/>
    <w:rsid w:val="00A02D1B"/>
    <w:rsid w:val="00A03412"/>
    <w:rsid w:val="00A04D22"/>
    <w:rsid w:val="00A169A4"/>
    <w:rsid w:val="00A17566"/>
    <w:rsid w:val="00A2777F"/>
    <w:rsid w:val="00A32BE9"/>
    <w:rsid w:val="00A5266E"/>
    <w:rsid w:val="00A7046C"/>
    <w:rsid w:val="00A740EB"/>
    <w:rsid w:val="00A7483B"/>
    <w:rsid w:val="00A75C13"/>
    <w:rsid w:val="00A8333F"/>
    <w:rsid w:val="00A8441C"/>
    <w:rsid w:val="00A86D70"/>
    <w:rsid w:val="00A95B1B"/>
    <w:rsid w:val="00AA390D"/>
    <w:rsid w:val="00AA77F4"/>
    <w:rsid w:val="00AA7CFD"/>
    <w:rsid w:val="00AB1BA2"/>
    <w:rsid w:val="00AB3F01"/>
    <w:rsid w:val="00AB4D76"/>
    <w:rsid w:val="00AE32C2"/>
    <w:rsid w:val="00AE4595"/>
    <w:rsid w:val="00AE556E"/>
    <w:rsid w:val="00AE59B1"/>
    <w:rsid w:val="00AE705D"/>
    <w:rsid w:val="00AF0AC6"/>
    <w:rsid w:val="00AF3CE8"/>
    <w:rsid w:val="00B044A1"/>
    <w:rsid w:val="00B06DCB"/>
    <w:rsid w:val="00B12AC3"/>
    <w:rsid w:val="00B14DA8"/>
    <w:rsid w:val="00B17A5F"/>
    <w:rsid w:val="00B267FF"/>
    <w:rsid w:val="00B27B54"/>
    <w:rsid w:val="00B31FAC"/>
    <w:rsid w:val="00B37D31"/>
    <w:rsid w:val="00B441B6"/>
    <w:rsid w:val="00B4452E"/>
    <w:rsid w:val="00B44B22"/>
    <w:rsid w:val="00B4796B"/>
    <w:rsid w:val="00B51F29"/>
    <w:rsid w:val="00B532E1"/>
    <w:rsid w:val="00B54773"/>
    <w:rsid w:val="00B55356"/>
    <w:rsid w:val="00B577A5"/>
    <w:rsid w:val="00B6112E"/>
    <w:rsid w:val="00B612F1"/>
    <w:rsid w:val="00B634D7"/>
    <w:rsid w:val="00B66300"/>
    <w:rsid w:val="00B668B9"/>
    <w:rsid w:val="00B701FE"/>
    <w:rsid w:val="00B71856"/>
    <w:rsid w:val="00B72BE3"/>
    <w:rsid w:val="00B72F6D"/>
    <w:rsid w:val="00B73B07"/>
    <w:rsid w:val="00B8093A"/>
    <w:rsid w:val="00B822C4"/>
    <w:rsid w:val="00B83709"/>
    <w:rsid w:val="00B8741F"/>
    <w:rsid w:val="00B879B1"/>
    <w:rsid w:val="00B91534"/>
    <w:rsid w:val="00BA1E19"/>
    <w:rsid w:val="00BC1FB7"/>
    <w:rsid w:val="00BC291E"/>
    <w:rsid w:val="00BC2DC5"/>
    <w:rsid w:val="00BC2E6C"/>
    <w:rsid w:val="00BC4668"/>
    <w:rsid w:val="00BC7F06"/>
    <w:rsid w:val="00BD05AA"/>
    <w:rsid w:val="00BE2532"/>
    <w:rsid w:val="00BE7C61"/>
    <w:rsid w:val="00BF3F15"/>
    <w:rsid w:val="00BF49FE"/>
    <w:rsid w:val="00BF71EA"/>
    <w:rsid w:val="00C04341"/>
    <w:rsid w:val="00C048F1"/>
    <w:rsid w:val="00C07903"/>
    <w:rsid w:val="00C14F61"/>
    <w:rsid w:val="00C15C52"/>
    <w:rsid w:val="00C17723"/>
    <w:rsid w:val="00C17D38"/>
    <w:rsid w:val="00C20078"/>
    <w:rsid w:val="00C24678"/>
    <w:rsid w:val="00C24F78"/>
    <w:rsid w:val="00C30152"/>
    <w:rsid w:val="00C32993"/>
    <w:rsid w:val="00C41B8C"/>
    <w:rsid w:val="00C445D3"/>
    <w:rsid w:val="00C47214"/>
    <w:rsid w:val="00C54E3F"/>
    <w:rsid w:val="00C55DEF"/>
    <w:rsid w:val="00C574BA"/>
    <w:rsid w:val="00C61B38"/>
    <w:rsid w:val="00C623CC"/>
    <w:rsid w:val="00C71188"/>
    <w:rsid w:val="00C7304D"/>
    <w:rsid w:val="00C76B94"/>
    <w:rsid w:val="00C77498"/>
    <w:rsid w:val="00C849D7"/>
    <w:rsid w:val="00C85424"/>
    <w:rsid w:val="00C97632"/>
    <w:rsid w:val="00CA6C62"/>
    <w:rsid w:val="00CA78EC"/>
    <w:rsid w:val="00CB583A"/>
    <w:rsid w:val="00CD5A4C"/>
    <w:rsid w:val="00CE07DD"/>
    <w:rsid w:val="00CE1DD2"/>
    <w:rsid w:val="00CE2E1E"/>
    <w:rsid w:val="00CE3E1A"/>
    <w:rsid w:val="00CE5057"/>
    <w:rsid w:val="00CF0670"/>
    <w:rsid w:val="00CF72E1"/>
    <w:rsid w:val="00D030A6"/>
    <w:rsid w:val="00D11A41"/>
    <w:rsid w:val="00D1514E"/>
    <w:rsid w:val="00D20ED7"/>
    <w:rsid w:val="00D21575"/>
    <w:rsid w:val="00D267B5"/>
    <w:rsid w:val="00D3018B"/>
    <w:rsid w:val="00D30556"/>
    <w:rsid w:val="00D351BE"/>
    <w:rsid w:val="00D35F3E"/>
    <w:rsid w:val="00D3623A"/>
    <w:rsid w:val="00D37601"/>
    <w:rsid w:val="00D409B8"/>
    <w:rsid w:val="00D416A8"/>
    <w:rsid w:val="00D4777C"/>
    <w:rsid w:val="00D51859"/>
    <w:rsid w:val="00D51949"/>
    <w:rsid w:val="00D661E8"/>
    <w:rsid w:val="00D743FA"/>
    <w:rsid w:val="00D75BB6"/>
    <w:rsid w:val="00D76847"/>
    <w:rsid w:val="00D76B28"/>
    <w:rsid w:val="00D82330"/>
    <w:rsid w:val="00D82C71"/>
    <w:rsid w:val="00D90267"/>
    <w:rsid w:val="00D90A2B"/>
    <w:rsid w:val="00D919B6"/>
    <w:rsid w:val="00D93BCC"/>
    <w:rsid w:val="00DA0915"/>
    <w:rsid w:val="00DA184B"/>
    <w:rsid w:val="00DB3039"/>
    <w:rsid w:val="00DB7364"/>
    <w:rsid w:val="00DB765C"/>
    <w:rsid w:val="00DC2B5D"/>
    <w:rsid w:val="00DC6883"/>
    <w:rsid w:val="00DD43B0"/>
    <w:rsid w:val="00DD562C"/>
    <w:rsid w:val="00DE531E"/>
    <w:rsid w:val="00DE6251"/>
    <w:rsid w:val="00DE64EB"/>
    <w:rsid w:val="00DF04F6"/>
    <w:rsid w:val="00DF0660"/>
    <w:rsid w:val="00DF3C96"/>
    <w:rsid w:val="00DF68C6"/>
    <w:rsid w:val="00E06000"/>
    <w:rsid w:val="00E06F81"/>
    <w:rsid w:val="00E14E77"/>
    <w:rsid w:val="00E20B73"/>
    <w:rsid w:val="00E21306"/>
    <w:rsid w:val="00E2196A"/>
    <w:rsid w:val="00E21D79"/>
    <w:rsid w:val="00E33CE4"/>
    <w:rsid w:val="00E36AA1"/>
    <w:rsid w:val="00E375CE"/>
    <w:rsid w:val="00E4040B"/>
    <w:rsid w:val="00E45404"/>
    <w:rsid w:val="00E46C91"/>
    <w:rsid w:val="00E474C9"/>
    <w:rsid w:val="00E5106B"/>
    <w:rsid w:val="00E55BE7"/>
    <w:rsid w:val="00E60693"/>
    <w:rsid w:val="00E610B1"/>
    <w:rsid w:val="00E61B4E"/>
    <w:rsid w:val="00E62A9B"/>
    <w:rsid w:val="00E65397"/>
    <w:rsid w:val="00E74294"/>
    <w:rsid w:val="00E769C4"/>
    <w:rsid w:val="00E77BE6"/>
    <w:rsid w:val="00E81748"/>
    <w:rsid w:val="00E82A0F"/>
    <w:rsid w:val="00E871EC"/>
    <w:rsid w:val="00E93942"/>
    <w:rsid w:val="00E952B5"/>
    <w:rsid w:val="00E96996"/>
    <w:rsid w:val="00EA5F63"/>
    <w:rsid w:val="00EA650D"/>
    <w:rsid w:val="00EA66E9"/>
    <w:rsid w:val="00EB0050"/>
    <w:rsid w:val="00EB08E4"/>
    <w:rsid w:val="00EB6020"/>
    <w:rsid w:val="00EB72B1"/>
    <w:rsid w:val="00EC12C9"/>
    <w:rsid w:val="00EC57F9"/>
    <w:rsid w:val="00EC5B43"/>
    <w:rsid w:val="00EC5E3F"/>
    <w:rsid w:val="00EC6F13"/>
    <w:rsid w:val="00ED0043"/>
    <w:rsid w:val="00ED0E16"/>
    <w:rsid w:val="00ED2CC5"/>
    <w:rsid w:val="00ED52DC"/>
    <w:rsid w:val="00ED6C0E"/>
    <w:rsid w:val="00EE1115"/>
    <w:rsid w:val="00EE36A6"/>
    <w:rsid w:val="00EE50DD"/>
    <w:rsid w:val="00EE610D"/>
    <w:rsid w:val="00EF2E68"/>
    <w:rsid w:val="00EF7EBE"/>
    <w:rsid w:val="00F03746"/>
    <w:rsid w:val="00F238C0"/>
    <w:rsid w:val="00F269BC"/>
    <w:rsid w:val="00F279AD"/>
    <w:rsid w:val="00F31CF4"/>
    <w:rsid w:val="00F349AE"/>
    <w:rsid w:val="00F35243"/>
    <w:rsid w:val="00F4098A"/>
    <w:rsid w:val="00F47870"/>
    <w:rsid w:val="00F56195"/>
    <w:rsid w:val="00F56C91"/>
    <w:rsid w:val="00F61878"/>
    <w:rsid w:val="00F627DC"/>
    <w:rsid w:val="00F635AA"/>
    <w:rsid w:val="00F70C2E"/>
    <w:rsid w:val="00F744D8"/>
    <w:rsid w:val="00F747A0"/>
    <w:rsid w:val="00F76255"/>
    <w:rsid w:val="00F8202D"/>
    <w:rsid w:val="00F82509"/>
    <w:rsid w:val="00F91EEE"/>
    <w:rsid w:val="00F92447"/>
    <w:rsid w:val="00F95464"/>
    <w:rsid w:val="00F95638"/>
    <w:rsid w:val="00F974FA"/>
    <w:rsid w:val="00FA04A1"/>
    <w:rsid w:val="00FA05CB"/>
    <w:rsid w:val="00FA093A"/>
    <w:rsid w:val="00FA7428"/>
    <w:rsid w:val="00FB07E8"/>
    <w:rsid w:val="00FB1D52"/>
    <w:rsid w:val="00FB215D"/>
    <w:rsid w:val="00FB33C5"/>
    <w:rsid w:val="00FB370C"/>
    <w:rsid w:val="00FB3B67"/>
    <w:rsid w:val="00FB4783"/>
    <w:rsid w:val="00FB71D4"/>
    <w:rsid w:val="00FC2C14"/>
    <w:rsid w:val="00FC6472"/>
    <w:rsid w:val="00FD0F19"/>
    <w:rsid w:val="00FD2FC3"/>
    <w:rsid w:val="00FD3191"/>
    <w:rsid w:val="00FD36DB"/>
    <w:rsid w:val="00FD5481"/>
    <w:rsid w:val="00FE1B7F"/>
    <w:rsid w:val="00FE1BEE"/>
    <w:rsid w:val="00FE2A97"/>
    <w:rsid w:val="00FF69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F631A4"/>
  <w15:chartTrackingRefBased/>
  <w15:docId w15:val="{9D7BFF20-43B2-4428-9B16-6931FA67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F62"/>
    <w:pPr>
      <w:keepNext/>
      <w:keepLines/>
      <w:spacing w:before="240" w:after="0"/>
      <w:outlineLvl w:val="0"/>
    </w:pPr>
    <w:rPr>
      <w:rFonts w:ascii="Arial" w:eastAsiaTheme="majorEastAsia" w:hAnsi="Arial" w:cstheme="majorBidi"/>
      <w:b/>
      <w:color w:val="000000" w:themeColor="text1"/>
      <w:szCs w:val="32"/>
    </w:rPr>
  </w:style>
  <w:style w:type="paragraph" w:styleId="Heading2">
    <w:name w:val="heading 2"/>
    <w:basedOn w:val="Normal"/>
    <w:next w:val="Normal"/>
    <w:link w:val="Heading2Char"/>
    <w:uiPriority w:val="9"/>
    <w:unhideWhenUsed/>
    <w:qFormat/>
    <w:rsid w:val="003E5F62"/>
    <w:pPr>
      <w:keepNext/>
      <w:keepLines/>
      <w:spacing w:before="40" w:after="0"/>
      <w:outlineLvl w:val="1"/>
    </w:pPr>
    <w:rPr>
      <w:rFonts w:ascii="Arial" w:eastAsiaTheme="majorEastAsia" w:hAnsi="Arial" w:cstheme="majorBidi"/>
      <w:i/>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650"/>
    <w:rPr>
      <w:rFonts w:ascii="Segoe UI" w:hAnsi="Segoe UI" w:cs="Segoe UI"/>
      <w:sz w:val="18"/>
      <w:szCs w:val="18"/>
    </w:rPr>
  </w:style>
  <w:style w:type="paragraph" w:styleId="Header">
    <w:name w:val="header"/>
    <w:basedOn w:val="Normal"/>
    <w:link w:val="HeaderChar"/>
    <w:uiPriority w:val="99"/>
    <w:unhideWhenUsed/>
    <w:rsid w:val="00112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650"/>
  </w:style>
  <w:style w:type="paragraph" w:styleId="Footer">
    <w:name w:val="footer"/>
    <w:basedOn w:val="Normal"/>
    <w:link w:val="FooterChar"/>
    <w:uiPriority w:val="99"/>
    <w:unhideWhenUsed/>
    <w:rsid w:val="00112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650"/>
  </w:style>
  <w:style w:type="paragraph" w:styleId="ListParagraph">
    <w:name w:val="List Paragraph"/>
    <w:basedOn w:val="Normal"/>
    <w:link w:val="ListParagraphChar"/>
    <w:uiPriority w:val="34"/>
    <w:qFormat/>
    <w:rsid w:val="00B12AC3"/>
    <w:pPr>
      <w:ind w:left="720"/>
      <w:contextualSpacing/>
    </w:pPr>
  </w:style>
  <w:style w:type="character" w:customStyle="1" w:styleId="Heading1Char">
    <w:name w:val="Heading 1 Char"/>
    <w:basedOn w:val="DefaultParagraphFont"/>
    <w:link w:val="Heading1"/>
    <w:uiPriority w:val="9"/>
    <w:rsid w:val="003E5F62"/>
    <w:rPr>
      <w:rFonts w:ascii="Arial" w:eastAsiaTheme="majorEastAsia" w:hAnsi="Arial" w:cstheme="majorBidi"/>
      <w:b/>
      <w:color w:val="000000" w:themeColor="text1"/>
      <w:szCs w:val="32"/>
    </w:rPr>
  </w:style>
  <w:style w:type="character" w:styleId="SubtleEmphasis">
    <w:name w:val="Subtle Emphasis"/>
    <w:basedOn w:val="DefaultParagraphFont"/>
    <w:uiPriority w:val="19"/>
    <w:qFormat/>
    <w:rsid w:val="003E5F62"/>
    <w:rPr>
      <w:i/>
      <w:iCs/>
      <w:color w:val="404040" w:themeColor="text1" w:themeTint="BF"/>
    </w:rPr>
  </w:style>
  <w:style w:type="character" w:styleId="Emphasis">
    <w:name w:val="Emphasis"/>
    <w:basedOn w:val="DefaultParagraphFont"/>
    <w:uiPriority w:val="20"/>
    <w:qFormat/>
    <w:rsid w:val="003E5F62"/>
    <w:rPr>
      <w:i/>
      <w:iCs/>
    </w:rPr>
  </w:style>
  <w:style w:type="character" w:customStyle="1" w:styleId="Heading2Char">
    <w:name w:val="Heading 2 Char"/>
    <w:basedOn w:val="DefaultParagraphFont"/>
    <w:link w:val="Heading2"/>
    <w:uiPriority w:val="9"/>
    <w:rsid w:val="003E5F62"/>
    <w:rPr>
      <w:rFonts w:ascii="Arial" w:eastAsiaTheme="majorEastAsia" w:hAnsi="Arial" w:cstheme="majorBidi"/>
      <w:i/>
      <w:sz w:val="20"/>
      <w:szCs w:val="26"/>
    </w:rPr>
  </w:style>
  <w:style w:type="paragraph" w:customStyle="1" w:styleId="EndNoteBibliographyTitle">
    <w:name w:val="EndNote Bibliography Title"/>
    <w:basedOn w:val="Normal"/>
    <w:link w:val="EndNoteBibliographyTitleChar"/>
    <w:rsid w:val="00ED6C0E"/>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ED6C0E"/>
  </w:style>
  <w:style w:type="character" w:customStyle="1" w:styleId="EndNoteBibliographyTitleChar">
    <w:name w:val="EndNote Bibliography Title Char"/>
    <w:basedOn w:val="ListParagraphChar"/>
    <w:link w:val="EndNoteBibliographyTitle"/>
    <w:rsid w:val="00ED6C0E"/>
    <w:rPr>
      <w:rFonts w:ascii="Calibri" w:hAnsi="Calibri" w:cs="Calibri"/>
      <w:noProof/>
      <w:lang w:val="en-US"/>
    </w:rPr>
  </w:style>
  <w:style w:type="paragraph" w:customStyle="1" w:styleId="EndNoteBibliography">
    <w:name w:val="EndNote Bibliography"/>
    <w:basedOn w:val="Normal"/>
    <w:link w:val="EndNoteBibliographyChar"/>
    <w:rsid w:val="00ED6C0E"/>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ED6C0E"/>
    <w:rPr>
      <w:rFonts w:ascii="Calibri" w:hAnsi="Calibri" w:cs="Calibri"/>
      <w:noProof/>
      <w:lang w:val="en-US"/>
    </w:rPr>
  </w:style>
  <w:style w:type="table" w:styleId="TableGrid">
    <w:name w:val="Table Grid"/>
    <w:basedOn w:val="TableNormal"/>
    <w:uiPriority w:val="39"/>
    <w:rsid w:val="00CA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25B2"/>
    <w:rPr>
      <w:color w:val="808080"/>
    </w:rPr>
  </w:style>
  <w:style w:type="character" w:styleId="CommentReference">
    <w:name w:val="annotation reference"/>
    <w:basedOn w:val="DefaultParagraphFont"/>
    <w:uiPriority w:val="99"/>
    <w:semiHidden/>
    <w:unhideWhenUsed/>
    <w:rsid w:val="00974031"/>
    <w:rPr>
      <w:sz w:val="16"/>
      <w:szCs w:val="16"/>
    </w:rPr>
  </w:style>
  <w:style w:type="paragraph" w:styleId="CommentText">
    <w:name w:val="annotation text"/>
    <w:basedOn w:val="Normal"/>
    <w:link w:val="CommentTextChar"/>
    <w:uiPriority w:val="99"/>
    <w:unhideWhenUsed/>
    <w:rsid w:val="00974031"/>
    <w:pPr>
      <w:spacing w:line="240" w:lineRule="auto"/>
    </w:pPr>
    <w:rPr>
      <w:sz w:val="20"/>
      <w:szCs w:val="20"/>
    </w:rPr>
  </w:style>
  <w:style w:type="character" w:customStyle="1" w:styleId="CommentTextChar">
    <w:name w:val="Comment Text Char"/>
    <w:basedOn w:val="DefaultParagraphFont"/>
    <w:link w:val="CommentText"/>
    <w:uiPriority w:val="99"/>
    <w:rsid w:val="00974031"/>
    <w:rPr>
      <w:sz w:val="20"/>
      <w:szCs w:val="20"/>
    </w:rPr>
  </w:style>
  <w:style w:type="paragraph" w:styleId="CommentSubject">
    <w:name w:val="annotation subject"/>
    <w:basedOn w:val="CommentText"/>
    <w:next w:val="CommentText"/>
    <w:link w:val="CommentSubjectChar"/>
    <w:uiPriority w:val="99"/>
    <w:semiHidden/>
    <w:unhideWhenUsed/>
    <w:rsid w:val="00974031"/>
    <w:rPr>
      <w:b/>
      <w:bCs/>
    </w:rPr>
  </w:style>
  <w:style w:type="character" w:customStyle="1" w:styleId="CommentSubjectChar">
    <w:name w:val="Comment Subject Char"/>
    <w:basedOn w:val="CommentTextChar"/>
    <w:link w:val="CommentSubject"/>
    <w:uiPriority w:val="99"/>
    <w:semiHidden/>
    <w:rsid w:val="00974031"/>
    <w:rPr>
      <w:b/>
      <w:bCs/>
      <w:sz w:val="20"/>
      <w:szCs w:val="20"/>
    </w:rPr>
  </w:style>
  <w:style w:type="paragraph" w:styleId="NoSpacing">
    <w:name w:val="No Spacing"/>
    <w:uiPriority w:val="1"/>
    <w:qFormat/>
    <w:rsid w:val="00F635AA"/>
    <w:pPr>
      <w:spacing w:after="0" w:line="240" w:lineRule="auto"/>
    </w:pPr>
  </w:style>
  <w:style w:type="character" w:customStyle="1" w:styleId="cf01">
    <w:name w:val="cf01"/>
    <w:basedOn w:val="DefaultParagraphFont"/>
    <w:rsid w:val="00AF0AC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3" ma:contentTypeDescription="Create a new document." ma:contentTypeScope="" ma:versionID="47a86cc80cad6c59bd6f89a1ec920a49">
  <xsd:schema xmlns:xsd="http://www.w3.org/2001/XMLSchema" xmlns:xs="http://www.w3.org/2001/XMLSchema" xmlns:p="http://schemas.microsoft.com/office/2006/metadata/properties" xmlns:ns3="a513e81c-aa9f-4134-a2a7-faa122d73f4f" xmlns:ns4="ea475f6a-d5b8-4bf9-8b37-4787615644ac" targetNamespace="http://schemas.microsoft.com/office/2006/metadata/properties" ma:root="true" ma:fieldsID="1ff43e9e29e7e956565db429cfdb43c5" ns3:_="" ns4:_="">
    <xsd:import namespace="a513e81c-aa9f-4134-a2a7-faa122d73f4f"/>
    <xsd:import namespace="ea475f6a-d5b8-4bf9-8b37-4787615644a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F8312E-F066-45FC-AA56-A7B83E1D9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ea475f6a-d5b8-4bf9-8b37-47876156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3A9B98-8512-423A-A359-EBE268080AA1}">
  <ds:schemaRefs>
    <ds:schemaRef ds:uri="http://schemas.microsoft.com/sharepoint/v3/contenttype/forms"/>
  </ds:schemaRefs>
</ds:datastoreItem>
</file>

<file path=customXml/itemProps3.xml><?xml version="1.0" encoding="utf-8"?>
<ds:datastoreItem xmlns:ds="http://schemas.openxmlformats.org/officeDocument/2006/customXml" ds:itemID="{F91B772B-1C97-4858-9898-D53D204637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Clayton</dc:creator>
  <cp:keywords/>
  <dc:description/>
  <cp:lastModifiedBy>Gemma Clayton</cp:lastModifiedBy>
  <cp:revision>4</cp:revision>
  <cp:lastPrinted>2020-02-06T14:25:00Z</cp:lastPrinted>
  <dcterms:created xsi:type="dcterms:W3CDTF">2021-11-22T17:48:00Z</dcterms:created>
  <dcterms:modified xsi:type="dcterms:W3CDTF">2021-11-22T17:51:00Z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0x010100B574F21EE459804898C26619F73BFFBD</vt:lpwstr>
  </property>
</Properties>
</file>