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C072D" w14:textId="77777777" w:rsidR="00B576CB" w:rsidRPr="0006446E" w:rsidRDefault="00B576CB" w:rsidP="00B576CB">
      <w:pPr>
        <w:pStyle w:val="NormalWeb"/>
        <w:rPr>
          <w:rFonts w:ascii="Times New Roman" w:hAnsi="Times New Roman"/>
          <w:sz w:val="24"/>
          <w:szCs w:val="24"/>
          <w:lang w:val="en-US"/>
        </w:rPr>
      </w:pPr>
      <w:r w:rsidRPr="0006446E">
        <w:rPr>
          <w:rFonts w:ascii="Times New Roman" w:hAnsi="Times New Roman"/>
          <w:b/>
          <w:sz w:val="24"/>
          <w:szCs w:val="24"/>
        </w:rPr>
        <w:t>Supplementary note: Heritability on the liability scale for inflammatory bowel disease in twin studies</w:t>
      </w:r>
    </w:p>
    <w:p w14:paraId="1D7C1E78" w14:textId="77777777" w:rsidR="00B576CB" w:rsidRPr="0006446E" w:rsidRDefault="00B576CB" w:rsidP="00B576CB">
      <w:pPr>
        <w:rPr>
          <w:rFonts w:ascii="Times New Roman" w:hAnsi="Times New Roman" w:cs="Times New Roman"/>
        </w:rPr>
      </w:pPr>
      <w:r w:rsidRPr="0006446E">
        <w:rPr>
          <w:rFonts w:ascii="Times New Roman" w:hAnsi="Times New Roman" w:cs="Times New Roman"/>
        </w:rPr>
        <w:t xml:space="preserve">We estimated the heritability for </w:t>
      </w:r>
      <w:proofErr w:type="spellStart"/>
      <w:r w:rsidRPr="0006446E">
        <w:rPr>
          <w:rFonts w:ascii="Times New Roman" w:hAnsi="Times New Roman" w:cs="Times New Roman"/>
        </w:rPr>
        <w:t>Crohn’s</w:t>
      </w:r>
      <w:proofErr w:type="spellEnd"/>
      <w:r w:rsidRPr="0006446E">
        <w:rPr>
          <w:rFonts w:ascii="Times New Roman" w:hAnsi="Times New Roman" w:cs="Times New Roman"/>
        </w:rPr>
        <w:t xml:space="preserve"> disease (CD) and ulcerative colitis (UC) using all published twin studies to date</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"DOI" : "10.1002/ibd.21385", "ISSN" : "1536-4844", "PMID" : "20629102", "author" : [ { "dropping-particle" : "", "family" : "Brant", "given" : "Steven R", "non-dropping-particle" : "", "parse-names" : false, "suffix" : "" } ], "container-title" : "Inflammatory Bowel Diseases", "id" : "ITEM-1", "issue" : "1", "issued" : { "date-parts" : [ [ "2011", "1" ] ] }, "page" : "1-5", "title" : "Update on the heritability of inflammatory bowel disease: the importance of twin studies.", "type" : "article-journal", "volume" : "17" }, "uris" : [ "http://www.mendeley.com/documents/?uuid=5c7245ca-0ad7-46ac-87b2-46a297d59347" ] } ], "mendeley" : { "previouslyFormattedCitation" : "(2)"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(2)</w:t>
      </w:r>
      <w:r w:rsidRPr="0006446E">
        <w:rPr>
          <w:rFonts w:ascii="Times New Roman" w:hAnsi="Times New Roman" w:cs="Times New Roman"/>
        </w:rPr>
        <w:fldChar w:fldCharType="end"/>
      </w:r>
      <w:r w:rsidRPr="0006446E">
        <w:rPr>
          <w:rFonts w:ascii="Times New Roman" w:hAnsi="Times New Roman" w:cs="Times New Roman"/>
        </w:rPr>
        <w:t>.  So far, there have been four published twin studies for IBD, originating from Sweden</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"DOI" : "10.1136/gut.29.7.990", "ISSN" : "0017-5749", "author" : [ { "dropping-particle" : "", "family" : "Tysk", "given" : "C", "non-dropping-particle" : "", "parse-names" : false, "suffix" : "" }, { "dropping-particle" : "", "family" : "Lindberg", "given" : "E", "non-dropping-particle" : "", "parse-names" : false, "suffix" : "" }, { "dropping-particle" : "", "family" : "Jarnerot", "given" : "G", "non-dropping-particle" : "", "parse-names" : false, "suffix" : "" }, { "dropping-particle" : "", "family" : "Floderus-Myrhed", "given" : "B", "non-dropping-particle" : "", "parse-names" : false, "suffix" : "" } ], "container-title" : "Gut", "id" : "ITEM-1", "issue" : "7", "issued" : { "date-parts" : [ [ "1988", "7", "1" ] ] }, "page" : "990-996", "title" : "Ulcerative colitis and Crohn's disease in an unselected population of monozygotic and dizygotic twins. A study of heritability and the influence of smoking.", "type" : "article-journal", "volume" : "29" }, "uris" : [ "http://www.mendeley.com/documents/?uuid=9239f17b-a490-4c83-8233-4c344a2b963b" ] }, { "id" : "ITEM-2", "itemData" : { "DOI" : "10.1016/S0016-5085(03)00385-8", "author" : [ { "dropping-particle" : "", "family" : "Halfvarson", "given" : "Jonas", "non-dropping-particle" : "", "parse-names" : false, "suffix" : "" }, { "dropping-particle" : "", "family" : "Bodin", "given" : "Lennart", "non-dropping-particle" : "", "parse-names" : false, "suffix" : "" }, { "dropping-particle" : "", "family" : "Tysk", "given" : "Curt", "non-dropping-particle" : "", "parse-names" : false, "suffix" : "" }, { "dropping-particle" : "", "family" : "Lindberg", "given" : "E V A", "non-dropping-particle" : "", "parse-names" : false, "suffix" : "" } ], "container-title" : "Gastroenterology", "id" : "ITEM-2", "issue" : "03", "issued" : { "date-parts" : [ [ "2003" ] ] }, "note" : "80 twins in Swden\nThe first survey in 1988\n8/18 mz twins had CD\n1/16 mz twins had UC\n1/26 dz had CD\n0/20 dz had UC. for 20 dz, 3 had unknown zygosity.\n        \nThe second survey in 1999\n9/18 mz twins had CD\n3/16 mz twins had UC\n1/26 dz had CD\n0/20 dz had UC.\n      ", "page" : "1767-1773", "title" : "Inflammatory Bowel Disease in a Swedish Twin Cohort: A Long-Term Follow-up of Concordance and Clinical Characteristics", "type" : "article-journal", "volume" : "124" }, "uris" : [ "http://www.mendeley.com/documents/?uuid=16c3862a-5151-4bf8-832b-5afd4608fe6c" ] }, { "id" : "ITEM-3", "itemData" : { "DOI" : "10.1002/ibd.21295", "ISSN" : "1536-4844", "PMID" : "20848478", "abstract" : "BACKGROUND: The influence of genetics in inflammatory bowel disease is emphasized by twin concordance. Previous studies have methodological limitations. The aims were to establish reliable concordance rates and compare phenotypic characteristics in concordant and discordant monozygotic pairs, anticipating the former reflects a genetically determined subgroup. METHODS: By re-running the Swedish twin registry with the Swedish hospital discharge register, observation time was extended. Diagnoses and phenotype were based on medical notes. Pairs with unknown zygosity and where both twins were not alive or not responding to the questionnaire were excluded. In all, 149 new twin pairs of the same sex, born 1909-1980 were identified. RESULTS: Of new pairs, 4/29 monozygotic, 0/38 dizygotic, and 0/1 twin pairs with unknown zygosity were concordant for Crohn's disease (CD). In ulcerative colitis (UC), 4/31 monozygotic, 4/48 dizygotic, and 0/1 twin pairs with unknown zygosity were concordant. New pairs were added to the original cohort. Restricting analyses to pairs born 1886-1958, the time period used in the original cohort, 9/33 monozygotic and 1/50 dizygotic pairs were concordant for CD (P = 0.008), 6/41 and 3/49, correspondingly, for UC (P = 0.29). There was a trend for concordant twins to have less colonic CD than discordant twins, 15% versus 35% (P = 0.09) in twins born 1886-1980. CONCLUSIONS: Previous twin studies have overestimated the influence of genetics in CD. A trend for phenotypic difference between concordant and discordant pairs was observed, suggesting that the clinical entity represents diseases with different pathophysiological backgrounds.", "author" : [ { "dropping-particle" : "", "family" : "Halfvarson", "given" : "Jonas", "non-dropping-particle" : "", "parse-names" : false, "suffix" : "" } ], "container-title" : "Inflammatory Bowel Diseases", "id" : "ITEM-3", "issue" : "1", "issued" : { "date-parts" : [ [ "2011", "1" ] ] }, "page" : "6-12", "title" : "Genetics in twins with Crohn's disease: less pronounced than previously believed?", "type" : "article-journal", "volume" : "17" }, "uris" : [ "http://www.mendeley.com/documents/?uuid=01510278-fd4d-4417-9fc5-1a9204c8d687" ] } ], "mendeley" : { "previouslyFormattedCitation" : "(3\u20135)"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(3–5)</w:t>
      </w:r>
      <w:r w:rsidRPr="0006446E">
        <w:rPr>
          <w:rFonts w:ascii="Times New Roman" w:hAnsi="Times New Roman" w:cs="Times New Roman"/>
        </w:rPr>
        <w:fldChar w:fldCharType="end"/>
      </w:r>
      <w:r w:rsidRPr="0006446E">
        <w:rPr>
          <w:rFonts w:ascii="Times New Roman" w:hAnsi="Times New Roman" w:cs="Times New Roman"/>
        </w:rPr>
        <w:t>, Denmark</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"author" : [ { "dropping-particle" : "", "family" : "Orholm", "given" : "M", "non-dropping-particle" : "", "parse-names" : false, "suffix" : "" }, { "dropping-particle" : "", "family" : "Binder", "given" : "V", "non-dropping-particle" : "", "parse-names" : false, "suffix" : "" }, { "dropping-particle" : "", "family" : "Rasmussen", "given" : "L P", "non-dropping-particle" : "", "parse-names" : false, "suffix" : "" }, { "dropping-particle" : "", "family" : "Kyvik", "given" : "K O", "non-dropping-particle" : "", "parse-names" : false, "suffix" : "" }, { "dropping-particle" : "", "family" : "Hospital", "given" : "Elsinore", "non-dropping-particle" : "", "parse-names" : false, "suffix" : "" } ], "container-title" : "Scandinavian Journal of Gastroenterology", "id" : "ITEM-1", "issued" : { "date-parts" : [ [ "2000" ] ] }, "page" : "1075-1081", "title" : "Concordance of Inflammatory Bowel Disease among Danish Twins. Results of a nationwide study.", "type" : "article-journal", "volume" : "35" }, "uris" : [ "http://www.mendeley.com/documents/?uuid=98d04788-17cf-474f-bfaa-78508240d4a2" ] }, { "id" : "ITEM-2", "itemData" : { "DOI" : "10.1111/j.1572-0241.2005.00224.x", "ISSN" : "0002-9270", "PMID" : "16279904", "abstract" : "OBJECTIVES: A Danish cohort of twins with inflammatory bowel disease (IBD), Crohn's disease (CD) and ulcerative colitis (UC), has previously been collected. The aim of the present study was to reassess this cohort in order to compare clinical characteristics in concordant versus discordant twin pairs, test twin zygosity genetically, follow-up on disease concordance, and examine NOD2/CARD15 genetic status. METHODS: The Danish cohort is one of two population-based cohorts worldwide and consists of 103 twin pairs. After median 13 yr of follow-up, all twins were contacted and hospital files were scrutinized to reassess disease concordance and obtain phenotype data. DNA was obtained from 123 twins for analysis of zygosity and prevalence of the three common NOD2/CARD15 mutations. RESULTS: Zygosity tested genetically was consistent with the former assessment based on questionnaires. The proband concordance for CD remained fairly stable: 63.6% among monozygotic (MZ) twins and 3.6% among dizygotic (DZ) twins. Clinical characteristics were similar in twins from concordant versus discordant pairs. Forty-four percent of patients with CD were positive for &gt;or=1 mutant allele of NOD2/CARD15 compared to 2% of UC patients (p &lt; 0.001) and 19% of healthy twins (p= 0.02). The allele mutation frequency was 43% among the healthy twins to patients with CD versus 9% among twins to UC patients (p= 0.01). CONCLUSIONS: Previous questionnaire assessment of twin zygosity was confirmed by genetic test. Concordance for CD remained quite stable and was significantly higher among MZ than DZ twins. A high NOD2/CARD15 mutation frequency was observed both among CD twins and their healthy siblings.", "author" : [ { "dropping-particle" : "", "family" : "Jess", "given" : "Tine", "non-dropping-particle" : "", "parse-names" : false, "suffix" : "" }, { "dropping-particle" : "", "family" : "Riis", "given" : "Lene", "non-dropping-particle" : "", "parse-names" : false, "suffix" : "" }, { "dropping-particle" : "", "family" : "Jespersgaard", "given" : "Cathrine", "non-dropping-particle" : "", "parse-names" : false, "suffix" : "" }, { "dropping-particle" : "", "family" : "Hougs", "given" : "Lotte", "non-dropping-particle" : "", "parse-names" : false, "suffix" : "" }, { "dropping-particle" : "", "family" : "Andersen", "given" : "Paal Skytt", "non-dropping-particle" : "", "parse-names" : false, "suffix" : "" }, { "dropping-particle" : "", "family" : "Orholm", "given" : "Marianne K", "non-dropping-particle" : "", "parse-names" : false, "suffix" : "" }, { "dropping-particle" : "", "family" : "Binder", "given" : "Vibeke", "non-dropping-particle" : "", "parse-names" : false, "suffix" : "" }, { "dropping-particle" : "", "family" : "Munkholm", "given" : "Pia", "non-dropping-particle" : "", "parse-names" : false, "suffix" : "" } ], "container-title" : "American Journal of Gastroenterology", "id" : "ITEM-2", "issue" : "11", "issued" : { "date-parts" : [ [ "2005", "11" ] ] }, "page" : "2486-2492", "title" : "Disease concordance, zygosity, and NOD2/CARD15 status: follow-up of a population-based cohort of Danish twins with inflammatory bowel disease.", "type" : "article-journal", "volume" : "100" }, "uris" : [ "http://www.mendeley.com/documents/?uuid=974ff802-e276-4b8e-84d8-ebfc7274e693" ] } ], "mendeley" : { "previouslyFormattedCitation" : "(6, 7)"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(6, 7)</w:t>
      </w:r>
      <w:r w:rsidRPr="0006446E">
        <w:rPr>
          <w:rFonts w:ascii="Times New Roman" w:hAnsi="Times New Roman" w:cs="Times New Roman"/>
        </w:rPr>
        <w:fldChar w:fldCharType="end"/>
      </w:r>
      <w:r w:rsidRPr="0006446E">
        <w:rPr>
          <w:rFonts w:ascii="Times New Roman" w:hAnsi="Times New Roman" w:cs="Times New Roman"/>
        </w:rPr>
        <w:t>, UK</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"ISSN" : "0959-8138", "PMID" : "8555939", "author" : [ { "dropping-particle" : "", "family" : "Thompson", "given" : "N P", "non-dropping-particle" : "", "parse-names" : false, "suffix" : "" }, { "dropping-particle" : "", "family" : "Driscoll", "given" : "R", "non-dropping-particle" : "", "parse-names" : false, "suffix" : "" }, { "dropping-particle" : "", "family" : "Pounder", "given" : "R E", "non-dropping-particle" : "", "parse-names" : false, "suffix" : "" }, { "dropping-particle" : "", "family" : "Wakefield", "given" : "A J", "non-dropping-particle" : "", "parse-names" : false, "suffix" : "" } ], "container-title" : "BMJ", "id" : "ITEM-1", "issue" : "7023", "issued" : { "date-parts" : [ [ "1996", "1", "13" ] ] }, "page" : "95-96", "title" : "Genetics versus environment in inflammatory bowel disease: results of a British twin study.", "type" : "article-journal", "volume" : "312" }, "uris" : [ "http://www.mendeley.com/documents/?uuid=c5f37186-d2f4-4258-a992-2654e5eabf5d" ] }, { "id" : "ITEM-2", "itemData" : { "author" : [ { "dropping-particle" : "", "family" : "Subhani", "given" : "J", "non-dropping-particle" : "", "parse-names" : false, "suffix" : "" }, { "dropping-particle" : "", "family" : "Montegomery", "given" : "S M", "non-dropping-particle" : "", "parse-names" : false, "suffix" : "" }, { "dropping-particle" : "", "family" : "Pounder", "given" : "R E", "non-dropping-particle" : "", "parse-names" : false, "suffix" : "" }, { "dropping-particle" : "", "family" : "Wakefield", "given" : "A J", "non-dropping-particle" : "", "parse-names" : false, "suffix" : "" } ], "container-title" : "Inflammatory Bowel Diseases", "id" : "ITEM-2", "issued" : { "date-parts" : [ [ "1998" ] ] }, "page" : "A1093", "title" : "Concordance rates of twins and siblings in inflammatory bowel disease (IBD)", "type" : "article-journal" }, "uris" : [ "http://www.mendeley.com/documents/?uuid=45eb2a39-a0c8-489c-974e-e3a01ca2cedb" ] } ], "mendeley" : { "previouslyFormattedCitation" : "(8, 9)"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(8, 9)</w:t>
      </w:r>
      <w:r w:rsidRPr="0006446E">
        <w:rPr>
          <w:rFonts w:ascii="Times New Roman" w:hAnsi="Times New Roman" w:cs="Times New Roman"/>
        </w:rPr>
        <w:fldChar w:fldCharType="end"/>
      </w:r>
      <w:r w:rsidRPr="0006446E">
        <w:rPr>
          <w:rFonts w:ascii="Times New Roman" w:hAnsi="Times New Roman" w:cs="Times New Roman"/>
        </w:rPr>
        <w:t xml:space="preserve"> and Germany</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"DOI" : "10.1002/ibd.20380", "ISSN" : "1536-4844", "PMID" : "18253950", "abstract" : "Genetic predisposition as a cause of inflammatory bowel disease (IBD) has been proven by both family and twin studies and genetic variants associated with the disease have been identified. The aim of our study was to determine the concordance rates for IBD in German twin pairs and to evaluate clinical characteristics of concordant and discordant twin pairs.", "author" : [ { "dropping-particle" : "", "family" : "Spehlmann", "given" : "Martina E", "non-dropping-particle" : "", "parse-names" : false, "suffix" : "" }, { "dropping-particle" : "", "family" : "Begun", "given" : "Alexander Z", "non-dropping-particle" : "", "parse-names" : false, "suffix" : "" }, { "dropping-particle" : "", "family" : "Burghardt", "given" : "Jens", "non-dropping-particle" : "", "parse-names" : false, "suffix" : "" }, { "dropping-particle" : "", "family" : "Lepage", "given" : "Patricia", "non-dropping-particle" : "", "parse-names" : false, "suffix" : "" }, { "dropping-particle" : "", "family" : "Raedler", "given" : "Andreas", "non-dropping-particle" : "", "parse-names" : false, "suffix" : "" }, { "dropping-particle" : "", "family" : "Schreiber", "given" : "Stefan", "non-dropping-particle" : "", "parse-names" : false, "suffix" : "" } ], "container-title" : "Inflammatory Bowel Diseases", "id" : "ITEM-1", "issue" : "7", "issued" : { "date-parts" : [ [ "2008", "7" ] ] }, "page" : "968-976", "title" : "Epidemiology of inflammatory bowel disease in a German twin cohort: results of a nationwide study.", "type" : "article-journal", "volume" : "14" }, "uris" : [ "http://www.mendeley.com/documents/?uuid=22f0a0cb-ec5d-4814-ab07-edf990e1ac73" ] } ], "mendeley" : { "previouslyFormattedCitation" : "(10)"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(10)</w:t>
      </w:r>
      <w:r w:rsidRPr="0006446E">
        <w:rPr>
          <w:rFonts w:ascii="Times New Roman" w:hAnsi="Times New Roman" w:cs="Times New Roman"/>
        </w:rPr>
        <w:fldChar w:fldCharType="end"/>
      </w:r>
      <w:r w:rsidRPr="0006446E">
        <w:rPr>
          <w:rFonts w:ascii="Times New Roman" w:hAnsi="Times New Roman" w:cs="Times New Roman"/>
        </w:rPr>
        <w:t>.  The raw data from these four cohorts are summarized in Table S9.  For CD, 41 out of 122 monozygotic twin pairs were concordant for disease status, and 11 out of 216 dizygotic twin pairs were concordant for disease status.  For UC, 22 of 151 monozygotic twin pairs were concordant for disease status, and 9 out of 223 dizygotic twin pairs were concordant.  CD shows a higher twin concordance than UC.</w:t>
      </w:r>
    </w:p>
    <w:p w14:paraId="3DA9A242" w14:textId="77777777" w:rsidR="00B576CB" w:rsidRPr="0006446E" w:rsidRDefault="00B576CB" w:rsidP="00B576CB">
      <w:pPr>
        <w:rPr>
          <w:rFonts w:ascii="Times New Roman" w:hAnsi="Times New Roman" w:cs="Times New Roman"/>
        </w:rPr>
      </w:pPr>
    </w:p>
    <w:p w14:paraId="2FC28E73" w14:textId="77777777" w:rsidR="00B576CB" w:rsidRPr="0006446E" w:rsidRDefault="00B576CB" w:rsidP="00B576CB">
      <w:pPr>
        <w:rPr>
          <w:rFonts w:ascii="Times New Roman" w:hAnsi="Times New Roman" w:cs="Times New Roman"/>
        </w:rPr>
      </w:pPr>
      <w:r w:rsidRPr="0006446E">
        <w:rPr>
          <w:rFonts w:ascii="Times New Roman" w:hAnsi="Times New Roman" w:cs="Times New Roman"/>
        </w:rPr>
        <w:t>As the prevalence varies in the reported countries</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"DOI" : "10.1053/j.gastro.2011.10.001", "ISSN" : "1528-0012", "PMID" : "22001864", "abstract" : "We conducted a systematic review to determine changes in the worldwide incidence and prevalence of ulcerative colitis (UC) and Crohn's disease (CD) in different regions and with time.", "author" : [ { "dropping-particle" : "", "family" : "Molodecky", "given" : "Natalie a", "non-dropping-particle" : "", "parse-names" : false, "suffix" : "" }, { "dropping-particle" : "", "family" : "Soon", "given" : "Ing Shian", "non-dropping-particle" : "", "parse-names" : false, "suffix" : "" }, { "dropping-particle" : "", "family" : "Rabi", "given" : "Doreen M", "non-dropping-particle" : "", "parse-names" : false, "suffix" : "" }, { "dropping-particle" : "", "family" : "Ghali", "given" : "William a", "non-dropping-particle" : "", "parse-names" : false, "suffix" : "" }, { "dropping-particle" : "", "family" : "Ferris", "given" : "Mollie", "non-dropping-particle" : "", "parse-names" : false, "suffix" : "" }, { "dropping-particle" : "", "family" : "Chernoff", "given" : "Greg", "non-dropping-particle" : "", "parse-names" : false, "suffix" : "" }, { "dropping-particle" : "", "family" : "Benchimol", "given" : "Eric I", "non-dropping-particle" : "", "parse-names" : false, "suffix" : "" }, { "dropping-particle" : "", "family" : "Panaccione", "given" : "Remo", "non-dropping-particle" : "", "parse-names" : false, "suffix" : "" }, { "dropping-particle" : "", "family" : "Ghosh", "given" : "Subrata", "non-dropping-particle" : "", "parse-names" : false, "suffix" : "" }, { "dropping-particle" : "", "family" : "Barkema", "given" : "Herman W", "non-dropping-particle" : "", "parse-names" : false, "suffix" : "" }, { "dropping-particle" : "", "family" : "Kaplan", "given" : "Gilaad G", "non-dropping-particle" : "", "parse-names" : false, "suffix" : "" } ], "container-title" : "Gastroenterology", "id" : "ITEM-1", "issue" : "1", "issued" : { "date-parts" : [ [ "2012", "1" ] ] }, "page" : "46-54", "publisher" : "Elsevier Inc.", "title" : "Increasing incidence and prevalence of the inflammatory bowel diseases with time, based on systematic review.", "type" : "article-journal", "volume" : "142" }, "uris" : [ "http://www.mendeley.com/documents/?uuid=58601b4e-a207-4fd7-8e3c-899920f1c97a" ] } ], "mendeley" : { "previouslyFormattedCitation" : "(11)"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(11)</w:t>
      </w:r>
      <w:r w:rsidRPr="0006446E">
        <w:rPr>
          <w:rFonts w:ascii="Times New Roman" w:hAnsi="Times New Roman" w:cs="Times New Roman"/>
        </w:rPr>
        <w:fldChar w:fldCharType="end"/>
      </w:r>
      <w:r w:rsidRPr="0006446E">
        <w:rPr>
          <w:rFonts w:ascii="Times New Roman" w:hAnsi="Times New Roman" w:cs="Times New Roman"/>
        </w:rPr>
        <w:t xml:space="preserve">, we adopted </w:t>
      </w:r>
      <w:proofErr w:type="spellStart"/>
      <w:r w:rsidRPr="0006446E">
        <w:rPr>
          <w:rFonts w:ascii="Times New Roman" w:hAnsi="Times New Roman" w:cs="Times New Roman"/>
        </w:rPr>
        <w:t>prevalences</w:t>
      </w:r>
      <w:proofErr w:type="spellEnd"/>
      <w:r w:rsidRPr="0006446E">
        <w:rPr>
          <w:rFonts w:ascii="Times New Roman" w:hAnsi="Times New Roman" w:cs="Times New Roman"/>
        </w:rPr>
        <w:t xml:space="preserve"> of 0.005 and of 0.0025 for CD and UC, respectively.  Following </w:t>
      </w:r>
      <w:proofErr w:type="spellStart"/>
      <w:r w:rsidRPr="0006446E">
        <w:rPr>
          <w:rFonts w:ascii="Times New Roman" w:hAnsi="Times New Roman" w:cs="Times New Roman"/>
        </w:rPr>
        <w:t>Tysk’s</w:t>
      </w:r>
      <w:proofErr w:type="spellEnd"/>
      <w:r w:rsidRPr="0006446E">
        <w:rPr>
          <w:rFonts w:ascii="Times New Roman" w:hAnsi="Times New Roman" w:cs="Times New Roman"/>
        </w:rPr>
        <w:t xml:space="preserve"> procedure</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"DOI" : "10.1136/gut.29.7.990", "ISSN" : "0017-5749", "author" : [ { "dropping-particle" : "", "family" : "Tysk", "given" : "C", "non-dropping-particle" : "", "parse-names" : false, "suffix" : "" }, { "dropping-particle" : "", "family" : "Lindberg", "given" : "E", "non-dropping-particle" : "", "parse-names" : false, "suffix" : "" }, { "dropping-particle" : "", "family" : "Jarnerot", "given" : "G", "non-dropping-particle" : "", "parse-names" : false, "suffix" : "" }, { "dropping-particle" : "", "family" : "Floderus-Myrhed", "given" : "B", "non-dropping-particle" : "", "parse-names" : false, "suffix" : "" } ], "container-title" : "Gut", "id" : "ITEM-1", "issue" : "7", "issued" : { "date-parts" : [ [ "1988", "7", "1" ] ] }, "page" : "990-996", "title" : "Ulcerative colitis and Crohn's disease in an unselected population of monozygotic and dizygotic twins. A study of heritability and the influence of smoking.", "type" : "article-journal", "volume" : "29" }, "uris" : [ "http://www.mendeley.com/documents/?uuid=9239f17b-a490-4c83-8233-4c344a2b963b" ] } ], "mendeley" : { "previouslyFormattedCitation" : "(3)"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(3)</w:t>
      </w:r>
      <w:r w:rsidRPr="0006446E">
        <w:rPr>
          <w:rFonts w:ascii="Times New Roman" w:hAnsi="Times New Roman" w:cs="Times New Roman"/>
        </w:rPr>
        <w:fldChar w:fldCharType="end"/>
      </w:r>
      <w:r w:rsidRPr="0006446E">
        <w:rPr>
          <w:rFonts w:ascii="Times New Roman" w:hAnsi="Times New Roman" w:cs="Times New Roman"/>
        </w:rPr>
        <w:t>, given the number of index cases (</w:t>
      </w:r>
      <w:proofErr w:type="spellStart"/>
      <w:r w:rsidRPr="0006446E">
        <w:rPr>
          <w:rFonts w:ascii="Times New Roman" w:hAnsi="Times New Roman" w:cs="Times New Roman"/>
        </w:rPr>
        <w:t>proband</w:t>
      </w:r>
      <w:proofErr w:type="spellEnd"/>
      <w:r w:rsidRPr="0006446E">
        <w:rPr>
          <w:rFonts w:ascii="Times New Roman" w:hAnsi="Times New Roman" w:cs="Times New Roman"/>
        </w:rPr>
        <w:t xml:space="preserve">), which are both affected twin cases diagnosed independently, and the number of secondary cases, which are discovered by interview, the heritability of CD and UC can be estimated as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DZ</m:t>
            </m:r>
          </m:sub>
        </m:sSub>
        <m:r>
          <w:rPr>
            <w:rFonts w:ascii="Cambria Math" w:hAnsi="Cambria Math" w:cs="Times New Roman"/>
          </w:rPr>
          <m:t>)</m:t>
        </m:r>
      </m:oMath>
      <w:r w:rsidRPr="0006446E">
        <w:rPr>
          <w:rFonts w:ascii="Times New Roman" w:hAnsi="Times New Roman" w:cs="Times New Roman"/>
        </w:rPr>
        <w:t xml:space="preserve">, in which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MZ</m:t>
            </m:r>
          </m:sub>
        </m:sSub>
      </m:oMath>
      <w:r w:rsidRPr="0006446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DZ</m:t>
            </m:r>
          </m:sub>
        </m:sSub>
      </m:oMath>
      <w:r w:rsidRPr="0006446E">
        <w:rPr>
          <w:rFonts w:ascii="Times New Roman" w:hAnsi="Times New Roman" w:cs="Times New Roman"/>
        </w:rPr>
        <w:t xml:space="preserve"> are intra-class correlations for monozygotic twins and dizygotic twins, respectively, on the scale of liability.  The intra-class correlation is estimated using Reich’s method</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"author" : [ { "dropping-particle" : "", "family" : "Reich", "given" : "T", "non-dropping-particle" : "", "parse-names" : false, "suffix" : "" }, { "dropping-particle" : "", "family" : "James", "given" : "J W", "non-dropping-particle" : "", "parse-names" : false, "suffix" : "" }, { "dropping-particle" : "", "family" : "Morris", "given" : "C A", "non-dropping-particle" : "", "parse-names" : false, "suffix" : "" } ], "container-title" : "Annals of Human Genetics", "id" : "ITEM-1", "issued" : { "date-parts" : [ [ "1972" ] ] }, "page" : "163-184", "title" : "The use of mutiple thresholds in determining the mode of transmission of semi-continuous traits", "type" : "article-journal", "volume" : "36" }, "uris" : [ "http://www.mendeley.com/documents/?uuid=bc49504d-3343-4d52-b017-23aa0636b2cf" ] } ], "mendeley" : { "previouslyFormattedCitation" : "(12)"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(12)</w:t>
      </w:r>
      <w:r w:rsidRPr="0006446E">
        <w:rPr>
          <w:rFonts w:ascii="Times New Roman" w:hAnsi="Times New Roman" w:cs="Times New Roman"/>
        </w:rPr>
        <w:fldChar w:fldCharType="end"/>
      </w:r>
      <w:r w:rsidRPr="0006446E">
        <w:rPr>
          <w:rFonts w:ascii="Times New Roman" w:hAnsi="Times New Roman" w:cs="Times New Roman"/>
        </w:rPr>
        <w:t>, which is an extension of Falconer’s method</w:t>
      </w:r>
      <w:r w:rsidRPr="0006446E">
        <w:rPr>
          <w:rFonts w:ascii="Times New Roman" w:hAnsi="Times New Roman" w:cs="Times New Roman"/>
        </w:rPr>
        <w:fldChar w:fldCharType="begin" w:fldLock="1"/>
      </w:r>
      <w:r w:rsidRPr="0006446E">
        <w:rPr>
          <w:rFonts w:ascii="Times New Roman" w:hAnsi="Times New Roman" w:cs="Times New Roman"/>
        </w:rPr>
        <w:instrText>ADDIN CSL_CITATION { "citationItems" : [ { "id" : "ITEM-1", "itemData" : { "author" : [ { "dropping-particle" : "", "family" : "Falconer", "given" : "D S", "non-dropping-particle" : "", "parse-names" : false, "suffix" : "" } ], "container-title" : "Annals of Human Genetics", "id" : "ITEM-1", "issued" : { "date-parts" : [ [ "1966" ] ] }, "page" : "51-76", "title" : "The inheritance of liability t o certain diseases, estimated from the incidence among relatives", "type" : "article-journal", "volume" : "29" }, "uris" : [ "http://www.mendeley.com/documents/?uuid=9fe276a3-3cdf-447b-b0c3-872f8a41b5d5" ] } ], "mendeley" : { "previouslyFormattedCitation" : "(13)" }, "properties" : { "noteIndex" : 0 }, "schema" : "https://github.com/citation-style-language/schema/raw/master/csl-citation.json" }</w:instrText>
      </w:r>
      <w:r w:rsidRPr="0006446E">
        <w:rPr>
          <w:rFonts w:ascii="Times New Roman" w:hAnsi="Times New Roman" w:cs="Times New Roman"/>
        </w:rPr>
        <w:fldChar w:fldCharType="separate"/>
      </w:r>
      <w:r w:rsidRPr="0006446E">
        <w:rPr>
          <w:rFonts w:ascii="Times New Roman" w:hAnsi="Times New Roman" w:cs="Times New Roman"/>
          <w:noProof/>
        </w:rPr>
        <w:t>(13)</w:t>
      </w:r>
      <w:r w:rsidRPr="0006446E">
        <w:rPr>
          <w:rFonts w:ascii="Times New Roman" w:hAnsi="Times New Roman" w:cs="Times New Roman"/>
        </w:rPr>
        <w:fldChar w:fldCharType="end"/>
      </w:r>
      <w:r w:rsidRPr="0006446E">
        <w:rPr>
          <w:rFonts w:ascii="Times New Roman" w:hAnsi="Times New Roman" w:cs="Times New Roman"/>
        </w:rPr>
        <w:t>.</w:t>
      </w:r>
    </w:p>
    <w:p w14:paraId="55DFAEC3" w14:textId="77777777" w:rsidR="00B576CB" w:rsidRPr="0006446E" w:rsidRDefault="00B576CB" w:rsidP="00B576CB">
      <w:pPr>
        <w:rPr>
          <w:rFonts w:ascii="Times New Roman" w:hAnsi="Times New Roman" w:cs="Times New Roman"/>
        </w:rPr>
      </w:pPr>
    </w:p>
    <w:p w14:paraId="014058A5" w14:textId="77777777" w:rsidR="00B576CB" w:rsidRPr="0006446E" w:rsidRDefault="00B576CB" w:rsidP="00B576CB">
      <w:pPr>
        <w:rPr>
          <w:rFonts w:ascii="Times New Roman" w:hAnsi="Times New Roman" w:cs="Times New Roman"/>
          <w:b/>
        </w:rPr>
      </w:pPr>
      <w:r w:rsidRPr="0006446E">
        <w:rPr>
          <w:rFonts w:ascii="Times New Roman" w:hAnsi="Times New Roman" w:cs="Times New Roman"/>
          <w:b/>
        </w:rPr>
        <w:t>Heritability on the liability scale for CD and UC</w:t>
      </w:r>
    </w:p>
    <w:p w14:paraId="1C955157" w14:textId="77777777" w:rsidR="00B576CB" w:rsidRPr="0006446E" w:rsidRDefault="00B576CB" w:rsidP="00B576CB">
      <w:pPr>
        <w:rPr>
          <w:rFonts w:ascii="Times New Roman" w:hAnsi="Times New Roman" w:cs="Times New Roman"/>
        </w:rPr>
      </w:pPr>
      <w:r w:rsidRPr="0006446E">
        <w:rPr>
          <w:rFonts w:ascii="Times New Roman" w:hAnsi="Times New Roman" w:cs="Times New Roman"/>
        </w:rPr>
        <w:t xml:space="preserve">As the type of the </w:t>
      </w:r>
      <w:proofErr w:type="spellStart"/>
      <w:r w:rsidRPr="0006446E">
        <w:rPr>
          <w:rFonts w:ascii="Times New Roman" w:hAnsi="Times New Roman" w:cs="Times New Roman"/>
        </w:rPr>
        <w:t>proband</w:t>
      </w:r>
      <w:proofErr w:type="spellEnd"/>
      <w:r w:rsidRPr="0006446E">
        <w:rPr>
          <w:rFonts w:ascii="Times New Roman" w:hAnsi="Times New Roman" w:cs="Times New Roman"/>
        </w:rPr>
        <w:t xml:space="preserve"> concordance in the UK cohort was not reported, we calculated the heritability by setting all concordant UK IBD twins as either index cases (Table S10) or secondary cases (Table S12).</w:t>
      </w:r>
    </w:p>
    <w:p w14:paraId="275E2E35" w14:textId="77777777" w:rsidR="00B576CB" w:rsidRPr="0006446E" w:rsidRDefault="00B576CB" w:rsidP="00B576CB">
      <w:pPr>
        <w:rPr>
          <w:rFonts w:ascii="Times New Roman" w:hAnsi="Times New Roman" w:cs="Times New Roman"/>
        </w:rPr>
      </w:pPr>
    </w:p>
    <w:p w14:paraId="631F5DB0" w14:textId="7D4BCD22" w:rsidR="00B576CB" w:rsidRPr="0006446E" w:rsidRDefault="00B576CB" w:rsidP="00B576CB">
      <w:pPr>
        <w:rPr>
          <w:rFonts w:ascii="Times New Roman" w:hAnsi="Times New Roman" w:cs="Times New Roman"/>
        </w:rPr>
      </w:pPr>
      <w:r w:rsidRPr="0006446E">
        <w:rPr>
          <w:rFonts w:ascii="Times New Roman" w:hAnsi="Times New Roman" w:cs="Times New Roman"/>
        </w:rPr>
        <w:t xml:space="preserve">For CD, the estimated heritability was 0.786 </w:t>
      </w:r>
      <m:oMath>
        <m:r>
          <w:rPr>
            <w:rFonts w:ascii="Cambria Math" w:hAnsi="Cambria Math" w:cs="Times New Roman"/>
          </w:rPr>
          <m:t>±</m:t>
        </m:r>
      </m:oMath>
      <w:r w:rsidRPr="0006446E">
        <w:rPr>
          <w:rFonts w:ascii="Times New Roman" w:hAnsi="Times New Roman" w:cs="Times New Roman"/>
        </w:rPr>
        <w:t xml:space="preserve"> 0.143 when the UK concordant twins were set to index cases, and 0.912 </w:t>
      </w:r>
      <m:oMath>
        <m:r>
          <w:rPr>
            <w:rFonts w:ascii="Cambria Math" w:hAnsi="Cambria Math" w:cs="Times New Roman"/>
          </w:rPr>
          <m:t>±</m:t>
        </m:r>
      </m:oMath>
      <w:r w:rsidRPr="0006446E">
        <w:rPr>
          <w:rFonts w:ascii="Times New Roman" w:hAnsi="Times New Roman" w:cs="Times New Roman"/>
        </w:rPr>
        <w:t xml:space="preserve"> 0.135 when set to secondary cases. The mean of these estimates was used (0.804 </w:t>
      </w:r>
      <m:oMath>
        <m:r>
          <w:rPr>
            <w:rFonts w:ascii="Cambria Math" w:hAnsi="Cambria Math" w:cs="Times New Roman"/>
          </w:rPr>
          <m:t>±</m:t>
        </m:r>
      </m:oMath>
      <w:r w:rsidR="00650376">
        <w:rPr>
          <w:rFonts w:ascii="Times New Roman" w:hAnsi="Times New Roman" w:cs="Times New Roman"/>
        </w:rPr>
        <w:t xml:space="preserve"> 0.139).</w:t>
      </w:r>
    </w:p>
    <w:p w14:paraId="455A147F" w14:textId="77777777" w:rsidR="00B576CB" w:rsidRPr="0006446E" w:rsidRDefault="00B576CB" w:rsidP="00B576CB">
      <w:pPr>
        <w:rPr>
          <w:rFonts w:ascii="Times New Roman" w:hAnsi="Times New Roman" w:cs="Times New Roman"/>
        </w:rPr>
      </w:pPr>
    </w:p>
    <w:p w14:paraId="2BD12F58" w14:textId="2586459E" w:rsidR="00B576CB" w:rsidRPr="0006446E" w:rsidRDefault="00B576CB" w:rsidP="00B576CB">
      <w:pPr>
        <w:rPr>
          <w:rFonts w:ascii="Times New Roman" w:hAnsi="Times New Roman" w:cs="Times New Roman"/>
        </w:rPr>
      </w:pPr>
      <w:r w:rsidRPr="0006446E">
        <w:rPr>
          <w:rFonts w:ascii="Times New Roman" w:hAnsi="Times New Roman" w:cs="Times New Roman"/>
        </w:rPr>
        <w:t xml:space="preserve">For UC, the estimated heritability was 0.718 </w:t>
      </w:r>
      <m:oMath>
        <m:r>
          <w:rPr>
            <w:rFonts w:ascii="Cambria Math" w:hAnsi="Cambria Math" w:cs="Times New Roman"/>
          </w:rPr>
          <m:t>±</m:t>
        </m:r>
      </m:oMath>
      <w:r w:rsidRPr="0006446E">
        <w:rPr>
          <w:rFonts w:ascii="Times New Roman" w:hAnsi="Times New Roman" w:cs="Times New Roman"/>
        </w:rPr>
        <w:t xml:space="preserve"> 0.133 when the UK concordant twins were set to index cases, and 0.622 </w:t>
      </w:r>
      <m:oMath>
        <m:r>
          <w:rPr>
            <w:rFonts w:ascii="Cambria Math" w:hAnsi="Cambria Math" w:cs="Times New Roman"/>
          </w:rPr>
          <m:t>±</m:t>
        </m:r>
      </m:oMath>
      <w:r w:rsidRPr="0006446E">
        <w:rPr>
          <w:rFonts w:ascii="Times New Roman" w:hAnsi="Times New Roman" w:cs="Times New Roman"/>
        </w:rPr>
        <w:t xml:space="preserve"> 0.133 when set to secondary cases. As for CD, the mean of these estimates was used (0.667 </w:t>
      </w:r>
      <m:oMath>
        <m:r>
          <w:rPr>
            <w:rFonts w:ascii="Cambria Math" w:hAnsi="Cambria Math" w:cs="Times New Roman"/>
          </w:rPr>
          <m:t>±</m:t>
        </m:r>
      </m:oMath>
      <w:r w:rsidRPr="0006446E">
        <w:rPr>
          <w:rFonts w:ascii="Times New Roman" w:hAnsi="Times New Roman" w:cs="Times New Roman"/>
        </w:rPr>
        <w:t xml:space="preserve"> 0.133).</w:t>
      </w:r>
    </w:p>
    <w:p w14:paraId="13120954" w14:textId="77777777" w:rsidR="00B576CB" w:rsidRPr="0006446E" w:rsidRDefault="00B576CB" w:rsidP="00B576CB">
      <w:pPr>
        <w:rPr>
          <w:rFonts w:ascii="Times New Roman" w:hAnsi="Times New Roman" w:cs="Times New Roman"/>
        </w:rPr>
      </w:pPr>
    </w:p>
    <w:p w14:paraId="35FCA47F" w14:textId="77777777" w:rsidR="00B576CB" w:rsidRPr="0006446E" w:rsidRDefault="00B576CB" w:rsidP="00B576CB">
      <w:pPr>
        <w:rPr>
          <w:rFonts w:ascii="Times New Roman" w:hAnsi="Times New Roman" w:cs="Times New Roman"/>
        </w:rPr>
      </w:pPr>
      <w:r w:rsidRPr="0006446E">
        <w:rPr>
          <w:rFonts w:ascii="Times New Roman" w:hAnsi="Times New Roman" w:cs="Times New Roman"/>
        </w:rPr>
        <w:t>Our estimation assumed no non-additive genetic variation on the scale of liability, and assumed that twin concordance due to shared environmental factors is the same for MZ and DZ twin pairs.</w:t>
      </w:r>
    </w:p>
    <w:p w14:paraId="383F72D4" w14:textId="77777777" w:rsidR="00B576CB" w:rsidRPr="0006446E" w:rsidRDefault="00B576CB" w:rsidP="00B576CB">
      <w:pPr>
        <w:rPr>
          <w:rFonts w:ascii="Times New Roman" w:hAnsi="Times New Roman" w:cs="Times New Roman"/>
          <w:b/>
        </w:rPr>
      </w:pPr>
    </w:p>
    <w:p w14:paraId="75250EEC" w14:textId="77777777" w:rsidR="00B576CB" w:rsidRPr="0006446E" w:rsidRDefault="00B576CB" w:rsidP="00B576CB">
      <w:pPr>
        <w:pStyle w:val="NormalWeb"/>
        <w:ind w:left="640" w:hanging="640"/>
        <w:rPr>
          <w:rFonts w:ascii="Times New Roman" w:hAnsi="Times New Roman"/>
          <w:b/>
          <w:sz w:val="24"/>
          <w:szCs w:val="24"/>
        </w:rPr>
      </w:pPr>
      <w:r w:rsidRPr="0006446E">
        <w:rPr>
          <w:rFonts w:ascii="Times New Roman" w:hAnsi="Times New Roman"/>
          <w:b/>
          <w:sz w:val="24"/>
          <w:szCs w:val="24"/>
        </w:rPr>
        <w:t>References</w:t>
      </w:r>
    </w:p>
    <w:p w14:paraId="29BA60C2"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sz w:val="24"/>
          <w:szCs w:val="24"/>
        </w:rPr>
        <w:fldChar w:fldCharType="begin" w:fldLock="1"/>
      </w:r>
      <w:r w:rsidRPr="0006446E">
        <w:rPr>
          <w:rFonts w:ascii="Times New Roman" w:hAnsi="Times New Roman"/>
          <w:sz w:val="24"/>
          <w:szCs w:val="24"/>
        </w:rPr>
        <w:instrText xml:space="preserve">ADDIN Mendeley Bibliography CSL_BIBLIOGRAPHY </w:instrText>
      </w:r>
      <w:r w:rsidRPr="0006446E">
        <w:rPr>
          <w:rFonts w:ascii="Times New Roman" w:hAnsi="Times New Roman"/>
          <w:sz w:val="24"/>
          <w:szCs w:val="24"/>
        </w:rPr>
        <w:fldChar w:fldCharType="separate"/>
      </w:r>
      <w:r w:rsidRPr="0006446E">
        <w:rPr>
          <w:rFonts w:ascii="Times New Roman" w:hAnsi="Times New Roman"/>
          <w:noProof/>
          <w:sz w:val="24"/>
        </w:rPr>
        <w:t xml:space="preserve">1. Lee,S.H. and Wray,N.R. (2013) Novel genetic analysis for case-control genome-wide association studies: quantification of power and genomic prediction accuracy. </w:t>
      </w:r>
      <w:r w:rsidRPr="0006446E">
        <w:rPr>
          <w:rFonts w:ascii="Times New Roman" w:hAnsi="Times New Roman"/>
          <w:i/>
          <w:iCs/>
          <w:noProof/>
          <w:sz w:val="24"/>
        </w:rPr>
        <w:t>PLoS One</w:t>
      </w:r>
      <w:r w:rsidRPr="0006446E">
        <w:rPr>
          <w:rFonts w:ascii="Times New Roman" w:hAnsi="Times New Roman"/>
          <w:noProof/>
          <w:sz w:val="24"/>
        </w:rPr>
        <w:t xml:space="preserve">, </w:t>
      </w:r>
      <w:r w:rsidRPr="0006446E">
        <w:rPr>
          <w:rFonts w:ascii="Times New Roman" w:hAnsi="Times New Roman"/>
          <w:b/>
          <w:bCs/>
          <w:noProof/>
          <w:sz w:val="24"/>
        </w:rPr>
        <w:t>8</w:t>
      </w:r>
      <w:r w:rsidRPr="0006446E">
        <w:rPr>
          <w:rFonts w:ascii="Times New Roman" w:hAnsi="Times New Roman"/>
          <w:noProof/>
          <w:sz w:val="24"/>
        </w:rPr>
        <w:t>, e71494.</w:t>
      </w:r>
    </w:p>
    <w:p w14:paraId="6E1EB10A"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2. Brant,S.R. (2011) Update on the heritability of inflammatory bowel disease: the importance of twin studies. </w:t>
      </w:r>
      <w:r w:rsidRPr="0006446E">
        <w:rPr>
          <w:rFonts w:ascii="Times New Roman" w:hAnsi="Times New Roman"/>
          <w:i/>
          <w:iCs/>
          <w:noProof/>
          <w:sz w:val="24"/>
        </w:rPr>
        <w:t>Inflamm. Bowel Dis.</w:t>
      </w:r>
      <w:r w:rsidRPr="0006446E">
        <w:rPr>
          <w:rFonts w:ascii="Times New Roman" w:hAnsi="Times New Roman"/>
          <w:noProof/>
          <w:sz w:val="24"/>
        </w:rPr>
        <w:t xml:space="preserve">, </w:t>
      </w:r>
      <w:r w:rsidRPr="0006446E">
        <w:rPr>
          <w:rFonts w:ascii="Times New Roman" w:hAnsi="Times New Roman"/>
          <w:b/>
          <w:bCs/>
          <w:noProof/>
          <w:sz w:val="24"/>
        </w:rPr>
        <w:t>17</w:t>
      </w:r>
      <w:r w:rsidRPr="0006446E">
        <w:rPr>
          <w:rFonts w:ascii="Times New Roman" w:hAnsi="Times New Roman"/>
          <w:noProof/>
          <w:sz w:val="24"/>
        </w:rPr>
        <w:t>, 1–5.</w:t>
      </w:r>
    </w:p>
    <w:p w14:paraId="2A7AC02D"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3. Tysk,C., Lindberg,E., Jarnerot,G. and Floderus-Myrhed,B. (1988) Ulcerative colitis and Crohn’s disease in an unselected population of monozygotic and dizygotic twins. A study of heritability and the influence of smoking. </w:t>
      </w:r>
      <w:r w:rsidRPr="0006446E">
        <w:rPr>
          <w:rFonts w:ascii="Times New Roman" w:hAnsi="Times New Roman"/>
          <w:i/>
          <w:iCs/>
          <w:noProof/>
          <w:sz w:val="24"/>
        </w:rPr>
        <w:t>Gut</w:t>
      </w:r>
      <w:r w:rsidRPr="0006446E">
        <w:rPr>
          <w:rFonts w:ascii="Times New Roman" w:hAnsi="Times New Roman"/>
          <w:noProof/>
          <w:sz w:val="24"/>
        </w:rPr>
        <w:t xml:space="preserve">, </w:t>
      </w:r>
      <w:r w:rsidRPr="0006446E">
        <w:rPr>
          <w:rFonts w:ascii="Times New Roman" w:hAnsi="Times New Roman"/>
          <w:b/>
          <w:bCs/>
          <w:noProof/>
          <w:sz w:val="24"/>
        </w:rPr>
        <w:t>29</w:t>
      </w:r>
      <w:r w:rsidRPr="0006446E">
        <w:rPr>
          <w:rFonts w:ascii="Times New Roman" w:hAnsi="Times New Roman"/>
          <w:noProof/>
          <w:sz w:val="24"/>
        </w:rPr>
        <w:t>, 990–996.</w:t>
      </w:r>
    </w:p>
    <w:p w14:paraId="422B356C"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4. Halfvarson,J., Bodin,L., Tysk,C. and Lindberg,E.V.A. (2003) Inflammatory Bowel Disease in a Swedish Twin Cohort: A Long-Term Follow-up of Concordance and Clinical Characteristics. </w:t>
      </w:r>
      <w:r w:rsidRPr="0006446E">
        <w:rPr>
          <w:rFonts w:ascii="Times New Roman" w:hAnsi="Times New Roman"/>
          <w:i/>
          <w:iCs/>
          <w:noProof/>
          <w:sz w:val="24"/>
        </w:rPr>
        <w:t>Gastroenterology</w:t>
      </w:r>
      <w:r w:rsidRPr="0006446E">
        <w:rPr>
          <w:rFonts w:ascii="Times New Roman" w:hAnsi="Times New Roman"/>
          <w:noProof/>
          <w:sz w:val="24"/>
        </w:rPr>
        <w:t xml:space="preserve">, </w:t>
      </w:r>
      <w:r w:rsidRPr="0006446E">
        <w:rPr>
          <w:rFonts w:ascii="Times New Roman" w:hAnsi="Times New Roman"/>
          <w:b/>
          <w:bCs/>
          <w:noProof/>
          <w:sz w:val="24"/>
        </w:rPr>
        <w:t>124</w:t>
      </w:r>
      <w:r w:rsidRPr="0006446E">
        <w:rPr>
          <w:rFonts w:ascii="Times New Roman" w:hAnsi="Times New Roman"/>
          <w:noProof/>
          <w:sz w:val="24"/>
        </w:rPr>
        <w:t>, 1767–1773.</w:t>
      </w:r>
    </w:p>
    <w:p w14:paraId="0EAD371F"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lastRenderedPageBreak/>
        <w:t xml:space="preserve">5. Halfvarson,J. (2011) Genetics in twins with Crohn’s disease: less pronounced than previously believed? </w:t>
      </w:r>
      <w:r w:rsidRPr="0006446E">
        <w:rPr>
          <w:rFonts w:ascii="Times New Roman" w:hAnsi="Times New Roman"/>
          <w:i/>
          <w:iCs/>
          <w:noProof/>
          <w:sz w:val="24"/>
        </w:rPr>
        <w:t>Inflamm. Bowel Dis.</w:t>
      </w:r>
      <w:r w:rsidRPr="0006446E">
        <w:rPr>
          <w:rFonts w:ascii="Times New Roman" w:hAnsi="Times New Roman"/>
          <w:noProof/>
          <w:sz w:val="24"/>
        </w:rPr>
        <w:t xml:space="preserve">, </w:t>
      </w:r>
      <w:r w:rsidRPr="0006446E">
        <w:rPr>
          <w:rFonts w:ascii="Times New Roman" w:hAnsi="Times New Roman"/>
          <w:b/>
          <w:bCs/>
          <w:noProof/>
          <w:sz w:val="24"/>
        </w:rPr>
        <w:t>17</w:t>
      </w:r>
      <w:r w:rsidRPr="0006446E">
        <w:rPr>
          <w:rFonts w:ascii="Times New Roman" w:hAnsi="Times New Roman"/>
          <w:noProof/>
          <w:sz w:val="24"/>
        </w:rPr>
        <w:t>, 6–12.</w:t>
      </w:r>
    </w:p>
    <w:p w14:paraId="26284D4C"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6. Orholm,M., Binder,V., Rasmussen,L.P., Kyvik,K.O. and Hospital,E. (2000) Concordance of Inflammatory Bowel Disease among Danish Twins. Results of a nationwide study. </w:t>
      </w:r>
      <w:r w:rsidRPr="0006446E">
        <w:rPr>
          <w:rFonts w:ascii="Times New Roman" w:hAnsi="Times New Roman"/>
          <w:i/>
          <w:iCs/>
          <w:noProof/>
          <w:sz w:val="24"/>
        </w:rPr>
        <w:t>Scand. J. Gastroenterol.</w:t>
      </w:r>
      <w:r w:rsidRPr="0006446E">
        <w:rPr>
          <w:rFonts w:ascii="Times New Roman" w:hAnsi="Times New Roman"/>
          <w:noProof/>
          <w:sz w:val="24"/>
        </w:rPr>
        <w:t xml:space="preserve">, </w:t>
      </w:r>
      <w:r w:rsidRPr="0006446E">
        <w:rPr>
          <w:rFonts w:ascii="Times New Roman" w:hAnsi="Times New Roman"/>
          <w:b/>
          <w:bCs/>
          <w:noProof/>
          <w:sz w:val="24"/>
        </w:rPr>
        <w:t>35</w:t>
      </w:r>
      <w:r w:rsidRPr="0006446E">
        <w:rPr>
          <w:rFonts w:ascii="Times New Roman" w:hAnsi="Times New Roman"/>
          <w:noProof/>
          <w:sz w:val="24"/>
        </w:rPr>
        <w:t>, 1075–1081.</w:t>
      </w:r>
    </w:p>
    <w:p w14:paraId="732A1674"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7. Jess,T., Riis,L., Jespersgaard,C., Hougs,L., Andersen,P.S., Orholm,M.K., Binder,V. and Munkholm,P. (2005) Disease concordance, zygosity, and NOD2/CARD15 status: follow-up of a population-based cohort of Danish twins with inflammatory bowel disease. </w:t>
      </w:r>
      <w:r w:rsidRPr="0006446E">
        <w:rPr>
          <w:rFonts w:ascii="Times New Roman" w:hAnsi="Times New Roman"/>
          <w:i/>
          <w:iCs/>
          <w:noProof/>
          <w:sz w:val="24"/>
        </w:rPr>
        <w:t>Am. J. Gastroenterol.</w:t>
      </w:r>
      <w:r w:rsidRPr="0006446E">
        <w:rPr>
          <w:rFonts w:ascii="Times New Roman" w:hAnsi="Times New Roman"/>
          <w:noProof/>
          <w:sz w:val="24"/>
        </w:rPr>
        <w:t xml:space="preserve">, </w:t>
      </w:r>
      <w:r w:rsidRPr="0006446E">
        <w:rPr>
          <w:rFonts w:ascii="Times New Roman" w:hAnsi="Times New Roman"/>
          <w:b/>
          <w:bCs/>
          <w:noProof/>
          <w:sz w:val="24"/>
        </w:rPr>
        <w:t>100</w:t>
      </w:r>
      <w:r w:rsidRPr="0006446E">
        <w:rPr>
          <w:rFonts w:ascii="Times New Roman" w:hAnsi="Times New Roman"/>
          <w:noProof/>
          <w:sz w:val="24"/>
        </w:rPr>
        <w:t>, 2486–2492.</w:t>
      </w:r>
    </w:p>
    <w:p w14:paraId="30AC42AC"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8. Thompson,N.P., Driscoll,R., Pounder,R.E. and Wakefield,A.J. (1996) Genetics versus environment in inflammatory bowel disease: results of a British twin study. </w:t>
      </w:r>
      <w:r w:rsidRPr="0006446E">
        <w:rPr>
          <w:rFonts w:ascii="Times New Roman" w:hAnsi="Times New Roman"/>
          <w:i/>
          <w:iCs/>
          <w:noProof/>
          <w:sz w:val="24"/>
        </w:rPr>
        <w:t>BMJ</w:t>
      </w:r>
      <w:r w:rsidRPr="0006446E">
        <w:rPr>
          <w:rFonts w:ascii="Times New Roman" w:hAnsi="Times New Roman"/>
          <w:noProof/>
          <w:sz w:val="24"/>
        </w:rPr>
        <w:t xml:space="preserve">, </w:t>
      </w:r>
      <w:r w:rsidRPr="0006446E">
        <w:rPr>
          <w:rFonts w:ascii="Times New Roman" w:hAnsi="Times New Roman"/>
          <w:b/>
          <w:bCs/>
          <w:noProof/>
          <w:sz w:val="24"/>
        </w:rPr>
        <w:t>312</w:t>
      </w:r>
      <w:r w:rsidRPr="0006446E">
        <w:rPr>
          <w:rFonts w:ascii="Times New Roman" w:hAnsi="Times New Roman"/>
          <w:noProof/>
          <w:sz w:val="24"/>
        </w:rPr>
        <w:t>, 95–96.</w:t>
      </w:r>
    </w:p>
    <w:p w14:paraId="5B8694ED"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9. Subhani,J., Montegomery,S.M., Pounder,R.E. and Wakefield,A.J. (1998) Concordance rates of twins and siblings in inflammatory bowel disease (IBD). </w:t>
      </w:r>
      <w:r w:rsidRPr="0006446E">
        <w:rPr>
          <w:rFonts w:ascii="Times New Roman" w:hAnsi="Times New Roman"/>
          <w:i/>
          <w:iCs/>
          <w:noProof/>
          <w:sz w:val="24"/>
        </w:rPr>
        <w:t>Inflamm. Bowel Dis.</w:t>
      </w:r>
    </w:p>
    <w:p w14:paraId="550C3D22"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10. Spehlmann,M.E., Begun,A.Z., Burghardt,J., Lepage,P., Raedler,A. and Schreiber,S. (2008) Epidemiology of inflammatory bowel disease in a German twin cohort: results of a nationwide study. </w:t>
      </w:r>
      <w:r w:rsidRPr="0006446E">
        <w:rPr>
          <w:rFonts w:ascii="Times New Roman" w:hAnsi="Times New Roman"/>
          <w:i/>
          <w:iCs/>
          <w:noProof/>
          <w:sz w:val="24"/>
        </w:rPr>
        <w:t>Inflamm. Bowel Dis.</w:t>
      </w:r>
      <w:r w:rsidRPr="0006446E">
        <w:rPr>
          <w:rFonts w:ascii="Times New Roman" w:hAnsi="Times New Roman"/>
          <w:noProof/>
          <w:sz w:val="24"/>
        </w:rPr>
        <w:t xml:space="preserve">, </w:t>
      </w:r>
      <w:r w:rsidRPr="0006446E">
        <w:rPr>
          <w:rFonts w:ascii="Times New Roman" w:hAnsi="Times New Roman"/>
          <w:b/>
          <w:bCs/>
          <w:noProof/>
          <w:sz w:val="24"/>
        </w:rPr>
        <w:t>14</w:t>
      </w:r>
      <w:r w:rsidRPr="0006446E">
        <w:rPr>
          <w:rFonts w:ascii="Times New Roman" w:hAnsi="Times New Roman"/>
          <w:noProof/>
          <w:sz w:val="24"/>
        </w:rPr>
        <w:t>, 968–976.</w:t>
      </w:r>
    </w:p>
    <w:p w14:paraId="519236EA"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11. Molodecky,N. a, Soon,I.S., Rabi,D.M., Ghali,W. a, Ferris,M., Chernoff,G., Benchimol,E.I., Panaccione,R., Ghosh,S., Barkema,H.W., et al. (2012) Increasing incidence and prevalence of the inflammatory bowel diseases with time, based on systematic review. </w:t>
      </w:r>
      <w:r w:rsidRPr="0006446E">
        <w:rPr>
          <w:rFonts w:ascii="Times New Roman" w:hAnsi="Times New Roman"/>
          <w:i/>
          <w:iCs/>
          <w:noProof/>
          <w:sz w:val="24"/>
        </w:rPr>
        <w:t>Gastroenterology</w:t>
      </w:r>
      <w:r w:rsidRPr="0006446E">
        <w:rPr>
          <w:rFonts w:ascii="Times New Roman" w:hAnsi="Times New Roman"/>
          <w:noProof/>
          <w:sz w:val="24"/>
        </w:rPr>
        <w:t xml:space="preserve">, </w:t>
      </w:r>
      <w:r w:rsidRPr="0006446E">
        <w:rPr>
          <w:rFonts w:ascii="Times New Roman" w:hAnsi="Times New Roman"/>
          <w:b/>
          <w:bCs/>
          <w:noProof/>
          <w:sz w:val="24"/>
        </w:rPr>
        <w:t>142</w:t>
      </w:r>
      <w:r w:rsidRPr="0006446E">
        <w:rPr>
          <w:rFonts w:ascii="Times New Roman" w:hAnsi="Times New Roman"/>
          <w:noProof/>
          <w:sz w:val="24"/>
        </w:rPr>
        <w:t>, 46–54.</w:t>
      </w:r>
    </w:p>
    <w:p w14:paraId="7151889F"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12. Reich,T., James,J.W. and Morris,C.A. (1972) The use of mutiple thresholds in determining the mode of transmission of semi-continuous traits. </w:t>
      </w:r>
      <w:r w:rsidRPr="0006446E">
        <w:rPr>
          <w:rFonts w:ascii="Times New Roman" w:hAnsi="Times New Roman"/>
          <w:i/>
          <w:iCs/>
          <w:noProof/>
          <w:sz w:val="24"/>
        </w:rPr>
        <w:t>Ann. Hum. Genet.</w:t>
      </w:r>
      <w:r w:rsidRPr="0006446E">
        <w:rPr>
          <w:rFonts w:ascii="Times New Roman" w:hAnsi="Times New Roman"/>
          <w:noProof/>
          <w:sz w:val="24"/>
        </w:rPr>
        <w:t xml:space="preserve">, </w:t>
      </w:r>
      <w:r w:rsidRPr="0006446E">
        <w:rPr>
          <w:rFonts w:ascii="Times New Roman" w:hAnsi="Times New Roman"/>
          <w:b/>
          <w:bCs/>
          <w:noProof/>
          <w:sz w:val="24"/>
        </w:rPr>
        <w:t>36</w:t>
      </w:r>
      <w:r w:rsidRPr="0006446E">
        <w:rPr>
          <w:rFonts w:ascii="Times New Roman" w:hAnsi="Times New Roman"/>
          <w:noProof/>
          <w:sz w:val="24"/>
        </w:rPr>
        <w:t>, 163–184.</w:t>
      </w:r>
    </w:p>
    <w:p w14:paraId="5FF31EE4" w14:textId="77777777" w:rsidR="00B576CB" w:rsidRPr="0006446E" w:rsidRDefault="00B576CB" w:rsidP="00B576CB">
      <w:pPr>
        <w:pStyle w:val="NormalWeb"/>
        <w:ind w:left="480" w:hanging="480"/>
        <w:rPr>
          <w:rFonts w:ascii="Times New Roman" w:hAnsi="Times New Roman"/>
          <w:noProof/>
          <w:sz w:val="24"/>
        </w:rPr>
      </w:pPr>
      <w:r w:rsidRPr="0006446E">
        <w:rPr>
          <w:rFonts w:ascii="Times New Roman" w:hAnsi="Times New Roman"/>
          <w:noProof/>
          <w:sz w:val="24"/>
        </w:rPr>
        <w:t xml:space="preserve">13. Falconer,D.S. (1966) The inheritance of liability t o certain diseases, estimated from the incidence among relatives. </w:t>
      </w:r>
      <w:r w:rsidRPr="0006446E">
        <w:rPr>
          <w:rFonts w:ascii="Times New Roman" w:hAnsi="Times New Roman"/>
          <w:i/>
          <w:iCs/>
          <w:noProof/>
          <w:sz w:val="24"/>
        </w:rPr>
        <w:t>Ann. Hum. Genet.</w:t>
      </w:r>
      <w:r w:rsidRPr="0006446E">
        <w:rPr>
          <w:rFonts w:ascii="Times New Roman" w:hAnsi="Times New Roman"/>
          <w:noProof/>
          <w:sz w:val="24"/>
        </w:rPr>
        <w:t xml:space="preserve">, </w:t>
      </w:r>
      <w:r w:rsidRPr="0006446E">
        <w:rPr>
          <w:rFonts w:ascii="Times New Roman" w:hAnsi="Times New Roman"/>
          <w:b/>
          <w:bCs/>
          <w:noProof/>
          <w:sz w:val="24"/>
        </w:rPr>
        <w:t>29</w:t>
      </w:r>
      <w:r w:rsidRPr="0006446E">
        <w:rPr>
          <w:rFonts w:ascii="Times New Roman" w:hAnsi="Times New Roman"/>
          <w:noProof/>
          <w:sz w:val="24"/>
        </w:rPr>
        <w:t>, 51–76.</w:t>
      </w:r>
    </w:p>
    <w:p w14:paraId="0CF4F6A9" w14:textId="77777777" w:rsidR="00B576CB" w:rsidRPr="0006446E" w:rsidRDefault="00B576CB" w:rsidP="00B576CB">
      <w:pPr>
        <w:pStyle w:val="NormalWeb"/>
        <w:ind w:left="480" w:hanging="480"/>
        <w:rPr>
          <w:rFonts w:ascii="Times New Roman" w:hAnsi="Times New Roman"/>
        </w:rPr>
      </w:pPr>
      <w:r w:rsidRPr="0006446E">
        <w:rPr>
          <w:rFonts w:ascii="Times New Roman" w:hAnsi="Times New Roman"/>
        </w:rPr>
        <w:fldChar w:fldCharType="end"/>
      </w:r>
      <w:r w:rsidRPr="0006446E">
        <w:rPr>
          <w:rFonts w:ascii="Times New Roman" w:hAnsi="Times New Roman"/>
        </w:rPr>
        <w:br w:type="page"/>
      </w:r>
    </w:p>
    <w:p w14:paraId="2CA75F1A" w14:textId="77777777" w:rsidR="00B576CB" w:rsidRPr="0006446E" w:rsidRDefault="00B576CB" w:rsidP="00B576CB">
      <w:pPr>
        <w:pStyle w:val="NormalWeb"/>
        <w:spacing w:after="0" w:afterAutospacing="0"/>
        <w:rPr>
          <w:rFonts w:ascii="Times New Roman" w:hAnsi="Times New Roman"/>
          <w:sz w:val="24"/>
          <w:szCs w:val="24"/>
        </w:rPr>
      </w:pPr>
      <w:r w:rsidRPr="0006446E">
        <w:rPr>
          <w:rFonts w:ascii="Times New Roman" w:hAnsi="Times New Roman"/>
          <w:sz w:val="24"/>
          <w:szCs w:val="24"/>
        </w:rPr>
        <w:t>Table S9 Summary of published twin data for inflammatory bowel disease</w:t>
      </w:r>
    </w:p>
    <w:tbl>
      <w:tblPr>
        <w:tblStyle w:val="TableGrid"/>
        <w:tblW w:w="10037" w:type="dxa"/>
        <w:jc w:val="center"/>
        <w:tblInd w:w="4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1223"/>
        <w:gridCol w:w="821"/>
        <w:gridCol w:w="1764"/>
        <w:gridCol w:w="2074"/>
        <w:gridCol w:w="3259"/>
      </w:tblGrid>
      <w:tr w:rsidR="00B576CB" w:rsidRPr="0006446E" w14:paraId="41E191D3" w14:textId="77777777" w:rsidTr="00A14AAC">
        <w:trPr>
          <w:jc w:val="center"/>
        </w:trPr>
        <w:tc>
          <w:tcPr>
            <w:tcW w:w="896" w:type="dxa"/>
            <w:tcBorders>
              <w:top w:val="single" w:sz="4" w:space="0" w:color="auto"/>
              <w:bottom w:val="single" w:sz="4" w:space="0" w:color="auto"/>
            </w:tcBorders>
          </w:tcPr>
          <w:p w14:paraId="2BF83AA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Disease</w:t>
            </w:r>
          </w:p>
        </w:tc>
        <w:tc>
          <w:tcPr>
            <w:tcW w:w="1223" w:type="dxa"/>
            <w:tcBorders>
              <w:top w:val="single" w:sz="4" w:space="0" w:color="auto"/>
              <w:bottom w:val="single" w:sz="4" w:space="0" w:color="auto"/>
            </w:tcBorders>
          </w:tcPr>
          <w:p w14:paraId="6CEE896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Cohort</w:t>
            </w:r>
          </w:p>
        </w:tc>
        <w:tc>
          <w:tcPr>
            <w:tcW w:w="821" w:type="dxa"/>
            <w:tcBorders>
              <w:top w:val="single" w:sz="4" w:space="0" w:color="auto"/>
              <w:bottom w:val="single" w:sz="4" w:space="0" w:color="auto"/>
            </w:tcBorders>
          </w:tcPr>
          <w:p w14:paraId="16194C5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Total</w:t>
            </w:r>
          </w:p>
        </w:tc>
        <w:tc>
          <w:tcPr>
            <w:tcW w:w="1764" w:type="dxa"/>
            <w:tcBorders>
              <w:top w:val="single" w:sz="4" w:space="0" w:color="auto"/>
              <w:bottom w:val="single" w:sz="4" w:space="0" w:color="auto"/>
            </w:tcBorders>
          </w:tcPr>
          <w:p w14:paraId="63929A6B"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Concordant pairs</w:t>
            </w:r>
          </w:p>
        </w:tc>
        <w:tc>
          <w:tcPr>
            <w:tcW w:w="2074" w:type="dxa"/>
            <w:tcBorders>
              <w:top w:val="single" w:sz="4" w:space="0" w:color="auto"/>
              <w:bottom w:val="single" w:sz="4" w:space="0" w:color="auto"/>
            </w:tcBorders>
          </w:tcPr>
          <w:p w14:paraId="0A3ADB8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Index case pairs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6446E">
              <w:rPr>
                <w:rFonts w:ascii="Times New Roman" w:hAnsi="Times New Roman"/>
              </w:rPr>
              <w:t>)</w:t>
            </w:r>
          </w:p>
        </w:tc>
        <w:tc>
          <w:tcPr>
            <w:tcW w:w="3259" w:type="dxa"/>
            <w:tcBorders>
              <w:top w:val="single" w:sz="4" w:space="0" w:color="auto"/>
              <w:bottom w:val="single" w:sz="4" w:space="0" w:color="auto"/>
            </w:tcBorders>
          </w:tcPr>
          <w:p w14:paraId="0F04B00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Secondary to the interview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6446E">
              <w:rPr>
                <w:rFonts w:ascii="Times New Roman" w:hAnsi="Times New Roman"/>
              </w:rPr>
              <w:t>)</w:t>
            </w:r>
          </w:p>
        </w:tc>
      </w:tr>
      <w:tr w:rsidR="00B576CB" w:rsidRPr="0006446E" w14:paraId="4B08ED3D" w14:textId="77777777" w:rsidTr="00A14AAC">
        <w:trPr>
          <w:jc w:val="center"/>
        </w:trPr>
        <w:tc>
          <w:tcPr>
            <w:tcW w:w="896" w:type="dxa"/>
            <w:tcBorders>
              <w:top w:val="single" w:sz="4" w:space="0" w:color="auto"/>
            </w:tcBorders>
          </w:tcPr>
          <w:p w14:paraId="05A4159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CD</w:t>
            </w:r>
          </w:p>
        </w:tc>
        <w:tc>
          <w:tcPr>
            <w:tcW w:w="1223" w:type="dxa"/>
            <w:tcBorders>
              <w:top w:val="single" w:sz="4" w:space="0" w:color="auto"/>
            </w:tcBorders>
          </w:tcPr>
          <w:p w14:paraId="02DDBFD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Swedish MZ</w:t>
            </w:r>
          </w:p>
        </w:tc>
        <w:tc>
          <w:tcPr>
            <w:tcW w:w="821" w:type="dxa"/>
            <w:tcBorders>
              <w:top w:val="single" w:sz="4" w:space="0" w:color="auto"/>
            </w:tcBorders>
          </w:tcPr>
          <w:p w14:paraId="101651F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33</w:t>
            </w:r>
          </w:p>
        </w:tc>
        <w:tc>
          <w:tcPr>
            <w:tcW w:w="1764" w:type="dxa"/>
            <w:tcBorders>
              <w:top w:val="single" w:sz="4" w:space="0" w:color="auto"/>
            </w:tcBorders>
          </w:tcPr>
          <w:p w14:paraId="4353FC1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9</w:t>
            </w:r>
          </w:p>
        </w:tc>
        <w:tc>
          <w:tcPr>
            <w:tcW w:w="2074" w:type="dxa"/>
            <w:tcBorders>
              <w:top w:val="single" w:sz="4" w:space="0" w:color="auto"/>
            </w:tcBorders>
          </w:tcPr>
          <w:p w14:paraId="07FA595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c>
          <w:tcPr>
            <w:tcW w:w="3259" w:type="dxa"/>
            <w:tcBorders>
              <w:top w:val="single" w:sz="4" w:space="0" w:color="auto"/>
            </w:tcBorders>
          </w:tcPr>
          <w:p w14:paraId="2A4242C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w:t>
            </w:r>
          </w:p>
        </w:tc>
      </w:tr>
      <w:tr w:rsidR="00B576CB" w:rsidRPr="0006446E" w14:paraId="71093417" w14:textId="77777777" w:rsidTr="00A14AAC">
        <w:trPr>
          <w:jc w:val="center"/>
        </w:trPr>
        <w:tc>
          <w:tcPr>
            <w:tcW w:w="896" w:type="dxa"/>
          </w:tcPr>
          <w:p w14:paraId="30821D4B" w14:textId="77777777" w:rsidR="00B576CB" w:rsidRPr="0006446E" w:rsidRDefault="00B576CB" w:rsidP="00A14AAC">
            <w:pPr>
              <w:pStyle w:val="NormalWeb"/>
              <w:jc w:val="center"/>
              <w:rPr>
                <w:rFonts w:ascii="Times New Roman" w:hAnsi="Times New Roman"/>
              </w:rPr>
            </w:pPr>
          </w:p>
        </w:tc>
        <w:tc>
          <w:tcPr>
            <w:tcW w:w="1223" w:type="dxa"/>
          </w:tcPr>
          <w:p w14:paraId="0AAAA1D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Danish MZ</w:t>
            </w:r>
          </w:p>
        </w:tc>
        <w:tc>
          <w:tcPr>
            <w:tcW w:w="821" w:type="dxa"/>
          </w:tcPr>
          <w:p w14:paraId="4F0E5AB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10</w:t>
            </w:r>
          </w:p>
        </w:tc>
        <w:tc>
          <w:tcPr>
            <w:tcW w:w="1764" w:type="dxa"/>
          </w:tcPr>
          <w:p w14:paraId="74B9FFA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5</w:t>
            </w:r>
          </w:p>
        </w:tc>
        <w:tc>
          <w:tcPr>
            <w:tcW w:w="2074" w:type="dxa"/>
          </w:tcPr>
          <w:p w14:paraId="1E90C0B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3259" w:type="dxa"/>
          </w:tcPr>
          <w:p w14:paraId="323D343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w:t>
            </w:r>
          </w:p>
        </w:tc>
      </w:tr>
      <w:tr w:rsidR="00B576CB" w:rsidRPr="0006446E" w14:paraId="6BCAEF9A" w14:textId="77777777" w:rsidTr="00A14AAC">
        <w:trPr>
          <w:jc w:val="center"/>
        </w:trPr>
        <w:tc>
          <w:tcPr>
            <w:tcW w:w="896" w:type="dxa"/>
          </w:tcPr>
          <w:p w14:paraId="092037D7" w14:textId="77777777" w:rsidR="00B576CB" w:rsidRPr="0006446E" w:rsidRDefault="00B576CB" w:rsidP="00A14AAC">
            <w:pPr>
              <w:pStyle w:val="NormalWeb"/>
              <w:jc w:val="center"/>
              <w:rPr>
                <w:rFonts w:ascii="Times New Roman" w:hAnsi="Times New Roman"/>
              </w:rPr>
            </w:pPr>
            <w:bookmarkStart w:id="0" w:name="_GoBack" w:colFirst="1" w:colLast="3"/>
          </w:p>
        </w:tc>
        <w:tc>
          <w:tcPr>
            <w:tcW w:w="1223" w:type="dxa"/>
          </w:tcPr>
          <w:p w14:paraId="340AF2B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UK MZ</w:t>
            </w:r>
          </w:p>
        </w:tc>
        <w:tc>
          <w:tcPr>
            <w:tcW w:w="821" w:type="dxa"/>
          </w:tcPr>
          <w:p w14:paraId="230E5ED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48</w:t>
            </w:r>
          </w:p>
        </w:tc>
        <w:tc>
          <w:tcPr>
            <w:tcW w:w="1764" w:type="dxa"/>
          </w:tcPr>
          <w:p w14:paraId="79599B2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16</w:t>
            </w:r>
          </w:p>
        </w:tc>
        <w:tc>
          <w:tcPr>
            <w:tcW w:w="2074" w:type="dxa"/>
          </w:tcPr>
          <w:p w14:paraId="7DA1E55B" w14:textId="77777777" w:rsidR="00B576CB" w:rsidRPr="0006446E" w:rsidRDefault="00B576CB" w:rsidP="00A14AAC">
            <w:pPr>
              <w:pStyle w:val="NormalWeb"/>
              <w:jc w:val="center"/>
              <w:rPr>
                <w:rFonts w:ascii="Times New Roman" w:hAnsi="Times New Roman"/>
              </w:rPr>
            </w:pPr>
          </w:p>
        </w:tc>
        <w:tc>
          <w:tcPr>
            <w:tcW w:w="3259" w:type="dxa"/>
          </w:tcPr>
          <w:p w14:paraId="46E8CB45" w14:textId="77777777" w:rsidR="00B576CB" w:rsidRPr="0006446E" w:rsidRDefault="00B576CB" w:rsidP="00A14AAC">
            <w:pPr>
              <w:pStyle w:val="NormalWeb"/>
              <w:jc w:val="center"/>
              <w:rPr>
                <w:rFonts w:ascii="Times New Roman" w:hAnsi="Times New Roman"/>
              </w:rPr>
            </w:pPr>
          </w:p>
        </w:tc>
      </w:tr>
      <w:bookmarkEnd w:id="0"/>
      <w:tr w:rsidR="00B576CB" w:rsidRPr="0006446E" w14:paraId="522C458F" w14:textId="77777777" w:rsidTr="00A14AAC">
        <w:trPr>
          <w:jc w:val="center"/>
        </w:trPr>
        <w:tc>
          <w:tcPr>
            <w:tcW w:w="896" w:type="dxa"/>
          </w:tcPr>
          <w:p w14:paraId="6356E978" w14:textId="77777777" w:rsidR="00B576CB" w:rsidRPr="0006446E" w:rsidRDefault="00B576CB" w:rsidP="00A14AAC">
            <w:pPr>
              <w:pStyle w:val="NormalWeb"/>
              <w:jc w:val="center"/>
              <w:rPr>
                <w:rFonts w:ascii="Times New Roman" w:hAnsi="Times New Roman"/>
              </w:rPr>
            </w:pPr>
          </w:p>
        </w:tc>
        <w:tc>
          <w:tcPr>
            <w:tcW w:w="1223" w:type="dxa"/>
          </w:tcPr>
          <w:p w14:paraId="18478A9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German MZ</w:t>
            </w:r>
          </w:p>
        </w:tc>
        <w:tc>
          <w:tcPr>
            <w:tcW w:w="821" w:type="dxa"/>
          </w:tcPr>
          <w:p w14:paraId="0B9DAA1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31</w:t>
            </w:r>
          </w:p>
        </w:tc>
        <w:tc>
          <w:tcPr>
            <w:tcW w:w="1764" w:type="dxa"/>
          </w:tcPr>
          <w:p w14:paraId="3A91F96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11</w:t>
            </w:r>
          </w:p>
        </w:tc>
        <w:tc>
          <w:tcPr>
            <w:tcW w:w="2074" w:type="dxa"/>
          </w:tcPr>
          <w:p w14:paraId="0D1A039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11</w:t>
            </w:r>
          </w:p>
        </w:tc>
        <w:tc>
          <w:tcPr>
            <w:tcW w:w="3259" w:type="dxa"/>
          </w:tcPr>
          <w:p w14:paraId="3A07A40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r>
      <w:tr w:rsidR="00B576CB" w:rsidRPr="0006446E" w14:paraId="7E2F3EA7" w14:textId="77777777" w:rsidTr="00A14AAC">
        <w:trPr>
          <w:jc w:val="center"/>
        </w:trPr>
        <w:tc>
          <w:tcPr>
            <w:tcW w:w="896" w:type="dxa"/>
          </w:tcPr>
          <w:p w14:paraId="07754E74" w14:textId="77777777" w:rsidR="00B576CB" w:rsidRPr="0006446E" w:rsidRDefault="00B576CB" w:rsidP="00A14AAC">
            <w:pPr>
              <w:pStyle w:val="NormalWeb"/>
              <w:jc w:val="center"/>
              <w:rPr>
                <w:rFonts w:ascii="Times New Roman" w:hAnsi="Times New Roman"/>
              </w:rPr>
            </w:pPr>
          </w:p>
        </w:tc>
        <w:tc>
          <w:tcPr>
            <w:tcW w:w="1223" w:type="dxa"/>
          </w:tcPr>
          <w:p w14:paraId="3A4F60E7" w14:textId="77777777" w:rsidR="00B576CB" w:rsidRPr="0006446E" w:rsidRDefault="00B576CB" w:rsidP="00A14AAC">
            <w:pPr>
              <w:pStyle w:val="NormalWeb"/>
              <w:jc w:val="center"/>
              <w:rPr>
                <w:rFonts w:ascii="Times New Roman" w:hAnsi="Times New Roman"/>
              </w:rPr>
            </w:pPr>
          </w:p>
        </w:tc>
        <w:tc>
          <w:tcPr>
            <w:tcW w:w="821" w:type="dxa"/>
          </w:tcPr>
          <w:p w14:paraId="12455091" w14:textId="77777777" w:rsidR="00B576CB" w:rsidRPr="0006446E" w:rsidRDefault="00B576CB" w:rsidP="00A14AAC">
            <w:pPr>
              <w:pStyle w:val="NormalWeb"/>
              <w:jc w:val="center"/>
              <w:rPr>
                <w:rFonts w:ascii="Times New Roman" w:hAnsi="Times New Roman"/>
              </w:rPr>
            </w:pPr>
          </w:p>
        </w:tc>
        <w:tc>
          <w:tcPr>
            <w:tcW w:w="1764" w:type="dxa"/>
          </w:tcPr>
          <w:p w14:paraId="08308B91" w14:textId="77777777" w:rsidR="00B576CB" w:rsidRPr="0006446E" w:rsidRDefault="00B576CB" w:rsidP="00A14AAC">
            <w:pPr>
              <w:pStyle w:val="NormalWeb"/>
              <w:jc w:val="center"/>
              <w:rPr>
                <w:rFonts w:ascii="Times New Roman" w:hAnsi="Times New Roman"/>
              </w:rPr>
            </w:pPr>
          </w:p>
        </w:tc>
        <w:tc>
          <w:tcPr>
            <w:tcW w:w="2074" w:type="dxa"/>
          </w:tcPr>
          <w:p w14:paraId="4966F8B1" w14:textId="77777777" w:rsidR="00B576CB" w:rsidRPr="0006446E" w:rsidRDefault="00B576CB" w:rsidP="00A14AAC">
            <w:pPr>
              <w:pStyle w:val="NormalWeb"/>
              <w:jc w:val="center"/>
              <w:rPr>
                <w:rFonts w:ascii="Times New Roman" w:hAnsi="Times New Roman"/>
              </w:rPr>
            </w:pPr>
          </w:p>
        </w:tc>
        <w:tc>
          <w:tcPr>
            <w:tcW w:w="3259" w:type="dxa"/>
          </w:tcPr>
          <w:p w14:paraId="0E5F6EED" w14:textId="77777777" w:rsidR="00B576CB" w:rsidRPr="0006446E" w:rsidRDefault="00B576CB" w:rsidP="00A14AAC">
            <w:pPr>
              <w:pStyle w:val="NormalWeb"/>
              <w:jc w:val="center"/>
              <w:rPr>
                <w:rFonts w:ascii="Times New Roman" w:hAnsi="Times New Roman"/>
              </w:rPr>
            </w:pPr>
          </w:p>
        </w:tc>
      </w:tr>
      <w:tr w:rsidR="00B576CB" w:rsidRPr="0006446E" w14:paraId="08C2A71E" w14:textId="77777777" w:rsidTr="00A14AAC">
        <w:trPr>
          <w:jc w:val="center"/>
        </w:trPr>
        <w:tc>
          <w:tcPr>
            <w:tcW w:w="896" w:type="dxa"/>
          </w:tcPr>
          <w:p w14:paraId="75839496" w14:textId="77777777" w:rsidR="00B576CB" w:rsidRPr="0006446E" w:rsidRDefault="00B576CB" w:rsidP="00A14AAC">
            <w:pPr>
              <w:pStyle w:val="NormalWeb"/>
              <w:jc w:val="center"/>
              <w:rPr>
                <w:rFonts w:ascii="Times New Roman" w:hAnsi="Times New Roman"/>
              </w:rPr>
            </w:pPr>
          </w:p>
        </w:tc>
        <w:tc>
          <w:tcPr>
            <w:tcW w:w="1223" w:type="dxa"/>
          </w:tcPr>
          <w:p w14:paraId="53E82B8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Swedish DZ</w:t>
            </w:r>
          </w:p>
        </w:tc>
        <w:tc>
          <w:tcPr>
            <w:tcW w:w="821" w:type="dxa"/>
          </w:tcPr>
          <w:p w14:paraId="0CDA258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50</w:t>
            </w:r>
          </w:p>
        </w:tc>
        <w:tc>
          <w:tcPr>
            <w:tcW w:w="1764" w:type="dxa"/>
          </w:tcPr>
          <w:p w14:paraId="27DE2C7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2074" w:type="dxa"/>
          </w:tcPr>
          <w:p w14:paraId="115DBB1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c>
          <w:tcPr>
            <w:tcW w:w="3259" w:type="dxa"/>
          </w:tcPr>
          <w:p w14:paraId="53DE0DC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r>
      <w:tr w:rsidR="00B576CB" w:rsidRPr="0006446E" w14:paraId="3C2A5C19" w14:textId="77777777" w:rsidTr="00A14AAC">
        <w:trPr>
          <w:jc w:val="center"/>
        </w:trPr>
        <w:tc>
          <w:tcPr>
            <w:tcW w:w="896" w:type="dxa"/>
          </w:tcPr>
          <w:p w14:paraId="2E91E2FF" w14:textId="77777777" w:rsidR="00B576CB" w:rsidRPr="0006446E" w:rsidRDefault="00B576CB" w:rsidP="00A14AAC">
            <w:pPr>
              <w:pStyle w:val="NormalWeb"/>
              <w:jc w:val="center"/>
              <w:rPr>
                <w:rFonts w:ascii="Times New Roman" w:hAnsi="Times New Roman"/>
              </w:rPr>
            </w:pPr>
          </w:p>
        </w:tc>
        <w:tc>
          <w:tcPr>
            <w:tcW w:w="1223" w:type="dxa"/>
          </w:tcPr>
          <w:p w14:paraId="2DBE13D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Danish DZ</w:t>
            </w:r>
          </w:p>
        </w:tc>
        <w:tc>
          <w:tcPr>
            <w:tcW w:w="821" w:type="dxa"/>
          </w:tcPr>
          <w:p w14:paraId="700C430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27</w:t>
            </w:r>
          </w:p>
        </w:tc>
        <w:tc>
          <w:tcPr>
            <w:tcW w:w="1764" w:type="dxa"/>
          </w:tcPr>
          <w:p w14:paraId="21750DA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c>
          <w:tcPr>
            <w:tcW w:w="2074" w:type="dxa"/>
          </w:tcPr>
          <w:p w14:paraId="229AC2D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c>
          <w:tcPr>
            <w:tcW w:w="3259" w:type="dxa"/>
          </w:tcPr>
          <w:p w14:paraId="2630E0B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r>
      <w:tr w:rsidR="00B576CB" w:rsidRPr="0006446E" w14:paraId="413AD795" w14:textId="77777777" w:rsidTr="00A14AAC">
        <w:trPr>
          <w:jc w:val="center"/>
        </w:trPr>
        <w:tc>
          <w:tcPr>
            <w:tcW w:w="896" w:type="dxa"/>
          </w:tcPr>
          <w:p w14:paraId="401BEFB7" w14:textId="77777777" w:rsidR="00B576CB" w:rsidRPr="0006446E" w:rsidRDefault="00B576CB" w:rsidP="00A14AAC">
            <w:pPr>
              <w:pStyle w:val="NormalWeb"/>
              <w:jc w:val="center"/>
              <w:rPr>
                <w:rFonts w:ascii="Times New Roman" w:hAnsi="Times New Roman"/>
              </w:rPr>
            </w:pPr>
          </w:p>
        </w:tc>
        <w:tc>
          <w:tcPr>
            <w:tcW w:w="1223" w:type="dxa"/>
          </w:tcPr>
          <w:p w14:paraId="0AC8280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UK DZ</w:t>
            </w:r>
          </w:p>
        </w:tc>
        <w:tc>
          <w:tcPr>
            <w:tcW w:w="821" w:type="dxa"/>
          </w:tcPr>
          <w:p w14:paraId="3BB3971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81</w:t>
            </w:r>
          </w:p>
        </w:tc>
        <w:tc>
          <w:tcPr>
            <w:tcW w:w="1764" w:type="dxa"/>
          </w:tcPr>
          <w:p w14:paraId="73B90AD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8</w:t>
            </w:r>
          </w:p>
        </w:tc>
        <w:tc>
          <w:tcPr>
            <w:tcW w:w="2074" w:type="dxa"/>
          </w:tcPr>
          <w:p w14:paraId="1CE131F2" w14:textId="77777777" w:rsidR="00B576CB" w:rsidRPr="0006446E" w:rsidRDefault="00B576CB" w:rsidP="00A14AAC">
            <w:pPr>
              <w:pStyle w:val="NormalWeb"/>
              <w:jc w:val="center"/>
              <w:rPr>
                <w:rFonts w:ascii="Times New Roman" w:hAnsi="Times New Roman"/>
              </w:rPr>
            </w:pPr>
          </w:p>
        </w:tc>
        <w:tc>
          <w:tcPr>
            <w:tcW w:w="3259" w:type="dxa"/>
          </w:tcPr>
          <w:p w14:paraId="0645DCF8" w14:textId="77777777" w:rsidR="00B576CB" w:rsidRPr="0006446E" w:rsidRDefault="00B576CB" w:rsidP="00A14AAC">
            <w:pPr>
              <w:pStyle w:val="NormalWeb"/>
              <w:jc w:val="center"/>
              <w:rPr>
                <w:rFonts w:ascii="Times New Roman" w:hAnsi="Times New Roman"/>
              </w:rPr>
            </w:pPr>
          </w:p>
        </w:tc>
      </w:tr>
      <w:tr w:rsidR="00B576CB" w:rsidRPr="0006446E" w14:paraId="33F6E8C9" w14:textId="77777777" w:rsidTr="00A14AAC">
        <w:trPr>
          <w:jc w:val="center"/>
        </w:trPr>
        <w:tc>
          <w:tcPr>
            <w:tcW w:w="896" w:type="dxa"/>
          </w:tcPr>
          <w:p w14:paraId="096D3F88" w14:textId="77777777" w:rsidR="00B576CB" w:rsidRPr="0006446E" w:rsidRDefault="00B576CB" w:rsidP="00A14AAC">
            <w:pPr>
              <w:pStyle w:val="NormalWeb"/>
              <w:jc w:val="center"/>
              <w:rPr>
                <w:rFonts w:ascii="Times New Roman" w:hAnsi="Times New Roman"/>
              </w:rPr>
            </w:pPr>
          </w:p>
        </w:tc>
        <w:tc>
          <w:tcPr>
            <w:tcW w:w="1223" w:type="dxa"/>
          </w:tcPr>
          <w:p w14:paraId="3F2AF41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German DZ</w:t>
            </w:r>
          </w:p>
        </w:tc>
        <w:tc>
          <w:tcPr>
            <w:tcW w:w="821" w:type="dxa"/>
          </w:tcPr>
          <w:p w14:paraId="6DE1D15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58</w:t>
            </w:r>
          </w:p>
        </w:tc>
        <w:tc>
          <w:tcPr>
            <w:tcW w:w="1764" w:type="dxa"/>
          </w:tcPr>
          <w:p w14:paraId="0B29EEE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2074" w:type="dxa"/>
          </w:tcPr>
          <w:p w14:paraId="62BEA8D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3259" w:type="dxa"/>
          </w:tcPr>
          <w:p w14:paraId="475F742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r>
      <w:tr w:rsidR="00B576CB" w:rsidRPr="0006446E" w14:paraId="1F72C707" w14:textId="77777777" w:rsidTr="00A14AAC">
        <w:trPr>
          <w:jc w:val="center"/>
        </w:trPr>
        <w:tc>
          <w:tcPr>
            <w:tcW w:w="896" w:type="dxa"/>
          </w:tcPr>
          <w:p w14:paraId="224D35D9" w14:textId="77777777" w:rsidR="00B576CB" w:rsidRPr="0006446E" w:rsidRDefault="00B576CB" w:rsidP="00A14AAC">
            <w:pPr>
              <w:pStyle w:val="NormalWeb"/>
              <w:jc w:val="center"/>
              <w:rPr>
                <w:rFonts w:ascii="Times New Roman" w:hAnsi="Times New Roman"/>
              </w:rPr>
            </w:pPr>
          </w:p>
        </w:tc>
        <w:tc>
          <w:tcPr>
            <w:tcW w:w="1223" w:type="dxa"/>
          </w:tcPr>
          <w:p w14:paraId="07177C9C" w14:textId="77777777" w:rsidR="00B576CB" w:rsidRPr="0006446E" w:rsidRDefault="00B576CB" w:rsidP="00A14AAC">
            <w:pPr>
              <w:pStyle w:val="NormalWeb"/>
              <w:jc w:val="center"/>
              <w:rPr>
                <w:rFonts w:ascii="Times New Roman" w:hAnsi="Times New Roman"/>
              </w:rPr>
            </w:pPr>
          </w:p>
        </w:tc>
        <w:tc>
          <w:tcPr>
            <w:tcW w:w="821" w:type="dxa"/>
          </w:tcPr>
          <w:p w14:paraId="2B1417AF" w14:textId="77777777" w:rsidR="00B576CB" w:rsidRPr="0006446E" w:rsidRDefault="00B576CB" w:rsidP="00A14AAC">
            <w:pPr>
              <w:pStyle w:val="NormalWeb"/>
              <w:jc w:val="center"/>
              <w:rPr>
                <w:rFonts w:ascii="Times New Roman" w:hAnsi="Times New Roman"/>
              </w:rPr>
            </w:pPr>
          </w:p>
        </w:tc>
        <w:tc>
          <w:tcPr>
            <w:tcW w:w="1764" w:type="dxa"/>
          </w:tcPr>
          <w:p w14:paraId="3CDD5217" w14:textId="77777777" w:rsidR="00B576CB" w:rsidRPr="0006446E" w:rsidRDefault="00B576CB" w:rsidP="00A14AAC">
            <w:pPr>
              <w:pStyle w:val="NormalWeb"/>
              <w:jc w:val="center"/>
              <w:rPr>
                <w:rFonts w:ascii="Times New Roman" w:hAnsi="Times New Roman"/>
              </w:rPr>
            </w:pPr>
          </w:p>
        </w:tc>
        <w:tc>
          <w:tcPr>
            <w:tcW w:w="2074" w:type="dxa"/>
          </w:tcPr>
          <w:p w14:paraId="11A31B11" w14:textId="77777777" w:rsidR="00B576CB" w:rsidRPr="0006446E" w:rsidRDefault="00B576CB" w:rsidP="00A14AAC">
            <w:pPr>
              <w:pStyle w:val="NormalWeb"/>
              <w:jc w:val="center"/>
              <w:rPr>
                <w:rFonts w:ascii="Times New Roman" w:hAnsi="Times New Roman"/>
              </w:rPr>
            </w:pPr>
          </w:p>
        </w:tc>
        <w:tc>
          <w:tcPr>
            <w:tcW w:w="3259" w:type="dxa"/>
          </w:tcPr>
          <w:p w14:paraId="3952256E" w14:textId="77777777" w:rsidR="00B576CB" w:rsidRPr="0006446E" w:rsidRDefault="00B576CB" w:rsidP="00A14AAC">
            <w:pPr>
              <w:pStyle w:val="NormalWeb"/>
              <w:jc w:val="center"/>
              <w:rPr>
                <w:rFonts w:ascii="Times New Roman" w:hAnsi="Times New Roman"/>
              </w:rPr>
            </w:pPr>
          </w:p>
        </w:tc>
      </w:tr>
      <w:tr w:rsidR="00B576CB" w:rsidRPr="0006446E" w14:paraId="7662C5FD" w14:textId="77777777" w:rsidTr="00A14AAC">
        <w:trPr>
          <w:jc w:val="center"/>
        </w:trPr>
        <w:tc>
          <w:tcPr>
            <w:tcW w:w="896" w:type="dxa"/>
          </w:tcPr>
          <w:p w14:paraId="114A17C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UC</w:t>
            </w:r>
          </w:p>
        </w:tc>
        <w:tc>
          <w:tcPr>
            <w:tcW w:w="1223" w:type="dxa"/>
          </w:tcPr>
          <w:p w14:paraId="627E3A8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Swedish MZ</w:t>
            </w:r>
          </w:p>
        </w:tc>
        <w:tc>
          <w:tcPr>
            <w:tcW w:w="821" w:type="dxa"/>
          </w:tcPr>
          <w:p w14:paraId="1F97363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41</w:t>
            </w:r>
          </w:p>
        </w:tc>
        <w:tc>
          <w:tcPr>
            <w:tcW w:w="1764" w:type="dxa"/>
          </w:tcPr>
          <w:p w14:paraId="07079D2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c>
          <w:tcPr>
            <w:tcW w:w="2074" w:type="dxa"/>
          </w:tcPr>
          <w:p w14:paraId="4A25558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c>
          <w:tcPr>
            <w:tcW w:w="3259" w:type="dxa"/>
          </w:tcPr>
          <w:p w14:paraId="154E42BB"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r>
      <w:tr w:rsidR="00B576CB" w:rsidRPr="0006446E" w14:paraId="52E256C3" w14:textId="77777777" w:rsidTr="00A14AAC">
        <w:trPr>
          <w:jc w:val="center"/>
        </w:trPr>
        <w:tc>
          <w:tcPr>
            <w:tcW w:w="896" w:type="dxa"/>
          </w:tcPr>
          <w:p w14:paraId="465274BE" w14:textId="77777777" w:rsidR="00B576CB" w:rsidRPr="0006446E" w:rsidRDefault="00B576CB" w:rsidP="00A14AAC">
            <w:pPr>
              <w:pStyle w:val="NormalWeb"/>
              <w:jc w:val="center"/>
              <w:rPr>
                <w:rFonts w:ascii="Times New Roman" w:hAnsi="Times New Roman"/>
              </w:rPr>
            </w:pPr>
          </w:p>
        </w:tc>
        <w:tc>
          <w:tcPr>
            <w:tcW w:w="1223" w:type="dxa"/>
          </w:tcPr>
          <w:p w14:paraId="6455845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Danish MZ</w:t>
            </w:r>
          </w:p>
        </w:tc>
        <w:tc>
          <w:tcPr>
            <w:tcW w:w="821" w:type="dxa"/>
          </w:tcPr>
          <w:p w14:paraId="3FC336A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21</w:t>
            </w:r>
          </w:p>
        </w:tc>
        <w:tc>
          <w:tcPr>
            <w:tcW w:w="1764" w:type="dxa"/>
          </w:tcPr>
          <w:p w14:paraId="3F157DB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w:t>
            </w:r>
          </w:p>
        </w:tc>
        <w:tc>
          <w:tcPr>
            <w:tcW w:w="2074" w:type="dxa"/>
          </w:tcPr>
          <w:p w14:paraId="36849A6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3259" w:type="dxa"/>
          </w:tcPr>
          <w:p w14:paraId="1824B28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r>
      <w:tr w:rsidR="00B576CB" w:rsidRPr="0006446E" w14:paraId="487AC713" w14:textId="77777777" w:rsidTr="00A14AAC">
        <w:trPr>
          <w:jc w:val="center"/>
        </w:trPr>
        <w:tc>
          <w:tcPr>
            <w:tcW w:w="896" w:type="dxa"/>
          </w:tcPr>
          <w:p w14:paraId="50274FA1" w14:textId="77777777" w:rsidR="00B576CB" w:rsidRPr="0006446E" w:rsidRDefault="00B576CB" w:rsidP="00A14AAC">
            <w:pPr>
              <w:pStyle w:val="NormalWeb"/>
              <w:jc w:val="center"/>
              <w:rPr>
                <w:rFonts w:ascii="Times New Roman" w:hAnsi="Times New Roman"/>
              </w:rPr>
            </w:pPr>
          </w:p>
        </w:tc>
        <w:tc>
          <w:tcPr>
            <w:tcW w:w="1223" w:type="dxa"/>
          </w:tcPr>
          <w:p w14:paraId="0F26B6B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UK MZ</w:t>
            </w:r>
          </w:p>
        </w:tc>
        <w:tc>
          <w:tcPr>
            <w:tcW w:w="821" w:type="dxa"/>
          </w:tcPr>
          <w:p w14:paraId="5B3B910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52</w:t>
            </w:r>
          </w:p>
        </w:tc>
        <w:tc>
          <w:tcPr>
            <w:tcW w:w="1764" w:type="dxa"/>
          </w:tcPr>
          <w:p w14:paraId="17375C2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7</w:t>
            </w:r>
          </w:p>
        </w:tc>
        <w:tc>
          <w:tcPr>
            <w:tcW w:w="2074" w:type="dxa"/>
          </w:tcPr>
          <w:p w14:paraId="41D76796" w14:textId="77777777" w:rsidR="00B576CB" w:rsidRPr="0006446E" w:rsidRDefault="00B576CB" w:rsidP="00A14AAC">
            <w:pPr>
              <w:pStyle w:val="NormalWeb"/>
              <w:jc w:val="center"/>
              <w:rPr>
                <w:rFonts w:ascii="Times New Roman" w:hAnsi="Times New Roman"/>
              </w:rPr>
            </w:pPr>
          </w:p>
        </w:tc>
        <w:tc>
          <w:tcPr>
            <w:tcW w:w="3259" w:type="dxa"/>
          </w:tcPr>
          <w:p w14:paraId="7FADC566" w14:textId="77777777" w:rsidR="00B576CB" w:rsidRPr="0006446E" w:rsidRDefault="00B576CB" w:rsidP="00A14AAC">
            <w:pPr>
              <w:pStyle w:val="NormalWeb"/>
              <w:jc w:val="center"/>
              <w:rPr>
                <w:rFonts w:ascii="Times New Roman" w:hAnsi="Times New Roman"/>
              </w:rPr>
            </w:pPr>
          </w:p>
        </w:tc>
      </w:tr>
      <w:tr w:rsidR="00B576CB" w:rsidRPr="0006446E" w14:paraId="53C646A9" w14:textId="77777777" w:rsidTr="00A14AAC">
        <w:trPr>
          <w:jc w:val="center"/>
        </w:trPr>
        <w:tc>
          <w:tcPr>
            <w:tcW w:w="896" w:type="dxa"/>
          </w:tcPr>
          <w:p w14:paraId="293408D5" w14:textId="77777777" w:rsidR="00B576CB" w:rsidRPr="0006446E" w:rsidRDefault="00B576CB" w:rsidP="00A14AAC">
            <w:pPr>
              <w:pStyle w:val="NormalWeb"/>
              <w:jc w:val="center"/>
              <w:rPr>
                <w:rFonts w:ascii="Times New Roman" w:hAnsi="Times New Roman"/>
              </w:rPr>
            </w:pPr>
          </w:p>
        </w:tc>
        <w:tc>
          <w:tcPr>
            <w:tcW w:w="1223" w:type="dxa"/>
          </w:tcPr>
          <w:p w14:paraId="4C43A08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German MZ</w:t>
            </w:r>
          </w:p>
        </w:tc>
        <w:tc>
          <w:tcPr>
            <w:tcW w:w="821" w:type="dxa"/>
          </w:tcPr>
          <w:p w14:paraId="597344D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37</w:t>
            </w:r>
          </w:p>
        </w:tc>
        <w:tc>
          <w:tcPr>
            <w:tcW w:w="1764" w:type="dxa"/>
          </w:tcPr>
          <w:p w14:paraId="3625FE5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c>
          <w:tcPr>
            <w:tcW w:w="2074" w:type="dxa"/>
          </w:tcPr>
          <w:p w14:paraId="6A9A6B6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c>
          <w:tcPr>
            <w:tcW w:w="3259" w:type="dxa"/>
          </w:tcPr>
          <w:p w14:paraId="4118140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r>
      <w:tr w:rsidR="00B576CB" w:rsidRPr="0006446E" w14:paraId="69228311" w14:textId="77777777" w:rsidTr="00A14AAC">
        <w:trPr>
          <w:jc w:val="center"/>
        </w:trPr>
        <w:tc>
          <w:tcPr>
            <w:tcW w:w="896" w:type="dxa"/>
          </w:tcPr>
          <w:p w14:paraId="7891989C" w14:textId="77777777" w:rsidR="00B576CB" w:rsidRPr="0006446E" w:rsidRDefault="00B576CB" w:rsidP="00A14AAC">
            <w:pPr>
              <w:pStyle w:val="NormalWeb"/>
              <w:jc w:val="center"/>
              <w:rPr>
                <w:rFonts w:ascii="Times New Roman" w:hAnsi="Times New Roman"/>
              </w:rPr>
            </w:pPr>
          </w:p>
        </w:tc>
        <w:tc>
          <w:tcPr>
            <w:tcW w:w="1223" w:type="dxa"/>
          </w:tcPr>
          <w:p w14:paraId="04988300" w14:textId="77777777" w:rsidR="00B576CB" w:rsidRPr="0006446E" w:rsidRDefault="00B576CB" w:rsidP="00A14AAC">
            <w:pPr>
              <w:pStyle w:val="NormalWeb"/>
              <w:jc w:val="center"/>
              <w:rPr>
                <w:rFonts w:ascii="Times New Roman" w:hAnsi="Times New Roman"/>
              </w:rPr>
            </w:pPr>
          </w:p>
        </w:tc>
        <w:tc>
          <w:tcPr>
            <w:tcW w:w="821" w:type="dxa"/>
          </w:tcPr>
          <w:p w14:paraId="69E640E2" w14:textId="77777777" w:rsidR="00B576CB" w:rsidRPr="0006446E" w:rsidRDefault="00B576CB" w:rsidP="00A14AAC">
            <w:pPr>
              <w:pStyle w:val="NormalWeb"/>
              <w:jc w:val="center"/>
              <w:rPr>
                <w:rFonts w:ascii="Times New Roman" w:hAnsi="Times New Roman"/>
              </w:rPr>
            </w:pPr>
          </w:p>
        </w:tc>
        <w:tc>
          <w:tcPr>
            <w:tcW w:w="1764" w:type="dxa"/>
          </w:tcPr>
          <w:p w14:paraId="41540C8C" w14:textId="77777777" w:rsidR="00B576CB" w:rsidRPr="0006446E" w:rsidRDefault="00B576CB" w:rsidP="00A14AAC">
            <w:pPr>
              <w:pStyle w:val="NormalWeb"/>
              <w:jc w:val="center"/>
              <w:rPr>
                <w:rFonts w:ascii="Times New Roman" w:hAnsi="Times New Roman"/>
              </w:rPr>
            </w:pPr>
          </w:p>
        </w:tc>
        <w:tc>
          <w:tcPr>
            <w:tcW w:w="2074" w:type="dxa"/>
          </w:tcPr>
          <w:p w14:paraId="507226A8" w14:textId="77777777" w:rsidR="00B576CB" w:rsidRPr="0006446E" w:rsidRDefault="00B576CB" w:rsidP="00A14AAC">
            <w:pPr>
              <w:pStyle w:val="NormalWeb"/>
              <w:jc w:val="center"/>
              <w:rPr>
                <w:rFonts w:ascii="Times New Roman" w:hAnsi="Times New Roman"/>
              </w:rPr>
            </w:pPr>
          </w:p>
        </w:tc>
        <w:tc>
          <w:tcPr>
            <w:tcW w:w="3259" w:type="dxa"/>
          </w:tcPr>
          <w:p w14:paraId="4641E607" w14:textId="77777777" w:rsidR="00B576CB" w:rsidRPr="0006446E" w:rsidRDefault="00B576CB" w:rsidP="00A14AAC">
            <w:pPr>
              <w:pStyle w:val="NormalWeb"/>
              <w:jc w:val="center"/>
              <w:rPr>
                <w:rFonts w:ascii="Times New Roman" w:hAnsi="Times New Roman"/>
              </w:rPr>
            </w:pPr>
          </w:p>
        </w:tc>
      </w:tr>
      <w:tr w:rsidR="00B576CB" w:rsidRPr="0006446E" w14:paraId="009B83F3" w14:textId="77777777" w:rsidTr="00A14AAC">
        <w:trPr>
          <w:jc w:val="center"/>
        </w:trPr>
        <w:tc>
          <w:tcPr>
            <w:tcW w:w="896" w:type="dxa"/>
          </w:tcPr>
          <w:p w14:paraId="6C0B0BEC" w14:textId="77777777" w:rsidR="00B576CB" w:rsidRPr="0006446E" w:rsidRDefault="00B576CB" w:rsidP="00A14AAC">
            <w:pPr>
              <w:pStyle w:val="NormalWeb"/>
              <w:jc w:val="center"/>
              <w:rPr>
                <w:rFonts w:ascii="Times New Roman" w:hAnsi="Times New Roman"/>
              </w:rPr>
            </w:pPr>
          </w:p>
        </w:tc>
        <w:tc>
          <w:tcPr>
            <w:tcW w:w="1223" w:type="dxa"/>
          </w:tcPr>
          <w:p w14:paraId="7ED55A6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Swedish DZ</w:t>
            </w:r>
          </w:p>
        </w:tc>
        <w:tc>
          <w:tcPr>
            <w:tcW w:w="821" w:type="dxa"/>
          </w:tcPr>
          <w:p w14:paraId="59F9795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49</w:t>
            </w:r>
          </w:p>
        </w:tc>
        <w:tc>
          <w:tcPr>
            <w:tcW w:w="1764" w:type="dxa"/>
          </w:tcPr>
          <w:p w14:paraId="52B084F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w:t>
            </w:r>
          </w:p>
        </w:tc>
        <w:tc>
          <w:tcPr>
            <w:tcW w:w="2074" w:type="dxa"/>
          </w:tcPr>
          <w:p w14:paraId="58EA2F2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3259" w:type="dxa"/>
          </w:tcPr>
          <w:p w14:paraId="2B1FDE2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r>
      <w:tr w:rsidR="00B576CB" w:rsidRPr="0006446E" w14:paraId="06FFAE36" w14:textId="77777777" w:rsidTr="00A14AAC">
        <w:trPr>
          <w:jc w:val="center"/>
        </w:trPr>
        <w:tc>
          <w:tcPr>
            <w:tcW w:w="896" w:type="dxa"/>
          </w:tcPr>
          <w:p w14:paraId="6921B0B4" w14:textId="77777777" w:rsidR="00B576CB" w:rsidRPr="0006446E" w:rsidRDefault="00B576CB" w:rsidP="00A14AAC">
            <w:pPr>
              <w:pStyle w:val="NormalWeb"/>
              <w:jc w:val="center"/>
              <w:rPr>
                <w:rFonts w:ascii="Times New Roman" w:hAnsi="Times New Roman"/>
              </w:rPr>
            </w:pPr>
          </w:p>
        </w:tc>
        <w:tc>
          <w:tcPr>
            <w:tcW w:w="1223" w:type="dxa"/>
          </w:tcPr>
          <w:p w14:paraId="4C84E8C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Danish DZ</w:t>
            </w:r>
          </w:p>
        </w:tc>
        <w:tc>
          <w:tcPr>
            <w:tcW w:w="821" w:type="dxa"/>
          </w:tcPr>
          <w:p w14:paraId="21E2AAC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43</w:t>
            </w:r>
          </w:p>
        </w:tc>
        <w:tc>
          <w:tcPr>
            <w:tcW w:w="1764" w:type="dxa"/>
          </w:tcPr>
          <w:p w14:paraId="0FBE6CA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2074" w:type="dxa"/>
          </w:tcPr>
          <w:p w14:paraId="175A629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c>
          <w:tcPr>
            <w:tcW w:w="3259" w:type="dxa"/>
          </w:tcPr>
          <w:p w14:paraId="0185D9C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r>
      <w:tr w:rsidR="00B576CB" w:rsidRPr="0006446E" w14:paraId="1FC6E6C3" w14:textId="77777777" w:rsidTr="00A14AAC">
        <w:trPr>
          <w:jc w:val="center"/>
        </w:trPr>
        <w:tc>
          <w:tcPr>
            <w:tcW w:w="896" w:type="dxa"/>
          </w:tcPr>
          <w:p w14:paraId="19CB1314" w14:textId="77777777" w:rsidR="00B576CB" w:rsidRPr="0006446E" w:rsidRDefault="00B576CB" w:rsidP="00A14AAC">
            <w:pPr>
              <w:pStyle w:val="NormalWeb"/>
              <w:jc w:val="center"/>
              <w:rPr>
                <w:rFonts w:ascii="Times New Roman" w:hAnsi="Times New Roman"/>
              </w:rPr>
            </w:pPr>
          </w:p>
        </w:tc>
        <w:tc>
          <w:tcPr>
            <w:tcW w:w="1223" w:type="dxa"/>
          </w:tcPr>
          <w:p w14:paraId="1EA7B3DB"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UK DZ</w:t>
            </w:r>
          </w:p>
        </w:tc>
        <w:tc>
          <w:tcPr>
            <w:tcW w:w="821" w:type="dxa"/>
          </w:tcPr>
          <w:p w14:paraId="22ABA2A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68</w:t>
            </w:r>
          </w:p>
        </w:tc>
        <w:tc>
          <w:tcPr>
            <w:tcW w:w="1764" w:type="dxa"/>
          </w:tcPr>
          <w:p w14:paraId="2D8AAFF3"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rPr>
              <w:t>3</w:t>
            </w:r>
          </w:p>
        </w:tc>
        <w:tc>
          <w:tcPr>
            <w:tcW w:w="2074" w:type="dxa"/>
          </w:tcPr>
          <w:p w14:paraId="3C8CDAFA" w14:textId="77777777" w:rsidR="00B576CB" w:rsidRPr="0006446E" w:rsidRDefault="00B576CB" w:rsidP="00A14AAC">
            <w:pPr>
              <w:pStyle w:val="NormalWeb"/>
              <w:jc w:val="center"/>
              <w:rPr>
                <w:rFonts w:ascii="Times New Roman" w:hAnsi="Times New Roman"/>
              </w:rPr>
            </w:pPr>
          </w:p>
        </w:tc>
        <w:tc>
          <w:tcPr>
            <w:tcW w:w="3259" w:type="dxa"/>
          </w:tcPr>
          <w:p w14:paraId="02B974EA" w14:textId="77777777" w:rsidR="00B576CB" w:rsidRPr="0006446E" w:rsidRDefault="00B576CB" w:rsidP="00A14AAC">
            <w:pPr>
              <w:pStyle w:val="NormalWeb"/>
              <w:jc w:val="center"/>
              <w:rPr>
                <w:rFonts w:ascii="Times New Roman" w:hAnsi="Times New Roman"/>
              </w:rPr>
            </w:pPr>
          </w:p>
        </w:tc>
      </w:tr>
      <w:tr w:rsidR="00B576CB" w:rsidRPr="0006446E" w14:paraId="06F272D0" w14:textId="77777777" w:rsidTr="00A14AAC">
        <w:trPr>
          <w:jc w:val="center"/>
        </w:trPr>
        <w:tc>
          <w:tcPr>
            <w:tcW w:w="896" w:type="dxa"/>
          </w:tcPr>
          <w:p w14:paraId="2C8F91B2" w14:textId="77777777" w:rsidR="00B576CB" w:rsidRPr="0006446E" w:rsidRDefault="00B576CB" w:rsidP="00A14AAC">
            <w:pPr>
              <w:pStyle w:val="NormalWeb"/>
              <w:jc w:val="center"/>
              <w:rPr>
                <w:rFonts w:ascii="Times New Roman" w:hAnsi="Times New Roman"/>
              </w:rPr>
            </w:pPr>
          </w:p>
        </w:tc>
        <w:tc>
          <w:tcPr>
            <w:tcW w:w="1223" w:type="dxa"/>
          </w:tcPr>
          <w:p w14:paraId="1AD535C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German DZ</w:t>
            </w:r>
          </w:p>
        </w:tc>
        <w:tc>
          <w:tcPr>
            <w:tcW w:w="821" w:type="dxa"/>
          </w:tcPr>
          <w:p w14:paraId="007BE9A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63</w:t>
            </w:r>
          </w:p>
        </w:tc>
        <w:tc>
          <w:tcPr>
            <w:tcW w:w="1764" w:type="dxa"/>
          </w:tcPr>
          <w:p w14:paraId="2CBFA2E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2074" w:type="dxa"/>
          </w:tcPr>
          <w:p w14:paraId="4ED86B3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3259" w:type="dxa"/>
          </w:tcPr>
          <w:p w14:paraId="5F958A9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w:t>
            </w:r>
          </w:p>
        </w:tc>
      </w:tr>
    </w:tbl>
    <w:p w14:paraId="1E2B52A2" w14:textId="77777777" w:rsidR="00B576CB" w:rsidRPr="0006446E" w:rsidRDefault="00B576CB" w:rsidP="00B576CB">
      <w:pPr>
        <w:pStyle w:val="NormalWeb"/>
        <w:spacing w:after="0" w:afterAutospacing="0"/>
        <w:rPr>
          <w:rFonts w:ascii="Times New Roman" w:hAnsi="Times New Roman"/>
        </w:rPr>
      </w:pPr>
      <w:r w:rsidRPr="0006446E">
        <w:rPr>
          <w:rFonts w:ascii="Times New Roman" w:hAnsi="Times New Roman"/>
        </w:rPr>
        <w:t>Notes:</w:t>
      </w:r>
    </w:p>
    <w:p w14:paraId="7F0DC5BF" w14:textId="77777777" w:rsidR="00B576CB" w:rsidRPr="0006446E" w:rsidRDefault="00B576CB" w:rsidP="00B576CB">
      <w:pPr>
        <w:pStyle w:val="NormalWeb"/>
        <w:spacing w:before="0" w:beforeAutospacing="0" w:after="0" w:afterAutospacing="0"/>
        <w:rPr>
          <w:rFonts w:ascii="Times New Roman" w:hAnsi="Times New Roman"/>
        </w:rPr>
      </w:pPr>
      <w:r w:rsidRPr="0006446E">
        <w:rPr>
          <w:rFonts w:ascii="Times New Roman" w:hAnsi="Times New Roman"/>
        </w:rPr>
        <w:t>1 Initially, the Swedish twin data, with 80 twins, was published in 1989.  In 2003 they were revisited, and in 2011 another 39 and 54 twins were included for CD and UC, respectively.  The Danish cohort was published in 2000 and revisited in 2005.  The UK sample was published in 1996 and updated in 1998.  The German twins data was published in 2005.</w:t>
      </w:r>
    </w:p>
    <w:p w14:paraId="4E6839BB" w14:textId="77777777" w:rsidR="00B576CB" w:rsidRPr="0006446E" w:rsidRDefault="00B576CB" w:rsidP="00B576CB">
      <w:pPr>
        <w:pStyle w:val="NormalWeb"/>
        <w:spacing w:before="0" w:beforeAutospacing="0" w:after="0" w:afterAutospacing="0"/>
        <w:rPr>
          <w:rFonts w:ascii="Times New Roman" w:hAnsi="Times New Roman"/>
        </w:rPr>
      </w:pPr>
      <w:r w:rsidRPr="0006446E">
        <w:rPr>
          <w:rFonts w:ascii="Times New Roman" w:hAnsi="Times New Roman"/>
        </w:rPr>
        <w:t>2 In the UK cohort, the numbers for the index cases and secondary cases discovered by interview was not reported.</w:t>
      </w:r>
    </w:p>
    <w:p w14:paraId="0F7B92D4" w14:textId="77777777" w:rsidR="00B576CB" w:rsidRPr="0006446E" w:rsidRDefault="00B576CB" w:rsidP="00B576CB">
      <w:pPr>
        <w:rPr>
          <w:rFonts w:ascii="Times New Roman" w:hAnsi="Times New Roman" w:cs="Times New Roman"/>
          <w:sz w:val="20"/>
          <w:szCs w:val="20"/>
        </w:rPr>
      </w:pPr>
      <w:r w:rsidRPr="0006446E">
        <w:rPr>
          <w:rFonts w:ascii="Times New Roman" w:hAnsi="Times New Roman" w:cs="Times New Roman"/>
        </w:rPr>
        <w:br w:type="page"/>
      </w:r>
    </w:p>
    <w:p w14:paraId="12BC84F8" w14:textId="77777777" w:rsidR="00B576CB" w:rsidRPr="0006446E" w:rsidRDefault="00B576CB" w:rsidP="00B576CB">
      <w:pPr>
        <w:pStyle w:val="NormalWeb"/>
        <w:spacing w:after="0" w:afterAutospacing="0"/>
        <w:ind w:left="482" w:hanging="482"/>
        <w:rPr>
          <w:rFonts w:ascii="Times New Roman" w:hAnsi="Times New Roman"/>
          <w:sz w:val="24"/>
          <w:szCs w:val="24"/>
          <w:lang w:val="en-US"/>
        </w:rPr>
      </w:pPr>
      <w:r w:rsidRPr="0006446E">
        <w:rPr>
          <w:rFonts w:ascii="Times New Roman" w:hAnsi="Times New Roman"/>
          <w:sz w:val="24"/>
          <w:szCs w:val="24"/>
          <w:lang w:val="en-US"/>
        </w:rPr>
        <w:t xml:space="preserve">Table S10 </w:t>
      </w:r>
      <w:proofErr w:type="gramStart"/>
      <w:r w:rsidRPr="0006446E">
        <w:rPr>
          <w:rFonts w:ascii="Times New Roman" w:hAnsi="Times New Roman"/>
          <w:sz w:val="24"/>
          <w:szCs w:val="24"/>
          <w:lang w:val="en-US"/>
        </w:rPr>
        <w:t>The</w:t>
      </w:r>
      <w:proofErr w:type="gramEnd"/>
      <w:r w:rsidRPr="0006446E">
        <w:rPr>
          <w:rFonts w:ascii="Times New Roman" w:hAnsi="Times New Roman"/>
          <w:sz w:val="24"/>
          <w:szCs w:val="24"/>
          <w:lang w:val="en-US"/>
        </w:rPr>
        <w:t xml:space="preserve"> combined cohort assuming all UK concordant twins are index cases.</w:t>
      </w:r>
    </w:p>
    <w:tbl>
      <w:tblPr>
        <w:tblStyle w:val="TableGrid"/>
        <w:tblW w:w="0" w:type="auto"/>
        <w:jc w:val="center"/>
        <w:tblInd w:w="4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54"/>
        <w:gridCol w:w="913"/>
        <w:gridCol w:w="1530"/>
        <w:gridCol w:w="1520"/>
        <w:gridCol w:w="1943"/>
        <w:gridCol w:w="1738"/>
      </w:tblGrid>
      <w:tr w:rsidR="00B576CB" w:rsidRPr="0006446E" w14:paraId="76C12EE2" w14:textId="77777777" w:rsidTr="00A14AAC">
        <w:trPr>
          <w:jc w:val="center"/>
        </w:trPr>
        <w:tc>
          <w:tcPr>
            <w:tcW w:w="879" w:type="dxa"/>
            <w:tcBorders>
              <w:bottom w:val="single" w:sz="4" w:space="0" w:color="auto"/>
            </w:tcBorders>
          </w:tcPr>
          <w:p w14:paraId="6545C92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Disease</w:t>
            </w:r>
          </w:p>
        </w:tc>
        <w:tc>
          <w:tcPr>
            <w:tcW w:w="876" w:type="dxa"/>
            <w:tcBorders>
              <w:bottom w:val="single" w:sz="4" w:space="0" w:color="auto"/>
            </w:tcBorders>
          </w:tcPr>
          <w:p w14:paraId="4143AE3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Cohort</w:t>
            </w:r>
          </w:p>
        </w:tc>
        <w:tc>
          <w:tcPr>
            <w:tcW w:w="989" w:type="dxa"/>
            <w:tcBorders>
              <w:bottom w:val="single" w:sz="4" w:space="0" w:color="auto"/>
            </w:tcBorders>
          </w:tcPr>
          <w:p w14:paraId="5C7E8EC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Total (</w:t>
            </w:r>
            <m:oMath>
              <m:r>
                <w:rPr>
                  <w:rFonts w:ascii="Cambria Math" w:hAnsi="Cambria Math"/>
                </w:rPr>
                <m:t>N</m:t>
              </m:r>
            </m:oMath>
            <w:r w:rsidRPr="0006446E">
              <w:rPr>
                <w:rFonts w:ascii="Times New Roman" w:hAnsi="Times New Roman"/>
              </w:rPr>
              <w:t>)</w:t>
            </w:r>
          </w:p>
        </w:tc>
        <w:tc>
          <w:tcPr>
            <w:tcW w:w="1634" w:type="dxa"/>
            <w:tcBorders>
              <w:bottom w:val="single" w:sz="4" w:space="0" w:color="auto"/>
            </w:tcBorders>
          </w:tcPr>
          <w:p w14:paraId="7E374CB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Concordant pairs</w:t>
            </w:r>
          </w:p>
        </w:tc>
        <w:tc>
          <w:tcPr>
            <w:tcW w:w="1753" w:type="dxa"/>
            <w:tcBorders>
              <w:bottom w:val="single" w:sz="4" w:space="0" w:color="auto"/>
            </w:tcBorders>
          </w:tcPr>
          <w:p w14:paraId="2A87EB9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Index case pairs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6446E">
              <w:rPr>
                <w:rFonts w:ascii="Times New Roman" w:hAnsi="Times New Roman"/>
              </w:rPr>
              <w:t>)</w:t>
            </w:r>
          </w:p>
        </w:tc>
        <w:tc>
          <w:tcPr>
            <w:tcW w:w="2186" w:type="dxa"/>
            <w:tcBorders>
              <w:bottom w:val="single" w:sz="4" w:space="0" w:color="auto"/>
            </w:tcBorders>
          </w:tcPr>
          <w:p w14:paraId="3B64EBB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Secondary to the interview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6446E">
              <w:rPr>
                <w:rFonts w:ascii="Times New Roman" w:hAnsi="Times New Roman"/>
              </w:rPr>
              <w:t>)</w:t>
            </w:r>
          </w:p>
        </w:tc>
        <w:tc>
          <w:tcPr>
            <w:tcW w:w="1879" w:type="dxa"/>
            <w:tcBorders>
              <w:bottom w:val="single" w:sz="4" w:space="0" w:color="auto"/>
            </w:tcBorders>
          </w:tcPr>
          <w:p w14:paraId="29B3EE14" w14:textId="77777777" w:rsidR="00B576CB" w:rsidRPr="0006446E" w:rsidRDefault="00B576CB" w:rsidP="00A14AAC">
            <w:pPr>
              <w:pStyle w:val="NormalWeb"/>
              <w:jc w:val="center"/>
              <w:rPr>
                <w:rFonts w:ascii="Times New Roman" w:hAnsi="Times New Roman"/>
              </w:rPr>
            </w:pPr>
            <w:proofErr w:type="spellStart"/>
            <w:r w:rsidRPr="0006446E">
              <w:rPr>
                <w:rFonts w:ascii="Times New Roman" w:hAnsi="Times New Roman"/>
              </w:rPr>
              <w:t>Proband</w:t>
            </w:r>
            <w:proofErr w:type="spellEnd"/>
            <w:r w:rsidRPr="0006446E">
              <w:rPr>
                <w:rFonts w:ascii="Times New Roman" w:hAnsi="Times New Roman"/>
              </w:rPr>
              <w:t xml:space="preserve"> concordance rate</w:t>
            </w:r>
          </w:p>
        </w:tc>
      </w:tr>
      <w:tr w:rsidR="00B576CB" w:rsidRPr="0006446E" w14:paraId="5A1B923E" w14:textId="77777777" w:rsidTr="00A14AAC">
        <w:trPr>
          <w:jc w:val="center"/>
        </w:trPr>
        <w:tc>
          <w:tcPr>
            <w:tcW w:w="879" w:type="dxa"/>
            <w:tcBorders>
              <w:top w:val="single" w:sz="4" w:space="0" w:color="auto"/>
              <w:bottom w:val="nil"/>
            </w:tcBorders>
          </w:tcPr>
          <w:p w14:paraId="6C30881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CD</w:t>
            </w:r>
          </w:p>
        </w:tc>
        <w:tc>
          <w:tcPr>
            <w:tcW w:w="876" w:type="dxa"/>
            <w:tcBorders>
              <w:top w:val="single" w:sz="4" w:space="0" w:color="auto"/>
              <w:bottom w:val="nil"/>
            </w:tcBorders>
          </w:tcPr>
          <w:p w14:paraId="1CE1BB1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MZ</w:t>
            </w:r>
          </w:p>
        </w:tc>
        <w:tc>
          <w:tcPr>
            <w:tcW w:w="989" w:type="dxa"/>
            <w:tcBorders>
              <w:top w:val="single" w:sz="4" w:space="0" w:color="auto"/>
              <w:bottom w:val="nil"/>
            </w:tcBorders>
          </w:tcPr>
          <w:p w14:paraId="1AD3280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122</w:t>
            </w:r>
          </w:p>
        </w:tc>
        <w:tc>
          <w:tcPr>
            <w:tcW w:w="1634" w:type="dxa"/>
            <w:tcBorders>
              <w:top w:val="single" w:sz="4" w:space="0" w:color="auto"/>
              <w:bottom w:val="nil"/>
            </w:tcBorders>
          </w:tcPr>
          <w:p w14:paraId="31B2DFF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41</w:t>
            </w:r>
          </w:p>
        </w:tc>
        <w:tc>
          <w:tcPr>
            <w:tcW w:w="1753" w:type="dxa"/>
            <w:tcBorders>
              <w:top w:val="single" w:sz="4" w:space="0" w:color="auto"/>
              <w:bottom w:val="nil"/>
            </w:tcBorders>
          </w:tcPr>
          <w:p w14:paraId="36460D1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35</w:t>
            </w:r>
          </w:p>
        </w:tc>
        <w:tc>
          <w:tcPr>
            <w:tcW w:w="2186" w:type="dxa"/>
            <w:tcBorders>
              <w:top w:val="single" w:sz="4" w:space="0" w:color="auto"/>
              <w:bottom w:val="nil"/>
            </w:tcBorders>
          </w:tcPr>
          <w:p w14:paraId="38723FAB"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6</w:t>
            </w:r>
          </w:p>
        </w:tc>
        <w:tc>
          <w:tcPr>
            <w:tcW w:w="1879" w:type="dxa"/>
            <w:tcBorders>
              <w:top w:val="single" w:sz="4" w:space="0" w:color="auto"/>
              <w:bottom w:val="nil"/>
            </w:tcBorders>
          </w:tcPr>
          <w:p w14:paraId="1201620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0.48</w:t>
            </w:r>
          </w:p>
        </w:tc>
      </w:tr>
      <w:tr w:rsidR="00B576CB" w:rsidRPr="0006446E" w14:paraId="4B6F191F" w14:textId="77777777" w:rsidTr="00A14AAC">
        <w:trPr>
          <w:jc w:val="center"/>
        </w:trPr>
        <w:tc>
          <w:tcPr>
            <w:tcW w:w="879" w:type="dxa"/>
            <w:tcBorders>
              <w:top w:val="nil"/>
              <w:bottom w:val="nil"/>
            </w:tcBorders>
          </w:tcPr>
          <w:p w14:paraId="6EC64896" w14:textId="77777777" w:rsidR="00B576CB" w:rsidRPr="0006446E" w:rsidRDefault="00B576CB" w:rsidP="00A14AAC">
            <w:pPr>
              <w:pStyle w:val="NormalWeb"/>
              <w:jc w:val="center"/>
              <w:rPr>
                <w:rFonts w:ascii="Times New Roman" w:hAnsi="Times New Roman"/>
              </w:rPr>
            </w:pPr>
          </w:p>
        </w:tc>
        <w:tc>
          <w:tcPr>
            <w:tcW w:w="876" w:type="dxa"/>
            <w:tcBorders>
              <w:top w:val="nil"/>
              <w:bottom w:val="nil"/>
            </w:tcBorders>
          </w:tcPr>
          <w:p w14:paraId="47DB8A3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DZ</w:t>
            </w:r>
          </w:p>
        </w:tc>
        <w:tc>
          <w:tcPr>
            <w:tcW w:w="989" w:type="dxa"/>
            <w:tcBorders>
              <w:top w:val="nil"/>
              <w:bottom w:val="nil"/>
            </w:tcBorders>
          </w:tcPr>
          <w:p w14:paraId="4C5162A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216</w:t>
            </w:r>
          </w:p>
        </w:tc>
        <w:tc>
          <w:tcPr>
            <w:tcW w:w="1634" w:type="dxa"/>
            <w:tcBorders>
              <w:top w:val="nil"/>
              <w:bottom w:val="nil"/>
            </w:tcBorders>
          </w:tcPr>
          <w:p w14:paraId="6941726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11</w:t>
            </w:r>
          </w:p>
        </w:tc>
        <w:tc>
          <w:tcPr>
            <w:tcW w:w="1753" w:type="dxa"/>
            <w:tcBorders>
              <w:top w:val="nil"/>
              <w:bottom w:val="nil"/>
            </w:tcBorders>
          </w:tcPr>
          <w:p w14:paraId="0ECE06C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10</w:t>
            </w:r>
          </w:p>
        </w:tc>
        <w:tc>
          <w:tcPr>
            <w:tcW w:w="2186" w:type="dxa"/>
            <w:tcBorders>
              <w:top w:val="nil"/>
              <w:bottom w:val="nil"/>
            </w:tcBorders>
          </w:tcPr>
          <w:p w14:paraId="10E6A65C"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w:t>
            </w:r>
          </w:p>
        </w:tc>
        <w:tc>
          <w:tcPr>
            <w:tcW w:w="1879" w:type="dxa"/>
            <w:tcBorders>
              <w:top w:val="nil"/>
              <w:bottom w:val="nil"/>
            </w:tcBorders>
          </w:tcPr>
          <w:p w14:paraId="7B88D56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0.093</w:t>
            </w:r>
          </w:p>
        </w:tc>
      </w:tr>
      <w:tr w:rsidR="00B576CB" w:rsidRPr="0006446E" w14:paraId="045C617A" w14:textId="77777777" w:rsidTr="00A14AAC">
        <w:trPr>
          <w:jc w:val="center"/>
        </w:trPr>
        <w:tc>
          <w:tcPr>
            <w:tcW w:w="879" w:type="dxa"/>
            <w:tcBorders>
              <w:top w:val="nil"/>
            </w:tcBorders>
          </w:tcPr>
          <w:p w14:paraId="0023924F" w14:textId="77777777" w:rsidR="00B576CB" w:rsidRPr="0006446E" w:rsidRDefault="00B576CB" w:rsidP="00A14AAC">
            <w:pPr>
              <w:pStyle w:val="NormalWeb"/>
              <w:jc w:val="center"/>
              <w:rPr>
                <w:rFonts w:ascii="Times New Roman" w:hAnsi="Times New Roman"/>
              </w:rPr>
            </w:pPr>
          </w:p>
        </w:tc>
        <w:tc>
          <w:tcPr>
            <w:tcW w:w="876" w:type="dxa"/>
            <w:tcBorders>
              <w:top w:val="nil"/>
            </w:tcBorders>
          </w:tcPr>
          <w:p w14:paraId="6FB07E38" w14:textId="77777777" w:rsidR="00B576CB" w:rsidRPr="0006446E" w:rsidRDefault="00B576CB" w:rsidP="00A14AAC">
            <w:pPr>
              <w:pStyle w:val="NormalWeb"/>
              <w:jc w:val="center"/>
              <w:rPr>
                <w:rFonts w:ascii="Times New Roman" w:hAnsi="Times New Roman"/>
              </w:rPr>
            </w:pPr>
          </w:p>
        </w:tc>
        <w:tc>
          <w:tcPr>
            <w:tcW w:w="989" w:type="dxa"/>
            <w:tcBorders>
              <w:top w:val="nil"/>
            </w:tcBorders>
          </w:tcPr>
          <w:p w14:paraId="60E719E9" w14:textId="77777777" w:rsidR="00B576CB" w:rsidRPr="0006446E" w:rsidRDefault="00B576CB" w:rsidP="00A14AAC">
            <w:pPr>
              <w:pStyle w:val="NormalWeb"/>
              <w:jc w:val="center"/>
              <w:rPr>
                <w:rFonts w:ascii="Times New Roman" w:hAnsi="Times New Roman"/>
              </w:rPr>
            </w:pPr>
          </w:p>
        </w:tc>
        <w:tc>
          <w:tcPr>
            <w:tcW w:w="1634" w:type="dxa"/>
            <w:tcBorders>
              <w:top w:val="nil"/>
            </w:tcBorders>
          </w:tcPr>
          <w:p w14:paraId="1CD9F9B5" w14:textId="77777777" w:rsidR="00B576CB" w:rsidRPr="0006446E" w:rsidRDefault="00B576CB" w:rsidP="00A14AAC">
            <w:pPr>
              <w:pStyle w:val="NormalWeb"/>
              <w:jc w:val="center"/>
              <w:rPr>
                <w:rFonts w:ascii="Times New Roman" w:hAnsi="Times New Roman"/>
              </w:rPr>
            </w:pPr>
          </w:p>
        </w:tc>
        <w:tc>
          <w:tcPr>
            <w:tcW w:w="1753" w:type="dxa"/>
            <w:tcBorders>
              <w:top w:val="nil"/>
            </w:tcBorders>
          </w:tcPr>
          <w:p w14:paraId="714D441B" w14:textId="77777777" w:rsidR="00B576CB" w:rsidRPr="0006446E" w:rsidRDefault="00B576CB" w:rsidP="00A14AAC">
            <w:pPr>
              <w:pStyle w:val="NormalWeb"/>
              <w:jc w:val="center"/>
              <w:rPr>
                <w:rFonts w:ascii="Times New Roman" w:hAnsi="Times New Roman"/>
              </w:rPr>
            </w:pPr>
          </w:p>
        </w:tc>
        <w:tc>
          <w:tcPr>
            <w:tcW w:w="2186" w:type="dxa"/>
            <w:tcBorders>
              <w:top w:val="nil"/>
            </w:tcBorders>
          </w:tcPr>
          <w:p w14:paraId="3C3AB838" w14:textId="77777777" w:rsidR="00B576CB" w:rsidRPr="0006446E" w:rsidRDefault="00B576CB" w:rsidP="00A14AAC">
            <w:pPr>
              <w:pStyle w:val="NormalWeb"/>
              <w:jc w:val="center"/>
              <w:rPr>
                <w:rFonts w:ascii="Times New Roman" w:hAnsi="Times New Roman"/>
              </w:rPr>
            </w:pPr>
          </w:p>
        </w:tc>
        <w:tc>
          <w:tcPr>
            <w:tcW w:w="1879" w:type="dxa"/>
            <w:tcBorders>
              <w:top w:val="nil"/>
            </w:tcBorders>
          </w:tcPr>
          <w:p w14:paraId="33BA124A" w14:textId="77777777" w:rsidR="00B576CB" w:rsidRPr="0006446E" w:rsidRDefault="00B576CB" w:rsidP="00A14AAC">
            <w:pPr>
              <w:pStyle w:val="NormalWeb"/>
              <w:jc w:val="center"/>
              <w:rPr>
                <w:rFonts w:ascii="Times New Roman" w:hAnsi="Times New Roman"/>
              </w:rPr>
            </w:pPr>
          </w:p>
        </w:tc>
      </w:tr>
      <w:tr w:rsidR="00B576CB" w:rsidRPr="0006446E" w14:paraId="32C688E8" w14:textId="77777777" w:rsidTr="00A14AAC">
        <w:trPr>
          <w:jc w:val="center"/>
        </w:trPr>
        <w:tc>
          <w:tcPr>
            <w:tcW w:w="879" w:type="dxa"/>
          </w:tcPr>
          <w:p w14:paraId="6714287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UC</w:t>
            </w:r>
          </w:p>
        </w:tc>
        <w:tc>
          <w:tcPr>
            <w:tcW w:w="876" w:type="dxa"/>
          </w:tcPr>
          <w:p w14:paraId="0B6117F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MZ</w:t>
            </w:r>
          </w:p>
        </w:tc>
        <w:tc>
          <w:tcPr>
            <w:tcW w:w="989" w:type="dxa"/>
          </w:tcPr>
          <w:p w14:paraId="26E194E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151</w:t>
            </w:r>
          </w:p>
        </w:tc>
        <w:tc>
          <w:tcPr>
            <w:tcW w:w="1634" w:type="dxa"/>
          </w:tcPr>
          <w:p w14:paraId="37196B6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22</w:t>
            </w:r>
          </w:p>
        </w:tc>
        <w:tc>
          <w:tcPr>
            <w:tcW w:w="1753" w:type="dxa"/>
          </w:tcPr>
          <w:p w14:paraId="65395AC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14</w:t>
            </w:r>
          </w:p>
        </w:tc>
        <w:tc>
          <w:tcPr>
            <w:tcW w:w="2186" w:type="dxa"/>
          </w:tcPr>
          <w:p w14:paraId="645D604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8</w:t>
            </w:r>
          </w:p>
        </w:tc>
        <w:tc>
          <w:tcPr>
            <w:tcW w:w="1879" w:type="dxa"/>
          </w:tcPr>
          <w:p w14:paraId="6D42B27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0.218</w:t>
            </w:r>
          </w:p>
        </w:tc>
      </w:tr>
      <w:tr w:rsidR="00B576CB" w:rsidRPr="0006446E" w14:paraId="08CD2029" w14:textId="77777777" w:rsidTr="00A14AAC">
        <w:trPr>
          <w:jc w:val="center"/>
        </w:trPr>
        <w:tc>
          <w:tcPr>
            <w:tcW w:w="879" w:type="dxa"/>
          </w:tcPr>
          <w:p w14:paraId="057EECF3" w14:textId="77777777" w:rsidR="00B576CB" w:rsidRPr="0006446E" w:rsidRDefault="00B576CB" w:rsidP="00A14AAC">
            <w:pPr>
              <w:pStyle w:val="NormalWeb"/>
              <w:jc w:val="center"/>
              <w:rPr>
                <w:rFonts w:ascii="Times New Roman" w:hAnsi="Times New Roman"/>
              </w:rPr>
            </w:pPr>
          </w:p>
        </w:tc>
        <w:tc>
          <w:tcPr>
            <w:tcW w:w="876" w:type="dxa"/>
          </w:tcPr>
          <w:p w14:paraId="7154D06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DZ</w:t>
            </w:r>
          </w:p>
        </w:tc>
        <w:tc>
          <w:tcPr>
            <w:tcW w:w="989" w:type="dxa"/>
          </w:tcPr>
          <w:p w14:paraId="5DCB42F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223</w:t>
            </w:r>
          </w:p>
        </w:tc>
        <w:tc>
          <w:tcPr>
            <w:tcW w:w="1634" w:type="dxa"/>
          </w:tcPr>
          <w:p w14:paraId="59D44E2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9</w:t>
            </w:r>
          </w:p>
        </w:tc>
        <w:tc>
          <w:tcPr>
            <w:tcW w:w="1753" w:type="dxa"/>
          </w:tcPr>
          <w:p w14:paraId="40C6FAE5"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5</w:t>
            </w:r>
          </w:p>
        </w:tc>
        <w:tc>
          <w:tcPr>
            <w:tcW w:w="2186" w:type="dxa"/>
          </w:tcPr>
          <w:p w14:paraId="2C93FD0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w:t>
            </w:r>
          </w:p>
        </w:tc>
        <w:tc>
          <w:tcPr>
            <w:tcW w:w="1879" w:type="dxa"/>
          </w:tcPr>
          <w:p w14:paraId="445EED9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0.039</w:t>
            </w:r>
          </w:p>
        </w:tc>
      </w:tr>
    </w:tbl>
    <w:p w14:paraId="40576CC2" w14:textId="77777777" w:rsidR="00B576CB" w:rsidRPr="0006446E" w:rsidRDefault="00B576CB" w:rsidP="00B576CB">
      <w:pPr>
        <w:pStyle w:val="NormalWeb"/>
        <w:spacing w:before="0" w:beforeAutospacing="0" w:after="0" w:afterAutospacing="0"/>
        <w:rPr>
          <w:rFonts w:ascii="Times New Roman" w:hAnsi="Times New Roman"/>
          <w:lang w:val="en-US"/>
        </w:rPr>
      </w:pPr>
      <w:r w:rsidRPr="0006446E">
        <w:rPr>
          <w:rFonts w:ascii="Times New Roman" w:hAnsi="Times New Roman"/>
          <w:lang w:val="en-US"/>
        </w:rPr>
        <w:t>Notes</w:t>
      </w:r>
    </w:p>
    <w:p w14:paraId="74F41A3A" w14:textId="77777777" w:rsidR="00B576CB" w:rsidRPr="0006446E" w:rsidRDefault="00B576CB" w:rsidP="00B576CB">
      <w:pPr>
        <w:pStyle w:val="NormalWeb"/>
        <w:spacing w:before="0" w:beforeAutospacing="0" w:after="0" w:afterAutospacing="0"/>
        <w:rPr>
          <w:rFonts w:ascii="Times New Roman" w:hAnsi="Times New Roman"/>
          <w:lang w:val="en-US"/>
        </w:rPr>
      </w:pPr>
      <w:proofErr w:type="spellStart"/>
      <w:r w:rsidRPr="0006446E">
        <w:rPr>
          <w:rFonts w:ascii="Times New Roman" w:hAnsi="Times New Roman"/>
          <w:lang w:val="en-US"/>
        </w:rPr>
        <w:t>Proband</w:t>
      </w:r>
      <w:proofErr w:type="spellEnd"/>
      <w:r w:rsidRPr="0006446E">
        <w:rPr>
          <w:rFonts w:ascii="Times New Roman" w:hAnsi="Times New Roman"/>
          <w:lang w:val="en-US"/>
        </w:rPr>
        <w:t xml:space="preserve"> concordance rate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+N</m:t>
            </m:r>
          </m:den>
        </m:f>
      </m:oMath>
      <w:r w:rsidRPr="0006446E">
        <w:rPr>
          <w:rFonts w:ascii="Times New Roman" w:hAnsi="Times New Roman"/>
          <w:lang w:val="en-US"/>
        </w:rPr>
        <w:t>, according to Tysk, C, et al.</w:t>
      </w:r>
    </w:p>
    <w:p w14:paraId="539F1569" w14:textId="77777777" w:rsidR="00B576CB" w:rsidRPr="0006446E" w:rsidRDefault="00B576CB" w:rsidP="00B576CB">
      <w:pPr>
        <w:pStyle w:val="NormalWeb"/>
        <w:spacing w:after="0" w:afterAutospacing="0"/>
        <w:ind w:left="482" w:hanging="482"/>
        <w:rPr>
          <w:rFonts w:ascii="Times New Roman" w:hAnsi="Times New Roman"/>
          <w:sz w:val="24"/>
          <w:szCs w:val="24"/>
          <w:lang w:val="en-US"/>
        </w:rPr>
      </w:pPr>
      <w:r w:rsidRPr="0006446E">
        <w:rPr>
          <w:rFonts w:ascii="Times New Roman" w:hAnsi="Times New Roman"/>
          <w:sz w:val="24"/>
          <w:szCs w:val="24"/>
          <w:lang w:val="en-US"/>
        </w:rPr>
        <w:t>Table S11 Summary statistics for calculating heritability for CD and UC</w:t>
      </w:r>
    </w:p>
    <w:tbl>
      <w:tblPr>
        <w:tblStyle w:val="TableGrid"/>
        <w:tblW w:w="0" w:type="auto"/>
        <w:jc w:val="center"/>
        <w:tblInd w:w="480" w:type="dxa"/>
        <w:tblBorders>
          <w:left w:val="none" w:sz="0" w:space="0" w:color="auto"/>
          <w:right w:val="none" w:sz="0" w:space="0" w:color="auto"/>
          <w:insideV w:val="none" w:sz="0" w:space="0" w:color="auto"/>
        </w:tblBorders>
        <w:tblLook w:val="04A0" w:firstRow="1" w:lastRow="0" w:firstColumn="1" w:lastColumn="0" w:noHBand="0" w:noVBand="1"/>
      </w:tblPr>
      <w:tblGrid>
        <w:gridCol w:w="888"/>
        <w:gridCol w:w="1122"/>
        <w:gridCol w:w="1231"/>
        <w:gridCol w:w="1127"/>
        <w:gridCol w:w="1175"/>
        <w:gridCol w:w="1019"/>
        <w:gridCol w:w="1374"/>
        <w:gridCol w:w="1432"/>
      </w:tblGrid>
      <w:tr w:rsidR="00B576CB" w:rsidRPr="0006446E" w14:paraId="1D8F6869" w14:textId="77777777" w:rsidTr="00A14AAC">
        <w:trPr>
          <w:jc w:val="center"/>
        </w:trPr>
        <w:tc>
          <w:tcPr>
            <w:tcW w:w="904" w:type="dxa"/>
            <w:tcBorders>
              <w:bottom w:val="single" w:sz="4" w:space="0" w:color="auto"/>
            </w:tcBorders>
          </w:tcPr>
          <w:p w14:paraId="19053E2E"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Disease</w:t>
            </w:r>
          </w:p>
        </w:tc>
        <w:tc>
          <w:tcPr>
            <w:tcW w:w="1134" w:type="dxa"/>
            <w:tcBorders>
              <w:bottom w:val="single" w:sz="4" w:space="0" w:color="auto"/>
            </w:tcBorders>
          </w:tcPr>
          <w:p w14:paraId="792F26CD" w14:textId="77777777" w:rsidR="00B576CB" w:rsidRPr="0006446E" w:rsidRDefault="00B576CB" w:rsidP="00A14AAC">
            <w:pPr>
              <w:pStyle w:val="NormalWeb"/>
              <w:rPr>
                <w:rFonts w:ascii="Times New Roman" w:hAnsi="Times New Roman"/>
                <w:lang w:val="en-US"/>
              </w:rPr>
            </w:pPr>
          </w:p>
        </w:tc>
        <w:tc>
          <w:tcPr>
            <w:tcW w:w="1276" w:type="dxa"/>
            <w:tcBorders>
              <w:bottom w:val="single" w:sz="4" w:space="0" w:color="auto"/>
            </w:tcBorders>
          </w:tcPr>
          <w:p w14:paraId="20F07A3D"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Prevalence</w:t>
            </w:r>
          </w:p>
        </w:tc>
        <w:tc>
          <w:tcPr>
            <w:tcW w:w="1276" w:type="dxa"/>
            <w:tcBorders>
              <w:bottom w:val="single" w:sz="4" w:space="0" w:color="auto"/>
            </w:tcBorders>
          </w:tcPr>
          <w:p w14:paraId="448E4210" w14:textId="77777777" w:rsidR="00B576CB" w:rsidRPr="0006446E" w:rsidRDefault="00B576CB" w:rsidP="00A14AAC">
            <w:pPr>
              <w:pStyle w:val="NormalWeb"/>
              <w:rPr>
                <w:rFonts w:ascii="Times New Roman" w:hAnsi="Times New Roman"/>
                <w:lang w:val="en-US"/>
              </w:rPr>
            </w:pPr>
            <m:oMathPara>
              <m:oMath>
                <m:r>
                  <w:rPr>
                    <w:rFonts w:ascii="Cambria Math" w:hAnsi="Cambria Math"/>
                    <w:lang w:val="en-US"/>
                  </w:rPr>
                  <m:t>x</m:t>
                </m:r>
              </m:oMath>
            </m:oMathPara>
          </w:p>
        </w:tc>
        <w:tc>
          <w:tcPr>
            <w:tcW w:w="1275" w:type="dxa"/>
            <w:tcBorders>
              <w:bottom w:val="single" w:sz="4" w:space="0" w:color="auto"/>
            </w:tcBorders>
          </w:tcPr>
          <w:p w14:paraId="208939BB" w14:textId="77777777" w:rsidR="00B576CB" w:rsidRPr="0006446E" w:rsidRDefault="00B576CB" w:rsidP="00A14AAC">
            <w:pPr>
              <w:pStyle w:val="NormalWeb"/>
              <w:rPr>
                <w:rFonts w:ascii="Times New Roman" w:hAnsi="Times New Roman"/>
                <w:lang w:val="en-US"/>
              </w:rPr>
            </w:pPr>
            <m:oMathPara>
              <m:oMath>
                <m:r>
                  <w:rPr>
                    <w:rFonts w:ascii="Cambria Math" w:hAnsi="Cambria Math"/>
                    <w:lang w:val="en-US"/>
                  </w:rPr>
                  <m:t>z</m:t>
                </m:r>
              </m:oMath>
            </m:oMathPara>
          </w:p>
        </w:tc>
        <w:tc>
          <w:tcPr>
            <w:tcW w:w="1134" w:type="dxa"/>
            <w:tcBorders>
              <w:bottom w:val="single" w:sz="4" w:space="0" w:color="auto"/>
            </w:tcBorders>
          </w:tcPr>
          <w:p w14:paraId="4B786D36" w14:textId="77777777" w:rsidR="00B576CB" w:rsidRPr="0006446E" w:rsidRDefault="00B576CB" w:rsidP="00A14AAC">
            <w:pPr>
              <w:pStyle w:val="NormalWeb"/>
              <w:rPr>
                <w:rFonts w:ascii="Times New Roman" w:hAnsi="Times New Roman"/>
                <w:lang w:val="en-US"/>
              </w:rPr>
            </w:pPr>
            <m:oMathPara>
              <m:oMath>
                <m:r>
                  <w:rPr>
                    <w:rFonts w:ascii="Cambria Math" w:hAnsi="Cambria Math"/>
                    <w:lang w:val="en-US"/>
                  </w:rPr>
                  <m:t>i</m:t>
                </m:r>
              </m:oMath>
            </m:oMathPara>
          </w:p>
        </w:tc>
        <w:tc>
          <w:tcPr>
            <w:tcW w:w="1560" w:type="dxa"/>
            <w:tcBorders>
              <w:bottom w:val="single" w:sz="4" w:space="0" w:color="auto"/>
            </w:tcBorders>
          </w:tcPr>
          <w:p w14:paraId="660285E2" w14:textId="77777777" w:rsidR="00B576CB" w:rsidRPr="0006446E" w:rsidRDefault="00B576CB" w:rsidP="00A14AAC">
            <w:pPr>
              <w:pStyle w:val="NormalWeb"/>
              <w:rPr>
                <w:rFonts w:ascii="Times New Roman" w:hAnsi="Times New Roman"/>
                <w:lang w:val="en-US"/>
              </w:rPr>
            </w:pPr>
            <m:oMathPara>
              <m:oMath>
                <m:r>
                  <w:rPr>
                    <w:rFonts w:ascii="Cambria Math" w:hAnsi="Cambria Math"/>
                    <w:lang w:val="en-US"/>
                  </w:rPr>
                  <m:t>t</m:t>
                </m:r>
              </m:oMath>
            </m:oMathPara>
          </w:p>
        </w:tc>
        <w:tc>
          <w:tcPr>
            <w:tcW w:w="1637" w:type="dxa"/>
            <w:tcBorders>
              <w:bottom w:val="single" w:sz="4" w:space="0" w:color="auto"/>
            </w:tcBorders>
          </w:tcPr>
          <w:p w14:paraId="09D72411" w14:textId="77777777" w:rsidR="00B576CB" w:rsidRPr="0006446E" w:rsidRDefault="00A14AAC" w:rsidP="00A14AAC">
            <w:pPr>
              <w:pStyle w:val="NormalWeb"/>
              <w:rPr>
                <w:rFonts w:ascii="Times New Roman" w:hAnsi="Times New Roman"/>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m:oMathPara>
          </w:p>
        </w:tc>
      </w:tr>
      <w:tr w:rsidR="00B576CB" w:rsidRPr="0006446E" w14:paraId="080694E9" w14:textId="77777777" w:rsidTr="00A14AAC">
        <w:trPr>
          <w:jc w:val="center"/>
        </w:trPr>
        <w:tc>
          <w:tcPr>
            <w:tcW w:w="904" w:type="dxa"/>
            <w:tcBorders>
              <w:bottom w:val="nil"/>
            </w:tcBorders>
          </w:tcPr>
          <w:p w14:paraId="21A53B85"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CD</w:t>
            </w:r>
          </w:p>
        </w:tc>
        <w:tc>
          <w:tcPr>
            <w:tcW w:w="1134" w:type="dxa"/>
            <w:tcBorders>
              <w:bottom w:val="nil"/>
            </w:tcBorders>
          </w:tcPr>
          <w:p w14:paraId="5AE919B5"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Population</w:t>
            </w:r>
          </w:p>
        </w:tc>
        <w:tc>
          <w:tcPr>
            <w:tcW w:w="1276" w:type="dxa"/>
            <w:tcBorders>
              <w:bottom w:val="nil"/>
            </w:tcBorders>
          </w:tcPr>
          <w:p w14:paraId="3B8C1E0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0.005</w:t>
            </w:r>
          </w:p>
        </w:tc>
        <w:tc>
          <w:tcPr>
            <w:tcW w:w="1276" w:type="dxa"/>
            <w:tcBorders>
              <w:bottom w:val="nil"/>
            </w:tcBorders>
          </w:tcPr>
          <w:p w14:paraId="0968D441"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2.576</w:t>
            </w:r>
          </w:p>
        </w:tc>
        <w:tc>
          <w:tcPr>
            <w:tcW w:w="1275" w:type="dxa"/>
            <w:tcBorders>
              <w:bottom w:val="nil"/>
            </w:tcBorders>
          </w:tcPr>
          <w:p w14:paraId="15A36FB2"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0.0145</w:t>
            </w:r>
          </w:p>
        </w:tc>
        <w:tc>
          <w:tcPr>
            <w:tcW w:w="1134" w:type="dxa"/>
            <w:tcBorders>
              <w:bottom w:val="nil"/>
            </w:tcBorders>
          </w:tcPr>
          <w:p w14:paraId="3A00CE5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2.900</w:t>
            </w:r>
          </w:p>
        </w:tc>
        <w:tc>
          <w:tcPr>
            <w:tcW w:w="1560" w:type="dxa"/>
            <w:tcBorders>
              <w:bottom w:val="nil"/>
            </w:tcBorders>
          </w:tcPr>
          <w:p w14:paraId="4BF8AECE" w14:textId="77777777" w:rsidR="00B576CB" w:rsidRPr="0006446E" w:rsidRDefault="00B576CB" w:rsidP="00A14AAC">
            <w:pPr>
              <w:pStyle w:val="NormalWeb"/>
              <w:rPr>
                <w:rFonts w:ascii="Times New Roman" w:hAnsi="Times New Roman"/>
                <w:lang w:val="en-US"/>
              </w:rPr>
            </w:pPr>
          </w:p>
        </w:tc>
        <w:tc>
          <w:tcPr>
            <w:tcW w:w="1637" w:type="dxa"/>
            <w:tcBorders>
              <w:bottom w:val="nil"/>
            </w:tcBorders>
          </w:tcPr>
          <w:p w14:paraId="1E56EE74" w14:textId="77777777" w:rsidR="00B576CB" w:rsidRPr="0006446E" w:rsidRDefault="00B576CB" w:rsidP="00A14AAC">
            <w:pPr>
              <w:pStyle w:val="NormalWeb"/>
              <w:rPr>
                <w:rFonts w:ascii="Times New Roman" w:hAnsi="Times New Roman"/>
                <w:lang w:val="en-US"/>
              </w:rPr>
            </w:pPr>
          </w:p>
        </w:tc>
      </w:tr>
      <w:tr w:rsidR="00B576CB" w:rsidRPr="0006446E" w14:paraId="3A0C1BEE" w14:textId="77777777" w:rsidTr="00A14AAC">
        <w:trPr>
          <w:jc w:val="center"/>
        </w:trPr>
        <w:tc>
          <w:tcPr>
            <w:tcW w:w="904" w:type="dxa"/>
            <w:tcBorders>
              <w:top w:val="nil"/>
              <w:bottom w:val="nil"/>
            </w:tcBorders>
          </w:tcPr>
          <w:p w14:paraId="7F8B6E08"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23091C5F"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MZ</w:t>
            </w:r>
          </w:p>
        </w:tc>
        <w:tc>
          <w:tcPr>
            <w:tcW w:w="1276" w:type="dxa"/>
            <w:tcBorders>
              <w:top w:val="nil"/>
              <w:bottom w:val="nil"/>
            </w:tcBorders>
          </w:tcPr>
          <w:p w14:paraId="2F923EE8"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0.48</w:t>
            </w:r>
          </w:p>
        </w:tc>
        <w:tc>
          <w:tcPr>
            <w:tcW w:w="1276" w:type="dxa"/>
            <w:tcBorders>
              <w:top w:val="nil"/>
              <w:bottom w:val="nil"/>
            </w:tcBorders>
          </w:tcPr>
          <w:p w14:paraId="18840E52"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0.050</w:t>
            </w:r>
          </w:p>
        </w:tc>
        <w:tc>
          <w:tcPr>
            <w:tcW w:w="1275" w:type="dxa"/>
            <w:tcBorders>
              <w:top w:val="nil"/>
              <w:bottom w:val="nil"/>
            </w:tcBorders>
          </w:tcPr>
          <w:p w14:paraId="1D261092"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0.398</w:t>
            </w:r>
          </w:p>
        </w:tc>
        <w:tc>
          <w:tcPr>
            <w:tcW w:w="1134" w:type="dxa"/>
            <w:tcBorders>
              <w:top w:val="nil"/>
              <w:bottom w:val="nil"/>
            </w:tcBorders>
          </w:tcPr>
          <w:p w14:paraId="58566E08"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0.829</w:t>
            </w:r>
          </w:p>
        </w:tc>
        <w:tc>
          <w:tcPr>
            <w:tcW w:w="1560" w:type="dxa"/>
            <w:tcBorders>
              <w:top w:val="nil"/>
              <w:bottom w:val="nil"/>
            </w:tcBorders>
          </w:tcPr>
          <w:p w14:paraId="06C7FD34"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0.879 (0.047)</w:t>
            </w:r>
          </w:p>
        </w:tc>
        <w:tc>
          <w:tcPr>
            <w:tcW w:w="1637" w:type="dxa"/>
            <w:tcBorders>
              <w:top w:val="nil"/>
              <w:bottom w:val="nil"/>
            </w:tcBorders>
          </w:tcPr>
          <w:p w14:paraId="414974A1" w14:textId="77777777" w:rsidR="00B576CB" w:rsidRPr="0006446E" w:rsidRDefault="00B576CB" w:rsidP="00A14AAC">
            <w:pPr>
              <w:pStyle w:val="NormalWeb"/>
              <w:rPr>
                <w:rFonts w:ascii="Times New Roman" w:hAnsi="Times New Roman"/>
                <w:lang w:val="en-US"/>
              </w:rPr>
            </w:pPr>
          </w:p>
        </w:tc>
      </w:tr>
      <w:tr w:rsidR="00B576CB" w:rsidRPr="0006446E" w14:paraId="78424BA2" w14:textId="77777777" w:rsidTr="00A14AAC">
        <w:trPr>
          <w:jc w:val="center"/>
        </w:trPr>
        <w:tc>
          <w:tcPr>
            <w:tcW w:w="904" w:type="dxa"/>
            <w:tcBorders>
              <w:top w:val="nil"/>
              <w:bottom w:val="nil"/>
            </w:tcBorders>
          </w:tcPr>
          <w:p w14:paraId="7D985253"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579B2453"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DZ</w:t>
            </w:r>
          </w:p>
        </w:tc>
        <w:tc>
          <w:tcPr>
            <w:tcW w:w="1276" w:type="dxa"/>
            <w:tcBorders>
              <w:top w:val="nil"/>
              <w:bottom w:val="nil"/>
            </w:tcBorders>
          </w:tcPr>
          <w:p w14:paraId="75CD6CD3"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0.093</w:t>
            </w:r>
          </w:p>
        </w:tc>
        <w:tc>
          <w:tcPr>
            <w:tcW w:w="1276" w:type="dxa"/>
            <w:tcBorders>
              <w:top w:val="nil"/>
              <w:bottom w:val="nil"/>
            </w:tcBorders>
          </w:tcPr>
          <w:p w14:paraId="64D4D156"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1.323</w:t>
            </w:r>
          </w:p>
        </w:tc>
        <w:tc>
          <w:tcPr>
            <w:tcW w:w="1275" w:type="dxa"/>
            <w:tcBorders>
              <w:top w:val="nil"/>
              <w:bottom w:val="nil"/>
            </w:tcBorders>
          </w:tcPr>
          <w:p w14:paraId="536FC5A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0.166</w:t>
            </w:r>
          </w:p>
        </w:tc>
        <w:tc>
          <w:tcPr>
            <w:tcW w:w="1134" w:type="dxa"/>
            <w:tcBorders>
              <w:top w:val="nil"/>
              <w:bottom w:val="nil"/>
            </w:tcBorders>
          </w:tcPr>
          <w:p w14:paraId="01FE89B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1.785</w:t>
            </w:r>
          </w:p>
        </w:tc>
        <w:tc>
          <w:tcPr>
            <w:tcW w:w="1560" w:type="dxa"/>
            <w:tcBorders>
              <w:top w:val="nil"/>
              <w:bottom w:val="nil"/>
            </w:tcBorders>
          </w:tcPr>
          <w:p w14:paraId="1CF5D021"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0.486 (0.055)</w:t>
            </w:r>
          </w:p>
        </w:tc>
        <w:tc>
          <w:tcPr>
            <w:tcW w:w="1637" w:type="dxa"/>
            <w:tcBorders>
              <w:top w:val="nil"/>
              <w:bottom w:val="nil"/>
            </w:tcBorders>
          </w:tcPr>
          <w:p w14:paraId="1D3E40A2" w14:textId="77777777" w:rsidR="00B576CB" w:rsidRPr="0006446E" w:rsidRDefault="00B576CB" w:rsidP="00A14AAC">
            <w:pPr>
              <w:pStyle w:val="NormalWeb"/>
              <w:rPr>
                <w:rFonts w:ascii="Times New Roman" w:hAnsi="Times New Roman"/>
                <w:lang w:val="en-US"/>
              </w:rPr>
            </w:pPr>
          </w:p>
        </w:tc>
      </w:tr>
      <w:tr w:rsidR="00B576CB" w:rsidRPr="0006446E" w14:paraId="5417DE6F" w14:textId="77777777" w:rsidTr="00A14AAC">
        <w:trPr>
          <w:jc w:val="center"/>
        </w:trPr>
        <w:tc>
          <w:tcPr>
            <w:tcW w:w="904" w:type="dxa"/>
            <w:tcBorders>
              <w:top w:val="nil"/>
              <w:bottom w:val="nil"/>
            </w:tcBorders>
          </w:tcPr>
          <w:p w14:paraId="225C7C51"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5119E9A5" w14:textId="77777777" w:rsidR="00B576CB" w:rsidRPr="0006446E" w:rsidRDefault="00B576CB" w:rsidP="00A14AAC">
            <w:pPr>
              <w:pStyle w:val="NormalWeb"/>
              <w:rPr>
                <w:rFonts w:ascii="Times New Roman" w:hAnsi="Times New Roman"/>
                <w:lang w:val="en-US"/>
              </w:rPr>
            </w:pPr>
          </w:p>
        </w:tc>
        <w:tc>
          <w:tcPr>
            <w:tcW w:w="1276" w:type="dxa"/>
            <w:tcBorders>
              <w:top w:val="nil"/>
              <w:bottom w:val="nil"/>
            </w:tcBorders>
          </w:tcPr>
          <w:p w14:paraId="6A253DF3" w14:textId="77777777" w:rsidR="00B576CB" w:rsidRPr="0006446E" w:rsidRDefault="00B576CB" w:rsidP="00A14AAC">
            <w:pPr>
              <w:pStyle w:val="NormalWeb"/>
              <w:rPr>
                <w:rFonts w:ascii="Times New Roman" w:hAnsi="Times New Roman"/>
                <w:lang w:val="en-US"/>
              </w:rPr>
            </w:pPr>
          </w:p>
        </w:tc>
        <w:tc>
          <w:tcPr>
            <w:tcW w:w="1276" w:type="dxa"/>
            <w:tcBorders>
              <w:top w:val="nil"/>
              <w:bottom w:val="nil"/>
            </w:tcBorders>
          </w:tcPr>
          <w:p w14:paraId="31C67968" w14:textId="77777777" w:rsidR="00B576CB" w:rsidRPr="0006446E" w:rsidRDefault="00B576CB" w:rsidP="00A14AAC">
            <w:pPr>
              <w:pStyle w:val="NormalWeb"/>
              <w:rPr>
                <w:rFonts w:ascii="Times New Roman" w:hAnsi="Times New Roman"/>
                <w:lang w:val="en-US"/>
              </w:rPr>
            </w:pPr>
          </w:p>
        </w:tc>
        <w:tc>
          <w:tcPr>
            <w:tcW w:w="1275" w:type="dxa"/>
            <w:tcBorders>
              <w:top w:val="nil"/>
              <w:bottom w:val="nil"/>
            </w:tcBorders>
          </w:tcPr>
          <w:p w14:paraId="262C545D"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0DAD3580" w14:textId="77777777" w:rsidR="00B576CB" w:rsidRPr="0006446E" w:rsidRDefault="00B576CB" w:rsidP="00A14AAC">
            <w:pPr>
              <w:pStyle w:val="NormalWeb"/>
              <w:rPr>
                <w:rFonts w:ascii="Times New Roman" w:hAnsi="Times New Roman"/>
                <w:lang w:val="en-US"/>
              </w:rPr>
            </w:pPr>
          </w:p>
        </w:tc>
        <w:tc>
          <w:tcPr>
            <w:tcW w:w="1560" w:type="dxa"/>
            <w:tcBorders>
              <w:top w:val="nil"/>
              <w:bottom w:val="nil"/>
            </w:tcBorders>
          </w:tcPr>
          <w:p w14:paraId="48EA2E71" w14:textId="77777777" w:rsidR="00B576CB" w:rsidRPr="0006446E" w:rsidRDefault="00B576CB" w:rsidP="00A14AAC">
            <w:pPr>
              <w:pStyle w:val="NormalWeb"/>
              <w:rPr>
                <w:rFonts w:ascii="Times New Roman" w:hAnsi="Times New Roman"/>
                <w:lang w:val="en-US"/>
              </w:rPr>
            </w:pPr>
          </w:p>
        </w:tc>
        <w:tc>
          <w:tcPr>
            <w:tcW w:w="1637" w:type="dxa"/>
            <w:tcBorders>
              <w:top w:val="nil"/>
              <w:bottom w:val="nil"/>
            </w:tcBorders>
          </w:tcPr>
          <w:p w14:paraId="5B046EB4"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0.786 (0.143)</w:t>
            </w:r>
          </w:p>
        </w:tc>
      </w:tr>
      <w:tr w:rsidR="00B576CB" w:rsidRPr="0006446E" w14:paraId="278D631F" w14:textId="77777777" w:rsidTr="00A14AAC">
        <w:trPr>
          <w:jc w:val="center"/>
        </w:trPr>
        <w:tc>
          <w:tcPr>
            <w:tcW w:w="904" w:type="dxa"/>
            <w:tcBorders>
              <w:top w:val="nil"/>
              <w:bottom w:val="nil"/>
            </w:tcBorders>
          </w:tcPr>
          <w:p w14:paraId="32BD2982"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1DEE2A42" w14:textId="77777777" w:rsidR="00B576CB" w:rsidRPr="0006446E" w:rsidRDefault="00B576CB" w:rsidP="00A14AAC">
            <w:pPr>
              <w:pStyle w:val="NormalWeb"/>
              <w:rPr>
                <w:rFonts w:ascii="Times New Roman" w:hAnsi="Times New Roman"/>
                <w:lang w:val="en-US"/>
              </w:rPr>
            </w:pPr>
          </w:p>
        </w:tc>
        <w:tc>
          <w:tcPr>
            <w:tcW w:w="1276" w:type="dxa"/>
            <w:tcBorders>
              <w:top w:val="nil"/>
              <w:bottom w:val="nil"/>
            </w:tcBorders>
          </w:tcPr>
          <w:p w14:paraId="54D7EB22" w14:textId="77777777" w:rsidR="00B576CB" w:rsidRPr="0006446E" w:rsidRDefault="00B576CB" w:rsidP="00A14AAC">
            <w:pPr>
              <w:pStyle w:val="NormalWeb"/>
              <w:rPr>
                <w:rFonts w:ascii="Times New Roman" w:hAnsi="Times New Roman"/>
                <w:lang w:val="en-US"/>
              </w:rPr>
            </w:pPr>
          </w:p>
        </w:tc>
        <w:tc>
          <w:tcPr>
            <w:tcW w:w="1276" w:type="dxa"/>
            <w:tcBorders>
              <w:top w:val="nil"/>
              <w:bottom w:val="nil"/>
            </w:tcBorders>
          </w:tcPr>
          <w:p w14:paraId="7A646A4A" w14:textId="77777777" w:rsidR="00B576CB" w:rsidRPr="0006446E" w:rsidRDefault="00B576CB" w:rsidP="00A14AAC">
            <w:pPr>
              <w:pStyle w:val="NormalWeb"/>
              <w:rPr>
                <w:rFonts w:ascii="Times New Roman" w:hAnsi="Times New Roman"/>
                <w:lang w:val="en-US"/>
              </w:rPr>
            </w:pPr>
          </w:p>
        </w:tc>
        <w:tc>
          <w:tcPr>
            <w:tcW w:w="1275" w:type="dxa"/>
            <w:tcBorders>
              <w:top w:val="nil"/>
              <w:bottom w:val="nil"/>
            </w:tcBorders>
          </w:tcPr>
          <w:p w14:paraId="794E8B25"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553D0ACB" w14:textId="77777777" w:rsidR="00B576CB" w:rsidRPr="0006446E" w:rsidRDefault="00B576CB" w:rsidP="00A14AAC">
            <w:pPr>
              <w:pStyle w:val="NormalWeb"/>
              <w:rPr>
                <w:rFonts w:ascii="Times New Roman" w:hAnsi="Times New Roman"/>
                <w:lang w:val="en-US"/>
              </w:rPr>
            </w:pPr>
          </w:p>
        </w:tc>
        <w:tc>
          <w:tcPr>
            <w:tcW w:w="1560" w:type="dxa"/>
            <w:tcBorders>
              <w:top w:val="nil"/>
              <w:bottom w:val="nil"/>
            </w:tcBorders>
          </w:tcPr>
          <w:p w14:paraId="21D3ED6F" w14:textId="77777777" w:rsidR="00B576CB" w:rsidRPr="0006446E" w:rsidRDefault="00B576CB" w:rsidP="00A14AAC">
            <w:pPr>
              <w:pStyle w:val="NormalWeb"/>
              <w:rPr>
                <w:rFonts w:ascii="Times New Roman" w:hAnsi="Times New Roman"/>
                <w:lang w:val="en-US"/>
              </w:rPr>
            </w:pPr>
          </w:p>
        </w:tc>
        <w:tc>
          <w:tcPr>
            <w:tcW w:w="1637" w:type="dxa"/>
            <w:tcBorders>
              <w:top w:val="nil"/>
              <w:bottom w:val="nil"/>
            </w:tcBorders>
          </w:tcPr>
          <w:p w14:paraId="5A486D13" w14:textId="77777777" w:rsidR="00B576CB" w:rsidRPr="0006446E" w:rsidRDefault="00B576CB" w:rsidP="00A14AAC">
            <w:pPr>
              <w:pStyle w:val="NormalWeb"/>
              <w:rPr>
                <w:rFonts w:ascii="Times New Roman" w:hAnsi="Times New Roman"/>
                <w:lang w:val="en-US"/>
              </w:rPr>
            </w:pPr>
          </w:p>
        </w:tc>
      </w:tr>
      <w:tr w:rsidR="00B576CB" w:rsidRPr="0006446E" w14:paraId="73016522" w14:textId="77777777" w:rsidTr="00A14AAC">
        <w:trPr>
          <w:jc w:val="center"/>
        </w:trPr>
        <w:tc>
          <w:tcPr>
            <w:tcW w:w="904" w:type="dxa"/>
            <w:tcBorders>
              <w:top w:val="nil"/>
              <w:bottom w:val="nil"/>
            </w:tcBorders>
          </w:tcPr>
          <w:p w14:paraId="76206158"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UC</w:t>
            </w:r>
          </w:p>
        </w:tc>
        <w:tc>
          <w:tcPr>
            <w:tcW w:w="1134" w:type="dxa"/>
            <w:tcBorders>
              <w:top w:val="nil"/>
              <w:bottom w:val="nil"/>
            </w:tcBorders>
          </w:tcPr>
          <w:p w14:paraId="534358F1"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Population</w:t>
            </w:r>
          </w:p>
        </w:tc>
        <w:tc>
          <w:tcPr>
            <w:tcW w:w="1276" w:type="dxa"/>
            <w:tcBorders>
              <w:top w:val="nil"/>
              <w:bottom w:val="nil"/>
            </w:tcBorders>
          </w:tcPr>
          <w:p w14:paraId="59B7E5A6"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0.0025</w:t>
            </w:r>
          </w:p>
        </w:tc>
        <w:tc>
          <w:tcPr>
            <w:tcW w:w="1276" w:type="dxa"/>
            <w:tcBorders>
              <w:top w:val="nil"/>
              <w:bottom w:val="nil"/>
            </w:tcBorders>
          </w:tcPr>
          <w:p w14:paraId="7EF1F1CF"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2.807</w:t>
            </w:r>
          </w:p>
        </w:tc>
        <w:tc>
          <w:tcPr>
            <w:tcW w:w="1275" w:type="dxa"/>
            <w:tcBorders>
              <w:top w:val="nil"/>
              <w:bottom w:val="nil"/>
            </w:tcBorders>
          </w:tcPr>
          <w:p w14:paraId="22D6909B"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0.00776</w:t>
            </w:r>
          </w:p>
        </w:tc>
        <w:tc>
          <w:tcPr>
            <w:tcW w:w="1134" w:type="dxa"/>
            <w:tcBorders>
              <w:top w:val="nil"/>
              <w:bottom w:val="nil"/>
            </w:tcBorders>
          </w:tcPr>
          <w:p w14:paraId="1C764E45"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3.104</w:t>
            </w:r>
          </w:p>
        </w:tc>
        <w:tc>
          <w:tcPr>
            <w:tcW w:w="1560" w:type="dxa"/>
            <w:tcBorders>
              <w:top w:val="nil"/>
              <w:bottom w:val="nil"/>
            </w:tcBorders>
          </w:tcPr>
          <w:p w14:paraId="01A57D3E" w14:textId="77777777" w:rsidR="00B576CB" w:rsidRPr="0006446E" w:rsidRDefault="00B576CB" w:rsidP="00A14AAC">
            <w:pPr>
              <w:pStyle w:val="NormalWeb"/>
              <w:rPr>
                <w:rFonts w:ascii="Times New Roman" w:hAnsi="Times New Roman"/>
                <w:lang w:val="en-US"/>
              </w:rPr>
            </w:pPr>
          </w:p>
        </w:tc>
        <w:tc>
          <w:tcPr>
            <w:tcW w:w="1637" w:type="dxa"/>
            <w:tcBorders>
              <w:top w:val="nil"/>
              <w:bottom w:val="nil"/>
            </w:tcBorders>
          </w:tcPr>
          <w:p w14:paraId="44C274A3" w14:textId="77777777" w:rsidR="00B576CB" w:rsidRPr="0006446E" w:rsidRDefault="00B576CB" w:rsidP="00A14AAC">
            <w:pPr>
              <w:pStyle w:val="NormalWeb"/>
              <w:rPr>
                <w:rFonts w:ascii="Times New Roman" w:hAnsi="Times New Roman"/>
                <w:lang w:val="en-US"/>
              </w:rPr>
            </w:pPr>
          </w:p>
        </w:tc>
      </w:tr>
      <w:tr w:rsidR="00B576CB" w:rsidRPr="0006446E" w14:paraId="34CBFF64" w14:textId="77777777" w:rsidTr="00A14AAC">
        <w:trPr>
          <w:jc w:val="center"/>
        </w:trPr>
        <w:tc>
          <w:tcPr>
            <w:tcW w:w="904" w:type="dxa"/>
            <w:tcBorders>
              <w:top w:val="nil"/>
              <w:bottom w:val="nil"/>
            </w:tcBorders>
          </w:tcPr>
          <w:p w14:paraId="1791BF71"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4D6A0FB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MZ</w:t>
            </w:r>
          </w:p>
        </w:tc>
        <w:tc>
          <w:tcPr>
            <w:tcW w:w="1276" w:type="dxa"/>
            <w:tcBorders>
              <w:top w:val="nil"/>
              <w:bottom w:val="nil"/>
            </w:tcBorders>
          </w:tcPr>
          <w:p w14:paraId="78E9CC20"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0.218</w:t>
            </w:r>
          </w:p>
        </w:tc>
        <w:tc>
          <w:tcPr>
            <w:tcW w:w="1276" w:type="dxa"/>
            <w:tcBorders>
              <w:top w:val="nil"/>
              <w:bottom w:val="nil"/>
            </w:tcBorders>
          </w:tcPr>
          <w:p w14:paraId="3C48D000"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0.779</w:t>
            </w:r>
          </w:p>
        </w:tc>
        <w:tc>
          <w:tcPr>
            <w:tcW w:w="1275" w:type="dxa"/>
            <w:tcBorders>
              <w:top w:val="nil"/>
              <w:bottom w:val="nil"/>
            </w:tcBorders>
          </w:tcPr>
          <w:p w14:paraId="50606AE3"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0.295</w:t>
            </w:r>
          </w:p>
        </w:tc>
        <w:tc>
          <w:tcPr>
            <w:tcW w:w="1134" w:type="dxa"/>
            <w:tcBorders>
              <w:top w:val="nil"/>
              <w:bottom w:val="nil"/>
            </w:tcBorders>
          </w:tcPr>
          <w:p w14:paraId="1DF16CF8"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1.353</w:t>
            </w:r>
          </w:p>
        </w:tc>
        <w:tc>
          <w:tcPr>
            <w:tcW w:w="1560" w:type="dxa"/>
            <w:tcBorders>
              <w:top w:val="nil"/>
              <w:bottom w:val="nil"/>
            </w:tcBorders>
          </w:tcPr>
          <w:p w14:paraId="51EE2C2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0.724 (0.045)</w:t>
            </w:r>
          </w:p>
        </w:tc>
        <w:tc>
          <w:tcPr>
            <w:tcW w:w="1637" w:type="dxa"/>
            <w:tcBorders>
              <w:top w:val="nil"/>
              <w:bottom w:val="nil"/>
            </w:tcBorders>
          </w:tcPr>
          <w:p w14:paraId="3920A7A4" w14:textId="77777777" w:rsidR="00B576CB" w:rsidRPr="0006446E" w:rsidRDefault="00B576CB" w:rsidP="00A14AAC">
            <w:pPr>
              <w:pStyle w:val="NormalWeb"/>
              <w:rPr>
                <w:rFonts w:ascii="Times New Roman" w:hAnsi="Times New Roman"/>
                <w:lang w:val="en-US"/>
              </w:rPr>
            </w:pPr>
          </w:p>
        </w:tc>
      </w:tr>
      <w:tr w:rsidR="00B576CB" w:rsidRPr="0006446E" w14:paraId="79A06C06" w14:textId="77777777" w:rsidTr="00A14AAC">
        <w:trPr>
          <w:jc w:val="center"/>
        </w:trPr>
        <w:tc>
          <w:tcPr>
            <w:tcW w:w="904" w:type="dxa"/>
            <w:tcBorders>
              <w:top w:val="nil"/>
              <w:bottom w:val="nil"/>
            </w:tcBorders>
          </w:tcPr>
          <w:p w14:paraId="11117DBE" w14:textId="77777777" w:rsidR="00B576CB" w:rsidRPr="0006446E" w:rsidRDefault="00B576CB" w:rsidP="00A14AAC">
            <w:pPr>
              <w:pStyle w:val="NormalWeb"/>
              <w:rPr>
                <w:rFonts w:ascii="Times New Roman" w:hAnsi="Times New Roman"/>
                <w:lang w:val="en-US"/>
              </w:rPr>
            </w:pPr>
          </w:p>
        </w:tc>
        <w:tc>
          <w:tcPr>
            <w:tcW w:w="1134" w:type="dxa"/>
            <w:tcBorders>
              <w:top w:val="nil"/>
              <w:bottom w:val="nil"/>
            </w:tcBorders>
          </w:tcPr>
          <w:p w14:paraId="67119067"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DZ</w:t>
            </w:r>
          </w:p>
        </w:tc>
        <w:tc>
          <w:tcPr>
            <w:tcW w:w="1276" w:type="dxa"/>
            <w:tcBorders>
              <w:top w:val="nil"/>
              <w:bottom w:val="nil"/>
            </w:tcBorders>
          </w:tcPr>
          <w:p w14:paraId="27DDA9F8"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0.039</w:t>
            </w:r>
          </w:p>
        </w:tc>
        <w:tc>
          <w:tcPr>
            <w:tcW w:w="1276" w:type="dxa"/>
            <w:tcBorders>
              <w:top w:val="nil"/>
              <w:bottom w:val="nil"/>
            </w:tcBorders>
          </w:tcPr>
          <w:p w14:paraId="7DCE4DCE"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1.762</w:t>
            </w:r>
          </w:p>
        </w:tc>
        <w:tc>
          <w:tcPr>
            <w:tcW w:w="1275" w:type="dxa"/>
            <w:tcBorders>
              <w:top w:val="nil"/>
              <w:bottom w:val="nil"/>
            </w:tcBorders>
          </w:tcPr>
          <w:p w14:paraId="6E8BD94F"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0.084</w:t>
            </w:r>
          </w:p>
        </w:tc>
        <w:tc>
          <w:tcPr>
            <w:tcW w:w="1134" w:type="dxa"/>
            <w:tcBorders>
              <w:top w:val="nil"/>
              <w:bottom w:val="nil"/>
            </w:tcBorders>
          </w:tcPr>
          <w:p w14:paraId="061CA71C"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2.15</w:t>
            </w:r>
          </w:p>
        </w:tc>
        <w:tc>
          <w:tcPr>
            <w:tcW w:w="1560" w:type="dxa"/>
            <w:tcBorders>
              <w:top w:val="nil"/>
              <w:bottom w:val="nil"/>
            </w:tcBorders>
          </w:tcPr>
          <w:p w14:paraId="144396F2"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0.375 (0.049)</w:t>
            </w:r>
          </w:p>
        </w:tc>
        <w:tc>
          <w:tcPr>
            <w:tcW w:w="1637" w:type="dxa"/>
            <w:tcBorders>
              <w:top w:val="nil"/>
              <w:bottom w:val="nil"/>
            </w:tcBorders>
          </w:tcPr>
          <w:p w14:paraId="0002771E" w14:textId="77777777" w:rsidR="00B576CB" w:rsidRPr="0006446E" w:rsidRDefault="00B576CB" w:rsidP="00A14AAC">
            <w:pPr>
              <w:pStyle w:val="NormalWeb"/>
              <w:rPr>
                <w:rFonts w:ascii="Times New Roman" w:hAnsi="Times New Roman"/>
                <w:lang w:val="en-US"/>
              </w:rPr>
            </w:pPr>
          </w:p>
        </w:tc>
      </w:tr>
      <w:tr w:rsidR="00B576CB" w:rsidRPr="0006446E" w14:paraId="7B612742" w14:textId="77777777" w:rsidTr="00A14AAC">
        <w:trPr>
          <w:jc w:val="center"/>
        </w:trPr>
        <w:tc>
          <w:tcPr>
            <w:tcW w:w="904" w:type="dxa"/>
            <w:tcBorders>
              <w:top w:val="nil"/>
            </w:tcBorders>
          </w:tcPr>
          <w:p w14:paraId="1A5D0FE1" w14:textId="77777777" w:rsidR="00B576CB" w:rsidRPr="0006446E" w:rsidRDefault="00B576CB" w:rsidP="00A14AAC">
            <w:pPr>
              <w:pStyle w:val="NormalWeb"/>
              <w:rPr>
                <w:rFonts w:ascii="Times New Roman" w:hAnsi="Times New Roman"/>
                <w:lang w:val="en-US"/>
              </w:rPr>
            </w:pPr>
          </w:p>
        </w:tc>
        <w:tc>
          <w:tcPr>
            <w:tcW w:w="1134" w:type="dxa"/>
            <w:tcBorders>
              <w:top w:val="nil"/>
            </w:tcBorders>
          </w:tcPr>
          <w:p w14:paraId="7F36E926" w14:textId="77777777" w:rsidR="00B576CB" w:rsidRPr="0006446E" w:rsidRDefault="00B576CB" w:rsidP="00A14AAC">
            <w:pPr>
              <w:pStyle w:val="NormalWeb"/>
              <w:rPr>
                <w:rFonts w:ascii="Times New Roman" w:hAnsi="Times New Roman"/>
                <w:lang w:val="en-US"/>
              </w:rPr>
            </w:pPr>
          </w:p>
        </w:tc>
        <w:tc>
          <w:tcPr>
            <w:tcW w:w="1276" w:type="dxa"/>
            <w:tcBorders>
              <w:top w:val="nil"/>
            </w:tcBorders>
          </w:tcPr>
          <w:p w14:paraId="789B62C5" w14:textId="77777777" w:rsidR="00B576CB" w:rsidRPr="0006446E" w:rsidRDefault="00B576CB" w:rsidP="00A14AAC">
            <w:pPr>
              <w:pStyle w:val="NormalWeb"/>
              <w:rPr>
                <w:rFonts w:ascii="Times New Roman" w:hAnsi="Times New Roman"/>
                <w:lang w:val="en-US"/>
              </w:rPr>
            </w:pPr>
          </w:p>
        </w:tc>
        <w:tc>
          <w:tcPr>
            <w:tcW w:w="1276" w:type="dxa"/>
            <w:tcBorders>
              <w:top w:val="nil"/>
            </w:tcBorders>
          </w:tcPr>
          <w:p w14:paraId="7C290517" w14:textId="77777777" w:rsidR="00B576CB" w:rsidRPr="0006446E" w:rsidRDefault="00B576CB" w:rsidP="00A14AAC">
            <w:pPr>
              <w:pStyle w:val="NormalWeb"/>
              <w:rPr>
                <w:rFonts w:ascii="Times New Roman" w:hAnsi="Times New Roman"/>
                <w:lang w:val="en-US"/>
              </w:rPr>
            </w:pPr>
          </w:p>
        </w:tc>
        <w:tc>
          <w:tcPr>
            <w:tcW w:w="1275" w:type="dxa"/>
            <w:tcBorders>
              <w:top w:val="nil"/>
            </w:tcBorders>
          </w:tcPr>
          <w:p w14:paraId="4CB5485A" w14:textId="77777777" w:rsidR="00B576CB" w:rsidRPr="0006446E" w:rsidRDefault="00B576CB" w:rsidP="00A14AAC">
            <w:pPr>
              <w:pStyle w:val="NormalWeb"/>
              <w:rPr>
                <w:rFonts w:ascii="Times New Roman" w:hAnsi="Times New Roman"/>
                <w:lang w:val="en-US"/>
              </w:rPr>
            </w:pPr>
          </w:p>
        </w:tc>
        <w:tc>
          <w:tcPr>
            <w:tcW w:w="1134" w:type="dxa"/>
            <w:tcBorders>
              <w:top w:val="nil"/>
            </w:tcBorders>
          </w:tcPr>
          <w:p w14:paraId="61A58E6B" w14:textId="77777777" w:rsidR="00B576CB" w:rsidRPr="0006446E" w:rsidRDefault="00B576CB" w:rsidP="00A14AAC">
            <w:pPr>
              <w:pStyle w:val="NormalWeb"/>
              <w:rPr>
                <w:rFonts w:ascii="Times New Roman" w:hAnsi="Times New Roman"/>
                <w:lang w:val="en-US"/>
              </w:rPr>
            </w:pPr>
          </w:p>
        </w:tc>
        <w:tc>
          <w:tcPr>
            <w:tcW w:w="1560" w:type="dxa"/>
            <w:tcBorders>
              <w:top w:val="nil"/>
            </w:tcBorders>
          </w:tcPr>
          <w:p w14:paraId="27558407" w14:textId="77777777" w:rsidR="00B576CB" w:rsidRPr="0006446E" w:rsidRDefault="00B576CB" w:rsidP="00A14AAC">
            <w:pPr>
              <w:pStyle w:val="NormalWeb"/>
              <w:rPr>
                <w:rFonts w:ascii="Times New Roman" w:hAnsi="Times New Roman"/>
                <w:lang w:val="en-US"/>
              </w:rPr>
            </w:pPr>
          </w:p>
        </w:tc>
        <w:tc>
          <w:tcPr>
            <w:tcW w:w="1637" w:type="dxa"/>
            <w:tcBorders>
              <w:top w:val="nil"/>
            </w:tcBorders>
          </w:tcPr>
          <w:p w14:paraId="16B6BC43" w14:textId="77777777" w:rsidR="00B576CB" w:rsidRPr="0006446E" w:rsidRDefault="00B576CB" w:rsidP="00A14AAC">
            <w:pPr>
              <w:pStyle w:val="NormalWeb"/>
              <w:rPr>
                <w:rFonts w:ascii="Times New Roman" w:hAnsi="Times New Roman"/>
                <w:lang w:val="en-US"/>
              </w:rPr>
            </w:pPr>
            <w:r w:rsidRPr="0006446E">
              <w:rPr>
                <w:rFonts w:ascii="Times New Roman" w:hAnsi="Times New Roman"/>
                <w:lang w:val="en-US"/>
              </w:rPr>
              <w:t>0.718 (0.133)</w:t>
            </w:r>
          </w:p>
        </w:tc>
      </w:tr>
    </w:tbl>
    <w:p w14:paraId="592C15C5" w14:textId="77777777" w:rsidR="00B576CB" w:rsidRPr="0006446E" w:rsidRDefault="00B576CB" w:rsidP="00B576CB">
      <w:pPr>
        <w:pStyle w:val="NormalWeb"/>
        <w:spacing w:before="0" w:beforeAutospacing="0" w:after="0" w:afterAutospacing="0"/>
        <w:ind w:left="480" w:hanging="480"/>
        <w:rPr>
          <w:rFonts w:ascii="Times New Roman" w:hAnsi="Times New Roman"/>
          <w:lang w:val="en-US"/>
        </w:rPr>
      </w:pPr>
      <w:r w:rsidRPr="0006446E">
        <w:rPr>
          <w:rFonts w:ascii="Times New Roman" w:hAnsi="Times New Roman"/>
          <w:lang w:val="en-US"/>
        </w:rPr>
        <w:t>Notes</w:t>
      </w:r>
    </w:p>
    <w:p w14:paraId="0B4C1E15" w14:textId="77777777" w:rsidR="00B576CB" w:rsidRPr="0006446E" w:rsidRDefault="00B576CB" w:rsidP="00B576CB">
      <w:pPr>
        <w:pStyle w:val="NormalWeb"/>
        <w:spacing w:before="0" w:beforeAutospacing="0" w:after="0" w:afterAutospacing="0"/>
        <w:ind w:left="480" w:hanging="480"/>
        <w:rPr>
          <w:rFonts w:ascii="Times New Roman" w:hAnsi="Times New Roman"/>
          <w:lang w:val="en-US"/>
        </w:rPr>
      </w:pPr>
      <m:oMath>
        <m:r>
          <w:rPr>
            <w:rFonts w:ascii="Cambria Math" w:hAnsi="Cambria Math"/>
            <w:lang w:val="en-US"/>
          </w:rPr>
          <m:t>x</m:t>
        </m:r>
      </m:oMath>
      <w:r w:rsidRPr="0006446E">
        <w:rPr>
          <w:rFonts w:ascii="Times New Roman" w:hAnsi="Times New Roman"/>
          <w:lang w:val="en-US"/>
        </w:rPr>
        <w:t xml:space="preserve"> </w:t>
      </w:r>
      <w:proofErr w:type="gramStart"/>
      <w:r w:rsidRPr="0006446E">
        <w:rPr>
          <w:rFonts w:ascii="Times New Roman" w:hAnsi="Times New Roman"/>
          <w:lang w:val="en-US"/>
        </w:rPr>
        <w:t>is</w:t>
      </w:r>
      <w:proofErr w:type="gramEnd"/>
      <w:r w:rsidRPr="0006446E">
        <w:rPr>
          <w:rFonts w:ascii="Times New Roman" w:hAnsi="Times New Roman"/>
          <w:lang w:val="en-US"/>
        </w:rPr>
        <w:t xml:space="preserve"> the threshold given the prevalence in the standard normal distribution.</w:t>
      </w:r>
    </w:p>
    <w:p w14:paraId="022AB43F" w14:textId="77777777" w:rsidR="00B576CB" w:rsidRPr="0006446E" w:rsidRDefault="00B576CB" w:rsidP="00B576CB">
      <w:pPr>
        <w:pStyle w:val="NormalWeb"/>
        <w:spacing w:before="0" w:beforeAutospacing="0" w:after="0" w:afterAutospacing="0"/>
        <w:ind w:left="480" w:hanging="480"/>
        <w:rPr>
          <w:rFonts w:ascii="Times New Roman" w:hAnsi="Times New Roman"/>
          <w:lang w:val="en-US"/>
        </w:rPr>
      </w:pPr>
      <m:oMath>
        <m:r>
          <w:rPr>
            <w:rFonts w:ascii="Cambria Math" w:hAnsi="Cambria Math"/>
            <w:lang w:val="en-US"/>
          </w:rPr>
          <m:t>z</m:t>
        </m:r>
      </m:oMath>
      <w:r w:rsidRPr="0006446E">
        <w:rPr>
          <w:rFonts w:ascii="Times New Roman" w:hAnsi="Times New Roman"/>
          <w:lang w:val="en-US"/>
        </w:rPr>
        <w:t xml:space="preserve"> </w:t>
      </w:r>
      <w:proofErr w:type="gramStart"/>
      <w:r w:rsidRPr="0006446E">
        <w:rPr>
          <w:rFonts w:ascii="Times New Roman" w:hAnsi="Times New Roman"/>
          <w:lang w:val="en-US"/>
        </w:rPr>
        <w:t>is</w:t>
      </w:r>
      <w:proofErr w:type="gramEnd"/>
      <w:r w:rsidRPr="0006446E">
        <w:rPr>
          <w:rFonts w:ascii="Times New Roman" w:hAnsi="Times New Roman"/>
          <w:lang w:val="en-US"/>
        </w:rPr>
        <w:t xml:space="preserve"> the density of the threshold in the standard normal distribution.</w:t>
      </w:r>
    </w:p>
    <w:p w14:paraId="3B51733C" w14:textId="77777777" w:rsidR="00B576CB" w:rsidRPr="0006446E" w:rsidRDefault="00B576CB" w:rsidP="00B576CB">
      <w:pPr>
        <w:pStyle w:val="NormalWeb"/>
        <w:spacing w:before="0" w:beforeAutospacing="0" w:after="0" w:afterAutospacing="0"/>
        <w:ind w:left="480" w:hanging="480"/>
        <w:rPr>
          <w:rFonts w:ascii="Times New Roman" w:hAnsi="Times New Roman"/>
          <w:lang w:val="en-US"/>
        </w:rPr>
      </w:pPr>
      <m:oMath>
        <m:r>
          <w:rPr>
            <w:rFonts w:ascii="Cambria Math" w:hAnsi="Cambria Math"/>
            <w:lang w:val="en-US"/>
          </w:rPr>
          <m:t>i=</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p</m:t>
            </m:r>
          </m:den>
        </m:f>
      </m:oMath>
      <w:r w:rsidRPr="0006446E">
        <w:rPr>
          <w:rFonts w:ascii="Times New Roman" w:hAnsi="Times New Roman"/>
          <w:lang w:val="en-US"/>
        </w:rPr>
        <w:t xml:space="preserve"> </w:t>
      </w:r>
      <w:proofErr w:type="gramStart"/>
      <w:r w:rsidRPr="0006446E">
        <w:rPr>
          <w:rFonts w:ascii="Times New Roman" w:hAnsi="Times New Roman"/>
          <w:lang w:val="en-US"/>
        </w:rPr>
        <w:t>is</w:t>
      </w:r>
      <w:proofErr w:type="gramEnd"/>
      <w:r w:rsidRPr="0006446E">
        <w:rPr>
          <w:rFonts w:ascii="Times New Roman" w:hAnsi="Times New Roman"/>
          <w:lang w:val="en-US"/>
        </w:rPr>
        <w:t xml:space="preserve"> the intensity of selection.</w:t>
      </w:r>
    </w:p>
    <w:p w14:paraId="3EBE8DEE" w14:textId="4349D932" w:rsidR="00B576CB" w:rsidRPr="0006446E" w:rsidRDefault="00B576CB" w:rsidP="00B576CB">
      <w:pPr>
        <w:pStyle w:val="NormalWeb"/>
        <w:spacing w:before="0" w:beforeAutospacing="0" w:after="0" w:afterAutospacing="0"/>
        <w:rPr>
          <w:rFonts w:ascii="Times New Roman" w:hAnsi="Times New Roman"/>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rad>
          <m:radPr>
            <m:degHide m:val="1"/>
            <m:ctrlPr>
              <w:rPr>
                <w:rFonts w:ascii="Cambria Math" w:hAnsi="Cambria Math"/>
                <w:i/>
                <w:lang w:val="en-US"/>
              </w:rPr>
            </m:ctrlPr>
          </m:radPr>
          <m:deg/>
          <m:e>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r>
              <w:rPr>
                <w:rFonts w:ascii="Cambria Math" w:hAnsi="Cambria Math"/>
                <w:lang w:val="en-US"/>
              </w:rPr>
              <m:t>1-</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m:t>
                        </m:r>
                      </m:sub>
                    </m:sSub>
                  </m:den>
                </m:f>
              </m:e>
            </m:d>
            <m:r>
              <w:rPr>
                <w:rFonts w:ascii="Cambria Math" w:hAnsi="Cambria Math"/>
                <w:lang w:val="en-US"/>
              </w:rPr>
              <m:t>)</m:t>
            </m:r>
          </m:e>
        </m:ra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R</m:t>
            </m:r>
          </m:sub>
          <m:sup>
            <m:r>
              <w:rPr>
                <w:rFonts w:ascii="Cambria Math" w:hAnsi="Cambria Math"/>
                <w:lang w:val="en-US"/>
              </w:rPr>
              <m:t>2</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e>
        </m:d>
        <m:r>
          <w:rPr>
            <w:rFonts w:ascii="Cambria Math" w:hAnsi="Cambria Math"/>
            <w:lang w:val="en-US"/>
          </w:rPr>
          <m:t>]</m:t>
        </m:r>
      </m:oMath>
      <w:r w:rsidRPr="0006446E">
        <w:rPr>
          <w:rFonts w:ascii="Times New Roman" w:hAnsi="Times New Roman"/>
          <w:lang w:val="en-US"/>
        </w:rPr>
        <w:t xml:space="preserve"> </w:t>
      </w:r>
      <w:proofErr w:type="gramStart"/>
      <w:r w:rsidRPr="0006446E">
        <w:rPr>
          <w:rFonts w:ascii="Times New Roman" w:hAnsi="Times New Roman"/>
          <w:lang w:val="en-US"/>
        </w:rPr>
        <w:t>is</w:t>
      </w:r>
      <w:proofErr w:type="gramEnd"/>
      <w:r w:rsidRPr="0006446E">
        <w:rPr>
          <w:rFonts w:ascii="Times New Roman" w:hAnsi="Times New Roman"/>
          <w:lang w:val="en-US"/>
        </w:rPr>
        <w:t xml:space="preserve"> the intraclass correlation,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sidRPr="0006446E">
        <w:rPr>
          <w:rFonts w:ascii="Times New Roman" w:hAnsi="Times New Roman"/>
          <w:lang w:val="en-US"/>
        </w:rPr>
        <w:t xml:space="preserve"> is the threshold given the population prevalence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oMath>
      <w:r w:rsidRPr="0006446E">
        <w:rPr>
          <w:rFonts w:ascii="Times New Roman" w:hAnsi="Times New Roman"/>
          <w:lang w:val="en-US"/>
        </w:rPr>
        <w:t xml:space="preserve"> is the threshold given the relationship—MZ or DZ.</w:t>
      </w:r>
    </w:p>
    <w:p w14:paraId="2F57B8BB" w14:textId="77777777" w:rsidR="00B576CB" w:rsidRPr="0006446E" w:rsidRDefault="00B576CB" w:rsidP="00B576CB">
      <w:pPr>
        <w:pStyle w:val="NormalWeb"/>
        <w:spacing w:before="0" w:beforeAutospacing="0" w:after="0" w:afterAutospacing="0"/>
        <w:rPr>
          <w:rFonts w:ascii="Times New Roman" w:hAnsi="Times New Roman"/>
          <w:lang w:val="en-US"/>
        </w:rPr>
      </w:pPr>
    </w:p>
    <w:p w14:paraId="5356AC88" w14:textId="77777777" w:rsidR="00B576CB" w:rsidRPr="0006446E" w:rsidRDefault="00B576CB" w:rsidP="00B576CB">
      <w:pPr>
        <w:pStyle w:val="NormalWeb"/>
        <w:spacing w:before="0" w:beforeAutospacing="0" w:after="0" w:afterAutospacing="0"/>
        <w:rPr>
          <w:rFonts w:ascii="Times New Roman" w:hAnsi="Times New Roman"/>
          <w:lang w:val="en-US"/>
        </w:rPr>
      </w:pPr>
      <w:r w:rsidRPr="0006446E">
        <w:rPr>
          <w:rFonts w:ascii="Times New Roman" w:hAnsi="Times New Roman"/>
          <w:lang w:val="en-US"/>
        </w:rPr>
        <w:t xml:space="preserve">The sampling variance,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R</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e>
        </m:rad>
      </m:oMath>
      <w:r w:rsidRPr="0006446E">
        <w:rPr>
          <w:rFonts w:ascii="Times New Roman" w:hAnsi="Times New Roman"/>
          <w:lang w:val="en-US"/>
        </w:rPr>
        <w:t xml:space="preserve">, which is calculated is in parentheses.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oMath>
      <w:r w:rsidRPr="0006446E">
        <w:rPr>
          <w:rFonts w:ascii="Times New Roman" w:hAnsi="Times New Roman"/>
          <w:lang w:val="en-US"/>
        </w:rPr>
        <w:t xml:space="preserve"> </w:t>
      </w:r>
      <w:proofErr w:type="gramStart"/>
      <w:r w:rsidRPr="0006446E">
        <w:rPr>
          <w:rFonts w:ascii="Times New Roman" w:hAnsi="Times New Roman"/>
          <w:lang w:val="en-US"/>
        </w:rPr>
        <w:t>is</w:t>
      </w:r>
      <w:proofErr w:type="gramEnd"/>
      <w:r w:rsidRPr="0006446E">
        <w:rPr>
          <w:rFonts w:ascii="Times New Roman" w:hAnsi="Times New Roman"/>
          <w:lang w:val="en-US"/>
        </w:rPr>
        <w:t xml:space="preserve"> the number affected.</w:t>
      </w:r>
    </w:p>
    <w:p w14:paraId="3F25CC00" w14:textId="77777777" w:rsidR="00B576CB" w:rsidRPr="0006446E" w:rsidRDefault="00A14AAC" w:rsidP="00B576CB">
      <w:pPr>
        <w:pStyle w:val="NormalWeb"/>
        <w:ind w:left="480" w:hanging="480"/>
        <w:rPr>
          <w:rFonts w:ascii="Times New Roman" w:hAnsi="Times New Roman"/>
          <w:lang w:val="en-US"/>
        </w:rPr>
      </w:pP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MZ</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DZ</m:t>
            </m:r>
          </m:sub>
        </m:sSub>
        <m:r>
          <w:rPr>
            <w:rFonts w:ascii="Cambria Math" w:hAnsi="Cambria Math"/>
            <w:lang w:val="en-US"/>
          </w:rPr>
          <m:t>)</m:t>
        </m:r>
      </m:oMath>
      <w:r w:rsidR="00B576CB" w:rsidRPr="0006446E">
        <w:rPr>
          <w:rFonts w:ascii="Times New Roman" w:hAnsi="Times New Roman"/>
          <w:lang w:val="en-US"/>
        </w:rPr>
        <w:t xml:space="preserve">, </w:t>
      </w:r>
      <w:proofErr w:type="gramStart"/>
      <w:r w:rsidR="00B576CB" w:rsidRPr="0006446E">
        <w:rPr>
          <w:rFonts w:ascii="Times New Roman" w:hAnsi="Times New Roman"/>
          <w:lang w:val="en-US"/>
        </w:rPr>
        <w:t>and</w:t>
      </w:r>
      <w:proofErr w:type="gramEnd"/>
      <w:r w:rsidR="00B576CB" w:rsidRPr="0006446E">
        <w:rPr>
          <w:rFonts w:ascii="Times New Roman" w:hAnsi="Times New Roman"/>
          <w:lang w:val="en-US"/>
        </w:rPr>
        <w:t xml:space="preserve"> </w:t>
      </w:r>
      <m:oMath>
        <m:sSub>
          <m:sSubPr>
            <m:ctrlPr>
              <w:rPr>
                <w:rFonts w:ascii="Cambria Math" w:hAnsi="Cambria Math"/>
                <w:i/>
                <w:lang w:val="en-US"/>
              </w:rPr>
            </m:ctrlPr>
          </m:sSubPr>
          <m:e>
            <m:r>
              <w:rPr>
                <w:rFonts w:ascii="Cambria Math" w:hAnsi="Cambria Math"/>
                <w:lang w:val="en-US"/>
              </w:rPr>
              <m:t>σ</m:t>
            </m:r>
          </m:e>
          <m:sub>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sub>
        </m:sSub>
        <m:r>
          <w:rPr>
            <w:rFonts w:ascii="Cambria Math" w:hAnsi="Cambria Math"/>
            <w:lang w:val="en-US"/>
          </w:rPr>
          <m:t>=2</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MZ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DZ</m:t>
                </m:r>
              </m:sub>
              <m:sup>
                <m:r>
                  <w:rPr>
                    <w:rFonts w:ascii="Cambria Math" w:hAnsi="Cambria Math"/>
                    <w:lang w:val="en-US"/>
                  </w:rPr>
                  <m:t>2</m:t>
                </m:r>
              </m:sup>
            </m:sSubSup>
          </m:e>
        </m:rad>
      </m:oMath>
      <w:r w:rsidR="00B576CB" w:rsidRPr="0006446E">
        <w:rPr>
          <w:rFonts w:ascii="Times New Roman" w:hAnsi="Times New Roman"/>
          <w:lang w:val="en-US"/>
        </w:rPr>
        <w:t>.</w:t>
      </w:r>
    </w:p>
    <w:p w14:paraId="280FF9BD" w14:textId="77777777" w:rsidR="00B576CB" w:rsidRPr="0006446E" w:rsidRDefault="00B576CB" w:rsidP="00B576CB">
      <w:pPr>
        <w:pStyle w:val="NormalWeb"/>
        <w:ind w:left="480" w:hanging="480"/>
        <w:rPr>
          <w:rFonts w:ascii="Times New Roman" w:hAnsi="Times New Roman"/>
        </w:rPr>
      </w:pPr>
      <w:r w:rsidRPr="0006446E">
        <w:rPr>
          <w:rFonts w:ascii="Times New Roman" w:hAnsi="Times New Roman"/>
          <w:lang w:val="en-US"/>
        </w:rPr>
        <w:br w:type="page"/>
      </w:r>
    </w:p>
    <w:p w14:paraId="07EC840E" w14:textId="77777777" w:rsidR="00B576CB" w:rsidRPr="0006446E" w:rsidRDefault="00B576CB" w:rsidP="00B576CB">
      <w:pPr>
        <w:pStyle w:val="NormalWeb"/>
        <w:spacing w:before="0" w:beforeAutospacing="0" w:after="0" w:afterAutospacing="0"/>
        <w:rPr>
          <w:rFonts w:ascii="Times New Roman" w:hAnsi="Times New Roman"/>
          <w:sz w:val="24"/>
          <w:szCs w:val="24"/>
        </w:rPr>
      </w:pPr>
      <w:r w:rsidRPr="0006446E">
        <w:rPr>
          <w:rFonts w:ascii="Times New Roman" w:hAnsi="Times New Roman"/>
          <w:sz w:val="24"/>
          <w:szCs w:val="24"/>
        </w:rPr>
        <w:t>Table S12 Combined cohort assuming all UK cases secondary cases</w:t>
      </w:r>
    </w:p>
    <w:tbl>
      <w:tblPr>
        <w:tblStyle w:val="TableGrid"/>
        <w:tblW w:w="0" w:type="auto"/>
        <w:jc w:val="center"/>
        <w:tblInd w:w="4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020"/>
        <w:gridCol w:w="743"/>
        <w:gridCol w:w="1526"/>
        <w:gridCol w:w="1541"/>
        <w:gridCol w:w="1935"/>
        <w:gridCol w:w="1733"/>
      </w:tblGrid>
      <w:tr w:rsidR="00B576CB" w:rsidRPr="0006446E" w14:paraId="57A466BF" w14:textId="77777777" w:rsidTr="00A14AAC">
        <w:trPr>
          <w:jc w:val="center"/>
        </w:trPr>
        <w:tc>
          <w:tcPr>
            <w:tcW w:w="879" w:type="dxa"/>
            <w:tcBorders>
              <w:top w:val="single" w:sz="4" w:space="0" w:color="auto"/>
              <w:bottom w:val="single" w:sz="4" w:space="0" w:color="auto"/>
            </w:tcBorders>
          </w:tcPr>
          <w:p w14:paraId="1792D00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Disease</w:t>
            </w:r>
          </w:p>
        </w:tc>
        <w:tc>
          <w:tcPr>
            <w:tcW w:w="1092" w:type="dxa"/>
            <w:tcBorders>
              <w:top w:val="single" w:sz="4" w:space="0" w:color="auto"/>
              <w:bottom w:val="single" w:sz="4" w:space="0" w:color="auto"/>
            </w:tcBorders>
          </w:tcPr>
          <w:p w14:paraId="76424B5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Cohort</w:t>
            </w:r>
          </w:p>
        </w:tc>
        <w:tc>
          <w:tcPr>
            <w:tcW w:w="773" w:type="dxa"/>
            <w:tcBorders>
              <w:top w:val="single" w:sz="4" w:space="0" w:color="auto"/>
              <w:bottom w:val="single" w:sz="4" w:space="0" w:color="auto"/>
            </w:tcBorders>
          </w:tcPr>
          <w:p w14:paraId="6851436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Total</w:t>
            </w:r>
          </w:p>
        </w:tc>
        <w:tc>
          <w:tcPr>
            <w:tcW w:w="1634" w:type="dxa"/>
            <w:tcBorders>
              <w:top w:val="single" w:sz="4" w:space="0" w:color="auto"/>
              <w:bottom w:val="single" w:sz="4" w:space="0" w:color="auto"/>
            </w:tcBorders>
          </w:tcPr>
          <w:p w14:paraId="1094084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Concordant pairs</w:t>
            </w:r>
          </w:p>
        </w:tc>
        <w:tc>
          <w:tcPr>
            <w:tcW w:w="1753" w:type="dxa"/>
            <w:tcBorders>
              <w:top w:val="single" w:sz="4" w:space="0" w:color="auto"/>
              <w:bottom w:val="single" w:sz="4" w:space="0" w:color="auto"/>
            </w:tcBorders>
          </w:tcPr>
          <w:p w14:paraId="1A0DA226" w14:textId="77777777" w:rsidR="00B576CB" w:rsidRPr="0006446E" w:rsidRDefault="00B576CB" w:rsidP="00A14AAC">
            <w:pPr>
              <w:pStyle w:val="NormalWeb"/>
              <w:jc w:val="center"/>
              <w:rPr>
                <w:rFonts w:ascii="Times New Roman" w:hAnsi="Times New Roman"/>
              </w:rPr>
            </w:pPr>
            <w:proofErr w:type="spellStart"/>
            <w:r w:rsidRPr="0006446E">
              <w:rPr>
                <w:rFonts w:ascii="Times New Roman" w:hAnsi="Times New Roman"/>
              </w:rPr>
              <w:t>Indexls</w:t>
            </w:r>
            <w:proofErr w:type="spellEnd"/>
            <w:r w:rsidRPr="0006446E">
              <w:rPr>
                <w:rFonts w:ascii="Times New Roman" w:hAnsi="Times New Roman"/>
              </w:rPr>
              <w:t xml:space="preserve"> case pairs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6446E">
              <w:rPr>
                <w:rFonts w:ascii="Times New Roman" w:hAnsi="Times New Roman"/>
              </w:rPr>
              <w:t>)</w:t>
            </w:r>
          </w:p>
        </w:tc>
        <w:tc>
          <w:tcPr>
            <w:tcW w:w="2186" w:type="dxa"/>
            <w:tcBorders>
              <w:top w:val="single" w:sz="4" w:space="0" w:color="auto"/>
              <w:bottom w:val="single" w:sz="4" w:space="0" w:color="auto"/>
            </w:tcBorders>
          </w:tcPr>
          <w:p w14:paraId="18123AF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Secondary to the interview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6446E">
              <w:rPr>
                <w:rFonts w:ascii="Times New Roman" w:hAnsi="Times New Roman"/>
              </w:rPr>
              <w:t>)</w:t>
            </w:r>
          </w:p>
        </w:tc>
        <w:tc>
          <w:tcPr>
            <w:tcW w:w="1879" w:type="dxa"/>
            <w:tcBorders>
              <w:top w:val="single" w:sz="4" w:space="0" w:color="auto"/>
              <w:bottom w:val="single" w:sz="4" w:space="0" w:color="auto"/>
            </w:tcBorders>
          </w:tcPr>
          <w:p w14:paraId="0E6BC655" w14:textId="77777777" w:rsidR="00B576CB" w:rsidRPr="0006446E" w:rsidRDefault="00B576CB" w:rsidP="00A14AAC">
            <w:pPr>
              <w:pStyle w:val="NormalWeb"/>
              <w:jc w:val="center"/>
              <w:rPr>
                <w:rFonts w:ascii="Times New Roman" w:hAnsi="Times New Roman"/>
              </w:rPr>
            </w:pPr>
            <w:proofErr w:type="spellStart"/>
            <w:r w:rsidRPr="0006446E">
              <w:rPr>
                <w:rFonts w:ascii="Times New Roman" w:hAnsi="Times New Roman"/>
              </w:rPr>
              <w:t>Proband</w:t>
            </w:r>
            <w:proofErr w:type="spellEnd"/>
            <w:r w:rsidRPr="0006446E">
              <w:rPr>
                <w:rFonts w:ascii="Times New Roman" w:hAnsi="Times New Roman"/>
              </w:rPr>
              <w:t xml:space="preserve"> concordance rate</w:t>
            </w:r>
          </w:p>
        </w:tc>
      </w:tr>
      <w:tr w:rsidR="00B576CB" w:rsidRPr="0006446E" w14:paraId="3A9ABD37" w14:textId="77777777" w:rsidTr="00A14AAC">
        <w:trPr>
          <w:jc w:val="center"/>
        </w:trPr>
        <w:tc>
          <w:tcPr>
            <w:tcW w:w="879" w:type="dxa"/>
            <w:tcBorders>
              <w:top w:val="single" w:sz="4" w:space="0" w:color="auto"/>
            </w:tcBorders>
          </w:tcPr>
          <w:p w14:paraId="59068C3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CD</w:t>
            </w:r>
          </w:p>
        </w:tc>
        <w:tc>
          <w:tcPr>
            <w:tcW w:w="1092" w:type="dxa"/>
            <w:tcBorders>
              <w:top w:val="single" w:sz="4" w:space="0" w:color="auto"/>
            </w:tcBorders>
          </w:tcPr>
          <w:p w14:paraId="6B3F2513"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MZ</w:t>
            </w:r>
          </w:p>
        </w:tc>
        <w:tc>
          <w:tcPr>
            <w:tcW w:w="773" w:type="dxa"/>
            <w:tcBorders>
              <w:top w:val="single" w:sz="4" w:space="0" w:color="auto"/>
            </w:tcBorders>
          </w:tcPr>
          <w:p w14:paraId="707E421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122</w:t>
            </w:r>
          </w:p>
        </w:tc>
        <w:tc>
          <w:tcPr>
            <w:tcW w:w="1634" w:type="dxa"/>
            <w:tcBorders>
              <w:top w:val="single" w:sz="4" w:space="0" w:color="auto"/>
            </w:tcBorders>
          </w:tcPr>
          <w:p w14:paraId="36BA2D5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41</w:t>
            </w:r>
          </w:p>
        </w:tc>
        <w:tc>
          <w:tcPr>
            <w:tcW w:w="1753" w:type="dxa"/>
            <w:tcBorders>
              <w:top w:val="single" w:sz="4" w:space="0" w:color="auto"/>
            </w:tcBorders>
          </w:tcPr>
          <w:p w14:paraId="1F6968D9"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19</w:t>
            </w:r>
          </w:p>
        </w:tc>
        <w:tc>
          <w:tcPr>
            <w:tcW w:w="2186" w:type="dxa"/>
            <w:tcBorders>
              <w:top w:val="single" w:sz="4" w:space="0" w:color="auto"/>
            </w:tcBorders>
          </w:tcPr>
          <w:p w14:paraId="29E8204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22</w:t>
            </w:r>
          </w:p>
        </w:tc>
        <w:tc>
          <w:tcPr>
            <w:tcW w:w="1879" w:type="dxa"/>
            <w:tcBorders>
              <w:top w:val="single" w:sz="4" w:space="0" w:color="auto"/>
            </w:tcBorders>
          </w:tcPr>
          <w:p w14:paraId="492C1126"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rPr>
              <w:t>0.426</w:t>
            </w:r>
          </w:p>
        </w:tc>
      </w:tr>
      <w:tr w:rsidR="00B576CB" w:rsidRPr="0006446E" w14:paraId="4FA3DDDC" w14:textId="77777777" w:rsidTr="00A14AAC">
        <w:trPr>
          <w:jc w:val="center"/>
        </w:trPr>
        <w:tc>
          <w:tcPr>
            <w:tcW w:w="879" w:type="dxa"/>
          </w:tcPr>
          <w:p w14:paraId="5D59BBB9" w14:textId="77777777" w:rsidR="00B576CB" w:rsidRPr="0006446E" w:rsidRDefault="00B576CB" w:rsidP="00A14AAC">
            <w:pPr>
              <w:pStyle w:val="NormalWeb"/>
              <w:jc w:val="center"/>
              <w:rPr>
                <w:rFonts w:ascii="Times New Roman" w:hAnsi="Times New Roman"/>
              </w:rPr>
            </w:pPr>
          </w:p>
        </w:tc>
        <w:tc>
          <w:tcPr>
            <w:tcW w:w="1092" w:type="dxa"/>
          </w:tcPr>
          <w:p w14:paraId="568392C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DZ</w:t>
            </w:r>
          </w:p>
        </w:tc>
        <w:tc>
          <w:tcPr>
            <w:tcW w:w="773" w:type="dxa"/>
          </w:tcPr>
          <w:p w14:paraId="10A1DB3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216</w:t>
            </w:r>
          </w:p>
        </w:tc>
        <w:tc>
          <w:tcPr>
            <w:tcW w:w="1634" w:type="dxa"/>
          </w:tcPr>
          <w:p w14:paraId="2C62C1E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11</w:t>
            </w:r>
          </w:p>
        </w:tc>
        <w:tc>
          <w:tcPr>
            <w:tcW w:w="1753" w:type="dxa"/>
          </w:tcPr>
          <w:p w14:paraId="63B6030D"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2186" w:type="dxa"/>
          </w:tcPr>
          <w:p w14:paraId="589FE9C8"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9</w:t>
            </w:r>
          </w:p>
        </w:tc>
        <w:tc>
          <w:tcPr>
            <w:tcW w:w="1879" w:type="dxa"/>
          </w:tcPr>
          <w:p w14:paraId="09D87241"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0.060</w:t>
            </w:r>
          </w:p>
        </w:tc>
      </w:tr>
      <w:tr w:rsidR="00B576CB" w:rsidRPr="0006446E" w14:paraId="3E5F2C69" w14:textId="77777777" w:rsidTr="00A14AAC">
        <w:trPr>
          <w:jc w:val="center"/>
        </w:trPr>
        <w:tc>
          <w:tcPr>
            <w:tcW w:w="879" w:type="dxa"/>
          </w:tcPr>
          <w:p w14:paraId="5C832E3E" w14:textId="77777777" w:rsidR="00B576CB" w:rsidRPr="0006446E" w:rsidRDefault="00B576CB" w:rsidP="00A14AAC">
            <w:pPr>
              <w:pStyle w:val="NormalWeb"/>
              <w:jc w:val="center"/>
              <w:rPr>
                <w:rFonts w:ascii="Times New Roman" w:hAnsi="Times New Roman"/>
              </w:rPr>
            </w:pPr>
          </w:p>
        </w:tc>
        <w:tc>
          <w:tcPr>
            <w:tcW w:w="1092" w:type="dxa"/>
          </w:tcPr>
          <w:p w14:paraId="2F91DAE3" w14:textId="77777777" w:rsidR="00B576CB" w:rsidRPr="0006446E" w:rsidRDefault="00B576CB" w:rsidP="00A14AAC">
            <w:pPr>
              <w:pStyle w:val="NormalWeb"/>
              <w:jc w:val="center"/>
              <w:rPr>
                <w:rFonts w:ascii="Times New Roman" w:hAnsi="Times New Roman"/>
              </w:rPr>
            </w:pPr>
          </w:p>
        </w:tc>
        <w:tc>
          <w:tcPr>
            <w:tcW w:w="773" w:type="dxa"/>
          </w:tcPr>
          <w:p w14:paraId="0987128E" w14:textId="77777777" w:rsidR="00B576CB" w:rsidRPr="0006446E" w:rsidRDefault="00B576CB" w:rsidP="00A14AAC">
            <w:pPr>
              <w:pStyle w:val="NormalWeb"/>
              <w:jc w:val="center"/>
              <w:rPr>
                <w:rFonts w:ascii="Times New Roman" w:hAnsi="Times New Roman"/>
              </w:rPr>
            </w:pPr>
          </w:p>
        </w:tc>
        <w:tc>
          <w:tcPr>
            <w:tcW w:w="1634" w:type="dxa"/>
          </w:tcPr>
          <w:p w14:paraId="1DDF8E21" w14:textId="77777777" w:rsidR="00B576CB" w:rsidRPr="0006446E" w:rsidRDefault="00B576CB" w:rsidP="00A14AAC">
            <w:pPr>
              <w:pStyle w:val="NormalWeb"/>
              <w:jc w:val="center"/>
              <w:rPr>
                <w:rFonts w:ascii="Times New Roman" w:hAnsi="Times New Roman"/>
              </w:rPr>
            </w:pPr>
          </w:p>
        </w:tc>
        <w:tc>
          <w:tcPr>
            <w:tcW w:w="1753" w:type="dxa"/>
          </w:tcPr>
          <w:p w14:paraId="245C58D7" w14:textId="77777777" w:rsidR="00B576CB" w:rsidRPr="0006446E" w:rsidRDefault="00B576CB" w:rsidP="00A14AAC">
            <w:pPr>
              <w:pStyle w:val="NormalWeb"/>
              <w:jc w:val="center"/>
              <w:rPr>
                <w:rFonts w:ascii="Times New Roman" w:hAnsi="Times New Roman"/>
              </w:rPr>
            </w:pPr>
          </w:p>
        </w:tc>
        <w:tc>
          <w:tcPr>
            <w:tcW w:w="2186" w:type="dxa"/>
          </w:tcPr>
          <w:p w14:paraId="05C8E336" w14:textId="77777777" w:rsidR="00B576CB" w:rsidRPr="0006446E" w:rsidRDefault="00B576CB" w:rsidP="00A14AAC">
            <w:pPr>
              <w:pStyle w:val="NormalWeb"/>
              <w:jc w:val="center"/>
              <w:rPr>
                <w:rFonts w:ascii="Times New Roman" w:hAnsi="Times New Roman"/>
              </w:rPr>
            </w:pPr>
          </w:p>
        </w:tc>
        <w:tc>
          <w:tcPr>
            <w:tcW w:w="1879" w:type="dxa"/>
          </w:tcPr>
          <w:p w14:paraId="06C13D74" w14:textId="77777777" w:rsidR="00B576CB" w:rsidRPr="0006446E" w:rsidRDefault="00B576CB" w:rsidP="00A14AAC">
            <w:pPr>
              <w:pStyle w:val="NormalWeb"/>
              <w:jc w:val="center"/>
              <w:rPr>
                <w:rFonts w:ascii="Times New Roman" w:hAnsi="Times New Roman"/>
              </w:rPr>
            </w:pPr>
          </w:p>
        </w:tc>
      </w:tr>
      <w:tr w:rsidR="00B576CB" w:rsidRPr="0006446E" w14:paraId="4B866BEC" w14:textId="77777777" w:rsidTr="00A14AAC">
        <w:trPr>
          <w:jc w:val="center"/>
        </w:trPr>
        <w:tc>
          <w:tcPr>
            <w:tcW w:w="879" w:type="dxa"/>
          </w:tcPr>
          <w:p w14:paraId="6437847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UC</w:t>
            </w:r>
          </w:p>
        </w:tc>
        <w:tc>
          <w:tcPr>
            <w:tcW w:w="1092" w:type="dxa"/>
          </w:tcPr>
          <w:p w14:paraId="40E2D97F"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MZ</w:t>
            </w:r>
          </w:p>
        </w:tc>
        <w:tc>
          <w:tcPr>
            <w:tcW w:w="773" w:type="dxa"/>
          </w:tcPr>
          <w:p w14:paraId="59BEC36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151</w:t>
            </w:r>
          </w:p>
        </w:tc>
        <w:tc>
          <w:tcPr>
            <w:tcW w:w="1634" w:type="dxa"/>
          </w:tcPr>
          <w:p w14:paraId="065B910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22</w:t>
            </w:r>
          </w:p>
        </w:tc>
        <w:tc>
          <w:tcPr>
            <w:tcW w:w="1753" w:type="dxa"/>
          </w:tcPr>
          <w:p w14:paraId="01D7730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7</w:t>
            </w:r>
          </w:p>
        </w:tc>
        <w:tc>
          <w:tcPr>
            <w:tcW w:w="2186" w:type="dxa"/>
          </w:tcPr>
          <w:p w14:paraId="4164202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15</w:t>
            </w:r>
          </w:p>
        </w:tc>
        <w:tc>
          <w:tcPr>
            <w:tcW w:w="1879" w:type="dxa"/>
          </w:tcPr>
          <w:p w14:paraId="3931EE0E"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0.184</w:t>
            </w:r>
          </w:p>
        </w:tc>
      </w:tr>
      <w:tr w:rsidR="00B576CB" w:rsidRPr="0006446E" w14:paraId="123A62C0" w14:textId="77777777" w:rsidTr="00A14AAC">
        <w:trPr>
          <w:jc w:val="center"/>
        </w:trPr>
        <w:tc>
          <w:tcPr>
            <w:tcW w:w="879" w:type="dxa"/>
          </w:tcPr>
          <w:p w14:paraId="7EE71898" w14:textId="77777777" w:rsidR="00B576CB" w:rsidRPr="0006446E" w:rsidRDefault="00B576CB" w:rsidP="00A14AAC">
            <w:pPr>
              <w:pStyle w:val="NormalWeb"/>
              <w:jc w:val="center"/>
              <w:rPr>
                <w:rFonts w:ascii="Times New Roman" w:hAnsi="Times New Roman"/>
              </w:rPr>
            </w:pPr>
          </w:p>
        </w:tc>
        <w:tc>
          <w:tcPr>
            <w:tcW w:w="1092" w:type="dxa"/>
          </w:tcPr>
          <w:p w14:paraId="02A77396"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DZ</w:t>
            </w:r>
          </w:p>
        </w:tc>
        <w:tc>
          <w:tcPr>
            <w:tcW w:w="773" w:type="dxa"/>
          </w:tcPr>
          <w:p w14:paraId="6D09F86A"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223</w:t>
            </w:r>
          </w:p>
        </w:tc>
        <w:tc>
          <w:tcPr>
            <w:tcW w:w="1634" w:type="dxa"/>
          </w:tcPr>
          <w:p w14:paraId="328BD9D2"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9</w:t>
            </w:r>
          </w:p>
        </w:tc>
        <w:tc>
          <w:tcPr>
            <w:tcW w:w="1753" w:type="dxa"/>
          </w:tcPr>
          <w:p w14:paraId="3A3019A4"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2</w:t>
            </w:r>
          </w:p>
        </w:tc>
        <w:tc>
          <w:tcPr>
            <w:tcW w:w="2186" w:type="dxa"/>
          </w:tcPr>
          <w:p w14:paraId="625485F0"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7</w:t>
            </w:r>
          </w:p>
        </w:tc>
        <w:tc>
          <w:tcPr>
            <w:tcW w:w="1879" w:type="dxa"/>
          </w:tcPr>
          <w:p w14:paraId="5FA32E77" w14:textId="77777777" w:rsidR="00B576CB" w:rsidRPr="0006446E" w:rsidRDefault="00B576CB" w:rsidP="00A14AAC">
            <w:pPr>
              <w:pStyle w:val="NormalWeb"/>
              <w:jc w:val="center"/>
              <w:rPr>
                <w:rFonts w:ascii="Times New Roman" w:hAnsi="Times New Roman"/>
              </w:rPr>
            </w:pPr>
            <w:r w:rsidRPr="0006446E">
              <w:rPr>
                <w:rFonts w:ascii="Times New Roman" w:hAnsi="Times New Roman"/>
              </w:rPr>
              <w:t>0.049</w:t>
            </w:r>
          </w:p>
        </w:tc>
      </w:tr>
    </w:tbl>
    <w:p w14:paraId="64EB1938" w14:textId="77777777" w:rsidR="00B576CB" w:rsidRPr="0006446E" w:rsidRDefault="00B576CB" w:rsidP="00B576CB">
      <w:pPr>
        <w:pStyle w:val="NormalWeb"/>
        <w:spacing w:after="0" w:afterAutospacing="0"/>
        <w:rPr>
          <w:rFonts w:ascii="Times New Roman" w:hAnsi="Times New Roman"/>
          <w:sz w:val="24"/>
          <w:szCs w:val="24"/>
          <w:lang w:val="en-US"/>
        </w:rPr>
      </w:pPr>
      <w:r w:rsidRPr="0006446E">
        <w:rPr>
          <w:rFonts w:ascii="Times New Roman" w:hAnsi="Times New Roman"/>
          <w:sz w:val="24"/>
          <w:szCs w:val="24"/>
          <w:lang w:val="en-US"/>
        </w:rPr>
        <w:t>Table S13 Summary statistics for calculating heritability for CD and UC</w:t>
      </w:r>
    </w:p>
    <w:tbl>
      <w:tblPr>
        <w:tblStyle w:val="TableGrid"/>
        <w:tblW w:w="0" w:type="auto"/>
        <w:jc w:val="center"/>
        <w:tblInd w:w="48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22"/>
        <w:gridCol w:w="1231"/>
        <w:gridCol w:w="1127"/>
        <w:gridCol w:w="1176"/>
        <w:gridCol w:w="805"/>
        <w:gridCol w:w="1374"/>
        <w:gridCol w:w="1432"/>
      </w:tblGrid>
      <w:tr w:rsidR="00B576CB" w:rsidRPr="0006446E" w14:paraId="65FF0E07" w14:textId="77777777" w:rsidTr="00A14AAC">
        <w:trPr>
          <w:jc w:val="center"/>
        </w:trPr>
        <w:tc>
          <w:tcPr>
            <w:tcW w:w="1188" w:type="dxa"/>
            <w:tcBorders>
              <w:top w:val="single" w:sz="4" w:space="0" w:color="auto"/>
              <w:bottom w:val="single" w:sz="4" w:space="0" w:color="auto"/>
            </w:tcBorders>
          </w:tcPr>
          <w:p w14:paraId="2A335F66"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Disease</w:t>
            </w:r>
          </w:p>
        </w:tc>
        <w:tc>
          <w:tcPr>
            <w:tcW w:w="1134" w:type="dxa"/>
            <w:tcBorders>
              <w:top w:val="single" w:sz="4" w:space="0" w:color="auto"/>
              <w:bottom w:val="single" w:sz="4" w:space="0" w:color="auto"/>
            </w:tcBorders>
          </w:tcPr>
          <w:p w14:paraId="0FDF8EAB" w14:textId="77777777" w:rsidR="00B576CB" w:rsidRPr="0006446E" w:rsidRDefault="00B576CB" w:rsidP="00A14AAC">
            <w:pPr>
              <w:pStyle w:val="NormalWeb"/>
              <w:jc w:val="center"/>
              <w:rPr>
                <w:rFonts w:ascii="Times New Roman" w:hAnsi="Times New Roman"/>
                <w:lang w:val="en-US"/>
              </w:rPr>
            </w:pPr>
          </w:p>
        </w:tc>
        <w:tc>
          <w:tcPr>
            <w:tcW w:w="1275" w:type="dxa"/>
            <w:tcBorders>
              <w:top w:val="single" w:sz="4" w:space="0" w:color="auto"/>
              <w:bottom w:val="single" w:sz="4" w:space="0" w:color="auto"/>
            </w:tcBorders>
          </w:tcPr>
          <w:p w14:paraId="0E70FBF5"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Prevalence</w:t>
            </w:r>
          </w:p>
        </w:tc>
        <w:tc>
          <w:tcPr>
            <w:tcW w:w="1276" w:type="dxa"/>
            <w:tcBorders>
              <w:top w:val="single" w:sz="4" w:space="0" w:color="auto"/>
              <w:bottom w:val="single" w:sz="4" w:space="0" w:color="auto"/>
            </w:tcBorders>
          </w:tcPr>
          <w:p w14:paraId="1F7EA492" w14:textId="77777777" w:rsidR="00B576CB" w:rsidRPr="0006446E" w:rsidRDefault="00B576CB" w:rsidP="00A14AAC">
            <w:pPr>
              <w:pStyle w:val="NormalWeb"/>
              <w:jc w:val="center"/>
              <w:rPr>
                <w:rFonts w:ascii="Times New Roman" w:hAnsi="Times New Roman"/>
                <w:lang w:val="en-US"/>
              </w:rPr>
            </w:pPr>
            <m:oMathPara>
              <m:oMath>
                <m:r>
                  <w:rPr>
                    <w:rFonts w:ascii="Cambria Math" w:hAnsi="Cambria Math"/>
                    <w:lang w:val="en-US"/>
                  </w:rPr>
                  <m:t>x</m:t>
                </m:r>
              </m:oMath>
            </m:oMathPara>
          </w:p>
        </w:tc>
        <w:tc>
          <w:tcPr>
            <w:tcW w:w="1276" w:type="dxa"/>
            <w:tcBorders>
              <w:top w:val="single" w:sz="4" w:space="0" w:color="auto"/>
              <w:bottom w:val="single" w:sz="4" w:space="0" w:color="auto"/>
            </w:tcBorders>
          </w:tcPr>
          <w:p w14:paraId="587C4237" w14:textId="77777777" w:rsidR="00B576CB" w:rsidRPr="0006446E" w:rsidRDefault="00B576CB" w:rsidP="00A14AAC">
            <w:pPr>
              <w:pStyle w:val="NormalWeb"/>
              <w:jc w:val="center"/>
              <w:rPr>
                <w:rFonts w:ascii="Times New Roman" w:hAnsi="Times New Roman"/>
                <w:lang w:val="en-US"/>
              </w:rPr>
            </w:pPr>
            <m:oMathPara>
              <m:oMath>
                <m:r>
                  <w:rPr>
                    <w:rFonts w:ascii="Cambria Math" w:hAnsi="Cambria Math"/>
                    <w:lang w:val="en-US"/>
                  </w:rPr>
                  <m:t>z</m:t>
                </m:r>
              </m:oMath>
            </m:oMathPara>
          </w:p>
        </w:tc>
        <w:tc>
          <w:tcPr>
            <w:tcW w:w="850" w:type="dxa"/>
            <w:tcBorders>
              <w:top w:val="single" w:sz="4" w:space="0" w:color="auto"/>
              <w:bottom w:val="single" w:sz="4" w:space="0" w:color="auto"/>
            </w:tcBorders>
          </w:tcPr>
          <w:p w14:paraId="32051544" w14:textId="77777777" w:rsidR="00B576CB" w:rsidRPr="0006446E" w:rsidRDefault="00B576CB" w:rsidP="00A14AAC">
            <w:pPr>
              <w:pStyle w:val="NormalWeb"/>
              <w:jc w:val="center"/>
              <w:rPr>
                <w:rFonts w:ascii="Times New Roman" w:hAnsi="Times New Roman"/>
                <w:lang w:val="en-US"/>
              </w:rPr>
            </w:pPr>
            <m:oMathPara>
              <m:oMath>
                <m:r>
                  <w:rPr>
                    <w:rFonts w:ascii="Cambria Math" w:hAnsi="Cambria Math"/>
                    <w:lang w:val="en-US"/>
                  </w:rPr>
                  <m:t>i</m:t>
                </m:r>
              </m:oMath>
            </m:oMathPara>
          </w:p>
        </w:tc>
        <w:tc>
          <w:tcPr>
            <w:tcW w:w="1560" w:type="dxa"/>
            <w:tcBorders>
              <w:top w:val="single" w:sz="4" w:space="0" w:color="auto"/>
              <w:bottom w:val="single" w:sz="4" w:space="0" w:color="auto"/>
            </w:tcBorders>
          </w:tcPr>
          <w:p w14:paraId="080DB104" w14:textId="77777777" w:rsidR="00B576CB" w:rsidRPr="0006446E" w:rsidRDefault="00B576CB" w:rsidP="00A14AAC">
            <w:pPr>
              <w:pStyle w:val="NormalWeb"/>
              <w:jc w:val="center"/>
              <w:rPr>
                <w:rFonts w:ascii="Times New Roman" w:hAnsi="Times New Roman"/>
                <w:lang w:val="en-US"/>
              </w:rPr>
            </w:pPr>
            <m:oMathPara>
              <m:oMath>
                <m:r>
                  <w:rPr>
                    <w:rFonts w:ascii="Cambria Math" w:hAnsi="Cambria Math"/>
                    <w:lang w:val="en-US"/>
                  </w:rPr>
                  <m:t>t</m:t>
                </m:r>
              </m:oMath>
            </m:oMathPara>
          </w:p>
        </w:tc>
        <w:tc>
          <w:tcPr>
            <w:tcW w:w="1637" w:type="dxa"/>
            <w:tcBorders>
              <w:top w:val="single" w:sz="4" w:space="0" w:color="auto"/>
              <w:bottom w:val="single" w:sz="4" w:space="0" w:color="auto"/>
            </w:tcBorders>
          </w:tcPr>
          <w:p w14:paraId="104C9BBB" w14:textId="77777777" w:rsidR="00B576CB" w:rsidRPr="0006446E" w:rsidRDefault="00A14AAC" w:rsidP="00A14AAC">
            <w:pPr>
              <w:pStyle w:val="NormalWeb"/>
              <w:jc w:val="center"/>
              <w:rPr>
                <w:rFonts w:ascii="Times New Roman" w:hAnsi="Times New Roman"/>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m:oMathPara>
          </w:p>
        </w:tc>
      </w:tr>
      <w:tr w:rsidR="00B576CB" w:rsidRPr="0006446E" w14:paraId="764E8F8B" w14:textId="77777777" w:rsidTr="00A14AAC">
        <w:trPr>
          <w:jc w:val="center"/>
        </w:trPr>
        <w:tc>
          <w:tcPr>
            <w:tcW w:w="1188" w:type="dxa"/>
            <w:tcBorders>
              <w:top w:val="single" w:sz="4" w:space="0" w:color="auto"/>
            </w:tcBorders>
          </w:tcPr>
          <w:p w14:paraId="04CA0C1F"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CD</w:t>
            </w:r>
          </w:p>
        </w:tc>
        <w:tc>
          <w:tcPr>
            <w:tcW w:w="1134" w:type="dxa"/>
            <w:tcBorders>
              <w:top w:val="single" w:sz="4" w:space="0" w:color="auto"/>
            </w:tcBorders>
          </w:tcPr>
          <w:p w14:paraId="563FB21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Population</w:t>
            </w:r>
          </w:p>
        </w:tc>
        <w:tc>
          <w:tcPr>
            <w:tcW w:w="1275" w:type="dxa"/>
            <w:tcBorders>
              <w:top w:val="single" w:sz="4" w:space="0" w:color="auto"/>
            </w:tcBorders>
          </w:tcPr>
          <w:p w14:paraId="64A0ECDB"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0.005</w:t>
            </w:r>
          </w:p>
        </w:tc>
        <w:tc>
          <w:tcPr>
            <w:tcW w:w="1276" w:type="dxa"/>
            <w:tcBorders>
              <w:top w:val="single" w:sz="4" w:space="0" w:color="auto"/>
            </w:tcBorders>
          </w:tcPr>
          <w:p w14:paraId="0CAB8419"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2.576</w:t>
            </w:r>
          </w:p>
        </w:tc>
        <w:tc>
          <w:tcPr>
            <w:tcW w:w="1276" w:type="dxa"/>
            <w:tcBorders>
              <w:top w:val="single" w:sz="4" w:space="0" w:color="auto"/>
            </w:tcBorders>
          </w:tcPr>
          <w:p w14:paraId="2AF77432"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0.0145</w:t>
            </w:r>
          </w:p>
        </w:tc>
        <w:tc>
          <w:tcPr>
            <w:tcW w:w="850" w:type="dxa"/>
            <w:tcBorders>
              <w:top w:val="single" w:sz="4" w:space="0" w:color="auto"/>
            </w:tcBorders>
          </w:tcPr>
          <w:p w14:paraId="72317615"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2.900</w:t>
            </w:r>
          </w:p>
        </w:tc>
        <w:tc>
          <w:tcPr>
            <w:tcW w:w="1560" w:type="dxa"/>
            <w:tcBorders>
              <w:top w:val="single" w:sz="4" w:space="0" w:color="auto"/>
            </w:tcBorders>
          </w:tcPr>
          <w:p w14:paraId="6E8BEE40" w14:textId="77777777" w:rsidR="00B576CB" w:rsidRPr="0006446E" w:rsidRDefault="00B576CB" w:rsidP="00A14AAC">
            <w:pPr>
              <w:pStyle w:val="NormalWeb"/>
              <w:jc w:val="center"/>
              <w:rPr>
                <w:rFonts w:ascii="Times New Roman" w:hAnsi="Times New Roman"/>
                <w:lang w:val="en-US"/>
              </w:rPr>
            </w:pPr>
          </w:p>
        </w:tc>
        <w:tc>
          <w:tcPr>
            <w:tcW w:w="1637" w:type="dxa"/>
            <w:tcBorders>
              <w:top w:val="single" w:sz="4" w:space="0" w:color="auto"/>
            </w:tcBorders>
          </w:tcPr>
          <w:p w14:paraId="093FF960" w14:textId="77777777" w:rsidR="00B576CB" w:rsidRPr="0006446E" w:rsidRDefault="00B576CB" w:rsidP="00A14AAC">
            <w:pPr>
              <w:pStyle w:val="NormalWeb"/>
              <w:jc w:val="center"/>
              <w:rPr>
                <w:rFonts w:ascii="Times New Roman" w:hAnsi="Times New Roman"/>
                <w:lang w:val="en-US"/>
              </w:rPr>
            </w:pPr>
          </w:p>
        </w:tc>
      </w:tr>
      <w:tr w:rsidR="00B576CB" w:rsidRPr="0006446E" w14:paraId="0F812048" w14:textId="77777777" w:rsidTr="00A14AAC">
        <w:trPr>
          <w:jc w:val="center"/>
        </w:trPr>
        <w:tc>
          <w:tcPr>
            <w:tcW w:w="1188" w:type="dxa"/>
          </w:tcPr>
          <w:p w14:paraId="3EE5C620" w14:textId="77777777" w:rsidR="00B576CB" w:rsidRPr="0006446E" w:rsidRDefault="00B576CB" w:rsidP="00A14AAC">
            <w:pPr>
              <w:pStyle w:val="NormalWeb"/>
              <w:jc w:val="center"/>
              <w:rPr>
                <w:rFonts w:ascii="Times New Roman" w:hAnsi="Times New Roman"/>
                <w:lang w:val="en-US"/>
              </w:rPr>
            </w:pPr>
          </w:p>
        </w:tc>
        <w:tc>
          <w:tcPr>
            <w:tcW w:w="1134" w:type="dxa"/>
          </w:tcPr>
          <w:p w14:paraId="0FEE9291"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MZ</w:t>
            </w:r>
          </w:p>
        </w:tc>
        <w:tc>
          <w:tcPr>
            <w:tcW w:w="1275" w:type="dxa"/>
          </w:tcPr>
          <w:p w14:paraId="4E798F74"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0.426</w:t>
            </w:r>
          </w:p>
        </w:tc>
        <w:tc>
          <w:tcPr>
            <w:tcW w:w="1276" w:type="dxa"/>
          </w:tcPr>
          <w:p w14:paraId="2881399F"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0.187</w:t>
            </w:r>
          </w:p>
        </w:tc>
        <w:tc>
          <w:tcPr>
            <w:tcW w:w="1276" w:type="dxa"/>
          </w:tcPr>
          <w:p w14:paraId="008C527F"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0.392</w:t>
            </w:r>
          </w:p>
        </w:tc>
        <w:tc>
          <w:tcPr>
            <w:tcW w:w="850" w:type="dxa"/>
          </w:tcPr>
          <w:p w14:paraId="22457B6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0.920</w:t>
            </w:r>
          </w:p>
        </w:tc>
        <w:tc>
          <w:tcPr>
            <w:tcW w:w="1560" w:type="dxa"/>
          </w:tcPr>
          <w:p w14:paraId="5E9CBB4C"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0.852 (0.044)</w:t>
            </w:r>
          </w:p>
        </w:tc>
        <w:tc>
          <w:tcPr>
            <w:tcW w:w="1637" w:type="dxa"/>
          </w:tcPr>
          <w:p w14:paraId="3DCA2884" w14:textId="77777777" w:rsidR="00B576CB" w:rsidRPr="0006446E" w:rsidRDefault="00B576CB" w:rsidP="00A14AAC">
            <w:pPr>
              <w:pStyle w:val="NormalWeb"/>
              <w:jc w:val="center"/>
              <w:rPr>
                <w:rFonts w:ascii="Times New Roman" w:hAnsi="Times New Roman"/>
                <w:lang w:val="en-US"/>
              </w:rPr>
            </w:pPr>
          </w:p>
        </w:tc>
      </w:tr>
      <w:tr w:rsidR="00B576CB" w:rsidRPr="0006446E" w14:paraId="7DEED46B" w14:textId="77777777" w:rsidTr="00A14AAC">
        <w:trPr>
          <w:jc w:val="center"/>
        </w:trPr>
        <w:tc>
          <w:tcPr>
            <w:tcW w:w="1188" w:type="dxa"/>
          </w:tcPr>
          <w:p w14:paraId="67C012D7" w14:textId="77777777" w:rsidR="00B576CB" w:rsidRPr="0006446E" w:rsidRDefault="00B576CB" w:rsidP="00A14AAC">
            <w:pPr>
              <w:pStyle w:val="NormalWeb"/>
              <w:jc w:val="center"/>
              <w:rPr>
                <w:rFonts w:ascii="Times New Roman" w:hAnsi="Times New Roman"/>
                <w:lang w:val="en-US"/>
              </w:rPr>
            </w:pPr>
          </w:p>
        </w:tc>
        <w:tc>
          <w:tcPr>
            <w:tcW w:w="1134" w:type="dxa"/>
          </w:tcPr>
          <w:p w14:paraId="4E9FB425"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DZ</w:t>
            </w:r>
          </w:p>
        </w:tc>
        <w:tc>
          <w:tcPr>
            <w:tcW w:w="1275" w:type="dxa"/>
          </w:tcPr>
          <w:p w14:paraId="5FCEDAD0"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0.060</w:t>
            </w:r>
          </w:p>
        </w:tc>
        <w:tc>
          <w:tcPr>
            <w:tcW w:w="1276" w:type="dxa"/>
          </w:tcPr>
          <w:p w14:paraId="1DAD4291"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1.55</w:t>
            </w:r>
          </w:p>
        </w:tc>
        <w:tc>
          <w:tcPr>
            <w:tcW w:w="1276" w:type="dxa"/>
          </w:tcPr>
          <w:p w14:paraId="1ADF88D3"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0.119</w:t>
            </w:r>
          </w:p>
        </w:tc>
        <w:tc>
          <w:tcPr>
            <w:tcW w:w="850" w:type="dxa"/>
          </w:tcPr>
          <w:p w14:paraId="0C90B975"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1.983</w:t>
            </w:r>
          </w:p>
        </w:tc>
        <w:tc>
          <w:tcPr>
            <w:tcW w:w="1560" w:type="dxa"/>
          </w:tcPr>
          <w:p w14:paraId="272776D3"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0.394 (0.051)</w:t>
            </w:r>
          </w:p>
        </w:tc>
        <w:tc>
          <w:tcPr>
            <w:tcW w:w="1637" w:type="dxa"/>
          </w:tcPr>
          <w:p w14:paraId="300654C5" w14:textId="77777777" w:rsidR="00B576CB" w:rsidRPr="0006446E" w:rsidRDefault="00B576CB" w:rsidP="00A14AAC">
            <w:pPr>
              <w:pStyle w:val="NormalWeb"/>
              <w:jc w:val="center"/>
              <w:rPr>
                <w:rFonts w:ascii="Times New Roman" w:hAnsi="Times New Roman"/>
                <w:lang w:val="en-US"/>
              </w:rPr>
            </w:pPr>
          </w:p>
        </w:tc>
      </w:tr>
      <w:tr w:rsidR="00B576CB" w:rsidRPr="0006446E" w14:paraId="10AE78F7" w14:textId="77777777" w:rsidTr="00A14AAC">
        <w:trPr>
          <w:jc w:val="center"/>
        </w:trPr>
        <w:tc>
          <w:tcPr>
            <w:tcW w:w="1188" w:type="dxa"/>
          </w:tcPr>
          <w:p w14:paraId="4E57F851" w14:textId="77777777" w:rsidR="00B576CB" w:rsidRPr="0006446E" w:rsidRDefault="00B576CB" w:rsidP="00A14AAC">
            <w:pPr>
              <w:pStyle w:val="NormalWeb"/>
              <w:jc w:val="center"/>
              <w:rPr>
                <w:rFonts w:ascii="Times New Roman" w:hAnsi="Times New Roman"/>
                <w:lang w:val="en-US"/>
              </w:rPr>
            </w:pPr>
          </w:p>
        </w:tc>
        <w:tc>
          <w:tcPr>
            <w:tcW w:w="1134" w:type="dxa"/>
          </w:tcPr>
          <w:p w14:paraId="1FDE278D" w14:textId="77777777" w:rsidR="00B576CB" w:rsidRPr="0006446E" w:rsidRDefault="00B576CB" w:rsidP="00A14AAC">
            <w:pPr>
              <w:pStyle w:val="NormalWeb"/>
              <w:jc w:val="center"/>
              <w:rPr>
                <w:rFonts w:ascii="Times New Roman" w:hAnsi="Times New Roman"/>
                <w:lang w:val="en-US"/>
              </w:rPr>
            </w:pPr>
          </w:p>
        </w:tc>
        <w:tc>
          <w:tcPr>
            <w:tcW w:w="1275" w:type="dxa"/>
          </w:tcPr>
          <w:p w14:paraId="28A003D2" w14:textId="77777777" w:rsidR="00B576CB" w:rsidRPr="0006446E" w:rsidRDefault="00B576CB" w:rsidP="00A14AAC">
            <w:pPr>
              <w:pStyle w:val="NormalWeb"/>
              <w:jc w:val="center"/>
              <w:rPr>
                <w:rFonts w:ascii="Times New Roman" w:hAnsi="Times New Roman"/>
                <w:lang w:val="en-US"/>
              </w:rPr>
            </w:pPr>
          </w:p>
        </w:tc>
        <w:tc>
          <w:tcPr>
            <w:tcW w:w="1276" w:type="dxa"/>
          </w:tcPr>
          <w:p w14:paraId="1DBF6097" w14:textId="77777777" w:rsidR="00B576CB" w:rsidRPr="0006446E" w:rsidRDefault="00B576CB" w:rsidP="00A14AAC">
            <w:pPr>
              <w:pStyle w:val="NormalWeb"/>
              <w:jc w:val="center"/>
              <w:rPr>
                <w:rFonts w:ascii="Times New Roman" w:hAnsi="Times New Roman"/>
                <w:lang w:val="en-US"/>
              </w:rPr>
            </w:pPr>
          </w:p>
        </w:tc>
        <w:tc>
          <w:tcPr>
            <w:tcW w:w="1276" w:type="dxa"/>
          </w:tcPr>
          <w:p w14:paraId="51E93767" w14:textId="77777777" w:rsidR="00B576CB" w:rsidRPr="0006446E" w:rsidRDefault="00B576CB" w:rsidP="00A14AAC">
            <w:pPr>
              <w:pStyle w:val="NormalWeb"/>
              <w:jc w:val="center"/>
              <w:rPr>
                <w:rFonts w:ascii="Times New Roman" w:hAnsi="Times New Roman"/>
                <w:lang w:val="en-US"/>
              </w:rPr>
            </w:pPr>
          </w:p>
        </w:tc>
        <w:tc>
          <w:tcPr>
            <w:tcW w:w="850" w:type="dxa"/>
          </w:tcPr>
          <w:p w14:paraId="7AFF4D3F" w14:textId="77777777" w:rsidR="00B576CB" w:rsidRPr="0006446E" w:rsidRDefault="00B576CB" w:rsidP="00A14AAC">
            <w:pPr>
              <w:pStyle w:val="NormalWeb"/>
              <w:jc w:val="center"/>
              <w:rPr>
                <w:rFonts w:ascii="Times New Roman" w:hAnsi="Times New Roman"/>
                <w:lang w:val="en-US"/>
              </w:rPr>
            </w:pPr>
          </w:p>
        </w:tc>
        <w:tc>
          <w:tcPr>
            <w:tcW w:w="1560" w:type="dxa"/>
          </w:tcPr>
          <w:p w14:paraId="2F435A21" w14:textId="77777777" w:rsidR="00B576CB" w:rsidRPr="0006446E" w:rsidRDefault="00B576CB" w:rsidP="00A14AAC">
            <w:pPr>
              <w:pStyle w:val="NormalWeb"/>
              <w:jc w:val="center"/>
              <w:rPr>
                <w:rFonts w:ascii="Times New Roman" w:hAnsi="Times New Roman"/>
                <w:lang w:val="en-US"/>
              </w:rPr>
            </w:pPr>
          </w:p>
        </w:tc>
        <w:tc>
          <w:tcPr>
            <w:tcW w:w="1637" w:type="dxa"/>
          </w:tcPr>
          <w:p w14:paraId="45E581B9"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0.912 (0.135)</w:t>
            </w:r>
          </w:p>
        </w:tc>
      </w:tr>
      <w:tr w:rsidR="00B576CB" w:rsidRPr="0006446E" w14:paraId="1682371D" w14:textId="77777777" w:rsidTr="00A14AAC">
        <w:trPr>
          <w:jc w:val="center"/>
        </w:trPr>
        <w:tc>
          <w:tcPr>
            <w:tcW w:w="1188" w:type="dxa"/>
          </w:tcPr>
          <w:p w14:paraId="10635EA5" w14:textId="77777777" w:rsidR="00B576CB" w:rsidRPr="0006446E" w:rsidRDefault="00B576CB" w:rsidP="00A14AAC">
            <w:pPr>
              <w:pStyle w:val="NormalWeb"/>
              <w:jc w:val="center"/>
              <w:rPr>
                <w:rFonts w:ascii="Times New Roman" w:hAnsi="Times New Roman"/>
                <w:lang w:val="en-US"/>
              </w:rPr>
            </w:pPr>
          </w:p>
        </w:tc>
        <w:tc>
          <w:tcPr>
            <w:tcW w:w="1134" w:type="dxa"/>
          </w:tcPr>
          <w:p w14:paraId="4F329B49" w14:textId="77777777" w:rsidR="00B576CB" w:rsidRPr="0006446E" w:rsidRDefault="00B576CB" w:rsidP="00A14AAC">
            <w:pPr>
              <w:pStyle w:val="NormalWeb"/>
              <w:jc w:val="center"/>
              <w:rPr>
                <w:rFonts w:ascii="Times New Roman" w:hAnsi="Times New Roman"/>
                <w:lang w:val="en-US"/>
              </w:rPr>
            </w:pPr>
          </w:p>
        </w:tc>
        <w:tc>
          <w:tcPr>
            <w:tcW w:w="1275" w:type="dxa"/>
          </w:tcPr>
          <w:p w14:paraId="637C13F6" w14:textId="77777777" w:rsidR="00B576CB" w:rsidRPr="0006446E" w:rsidRDefault="00B576CB" w:rsidP="00A14AAC">
            <w:pPr>
              <w:pStyle w:val="NormalWeb"/>
              <w:jc w:val="center"/>
              <w:rPr>
                <w:rFonts w:ascii="Times New Roman" w:hAnsi="Times New Roman"/>
                <w:lang w:val="en-US"/>
              </w:rPr>
            </w:pPr>
          </w:p>
        </w:tc>
        <w:tc>
          <w:tcPr>
            <w:tcW w:w="1276" w:type="dxa"/>
          </w:tcPr>
          <w:p w14:paraId="2A16B968" w14:textId="77777777" w:rsidR="00B576CB" w:rsidRPr="0006446E" w:rsidRDefault="00B576CB" w:rsidP="00A14AAC">
            <w:pPr>
              <w:pStyle w:val="NormalWeb"/>
              <w:jc w:val="center"/>
              <w:rPr>
                <w:rFonts w:ascii="Times New Roman" w:hAnsi="Times New Roman"/>
                <w:lang w:val="en-US"/>
              </w:rPr>
            </w:pPr>
          </w:p>
        </w:tc>
        <w:tc>
          <w:tcPr>
            <w:tcW w:w="1276" w:type="dxa"/>
          </w:tcPr>
          <w:p w14:paraId="44D399FB" w14:textId="77777777" w:rsidR="00B576CB" w:rsidRPr="0006446E" w:rsidRDefault="00B576CB" w:rsidP="00A14AAC">
            <w:pPr>
              <w:pStyle w:val="NormalWeb"/>
              <w:jc w:val="center"/>
              <w:rPr>
                <w:rFonts w:ascii="Times New Roman" w:hAnsi="Times New Roman"/>
                <w:lang w:val="en-US"/>
              </w:rPr>
            </w:pPr>
          </w:p>
        </w:tc>
        <w:tc>
          <w:tcPr>
            <w:tcW w:w="850" w:type="dxa"/>
          </w:tcPr>
          <w:p w14:paraId="04C70BCD" w14:textId="77777777" w:rsidR="00B576CB" w:rsidRPr="0006446E" w:rsidRDefault="00B576CB" w:rsidP="00A14AAC">
            <w:pPr>
              <w:pStyle w:val="NormalWeb"/>
              <w:jc w:val="center"/>
              <w:rPr>
                <w:rFonts w:ascii="Times New Roman" w:hAnsi="Times New Roman"/>
                <w:lang w:val="en-US"/>
              </w:rPr>
            </w:pPr>
          </w:p>
        </w:tc>
        <w:tc>
          <w:tcPr>
            <w:tcW w:w="1560" w:type="dxa"/>
          </w:tcPr>
          <w:p w14:paraId="631C743D" w14:textId="77777777" w:rsidR="00B576CB" w:rsidRPr="0006446E" w:rsidRDefault="00B576CB" w:rsidP="00A14AAC">
            <w:pPr>
              <w:pStyle w:val="NormalWeb"/>
              <w:jc w:val="center"/>
              <w:rPr>
                <w:rFonts w:ascii="Times New Roman" w:hAnsi="Times New Roman"/>
                <w:lang w:val="en-US"/>
              </w:rPr>
            </w:pPr>
          </w:p>
        </w:tc>
        <w:tc>
          <w:tcPr>
            <w:tcW w:w="1637" w:type="dxa"/>
          </w:tcPr>
          <w:p w14:paraId="55A42DE9" w14:textId="77777777" w:rsidR="00B576CB" w:rsidRPr="0006446E" w:rsidRDefault="00B576CB" w:rsidP="00A14AAC">
            <w:pPr>
              <w:pStyle w:val="NormalWeb"/>
              <w:jc w:val="center"/>
              <w:rPr>
                <w:rFonts w:ascii="Times New Roman" w:hAnsi="Times New Roman"/>
                <w:lang w:val="en-US"/>
              </w:rPr>
            </w:pPr>
          </w:p>
        </w:tc>
      </w:tr>
      <w:tr w:rsidR="00B576CB" w:rsidRPr="0006446E" w14:paraId="5AE8435A" w14:textId="77777777" w:rsidTr="00A14AAC">
        <w:trPr>
          <w:jc w:val="center"/>
        </w:trPr>
        <w:tc>
          <w:tcPr>
            <w:tcW w:w="1188" w:type="dxa"/>
          </w:tcPr>
          <w:p w14:paraId="1C89037E"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UC</w:t>
            </w:r>
          </w:p>
        </w:tc>
        <w:tc>
          <w:tcPr>
            <w:tcW w:w="1134" w:type="dxa"/>
          </w:tcPr>
          <w:p w14:paraId="4F57B5D7"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Population</w:t>
            </w:r>
          </w:p>
        </w:tc>
        <w:tc>
          <w:tcPr>
            <w:tcW w:w="1275" w:type="dxa"/>
          </w:tcPr>
          <w:p w14:paraId="72E7D45E"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0.0025</w:t>
            </w:r>
          </w:p>
        </w:tc>
        <w:tc>
          <w:tcPr>
            <w:tcW w:w="1276" w:type="dxa"/>
          </w:tcPr>
          <w:p w14:paraId="42CAFD21"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2.807</w:t>
            </w:r>
          </w:p>
        </w:tc>
        <w:tc>
          <w:tcPr>
            <w:tcW w:w="1276" w:type="dxa"/>
          </w:tcPr>
          <w:p w14:paraId="005DB2E2"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0.00776</w:t>
            </w:r>
          </w:p>
        </w:tc>
        <w:tc>
          <w:tcPr>
            <w:tcW w:w="850" w:type="dxa"/>
          </w:tcPr>
          <w:p w14:paraId="25A43E0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3.104</w:t>
            </w:r>
          </w:p>
        </w:tc>
        <w:tc>
          <w:tcPr>
            <w:tcW w:w="1560" w:type="dxa"/>
          </w:tcPr>
          <w:p w14:paraId="28ED4A2C" w14:textId="77777777" w:rsidR="00B576CB" w:rsidRPr="0006446E" w:rsidRDefault="00B576CB" w:rsidP="00A14AAC">
            <w:pPr>
              <w:pStyle w:val="NormalWeb"/>
              <w:jc w:val="center"/>
              <w:rPr>
                <w:rFonts w:ascii="Times New Roman" w:hAnsi="Times New Roman"/>
                <w:lang w:val="en-US"/>
              </w:rPr>
            </w:pPr>
          </w:p>
        </w:tc>
        <w:tc>
          <w:tcPr>
            <w:tcW w:w="1637" w:type="dxa"/>
          </w:tcPr>
          <w:p w14:paraId="32434CDB" w14:textId="77777777" w:rsidR="00B576CB" w:rsidRPr="0006446E" w:rsidRDefault="00B576CB" w:rsidP="00A14AAC">
            <w:pPr>
              <w:pStyle w:val="NormalWeb"/>
              <w:jc w:val="center"/>
              <w:rPr>
                <w:rFonts w:ascii="Times New Roman" w:hAnsi="Times New Roman"/>
                <w:lang w:val="en-US"/>
              </w:rPr>
            </w:pPr>
          </w:p>
        </w:tc>
      </w:tr>
      <w:tr w:rsidR="00B576CB" w:rsidRPr="0006446E" w14:paraId="3F729FCF" w14:textId="77777777" w:rsidTr="00A14AAC">
        <w:trPr>
          <w:jc w:val="center"/>
        </w:trPr>
        <w:tc>
          <w:tcPr>
            <w:tcW w:w="1188" w:type="dxa"/>
          </w:tcPr>
          <w:p w14:paraId="1B6CACB6" w14:textId="77777777" w:rsidR="00B576CB" w:rsidRPr="0006446E" w:rsidRDefault="00B576CB" w:rsidP="00A14AAC">
            <w:pPr>
              <w:pStyle w:val="NormalWeb"/>
              <w:jc w:val="center"/>
              <w:rPr>
                <w:rFonts w:ascii="Times New Roman" w:hAnsi="Times New Roman"/>
                <w:lang w:val="en-US"/>
              </w:rPr>
            </w:pPr>
          </w:p>
        </w:tc>
        <w:tc>
          <w:tcPr>
            <w:tcW w:w="1134" w:type="dxa"/>
          </w:tcPr>
          <w:p w14:paraId="332A93D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MZ</w:t>
            </w:r>
          </w:p>
        </w:tc>
        <w:tc>
          <w:tcPr>
            <w:tcW w:w="1275" w:type="dxa"/>
          </w:tcPr>
          <w:p w14:paraId="037765A6"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0.184</w:t>
            </w:r>
          </w:p>
        </w:tc>
        <w:tc>
          <w:tcPr>
            <w:tcW w:w="1276" w:type="dxa"/>
          </w:tcPr>
          <w:p w14:paraId="1683350C"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0.900</w:t>
            </w:r>
          </w:p>
        </w:tc>
        <w:tc>
          <w:tcPr>
            <w:tcW w:w="1276" w:type="dxa"/>
          </w:tcPr>
          <w:p w14:paraId="4296D97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0.266</w:t>
            </w:r>
          </w:p>
        </w:tc>
        <w:tc>
          <w:tcPr>
            <w:tcW w:w="850" w:type="dxa"/>
          </w:tcPr>
          <w:p w14:paraId="302258DE"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1.446</w:t>
            </w:r>
          </w:p>
        </w:tc>
        <w:tc>
          <w:tcPr>
            <w:tcW w:w="1560" w:type="dxa"/>
          </w:tcPr>
          <w:p w14:paraId="30B808ED"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0.597 (0.043)</w:t>
            </w:r>
          </w:p>
        </w:tc>
        <w:tc>
          <w:tcPr>
            <w:tcW w:w="1637" w:type="dxa"/>
          </w:tcPr>
          <w:p w14:paraId="1F3B427E" w14:textId="77777777" w:rsidR="00B576CB" w:rsidRPr="0006446E" w:rsidRDefault="00B576CB" w:rsidP="00A14AAC">
            <w:pPr>
              <w:pStyle w:val="NormalWeb"/>
              <w:jc w:val="center"/>
              <w:rPr>
                <w:rFonts w:ascii="Times New Roman" w:hAnsi="Times New Roman"/>
                <w:lang w:val="en-US"/>
              </w:rPr>
            </w:pPr>
          </w:p>
        </w:tc>
      </w:tr>
      <w:tr w:rsidR="00B576CB" w:rsidRPr="0006446E" w14:paraId="7A9BCBFD" w14:textId="77777777" w:rsidTr="00A14AAC">
        <w:trPr>
          <w:jc w:val="center"/>
        </w:trPr>
        <w:tc>
          <w:tcPr>
            <w:tcW w:w="1188" w:type="dxa"/>
          </w:tcPr>
          <w:p w14:paraId="2B699F58" w14:textId="77777777" w:rsidR="00B576CB" w:rsidRPr="0006446E" w:rsidRDefault="00B576CB" w:rsidP="00A14AAC">
            <w:pPr>
              <w:pStyle w:val="NormalWeb"/>
              <w:jc w:val="center"/>
              <w:rPr>
                <w:rFonts w:ascii="Times New Roman" w:hAnsi="Times New Roman"/>
                <w:lang w:val="en-US"/>
              </w:rPr>
            </w:pPr>
          </w:p>
        </w:tc>
        <w:tc>
          <w:tcPr>
            <w:tcW w:w="1134" w:type="dxa"/>
          </w:tcPr>
          <w:p w14:paraId="0E12AFF7"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DZ</w:t>
            </w:r>
          </w:p>
        </w:tc>
        <w:tc>
          <w:tcPr>
            <w:tcW w:w="1275" w:type="dxa"/>
          </w:tcPr>
          <w:p w14:paraId="7DF544A8"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0.049</w:t>
            </w:r>
          </w:p>
        </w:tc>
        <w:tc>
          <w:tcPr>
            <w:tcW w:w="1276" w:type="dxa"/>
          </w:tcPr>
          <w:p w14:paraId="4557EE7F"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1.654</w:t>
            </w:r>
          </w:p>
        </w:tc>
        <w:tc>
          <w:tcPr>
            <w:tcW w:w="1276" w:type="dxa"/>
          </w:tcPr>
          <w:p w14:paraId="59655594"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0.101</w:t>
            </w:r>
          </w:p>
        </w:tc>
        <w:tc>
          <w:tcPr>
            <w:tcW w:w="850" w:type="dxa"/>
          </w:tcPr>
          <w:p w14:paraId="1F90E7A2"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2.061</w:t>
            </w:r>
          </w:p>
        </w:tc>
        <w:tc>
          <w:tcPr>
            <w:tcW w:w="1560" w:type="dxa"/>
          </w:tcPr>
          <w:p w14:paraId="1512F5AA"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0.296 (0.051)</w:t>
            </w:r>
          </w:p>
        </w:tc>
        <w:tc>
          <w:tcPr>
            <w:tcW w:w="1637" w:type="dxa"/>
          </w:tcPr>
          <w:p w14:paraId="13673CFF" w14:textId="77777777" w:rsidR="00B576CB" w:rsidRPr="0006446E" w:rsidRDefault="00B576CB" w:rsidP="00A14AAC">
            <w:pPr>
              <w:pStyle w:val="NormalWeb"/>
              <w:jc w:val="center"/>
              <w:rPr>
                <w:rFonts w:ascii="Times New Roman" w:hAnsi="Times New Roman"/>
                <w:lang w:val="en-US"/>
              </w:rPr>
            </w:pPr>
          </w:p>
        </w:tc>
      </w:tr>
      <w:tr w:rsidR="00B576CB" w:rsidRPr="0006446E" w14:paraId="49617764" w14:textId="77777777" w:rsidTr="00A14AAC">
        <w:trPr>
          <w:jc w:val="center"/>
        </w:trPr>
        <w:tc>
          <w:tcPr>
            <w:tcW w:w="1188" w:type="dxa"/>
          </w:tcPr>
          <w:p w14:paraId="45EDA272" w14:textId="77777777" w:rsidR="00B576CB" w:rsidRPr="0006446E" w:rsidRDefault="00B576CB" w:rsidP="00A14AAC">
            <w:pPr>
              <w:pStyle w:val="NormalWeb"/>
              <w:jc w:val="center"/>
              <w:rPr>
                <w:rFonts w:ascii="Times New Roman" w:hAnsi="Times New Roman"/>
                <w:lang w:val="en-US"/>
              </w:rPr>
            </w:pPr>
          </w:p>
        </w:tc>
        <w:tc>
          <w:tcPr>
            <w:tcW w:w="1134" w:type="dxa"/>
          </w:tcPr>
          <w:p w14:paraId="487DBADE" w14:textId="77777777" w:rsidR="00B576CB" w:rsidRPr="0006446E" w:rsidRDefault="00B576CB" w:rsidP="00A14AAC">
            <w:pPr>
              <w:pStyle w:val="NormalWeb"/>
              <w:jc w:val="center"/>
              <w:rPr>
                <w:rFonts w:ascii="Times New Roman" w:hAnsi="Times New Roman"/>
                <w:lang w:val="en-US"/>
              </w:rPr>
            </w:pPr>
          </w:p>
        </w:tc>
        <w:tc>
          <w:tcPr>
            <w:tcW w:w="1275" w:type="dxa"/>
          </w:tcPr>
          <w:p w14:paraId="1A76AD1E" w14:textId="77777777" w:rsidR="00B576CB" w:rsidRPr="0006446E" w:rsidRDefault="00B576CB" w:rsidP="00A14AAC">
            <w:pPr>
              <w:pStyle w:val="NormalWeb"/>
              <w:jc w:val="center"/>
              <w:rPr>
                <w:rFonts w:ascii="Times New Roman" w:hAnsi="Times New Roman"/>
                <w:lang w:val="en-US"/>
              </w:rPr>
            </w:pPr>
          </w:p>
        </w:tc>
        <w:tc>
          <w:tcPr>
            <w:tcW w:w="1276" w:type="dxa"/>
          </w:tcPr>
          <w:p w14:paraId="55DC22E7" w14:textId="77777777" w:rsidR="00B576CB" w:rsidRPr="0006446E" w:rsidRDefault="00B576CB" w:rsidP="00A14AAC">
            <w:pPr>
              <w:pStyle w:val="NormalWeb"/>
              <w:jc w:val="center"/>
              <w:rPr>
                <w:rFonts w:ascii="Times New Roman" w:hAnsi="Times New Roman"/>
                <w:lang w:val="en-US"/>
              </w:rPr>
            </w:pPr>
          </w:p>
        </w:tc>
        <w:tc>
          <w:tcPr>
            <w:tcW w:w="1276" w:type="dxa"/>
          </w:tcPr>
          <w:p w14:paraId="7933CAEF" w14:textId="77777777" w:rsidR="00B576CB" w:rsidRPr="0006446E" w:rsidRDefault="00B576CB" w:rsidP="00A14AAC">
            <w:pPr>
              <w:pStyle w:val="NormalWeb"/>
              <w:jc w:val="center"/>
              <w:rPr>
                <w:rFonts w:ascii="Times New Roman" w:hAnsi="Times New Roman"/>
                <w:lang w:val="en-US"/>
              </w:rPr>
            </w:pPr>
          </w:p>
        </w:tc>
        <w:tc>
          <w:tcPr>
            <w:tcW w:w="850" w:type="dxa"/>
          </w:tcPr>
          <w:p w14:paraId="52FD3CEB" w14:textId="77777777" w:rsidR="00B576CB" w:rsidRPr="0006446E" w:rsidRDefault="00B576CB" w:rsidP="00A14AAC">
            <w:pPr>
              <w:pStyle w:val="NormalWeb"/>
              <w:jc w:val="center"/>
              <w:rPr>
                <w:rFonts w:ascii="Times New Roman" w:hAnsi="Times New Roman"/>
                <w:lang w:val="en-US"/>
              </w:rPr>
            </w:pPr>
          </w:p>
        </w:tc>
        <w:tc>
          <w:tcPr>
            <w:tcW w:w="1560" w:type="dxa"/>
          </w:tcPr>
          <w:p w14:paraId="5816D438" w14:textId="77777777" w:rsidR="00B576CB" w:rsidRPr="0006446E" w:rsidRDefault="00B576CB" w:rsidP="00A14AAC">
            <w:pPr>
              <w:pStyle w:val="NormalWeb"/>
              <w:jc w:val="center"/>
              <w:rPr>
                <w:rFonts w:ascii="Times New Roman" w:hAnsi="Times New Roman"/>
                <w:lang w:val="en-US"/>
              </w:rPr>
            </w:pPr>
          </w:p>
        </w:tc>
        <w:tc>
          <w:tcPr>
            <w:tcW w:w="1637" w:type="dxa"/>
          </w:tcPr>
          <w:p w14:paraId="7ED841CE" w14:textId="77777777" w:rsidR="00B576CB" w:rsidRPr="0006446E" w:rsidRDefault="00B576CB" w:rsidP="00A14AAC">
            <w:pPr>
              <w:pStyle w:val="NormalWeb"/>
              <w:jc w:val="center"/>
              <w:rPr>
                <w:rFonts w:ascii="Times New Roman" w:hAnsi="Times New Roman"/>
                <w:lang w:val="en-US"/>
              </w:rPr>
            </w:pPr>
            <w:r w:rsidRPr="0006446E">
              <w:rPr>
                <w:rFonts w:ascii="Times New Roman" w:hAnsi="Times New Roman"/>
                <w:lang w:val="en-US"/>
              </w:rPr>
              <w:t>0.602 (0.133)</w:t>
            </w:r>
          </w:p>
        </w:tc>
      </w:tr>
    </w:tbl>
    <w:p w14:paraId="3B2E2566" w14:textId="77777777" w:rsidR="00B576CB" w:rsidRPr="0006446E" w:rsidRDefault="00B576CB" w:rsidP="00B576CB">
      <w:pPr>
        <w:rPr>
          <w:rFonts w:ascii="Times New Roman" w:hAnsi="Times New Roman" w:cs="Times New Roman"/>
          <w:sz w:val="20"/>
          <w:szCs w:val="20"/>
          <w:lang w:val="en-US"/>
        </w:rPr>
      </w:pPr>
    </w:p>
    <w:p w14:paraId="745D8D5F" w14:textId="77777777" w:rsidR="008A69FC" w:rsidRDefault="008A69FC"/>
    <w:sectPr w:rsidR="008A69FC" w:rsidSect="00A14AAC">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CB"/>
    <w:rsid w:val="001D2B82"/>
    <w:rsid w:val="005A6933"/>
    <w:rsid w:val="00650376"/>
    <w:rsid w:val="00707A72"/>
    <w:rsid w:val="008A69FC"/>
    <w:rsid w:val="00A14AAC"/>
    <w:rsid w:val="00A2027B"/>
    <w:rsid w:val="00A9390B"/>
    <w:rsid w:val="00B576CB"/>
    <w:rsid w:val="00D737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AC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6CB"/>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7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6C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6CB"/>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7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6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4641</Words>
  <Characters>24229</Characters>
  <Application>Microsoft Macintosh Word</Application>
  <DocSecurity>0</DocSecurity>
  <Lines>1863</Lines>
  <Paragraphs>1202</Paragraphs>
  <ScaleCrop>false</ScaleCrop>
  <HeadingPairs>
    <vt:vector size="2" baseType="variant">
      <vt:variant>
        <vt:lpstr>Title</vt:lpstr>
      </vt:variant>
      <vt:variant>
        <vt:i4>1</vt:i4>
      </vt:variant>
    </vt:vector>
  </HeadingPairs>
  <TitlesOfParts>
    <vt:vector size="1" baseType="lpstr">
      <vt:lpstr/>
    </vt:vector>
  </TitlesOfParts>
  <Manager/>
  <Company>qbi</Company>
  <LinksUpToDate>false</LinksUpToDate>
  <CharactersWithSpaces>27668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7</cp:revision>
  <dcterms:created xsi:type="dcterms:W3CDTF">2014-05-26T23:15:00Z</dcterms:created>
  <dcterms:modified xsi:type="dcterms:W3CDTF">2014-05-27T04:34:00Z</dcterms:modified>
  <cp:category/>
</cp:coreProperties>
</file>