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687AA" w14:textId="77777777" w:rsidR="00AD4B0E" w:rsidRPr="00AD4B0E" w:rsidRDefault="00AD4B0E" w:rsidP="00AD4B0E">
      <w:pPr>
        <w:pStyle w:val="Heading2"/>
        <w:rPr>
          <w:rFonts w:eastAsia="Times New Roman"/>
          <w:lang w:val="it-IT"/>
        </w:rPr>
      </w:pPr>
      <w:r w:rsidRPr="00AD4B0E">
        <w:rPr>
          <w:rFonts w:eastAsia="Times New Roman"/>
          <w:lang w:val="it-IT"/>
        </w:rPr>
        <w:t xml:space="preserve">Bibliography </w:t>
      </w:r>
    </w:p>
    <w:p w14:paraId="2ECF85A3" w14:textId="77777777" w:rsidR="00AD4B0E" w:rsidRDefault="00AD4B0E" w:rsidP="00AD4B0E">
      <w:pPr>
        <w:pStyle w:val="biblio"/>
      </w:pPr>
      <w:r w:rsidRPr="00AD4B0E">
        <w:rPr>
          <w:lang w:val="it-IT"/>
        </w:rPr>
        <w:t xml:space="preserve">Barrotta, Pierluigi, and Marcelo Dascal. </w:t>
      </w:r>
      <w:r>
        <w:rPr>
          <w:i/>
          <w:iCs/>
        </w:rPr>
        <w:t>Controversies and Subjectivity</w:t>
      </w:r>
      <w:r>
        <w:t xml:space="preserve">. John Benjamins Publishing, 2005. </w:t>
      </w:r>
    </w:p>
    <w:p w14:paraId="6A4681DF" w14:textId="77777777" w:rsidR="00AD4B0E" w:rsidRDefault="00AD4B0E" w:rsidP="00AD4B0E">
      <w:pPr>
        <w:pStyle w:val="biblio"/>
      </w:pPr>
      <w:r>
        <w:t xml:space="preserve">Bosanquet, Bernard. </w:t>
      </w:r>
      <w:r>
        <w:rPr>
          <w:i/>
          <w:iCs/>
        </w:rPr>
        <w:t>The Principle of Individuality and Value: The Gifford Lectures for 1911</w:t>
      </w:r>
      <w:r>
        <w:t xml:space="preserve">, Delivered in Edinburgh University, 1927. </w:t>
      </w:r>
    </w:p>
    <w:p w14:paraId="2DF1490A" w14:textId="77777777" w:rsidR="00AD4B0E" w:rsidRDefault="00AD4B0E" w:rsidP="00AD4B0E">
      <w:pPr>
        <w:pStyle w:val="biblio"/>
      </w:pPr>
      <w:r>
        <w:t xml:space="preserve">Boyd, Richard, and James Ashley Morrison. "F. A. Hayek, Michael Oakeshott, and the Concept of Spontaneous Order." In </w:t>
      </w:r>
      <w:r>
        <w:rPr>
          <w:i/>
          <w:iCs/>
        </w:rPr>
        <w:t>Liberalism, Conservatism, and Hayek's Idea of Spontaneous Order</w:t>
      </w:r>
      <w:r>
        <w:t xml:space="preserve">, edited by Louis Hunt and Peter McNamara, 87–105. Palgrave Macmillan US, 2007. doi:10.1057/9780230609228_5. </w:t>
      </w:r>
    </w:p>
    <w:p w14:paraId="1C8BD63B" w14:textId="1C3D9925" w:rsidR="00AD4B0E" w:rsidRDefault="00AD4B0E" w:rsidP="00AD4B0E">
      <w:pPr>
        <w:pStyle w:val="biblio"/>
      </w:pPr>
      <w:r>
        <w:t xml:space="preserve">Caldwell, Bruce. </w:t>
      </w:r>
      <w:r>
        <w:rPr>
          <w:i/>
          <w:iCs/>
        </w:rPr>
        <w:t>Hayek's Challenge: An Intellectual Biography of F.A. Hayek</w:t>
      </w:r>
      <w:r>
        <w:t xml:space="preserve">. Chicago: University of Chicago Press, 2004. </w:t>
      </w:r>
    </w:p>
    <w:p w14:paraId="3BA667DB" w14:textId="77777777" w:rsidR="00AD4B0E" w:rsidRDefault="00AD4B0E" w:rsidP="00AD4B0E">
      <w:pPr>
        <w:pStyle w:val="biblio"/>
      </w:pPr>
      <w:r>
        <w:t xml:space="preserve">Callahan, Gene. Review of </w:t>
      </w:r>
      <w:r>
        <w:rPr>
          <w:i/>
          <w:iCs/>
        </w:rPr>
        <w:t>Rationality in Economics: Constructivist and Ecological Forms</w:t>
      </w:r>
      <w:r>
        <w:t xml:space="preserve">. </w:t>
      </w:r>
      <w:r>
        <w:rPr>
          <w:i/>
          <w:iCs/>
        </w:rPr>
        <w:t>Review of Political Economy</w:t>
      </w:r>
      <w:r>
        <w:t xml:space="preserve"> 23, no. 2, 2011: 325–27. doi:10.1080/09538259.2011.561569. </w:t>
      </w:r>
    </w:p>
    <w:p w14:paraId="79EB0EE7" w14:textId="77777777" w:rsidR="00AD4B0E" w:rsidRDefault="00AD4B0E" w:rsidP="00AD4B0E">
      <w:pPr>
        <w:pStyle w:val="biblio"/>
      </w:pPr>
      <w:r>
        <w:t xml:space="preserve">Callahan, Gene. "Winch on Following a Rule: A Wittgensteinian Critique of Oakeshott." </w:t>
      </w:r>
      <w:r>
        <w:rPr>
          <w:i/>
          <w:iCs/>
        </w:rPr>
        <w:t>Collingwood and British Idealism Studies</w:t>
      </w:r>
      <w:r>
        <w:t xml:space="preserve"> 18, no. 2, 2012a: 167–75. </w:t>
      </w:r>
    </w:p>
    <w:p w14:paraId="49A7A5A9" w14:textId="77777777" w:rsidR="00AD4B0E" w:rsidRDefault="00AD4B0E" w:rsidP="00AD4B0E">
      <w:pPr>
        <w:pStyle w:val="biblio"/>
      </w:pPr>
      <w:r>
        <w:t xml:space="preserve">Callahan, Gene. </w:t>
      </w:r>
      <w:r>
        <w:rPr>
          <w:i/>
          <w:iCs/>
        </w:rPr>
        <w:t>Oakeshott on Rome and America</w:t>
      </w:r>
      <w:r>
        <w:t xml:space="preserve">. Exeter: Imprint Academic, 2012b. </w:t>
      </w:r>
    </w:p>
    <w:p w14:paraId="3F8B140B" w14:textId="77777777" w:rsidR="00AD4B0E" w:rsidRDefault="00AD4B0E" w:rsidP="00AD4B0E">
      <w:pPr>
        <w:pStyle w:val="biblio"/>
      </w:pPr>
      <w:r>
        <w:t xml:space="preserve">Callahan, Gene and Sanford Ikeda. "Jane Jacobs’ Critique of Rationalism in Urban Planning." </w:t>
      </w:r>
      <w:r>
        <w:rPr>
          <w:i/>
          <w:iCs/>
        </w:rPr>
        <w:t>Cosmos and Taxis</w:t>
      </w:r>
      <w:r>
        <w:t xml:space="preserve">, Issue 1:3, 2014. </w:t>
      </w:r>
    </w:p>
    <w:p w14:paraId="6064DB3C" w14:textId="7AD7827C" w:rsidR="00EB0101" w:rsidRPr="00EB0101" w:rsidRDefault="00EB0101" w:rsidP="00EB0101">
      <w:pPr>
        <w:pStyle w:val="biblio"/>
      </w:pPr>
      <w:r w:rsidRPr="00EB0101">
        <w:t xml:space="preserve">Cartwright. </w:t>
      </w:r>
      <w:r w:rsidRPr="00EB0101">
        <w:rPr>
          <w:i/>
          <w:iCs/>
        </w:rPr>
        <w:t>Natures Capacities and Their Measurement.</w:t>
      </w:r>
      <w:r>
        <w:t xml:space="preserve"> Oxford</w:t>
      </w:r>
      <w:r w:rsidRPr="00EB0101">
        <w:rPr>
          <w:rFonts w:ascii="Helvetica" w:eastAsia="Helvetica" w:hAnsi="Helvetica" w:cs="Helvetica"/>
        </w:rPr>
        <w:t> </w:t>
      </w:r>
      <w:r w:rsidRPr="00EB0101">
        <w:rPr>
          <w:rFonts w:eastAsia="Helvetica"/>
        </w:rPr>
        <w:t>: Oxford University Press, 1989</w:t>
      </w:r>
      <w:r w:rsidRPr="00EB0101">
        <w:t>.</w:t>
      </w:r>
    </w:p>
    <w:p w14:paraId="558CC70E" w14:textId="77777777" w:rsidR="00AD4B0E" w:rsidRDefault="00AD4B0E" w:rsidP="00AD4B0E">
      <w:pPr>
        <w:pStyle w:val="biblio"/>
      </w:pPr>
      <w:r>
        <w:t xml:space="preserve">Cheung, Chor-yung. </w:t>
      </w:r>
      <w:r>
        <w:rPr>
          <w:i/>
          <w:iCs/>
        </w:rPr>
        <w:t>Quest for Civil Order: Politics, Rules and Individuality.</w:t>
      </w:r>
      <w:r>
        <w:t xml:space="preserve"> Exeter, UK: Imprint Academic, 2013. </w:t>
      </w:r>
    </w:p>
    <w:p w14:paraId="14BD54DB" w14:textId="77777777" w:rsidR="00AD4B0E" w:rsidRDefault="00AD4B0E" w:rsidP="00AD4B0E">
      <w:pPr>
        <w:pStyle w:val="biblio"/>
      </w:pPr>
      <w:r>
        <w:t xml:space="preserve">Cheung, Chor-yung. "The Critique of Rationalism and the Defense of Individuality: Oakeshott and Hayek." </w:t>
      </w:r>
      <w:r>
        <w:rPr>
          <w:i/>
          <w:iCs/>
        </w:rPr>
        <w:t>Cosmos and Taxis</w:t>
      </w:r>
      <w:r>
        <w:t xml:space="preserve">, Issue 1:3, 2014. Accessed October 27, 2016. https://cosmosandtaxis.files.wordpress.com/2014/11/ct_1_3_cheung.pdf. </w:t>
      </w:r>
    </w:p>
    <w:p w14:paraId="3E6D1732" w14:textId="77777777" w:rsidR="00AD4B0E" w:rsidRDefault="00AD4B0E" w:rsidP="00AD4B0E">
      <w:pPr>
        <w:pStyle w:val="biblio"/>
      </w:pPr>
      <w:r>
        <w:t xml:space="preserve">Collingwood, R. G. </w:t>
      </w:r>
      <w:r>
        <w:rPr>
          <w:i/>
          <w:iCs/>
        </w:rPr>
        <w:t>Speculum Mentis: or the Map of Knowledge</w:t>
      </w:r>
      <w:r>
        <w:t xml:space="preserve">. Oxford, Clarendon Press, 1924. </w:t>
      </w:r>
    </w:p>
    <w:p w14:paraId="7A1FB77F" w14:textId="77777777" w:rsidR="00AD4B0E" w:rsidRDefault="00AD4B0E" w:rsidP="00AD4B0E">
      <w:pPr>
        <w:pStyle w:val="biblio"/>
      </w:pPr>
      <w:r>
        <w:t xml:space="preserve">Franco, Paul. "Michael Oakeshott as Liberal Theorist." </w:t>
      </w:r>
      <w:r>
        <w:rPr>
          <w:i/>
          <w:iCs/>
        </w:rPr>
        <w:t>Political Theory</w:t>
      </w:r>
      <w:r>
        <w:t xml:space="preserve"> 18, no. 3 (August 1, 1990): 411–36. </w:t>
      </w:r>
    </w:p>
    <w:p w14:paraId="2DCF7747" w14:textId="77777777" w:rsidR="00AD4B0E" w:rsidRDefault="00AD4B0E" w:rsidP="00AD4B0E">
      <w:pPr>
        <w:pStyle w:val="biblio"/>
      </w:pPr>
      <w:r>
        <w:t xml:space="preserve">Franco, Paul. </w:t>
      </w:r>
      <w:r>
        <w:rPr>
          <w:i/>
          <w:iCs/>
        </w:rPr>
        <w:t>The Political Philosophy of Michael Oakeshott</w:t>
      </w:r>
      <w:r>
        <w:t xml:space="preserve">. Cambridge Univ Press, 1990. http://journals.cambridge.org/production/action/cjoGetFulltext?fulltextid=7162968. </w:t>
      </w:r>
    </w:p>
    <w:p w14:paraId="0B1FA741" w14:textId="77777777" w:rsidR="00AD4B0E" w:rsidRDefault="00AD4B0E" w:rsidP="00AD4B0E">
      <w:pPr>
        <w:pStyle w:val="biblio"/>
      </w:pPr>
      <w:r>
        <w:t xml:space="preserve">Gerencser, Steven Anthony. </w:t>
      </w:r>
      <w:r>
        <w:rPr>
          <w:i/>
          <w:iCs/>
        </w:rPr>
        <w:t>The Skeptic</w:t>
      </w:r>
      <w:r>
        <w:rPr>
          <w:rFonts w:ascii="Helvetica" w:eastAsia="Helvetica" w:hAnsi="Helvetica" w:cs="Helvetica"/>
          <w:i/>
          <w:iCs/>
        </w:rPr>
        <w:t>’s Oakeshott</w:t>
      </w:r>
      <w:r>
        <w:t xml:space="preserve">. New York: St. Martin’s Press, 2000. </w:t>
      </w:r>
    </w:p>
    <w:p w14:paraId="58600E87" w14:textId="77777777" w:rsidR="00AD4B0E" w:rsidRDefault="00AD4B0E" w:rsidP="00AD4B0E">
      <w:pPr>
        <w:pStyle w:val="biblio"/>
      </w:pPr>
      <w:r>
        <w:lastRenderedPageBreak/>
        <w:t xml:space="preserve">Hayek, F. A. "Economics and Knowledge," </w:t>
      </w:r>
      <w:r>
        <w:rPr>
          <w:i/>
          <w:iCs/>
        </w:rPr>
        <w:t>Economica</w:t>
      </w:r>
      <w:r>
        <w:t xml:space="preserve">, 1937. </w:t>
      </w:r>
      <w:r>
        <w:rPr>
          <w:i/>
          <w:iCs/>
        </w:rPr>
        <w:t>Library of Economics and Liberty</w:t>
      </w:r>
      <w:r>
        <w:t xml:space="preserve">. Accessed June 4, 2017. http://www.econlib.org/library/NPDBooks/Thirlby/bcthLS3.html </w:t>
      </w:r>
    </w:p>
    <w:p w14:paraId="781A276F" w14:textId="77777777" w:rsidR="00AD4B0E" w:rsidRDefault="00AD4B0E" w:rsidP="00AD4B0E">
      <w:pPr>
        <w:pStyle w:val="biblio"/>
      </w:pPr>
      <w:r>
        <w:t xml:space="preserve">Hayek, F. A. "The Use of Knowledge in Society," </w:t>
      </w:r>
      <w:r>
        <w:rPr>
          <w:i/>
          <w:iCs/>
        </w:rPr>
        <w:t>American Economic Review</w:t>
      </w:r>
      <w:r>
        <w:t xml:space="preserve">, 1945. </w:t>
      </w:r>
      <w:r>
        <w:rPr>
          <w:i/>
          <w:iCs/>
        </w:rPr>
        <w:t>Library of Economics and Liberty</w:t>
      </w:r>
      <w:r>
        <w:t xml:space="preserve">. Accessed July 30, 2013. http://www.econlib.org/library/Essays/hykKnw1.html. </w:t>
      </w:r>
    </w:p>
    <w:p w14:paraId="1E67B7BA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Consitution of Liberty</w:t>
      </w:r>
      <w:r>
        <w:t xml:space="preserve">. Chicago, Ill.: University of Chicago Press, 1960. </w:t>
      </w:r>
    </w:p>
    <w:p w14:paraId="0C000B5A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Law, Legislation and Liberty: A New Statement of the Liberal Principles of Justice and Political Economy</w:t>
      </w:r>
      <w:r>
        <w:t xml:space="preserve">. Chicago, Ill.: University of Chicago Press, 1973. </w:t>
      </w:r>
    </w:p>
    <w:p w14:paraId="78C038AF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Studies in Philosophy, Politics and Economics</w:t>
      </w:r>
      <w:r>
        <w:t xml:space="preserve">. Chicago: Univ. of Chicago Press, 1980. </w:t>
      </w:r>
    </w:p>
    <w:p w14:paraId="014B8C3C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Fatal Conceit</w:t>
      </w:r>
      <w:r>
        <w:t xml:space="preserve">. London: Routledge, 1988. </w:t>
      </w:r>
    </w:p>
    <w:p w14:paraId="4A4F9A9C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Road to Serfdom: Text and Documents--The Definitive Edition</w:t>
      </w:r>
      <w:r>
        <w:t xml:space="preserve">. Edited by Bruce Caldwell. Chicago: University of Chicago Press, 2007. </w:t>
      </w:r>
    </w:p>
    <w:p w14:paraId="6AEB3115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Studies on the Abuse and Decline of Reason: Text and Documents</w:t>
      </w:r>
      <w:r>
        <w:t xml:space="preserve">. Chicago: University of Chicago Press, 2010. </w:t>
      </w:r>
    </w:p>
    <w:p w14:paraId="5BC6D2D6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Sensory Order: An Inquiry into the Foundations of Theoretical Psychology</w:t>
      </w:r>
      <w:r>
        <w:t xml:space="preserve">. Mansfield Centre, CT: Martino Publishing, 2014. </w:t>
      </w:r>
    </w:p>
    <w:p w14:paraId="75933E45" w14:textId="77777777" w:rsidR="00AD4B0E" w:rsidRDefault="00AD4B0E" w:rsidP="00AD4B0E">
      <w:pPr>
        <w:pStyle w:val="biblio"/>
      </w:pPr>
      <w:r>
        <w:t xml:space="preserve">Kukathas, Chandran. "Hayek and Modern Liberalism." </w:t>
      </w:r>
      <w:r>
        <w:rPr>
          <w:i/>
          <w:iCs/>
        </w:rPr>
        <w:t>Policy</w:t>
      </w:r>
      <w:r>
        <w:t xml:space="preserve">, 1991, 35. </w:t>
      </w:r>
    </w:p>
    <w:p w14:paraId="2CC8D7CD" w14:textId="77777777" w:rsidR="00AD4B0E" w:rsidRDefault="00AD4B0E" w:rsidP="00AD4B0E">
      <w:pPr>
        <w:pStyle w:val="biblio"/>
      </w:pPr>
      <w:r>
        <w:t xml:space="preserve">Lasch, Christopher. </w:t>
      </w:r>
      <w:r>
        <w:rPr>
          <w:i/>
          <w:iCs/>
        </w:rPr>
        <w:t>The Culture of Narcissism: American Life in an Age of Diminishing Expectations</w:t>
      </w:r>
      <w:r>
        <w:t xml:space="preserve">. New York: W.W. Norton, 1991. </w:t>
      </w:r>
    </w:p>
    <w:p w14:paraId="300B9B55" w14:textId="77777777" w:rsidR="00AD4B0E" w:rsidRDefault="00AD4B0E" w:rsidP="00AD4B0E">
      <w:pPr>
        <w:pStyle w:val="biblio"/>
      </w:pPr>
      <w:r>
        <w:t xml:space="preserve">McNamara, Peter, and Louis Hunt. </w:t>
      </w:r>
      <w:r>
        <w:rPr>
          <w:i/>
          <w:iCs/>
        </w:rPr>
        <w:t>Liberalism, Conservatism, and Hayek's Idea of Spontaneous Order</w:t>
      </w:r>
      <w:r>
        <w:t xml:space="preserve">. First Edition edition. New York: Palgrave Macmillan, 2007. </w:t>
      </w:r>
    </w:p>
    <w:p w14:paraId="4852C6C6" w14:textId="1C0D6C3E" w:rsidR="00AD4B0E" w:rsidRDefault="00AD4B0E" w:rsidP="00AD4B0E">
      <w:pPr>
        <w:pStyle w:val="biblio"/>
      </w:pPr>
      <w:r>
        <w:t xml:space="preserve">Minogue, Kenneth. "The Elusive Oakeshott," </w:t>
      </w:r>
      <w:r>
        <w:rPr>
          <w:i/>
          <w:iCs/>
        </w:rPr>
        <w:t>The American Conservative</w:t>
      </w:r>
      <w:bookmarkStart w:id="0" w:name="_GoBack"/>
      <w:bookmarkEnd w:id="0"/>
      <w:r w:rsidR="008A2EB5">
        <w:t>,</w:t>
      </w:r>
      <w:r>
        <w:t xml:space="preserve"> </w:t>
      </w:r>
      <w:r w:rsidR="008A2EB5">
        <w:t xml:space="preserve">2002. </w:t>
      </w:r>
      <w:r>
        <w:t xml:space="preserve">Accessed October 27, 2016. http://www.theamericanconservative.com/articles/the-elusive-oakeshott/. </w:t>
      </w:r>
    </w:p>
    <w:p w14:paraId="2AA06AEE" w14:textId="77777777" w:rsidR="00AD4B0E" w:rsidRDefault="00AD4B0E" w:rsidP="00AD4B0E">
      <w:pPr>
        <w:pStyle w:val="biblio"/>
      </w:pPr>
      <w:r>
        <w:t xml:space="preserve">Morozov, Evgeny. </w:t>
      </w:r>
      <w:r>
        <w:rPr>
          <w:i/>
          <w:iCs/>
        </w:rPr>
        <w:t>To Save Everything, Click Here: The Folly of Technological Solutionism</w:t>
      </w:r>
      <w:r>
        <w:t xml:space="preserve">. PublicAffairs, 2013. </w:t>
      </w:r>
    </w:p>
    <w:p w14:paraId="6732ED7F" w14:textId="77777777" w:rsidR="00AD4B0E" w:rsidRDefault="00AD4B0E" w:rsidP="00AD4B0E">
      <w:pPr>
        <w:pStyle w:val="biblio"/>
      </w:pPr>
      <w:r>
        <w:t xml:space="preserve">Oakeshott, Michael. </w:t>
      </w:r>
      <w:r>
        <w:rPr>
          <w:i/>
          <w:iCs/>
        </w:rPr>
        <w:t>Experience and Its Modes</w:t>
      </w:r>
      <w:r>
        <w:t xml:space="preserve">. Cambridge University Press, 1966. </w:t>
      </w:r>
    </w:p>
    <w:p w14:paraId="27CE1474" w14:textId="77777777" w:rsidR="00AD4B0E" w:rsidRDefault="00AD4B0E" w:rsidP="00AD4B0E">
      <w:pPr>
        <w:pStyle w:val="biblio"/>
      </w:pPr>
      <w:r>
        <w:t xml:space="preserve">Oakeshott, Michael. </w:t>
      </w:r>
      <w:r>
        <w:rPr>
          <w:i/>
          <w:iCs/>
        </w:rPr>
        <w:t>Rationalism in Politics and Other Essays</w:t>
      </w:r>
      <w:r>
        <w:t xml:space="preserve">. Indianapolis: Liberty Fund, 1991. </w:t>
      </w:r>
    </w:p>
    <w:p w14:paraId="27F36E86" w14:textId="77777777" w:rsidR="00AD4B0E" w:rsidRDefault="00AD4B0E" w:rsidP="00AD4B0E">
      <w:pPr>
        <w:pStyle w:val="biblio"/>
      </w:pPr>
      <w:r>
        <w:t xml:space="preserve">Oakeshott, Michael. </w:t>
      </w:r>
      <w:r>
        <w:rPr>
          <w:i/>
          <w:iCs/>
        </w:rPr>
        <w:t>On History and Other Essays</w:t>
      </w:r>
      <w:r>
        <w:t xml:space="preserve">. Indianapolis: Liberty Fund, 1999. </w:t>
      </w:r>
    </w:p>
    <w:p w14:paraId="40E3CFFD" w14:textId="77777777" w:rsidR="00AD4B0E" w:rsidRDefault="00AD4B0E" w:rsidP="00AD4B0E">
      <w:pPr>
        <w:pStyle w:val="biblio"/>
      </w:pPr>
      <w:r>
        <w:t xml:space="preserve">O'Hear, Anthony. "Criticism and Tradition in Popper, Oakeshott and Hayek." </w:t>
      </w:r>
      <w:r>
        <w:rPr>
          <w:i/>
          <w:iCs/>
        </w:rPr>
        <w:t>Journal of Applied Philosophy</w:t>
      </w:r>
      <w:r>
        <w:t xml:space="preserve"> 9, no. 1, April 1, 1992: 65–75. doi:10.1111/j.1468-5930.1992.tb00296.x. </w:t>
      </w:r>
    </w:p>
    <w:p w14:paraId="7EAEF76C" w14:textId="77777777" w:rsidR="00AD4B0E" w:rsidRDefault="00AD4B0E" w:rsidP="00AD4B0E">
      <w:pPr>
        <w:pStyle w:val="biblio"/>
      </w:pPr>
      <w:r>
        <w:t xml:space="preserve">Plotica, Luke Philip. </w:t>
      </w:r>
      <w:r>
        <w:rPr>
          <w:i/>
          <w:iCs/>
        </w:rPr>
        <w:t>Michael Oakeshott and the Conversation of Modern Political Thought</w:t>
      </w:r>
      <w:r>
        <w:t xml:space="preserve">. Albany, NY: State University Of New York Press, 2016. </w:t>
      </w:r>
    </w:p>
    <w:p w14:paraId="1956D443" w14:textId="77777777" w:rsidR="00AD4B0E" w:rsidRDefault="00AD4B0E" w:rsidP="00AD4B0E">
      <w:pPr>
        <w:pStyle w:val="biblio"/>
      </w:pPr>
      <w:r>
        <w:t xml:space="preserve">Ryn, Claes G. </w:t>
      </w:r>
      <w:r>
        <w:rPr>
          <w:i/>
          <w:iCs/>
        </w:rPr>
        <w:t>A Common Human Ground: Universality and Particularity in a Multicultural World</w:t>
      </w:r>
      <w:r>
        <w:t xml:space="preserve">. Columbia: University of Missouri Press, 2003. http://public.eblib.com/choice/publicfullrecord.aspx?p=3570799. </w:t>
      </w:r>
    </w:p>
    <w:p w14:paraId="3319C2B7" w14:textId="77777777" w:rsidR="00AD4B0E" w:rsidRDefault="00AD4B0E" w:rsidP="00AD4B0E">
      <w:pPr>
        <w:pStyle w:val="biblio"/>
      </w:pPr>
      <w:r>
        <w:t xml:space="preserve">Scott, James C. </w:t>
      </w:r>
      <w:r>
        <w:rPr>
          <w:i/>
          <w:iCs/>
        </w:rPr>
        <w:t>Seeing Like a State How Certain Schemes to Improve the Human Condition Have Failed</w:t>
      </w:r>
      <w:r>
        <w:t xml:space="preserve">. New Haven: Yale University Press, 2008. </w:t>
      </w:r>
    </w:p>
    <w:p w14:paraId="7E4FBF0B" w14:textId="77777777" w:rsidR="00AD4B0E" w:rsidRDefault="00AD4B0E" w:rsidP="00AD4B0E">
      <w:pPr>
        <w:pStyle w:val="biblio"/>
      </w:pPr>
      <w:r>
        <w:t xml:space="preserve">Smith, Vernon L. </w:t>
      </w:r>
      <w:r>
        <w:rPr>
          <w:i/>
          <w:iCs/>
        </w:rPr>
        <w:t>Rationality in Economics: Constructivist and Ecological Forms</w:t>
      </w:r>
      <w:r>
        <w:t xml:space="preserve">. Cambridge: Cambridge University Press, 2010. </w:t>
      </w:r>
    </w:p>
    <w:p w14:paraId="5460FDA9" w14:textId="77777777" w:rsidR="00AD4B0E" w:rsidRDefault="00AD4B0E" w:rsidP="00AD4B0E">
      <w:pPr>
        <w:pStyle w:val="biblio"/>
      </w:pPr>
      <w:r>
        <w:t xml:space="preserve">Taleb, Nassim Nicholas. </w:t>
      </w:r>
      <w:r>
        <w:rPr>
          <w:i/>
          <w:iCs/>
        </w:rPr>
        <w:t>Antifragile: Things That Gain from Disorder</w:t>
      </w:r>
      <w:r>
        <w:t xml:space="preserve">. New York: Random House, 2014. </w:t>
      </w:r>
    </w:p>
    <w:p w14:paraId="27F00F31" w14:textId="77777777" w:rsidR="00E43426" w:rsidRPr="00AD4B0E" w:rsidRDefault="00AD4B0E" w:rsidP="00AD4B0E">
      <w:pPr>
        <w:pStyle w:val="biblio"/>
      </w:pPr>
      <w:r>
        <w:t xml:space="preserve">Wittgenstein, Ludwig. </w:t>
      </w:r>
      <w:r>
        <w:rPr>
          <w:i/>
          <w:iCs/>
        </w:rPr>
        <w:t>Philosophical Investigations</w:t>
      </w:r>
      <w:r>
        <w:t xml:space="preserve">. New York: Macmillan, 1953. </w:t>
      </w:r>
    </w:p>
    <w:sectPr w:rsidR="00E43426" w:rsidRPr="00AD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0E"/>
    <w:rsid w:val="000A5AE6"/>
    <w:rsid w:val="0038042D"/>
    <w:rsid w:val="00441EB4"/>
    <w:rsid w:val="006D1DC3"/>
    <w:rsid w:val="008A2EB5"/>
    <w:rsid w:val="00957F36"/>
    <w:rsid w:val="00AD4B0E"/>
    <w:rsid w:val="00E1790D"/>
    <w:rsid w:val="00EB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CB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B0E"/>
    <w:pPr>
      <w:spacing w:before="100" w:beforeAutospacing="1" w:after="100" w:afterAutospacing="1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B0E"/>
    <w:rPr>
      <w:rFonts w:ascii="Times New Roman" w:eastAsiaTheme="minorEastAsia" w:hAnsi="Times New Roman" w:cs="Times New Roman"/>
      <w:b/>
      <w:bCs/>
      <w:sz w:val="36"/>
      <w:szCs w:val="36"/>
    </w:rPr>
  </w:style>
  <w:style w:type="paragraph" w:customStyle="1" w:styleId="biblio">
    <w:name w:val="biblio"/>
    <w:basedOn w:val="Normal"/>
    <w:rsid w:val="00AD4B0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6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775</Words>
  <Characters>4422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Bibliography </vt:lpstr>
    </vt:vector>
  </TitlesOfParts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4</cp:revision>
  <dcterms:created xsi:type="dcterms:W3CDTF">2017-11-24T22:30:00Z</dcterms:created>
  <dcterms:modified xsi:type="dcterms:W3CDTF">2017-12-01T12:44:00Z</dcterms:modified>
</cp:coreProperties>
</file>