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2F922" w14:textId="77777777" w:rsidR="00420DDB" w:rsidRDefault="00B06405" w:rsidP="00B06405">
      <w:pPr>
        <w:jc w:val="center"/>
        <w:rPr>
          <w:rFonts w:ascii="Times New Roman" w:hAnsi="Times New Roman" w:cs="Times New Roman"/>
          <w:b/>
        </w:rPr>
      </w:pPr>
      <w:bookmarkStart w:id="0" w:name="_GoBack"/>
      <w:bookmarkEnd w:id="0"/>
      <w:r>
        <w:rPr>
          <w:rFonts w:ascii="Times New Roman" w:hAnsi="Times New Roman" w:cs="Times New Roman"/>
          <w:b/>
        </w:rPr>
        <w:t>Hobbes in the Context of Modern Political Thought</w:t>
      </w:r>
    </w:p>
    <w:p w14:paraId="266C6FCF" w14:textId="77777777" w:rsidR="00B06405" w:rsidRDefault="00B06405" w:rsidP="00B06405">
      <w:pPr>
        <w:jc w:val="center"/>
        <w:rPr>
          <w:rFonts w:ascii="Times New Roman" w:hAnsi="Times New Roman" w:cs="Times New Roman"/>
          <w:b/>
        </w:rPr>
      </w:pPr>
      <w:r>
        <w:rPr>
          <w:rFonts w:ascii="Times New Roman" w:hAnsi="Times New Roman" w:cs="Times New Roman"/>
          <w:b/>
        </w:rPr>
        <w:t>As</w:t>
      </w:r>
    </w:p>
    <w:p w14:paraId="290A259A" w14:textId="77777777" w:rsidR="00B06405" w:rsidRDefault="00B06405" w:rsidP="00B06405">
      <w:pPr>
        <w:jc w:val="center"/>
        <w:rPr>
          <w:rFonts w:ascii="Times New Roman" w:hAnsi="Times New Roman" w:cs="Times New Roman"/>
          <w:b/>
        </w:rPr>
      </w:pPr>
      <w:r>
        <w:rPr>
          <w:rFonts w:ascii="Times New Roman" w:hAnsi="Times New Roman" w:cs="Times New Roman"/>
          <w:b/>
        </w:rPr>
        <w:t xml:space="preserve">Interpreted by Oakeshott, Strauss and </w:t>
      </w:r>
      <w:proofErr w:type="spellStart"/>
      <w:r>
        <w:rPr>
          <w:rFonts w:ascii="Times New Roman" w:hAnsi="Times New Roman" w:cs="Times New Roman"/>
          <w:b/>
        </w:rPr>
        <w:t>Voegelin</w:t>
      </w:r>
      <w:proofErr w:type="spellEnd"/>
    </w:p>
    <w:p w14:paraId="055150C7" w14:textId="77777777" w:rsidR="00B06405" w:rsidRDefault="00B06405" w:rsidP="00B06405">
      <w:pPr>
        <w:jc w:val="center"/>
        <w:rPr>
          <w:rFonts w:ascii="Times New Roman" w:hAnsi="Times New Roman" w:cs="Times New Roman"/>
          <w:b/>
        </w:rPr>
      </w:pPr>
    </w:p>
    <w:p w14:paraId="1B948EE1" w14:textId="77777777" w:rsidR="00B06405" w:rsidRDefault="00B06405" w:rsidP="00B06405">
      <w:pPr>
        <w:jc w:val="center"/>
        <w:rPr>
          <w:rFonts w:ascii="Times New Roman" w:hAnsi="Times New Roman" w:cs="Times New Roman"/>
          <w:b/>
        </w:rPr>
      </w:pPr>
      <w:r>
        <w:rPr>
          <w:rFonts w:ascii="Times New Roman" w:hAnsi="Times New Roman" w:cs="Times New Roman"/>
          <w:b/>
        </w:rPr>
        <w:t>Timothy Fuller</w:t>
      </w:r>
    </w:p>
    <w:p w14:paraId="2D3A0423" w14:textId="77777777" w:rsidR="00B06405" w:rsidRDefault="00B06405" w:rsidP="00B06405">
      <w:pPr>
        <w:jc w:val="center"/>
        <w:rPr>
          <w:rFonts w:ascii="Times New Roman" w:hAnsi="Times New Roman" w:cs="Times New Roman"/>
          <w:b/>
        </w:rPr>
      </w:pPr>
    </w:p>
    <w:p w14:paraId="25BD879C" w14:textId="77777777" w:rsidR="00B06405" w:rsidRDefault="00B06405" w:rsidP="00B06405">
      <w:pPr>
        <w:jc w:val="center"/>
        <w:rPr>
          <w:rFonts w:ascii="Times New Roman" w:hAnsi="Times New Roman" w:cs="Times New Roman"/>
          <w:b/>
        </w:rPr>
      </w:pPr>
    </w:p>
    <w:p w14:paraId="73083DCA" w14:textId="1EBFEC6F" w:rsidR="00B06405" w:rsidRDefault="00B06405" w:rsidP="00B06405">
      <w:pPr>
        <w:spacing w:line="360" w:lineRule="auto"/>
        <w:rPr>
          <w:rFonts w:ascii="Times New Roman" w:hAnsi="Times New Roman" w:cs="Times New Roman"/>
        </w:rPr>
      </w:pPr>
      <w:r>
        <w:rPr>
          <w:rFonts w:ascii="Times New Roman" w:hAnsi="Times New Roman" w:cs="Times New Roman"/>
        </w:rPr>
        <w:tab/>
      </w:r>
      <w:r w:rsidR="004377DC">
        <w:rPr>
          <w:rFonts w:ascii="Times New Roman" w:hAnsi="Times New Roman" w:cs="Times New Roman"/>
        </w:rPr>
        <w:t>T</w:t>
      </w:r>
      <w:r>
        <w:rPr>
          <w:rFonts w:ascii="Times New Roman" w:hAnsi="Times New Roman" w:cs="Times New Roman"/>
        </w:rPr>
        <w:t xml:space="preserve">he thought of Thomas Hobbes is a living force in </w:t>
      </w:r>
      <w:r w:rsidR="004377DC">
        <w:rPr>
          <w:rFonts w:ascii="Times New Roman" w:hAnsi="Times New Roman" w:cs="Times New Roman"/>
        </w:rPr>
        <w:t xml:space="preserve">philosophic </w:t>
      </w:r>
      <w:r>
        <w:rPr>
          <w:rFonts w:ascii="Times New Roman" w:hAnsi="Times New Roman" w:cs="Times New Roman"/>
        </w:rPr>
        <w:t>reflection on</w:t>
      </w:r>
      <w:r w:rsidR="004377DC">
        <w:rPr>
          <w:rFonts w:ascii="Times New Roman" w:hAnsi="Times New Roman" w:cs="Times New Roman"/>
        </w:rPr>
        <w:t xml:space="preserve"> modern</w:t>
      </w:r>
      <w:r>
        <w:rPr>
          <w:rFonts w:ascii="Times New Roman" w:hAnsi="Times New Roman" w:cs="Times New Roman"/>
        </w:rPr>
        <w:t xml:space="preserve"> politics. Yet many insist that an era of political philosophy, roughly beginning with Hobbes, is at an end or rapidly approaching it. To speak </w:t>
      </w:r>
      <w:r w:rsidR="000C2FE2">
        <w:rPr>
          <w:rFonts w:ascii="Times New Roman" w:hAnsi="Times New Roman" w:cs="Times New Roman"/>
        </w:rPr>
        <w:t>generally</w:t>
      </w:r>
      <w:r>
        <w:rPr>
          <w:rFonts w:ascii="Times New Roman" w:hAnsi="Times New Roman" w:cs="Times New Roman"/>
        </w:rPr>
        <w:t xml:space="preserve">, but within the framework of much contemporary discourse, it is “liberalism” which is </w:t>
      </w:r>
      <w:r w:rsidR="004377DC">
        <w:rPr>
          <w:rFonts w:ascii="Times New Roman" w:hAnsi="Times New Roman" w:cs="Times New Roman"/>
        </w:rPr>
        <w:t>in crisis</w:t>
      </w:r>
      <w:r>
        <w:rPr>
          <w:rFonts w:ascii="Times New Roman" w:hAnsi="Times New Roman" w:cs="Times New Roman"/>
        </w:rPr>
        <w:t xml:space="preserve"> and specifically th</w:t>
      </w:r>
      <w:r w:rsidR="004377DC">
        <w:rPr>
          <w:rFonts w:ascii="Times New Roman" w:hAnsi="Times New Roman" w:cs="Times New Roman"/>
        </w:rPr>
        <w:t>e</w:t>
      </w:r>
      <w:r>
        <w:rPr>
          <w:rFonts w:ascii="Times New Roman" w:hAnsi="Times New Roman" w:cs="Times New Roman"/>
        </w:rPr>
        <w:t xml:space="preserve"> “liberalism” which traces its habits of utterance and action bac</w:t>
      </w:r>
      <w:r w:rsidR="00547D32">
        <w:rPr>
          <w:rFonts w:ascii="Times New Roman" w:hAnsi="Times New Roman" w:cs="Times New Roman"/>
        </w:rPr>
        <w:t>k</w:t>
      </w:r>
      <w:r>
        <w:rPr>
          <w:rFonts w:ascii="Times New Roman" w:hAnsi="Times New Roman" w:cs="Times New Roman"/>
        </w:rPr>
        <w:t>, to Hobbes.</w:t>
      </w:r>
    </w:p>
    <w:p w14:paraId="1E377196" w14:textId="0FA4B83F" w:rsidR="00B06405" w:rsidRDefault="00B06405" w:rsidP="00B06405">
      <w:pPr>
        <w:spacing w:line="360" w:lineRule="auto"/>
        <w:rPr>
          <w:rFonts w:ascii="Times New Roman" w:hAnsi="Times New Roman" w:cs="Times New Roman"/>
        </w:rPr>
      </w:pPr>
      <w:r>
        <w:rPr>
          <w:rFonts w:ascii="Times New Roman" w:hAnsi="Times New Roman" w:cs="Times New Roman"/>
        </w:rPr>
        <w:tab/>
        <w:t xml:space="preserve">The three </w:t>
      </w:r>
      <w:r w:rsidR="007E3665">
        <w:rPr>
          <w:rFonts w:ascii="Times New Roman" w:hAnsi="Times New Roman" w:cs="Times New Roman"/>
        </w:rPr>
        <w:t>twentieth century</w:t>
      </w:r>
      <w:r>
        <w:rPr>
          <w:rFonts w:ascii="Times New Roman" w:hAnsi="Times New Roman" w:cs="Times New Roman"/>
        </w:rPr>
        <w:t xml:space="preserve"> political thinkers I propose to </w:t>
      </w:r>
      <w:r w:rsidR="00BB4CDF">
        <w:rPr>
          <w:rFonts w:ascii="Times New Roman" w:hAnsi="Times New Roman" w:cs="Times New Roman"/>
        </w:rPr>
        <w:t>consider</w:t>
      </w:r>
      <w:r>
        <w:rPr>
          <w:rFonts w:ascii="Times New Roman" w:hAnsi="Times New Roman" w:cs="Times New Roman"/>
        </w:rPr>
        <w:t xml:space="preserve"> here – Michael Oakeshott, Leo Strauss and Eric </w:t>
      </w:r>
      <w:proofErr w:type="spellStart"/>
      <w:r>
        <w:rPr>
          <w:rFonts w:ascii="Times New Roman" w:hAnsi="Times New Roman" w:cs="Times New Roman"/>
        </w:rPr>
        <w:t>Voegelin</w:t>
      </w:r>
      <w:proofErr w:type="spellEnd"/>
      <w:r>
        <w:rPr>
          <w:rFonts w:ascii="Times New Roman" w:hAnsi="Times New Roman" w:cs="Times New Roman"/>
        </w:rPr>
        <w:t xml:space="preserve"> – have each responded to this </w:t>
      </w:r>
      <w:r w:rsidR="004377DC">
        <w:rPr>
          <w:rFonts w:ascii="Times New Roman" w:hAnsi="Times New Roman" w:cs="Times New Roman"/>
        </w:rPr>
        <w:t>situation</w:t>
      </w:r>
      <w:r>
        <w:rPr>
          <w:rFonts w:ascii="Times New Roman" w:hAnsi="Times New Roman" w:cs="Times New Roman"/>
        </w:rPr>
        <w:t>.</w:t>
      </w:r>
      <w:r w:rsidR="004377DC">
        <w:rPr>
          <w:rFonts w:ascii="Times New Roman" w:hAnsi="Times New Roman" w:cs="Times New Roman"/>
        </w:rPr>
        <w:t xml:space="preserve"> </w:t>
      </w:r>
      <w:r>
        <w:rPr>
          <w:rFonts w:ascii="Times New Roman" w:hAnsi="Times New Roman" w:cs="Times New Roman"/>
        </w:rPr>
        <w:t xml:space="preserve"> </w:t>
      </w:r>
      <w:r w:rsidR="004377DC">
        <w:rPr>
          <w:rFonts w:ascii="Times New Roman" w:hAnsi="Times New Roman" w:cs="Times New Roman"/>
        </w:rPr>
        <w:t>T</w:t>
      </w:r>
      <w:r>
        <w:rPr>
          <w:rFonts w:ascii="Times New Roman" w:hAnsi="Times New Roman" w:cs="Times New Roman"/>
        </w:rPr>
        <w:t>hey</w:t>
      </w:r>
      <w:r w:rsidR="004377DC">
        <w:rPr>
          <w:rFonts w:ascii="Times New Roman" w:hAnsi="Times New Roman" w:cs="Times New Roman"/>
        </w:rPr>
        <w:t xml:space="preserve"> each</w:t>
      </w:r>
      <w:r>
        <w:rPr>
          <w:rFonts w:ascii="Times New Roman" w:hAnsi="Times New Roman" w:cs="Times New Roman"/>
        </w:rPr>
        <w:t xml:space="preserve"> have made it </w:t>
      </w:r>
      <w:r w:rsidR="004277BF">
        <w:rPr>
          <w:rFonts w:ascii="Times New Roman" w:hAnsi="Times New Roman" w:cs="Times New Roman"/>
        </w:rPr>
        <w:t>a</w:t>
      </w:r>
      <w:r>
        <w:rPr>
          <w:rFonts w:ascii="Times New Roman" w:hAnsi="Times New Roman" w:cs="Times New Roman"/>
        </w:rPr>
        <w:t xml:space="preserve"> central </w:t>
      </w:r>
      <w:r w:rsidR="004377DC">
        <w:rPr>
          <w:rFonts w:ascii="Times New Roman" w:hAnsi="Times New Roman" w:cs="Times New Roman"/>
        </w:rPr>
        <w:t>object</w:t>
      </w:r>
      <w:r>
        <w:rPr>
          <w:rFonts w:ascii="Times New Roman" w:hAnsi="Times New Roman" w:cs="Times New Roman"/>
        </w:rPr>
        <w:t xml:space="preserve"> of their political reflections. </w:t>
      </w:r>
      <w:r w:rsidR="000C2FE2">
        <w:rPr>
          <w:rFonts w:ascii="Times New Roman" w:hAnsi="Times New Roman" w:cs="Times New Roman"/>
        </w:rPr>
        <w:t xml:space="preserve"> Each </w:t>
      </w:r>
      <w:r>
        <w:rPr>
          <w:rFonts w:ascii="Times New Roman" w:hAnsi="Times New Roman" w:cs="Times New Roman"/>
        </w:rPr>
        <w:t>ha</w:t>
      </w:r>
      <w:r w:rsidR="000C2FE2">
        <w:rPr>
          <w:rFonts w:ascii="Times New Roman" w:hAnsi="Times New Roman" w:cs="Times New Roman"/>
        </w:rPr>
        <w:t>s</w:t>
      </w:r>
      <w:r>
        <w:rPr>
          <w:rFonts w:ascii="Times New Roman" w:hAnsi="Times New Roman" w:cs="Times New Roman"/>
        </w:rPr>
        <w:t xml:space="preserve"> at some stage of their work made the question of interpreting Hobbes a central issue, and for each the interpretation of Hobbes </w:t>
      </w:r>
      <w:r w:rsidR="007E3665">
        <w:rPr>
          <w:rFonts w:ascii="Times New Roman" w:hAnsi="Times New Roman" w:cs="Times New Roman"/>
        </w:rPr>
        <w:t>is</w:t>
      </w:r>
      <w:r>
        <w:rPr>
          <w:rFonts w:ascii="Times New Roman" w:hAnsi="Times New Roman" w:cs="Times New Roman"/>
        </w:rPr>
        <w:t xml:space="preserve"> a major indication of their respective characterizations of the fundamental political </w:t>
      </w:r>
      <w:r w:rsidR="007E3665">
        <w:rPr>
          <w:rFonts w:ascii="Times New Roman" w:hAnsi="Times New Roman" w:cs="Times New Roman"/>
        </w:rPr>
        <w:t>question</w:t>
      </w:r>
      <w:r>
        <w:rPr>
          <w:rFonts w:ascii="Times New Roman" w:hAnsi="Times New Roman" w:cs="Times New Roman"/>
        </w:rPr>
        <w:t xml:space="preserve"> of our own time, namely, the state of the liberal tradition. The interpretations they offer of Hobbes</w:t>
      </w:r>
      <w:r w:rsidR="004377DC">
        <w:rPr>
          <w:rFonts w:ascii="Times New Roman" w:hAnsi="Times New Roman" w:cs="Times New Roman"/>
        </w:rPr>
        <w:t>, and of</w:t>
      </w:r>
      <w:r>
        <w:rPr>
          <w:rFonts w:ascii="Times New Roman" w:hAnsi="Times New Roman" w:cs="Times New Roman"/>
        </w:rPr>
        <w:t xml:space="preserve"> the development of the history </w:t>
      </w:r>
      <w:r w:rsidR="004377DC">
        <w:rPr>
          <w:rFonts w:ascii="Times New Roman" w:hAnsi="Times New Roman" w:cs="Times New Roman"/>
        </w:rPr>
        <w:t xml:space="preserve">of modern political philosophy, </w:t>
      </w:r>
      <w:r w:rsidR="00B47048">
        <w:rPr>
          <w:rFonts w:ascii="Times New Roman" w:hAnsi="Times New Roman" w:cs="Times New Roman"/>
        </w:rPr>
        <w:t>indicate</w:t>
      </w:r>
      <w:r w:rsidR="004377DC">
        <w:rPr>
          <w:rFonts w:ascii="Times New Roman" w:hAnsi="Times New Roman" w:cs="Times New Roman"/>
        </w:rPr>
        <w:t xml:space="preserve"> </w:t>
      </w:r>
      <w:r w:rsidR="007E3665">
        <w:rPr>
          <w:rFonts w:ascii="Times New Roman" w:hAnsi="Times New Roman" w:cs="Times New Roman"/>
        </w:rPr>
        <w:t>their aim to</w:t>
      </w:r>
      <w:r w:rsidR="004377DC">
        <w:rPr>
          <w:rFonts w:ascii="Times New Roman" w:hAnsi="Times New Roman" w:cs="Times New Roman"/>
        </w:rPr>
        <w:t xml:space="preserve"> return to philosophic dialogue with past thinkers</w:t>
      </w:r>
      <w:r w:rsidR="007E3665">
        <w:rPr>
          <w:rFonts w:ascii="Times New Roman" w:hAnsi="Times New Roman" w:cs="Times New Roman"/>
        </w:rPr>
        <w:t xml:space="preserve">, contributing to the revival of </w:t>
      </w:r>
      <w:r w:rsidR="004377DC">
        <w:rPr>
          <w:rFonts w:ascii="Times New Roman" w:hAnsi="Times New Roman" w:cs="Times New Roman"/>
        </w:rPr>
        <w:t>political philosophy</w:t>
      </w:r>
      <w:r w:rsidR="007E3665">
        <w:rPr>
          <w:rFonts w:ascii="Times New Roman" w:hAnsi="Times New Roman" w:cs="Times New Roman"/>
        </w:rPr>
        <w:t xml:space="preserve"> in the classic sense</w:t>
      </w:r>
      <w:r w:rsidR="004377DC">
        <w:rPr>
          <w:rFonts w:ascii="Times New Roman" w:hAnsi="Times New Roman" w:cs="Times New Roman"/>
        </w:rPr>
        <w:t>.</w:t>
      </w:r>
      <w:r w:rsidR="00B47048">
        <w:rPr>
          <w:rFonts w:ascii="Times New Roman" w:hAnsi="Times New Roman" w:cs="Times New Roman"/>
        </w:rPr>
        <w:t xml:space="preserve">  </w:t>
      </w:r>
      <w:r w:rsidR="004377DC">
        <w:rPr>
          <w:rFonts w:ascii="Times New Roman" w:hAnsi="Times New Roman" w:cs="Times New Roman"/>
        </w:rPr>
        <w:t xml:space="preserve"> </w:t>
      </w:r>
    </w:p>
    <w:p w14:paraId="239FC4C4" w14:textId="77777777" w:rsidR="00655931" w:rsidRDefault="00B06405" w:rsidP="00B06405">
      <w:pPr>
        <w:spacing w:line="360" w:lineRule="auto"/>
        <w:rPr>
          <w:rFonts w:ascii="Times New Roman" w:hAnsi="Times New Roman" w:cs="Times New Roman"/>
        </w:rPr>
      </w:pPr>
      <w:r>
        <w:rPr>
          <w:rFonts w:ascii="Times New Roman" w:hAnsi="Times New Roman" w:cs="Times New Roman"/>
        </w:rPr>
        <w:tab/>
      </w:r>
      <w:r w:rsidR="00B47048">
        <w:rPr>
          <w:rFonts w:ascii="Times New Roman" w:hAnsi="Times New Roman" w:cs="Times New Roman"/>
        </w:rPr>
        <w:t>For</w:t>
      </w:r>
      <w:r>
        <w:rPr>
          <w:rFonts w:ascii="Times New Roman" w:hAnsi="Times New Roman" w:cs="Times New Roman"/>
        </w:rPr>
        <w:t xml:space="preserve"> Oakeshott, Strauss and </w:t>
      </w:r>
      <w:proofErr w:type="spellStart"/>
      <w:r>
        <w:rPr>
          <w:rFonts w:ascii="Times New Roman" w:hAnsi="Times New Roman" w:cs="Times New Roman"/>
        </w:rPr>
        <w:t>Voegelin</w:t>
      </w:r>
      <w:proofErr w:type="spellEnd"/>
      <w:r w:rsidR="00B47048">
        <w:rPr>
          <w:rFonts w:ascii="Times New Roman" w:hAnsi="Times New Roman" w:cs="Times New Roman"/>
        </w:rPr>
        <w:t>,</w:t>
      </w:r>
      <w:r>
        <w:rPr>
          <w:rFonts w:ascii="Times New Roman" w:hAnsi="Times New Roman" w:cs="Times New Roman"/>
        </w:rPr>
        <w:t xml:space="preserve"> interpretin</w:t>
      </w:r>
      <w:r w:rsidR="00B47048">
        <w:rPr>
          <w:rFonts w:ascii="Times New Roman" w:hAnsi="Times New Roman" w:cs="Times New Roman"/>
        </w:rPr>
        <w:t>g</w:t>
      </w:r>
      <w:r>
        <w:rPr>
          <w:rFonts w:ascii="Times New Roman" w:hAnsi="Times New Roman" w:cs="Times New Roman"/>
        </w:rPr>
        <w:t xml:space="preserve"> Hobbes is </w:t>
      </w:r>
      <w:r w:rsidR="00AC59F3">
        <w:rPr>
          <w:rFonts w:ascii="Times New Roman" w:hAnsi="Times New Roman" w:cs="Times New Roman"/>
        </w:rPr>
        <w:t>a necessary part of</w:t>
      </w:r>
      <w:r>
        <w:rPr>
          <w:rFonts w:ascii="Times New Roman" w:hAnsi="Times New Roman" w:cs="Times New Roman"/>
        </w:rPr>
        <w:t xml:space="preserve"> </w:t>
      </w:r>
      <w:r w:rsidR="00B47048">
        <w:rPr>
          <w:rFonts w:ascii="Times New Roman" w:hAnsi="Times New Roman" w:cs="Times New Roman"/>
        </w:rPr>
        <w:t xml:space="preserve">exploring </w:t>
      </w:r>
      <w:r>
        <w:rPr>
          <w:rFonts w:ascii="Times New Roman" w:hAnsi="Times New Roman" w:cs="Times New Roman"/>
        </w:rPr>
        <w:t xml:space="preserve">the fundamental questions of our time. </w:t>
      </w:r>
      <w:r w:rsidR="00D021F1">
        <w:rPr>
          <w:rFonts w:ascii="Times New Roman" w:hAnsi="Times New Roman" w:cs="Times New Roman"/>
        </w:rPr>
        <w:t>T</w:t>
      </w:r>
      <w:r w:rsidR="001D0E81">
        <w:rPr>
          <w:rFonts w:ascii="Times New Roman" w:hAnsi="Times New Roman" w:cs="Times New Roman"/>
        </w:rPr>
        <w:t>his</w:t>
      </w:r>
      <w:r w:rsidR="00D021F1">
        <w:rPr>
          <w:rFonts w:ascii="Times New Roman" w:hAnsi="Times New Roman" w:cs="Times New Roman"/>
        </w:rPr>
        <w:t xml:space="preserve"> </w:t>
      </w:r>
      <w:r w:rsidR="00B47048">
        <w:rPr>
          <w:rFonts w:ascii="Times New Roman" w:hAnsi="Times New Roman" w:cs="Times New Roman"/>
        </w:rPr>
        <w:t>involves</w:t>
      </w:r>
      <w:r>
        <w:rPr>
          <w:rFonts w:ascii="Times New Roman" w:hAnsi="Times New Roman" w:cs="Times New Roman"/>
        </w:rPr>
        <w:t xml:space="preserve">, among other things, </w:t>
      </w:r>
      <w:r w:rsidR="00D021F1">
        <w:rPr>
          <w:rFonts w:ascii="Times New Roman" w:hAnsi="Times New Roman" w:cs="Times New Roman"/>
        </w:rPr>
        <w:t xml:space="preserve">clarifying the </w:t>
      </w:r>
      <w:r w:rsidR="00B47048">
        <w:rPr>
          <w:rFonts w:ascii="Times New Roman" w:hAnsi="Times New Roman" w:cs="Times New Roman"/>
        </w:rPr>
        <w:t>tension</w:t>
      </w:r>
      <w:r>
        <w:rPr>
          <w:rFonts w:ascii="Times New Roman" w:hAnsi="Times New Roman" w:cs="Times New Roman"/>
        </w:rPr>
        <w:t xml:space="preserve"> </w:t>
      </w:r>
      <w:r w:rsidR="00B47048">
        <w:rPr>
          <w:rFonts w:ascii="Times New Roman" w:hAnsi="Times New Roman" w:cs="Times New Roman"/>
        </w:rPr>
        <w:t xml:space="preserve">between millennialist </w:t>
      </w:r>
      <w:r w:rsidR="000C2FE2">
        <w:rPr>
          <w:rFonts w:ascii="Times New Roman" w:hAnsi="Times New Roman" w:cs="Times New Roman"/>
        </w:rPr>
        <w:t xml:space="preserve">optimism about the human capacity to shape our destiny </w:t>
      </w:r>
      <w:r w:rsidR="00B47048">
        <w:rPr>
          <w:rFonts w:ascii="Times New Roman" w:hAnsi="Times New Roman" w:cs="Times New Roman"/>
        </w:rPr>
        <w:t>and</w:t>
      </w:r>
      <w:r w:rsidR="000C2FE2">
        <w:rPr>
          <w:rFonts w:ascii="Times New Roman" w:hAnsi="Times New Roman" w:cs="Times New Roman"/>
        </w:rPr>
        <w:t xml:space="preserve"> </w:t>
      </w:r>
      <w:r>
        <w:rPr>
          <w:rFonts w:ascii="Times New Roman" w:hAnsi="Times New Roman" w:cs="Times New Roman"/>
        </w:rPr>
        <w:t>revulsion</w:t>
      </w:r>
      <w:r w:rsidR="00D92E21">
        <w:rPr>
          <w:rFonts w:ascii="Times New Roman" w:hAnsi="Times New Roman" w:cs="Times New Roman"/>
        </w:rPr>
        <w:t xml:space="preserve"> to the greatest modern </w:t>
      </w:r>
      <w:r w:rsidR="00B47048">
        <w:rPr>
          <w:rFonts w:ascii="Times New Roman" w:hAnsi="Times New Roman" w:cs="Times New Roman"/>
        </w:rPr>
        <w:t>claims</w:t>
      </w:r>
      <w:r w:rsidR="001D0E81">
        <w:rPr>
          <w:rFonts w:ascii="Times New Roman" w:hAnsi="Times New Roman" w:cs="Times New Roman"/>
        </w:rPr>
        <w:t xml:space="preserve"> of success</w:t>
      </w:r>
      <w:r>
        <w:rPr>
          <w:rFonts w:ascii="Times New Roman" w:hAnsi="Times New Roman" w:cs="Times New Roman"/>
        </w:rPr>
        <w:t xml:space="preserve">, </w:t>
      </w:r>
      <w:r w:rsidR="00B47048">
        <w:rPr>
          <w:rFonts w:ascii="Times New Roman" w:hAnsi="Times New Roman" w:cs="Times New Roman"/>
        </w:rPr>
        <w:t>along with</w:t>
      </w:r>
      <w:r>
        <w:rPr>
          <w:rFonts w:ascii="Times New Roman" w:hAnsi="Times New Roman" w:cs="Times New Roman"/>
        </w:rPr>
        <w:t xml:space="preserve"> </w:t>
      </w:r>
      <w:r w:rsidR="00D021F1">
        <w:rPr>
          <w:rFonts w:ascii="Times New Roman" w:hAnsi="Times New Roman" w:cs="Times New Roman"/>
        </w:rPr>
        <w:t>a</w:t>
      </w:r>
      <w:r>
        <w:rPr>
          <w:rFonts w:ascii="Times New Roman" w:hAnsi="Times New Roman" w:cs="Times New Roman"/>
        </w:rPr>
        <w:t xml:space="preserve"> </w:t>
      </w:r>
      <w:r w:rsidR="00D92E21">
        <w:rPr>
          <w:rFonts w:ascii="Times New Roman" w:hAnsi="Times New Roman" w:cs="Times New Roman"/>
        </w:rPr>
        <w:t xml:space="preserve">deeply </w:t>
      </w:r>
    </w:p>
    <w:p w14:paraId="26EC8A25" w14:textId="00E4D4CC" w:rsidR="00B06405" w:rsidRDefault="00D92E21" w:rsidP="00B06405">
      <w:pPr>
        <w:spacing w:line="360" w:lineRule="auto"/>
        <w:rPr>
          <w:rFonts w:ascii="Times New Roman" w:hAnsi="Times New Roman" w:cs="Times New Roman"/>
        </w:rPr>
      </w:pPr>
      <w:proofErr w:type="gramStart"/>
      <w:r>
        <w:rPr>
          <w:rFonts w:ascii="Times New Roman" w:hAnsi="Times New Roman" w:cs="Times New Roman"/>
        </w:rPr>
        <w:t>felt</w:t>
      </w:r>
      <w:proofErr w:type="gramEnd"/>
      <w:r w:rsidR="00B06405">
        <w:rPr>
          <w:rFonts w:ascii="Times New Roman" w:hAnsi="Times New Roman" w:cs="Times New Roman"/>
        </w:rPr>
        <w:t xml:space="preserve"> inability to distinguish between</w:t>
      </w:r>
      <w:r w:rsidR="008314F5">
        <w:rPr>
          <w:rFonts w:ascii="Times New Roman" w:hAnsi="Times New Roman" w:cs="Times New Roman"/>
        </w:rPr>
        <w:t xml:space="preserve"> what is permanent and what is transitory in the human condition</w:t>
      </w:r>
      <w:r w:rsidR="001D0E81">
        <w:rPr>
          <w:rFonts w:ascii="Times New Roman" w:hAnsi="Times New Roman" w:cs="Times New Roman"/>
        </w:rPr>
        <w:t>,</w:t>
      </w:r>
      <w:r w:rsidR="008314F5">
        <w:rPr>
          <w:rFonts w:ascii="Times New Roman" w:hAnsi="Times New Roman" w:cs="Times New Roman"/>
        </w:rPr>
        <w:t xml:space="preserve"> </w:t>
      </w:r>
      <w:r w:rsidR="001D0E81">
        <w:rPr>
          <w:rFonts w:ascii="Times New Roman" w:hAnsi="Times New Roman" w:cs="Times New Roman"/>
        </w:rPr>
        <w:t>a</w:t>
      </w:r>
      <w:r>
        <w:rPr>
          <w:rFonts w:ascii="Times New Roman" w:hAnsi="Times New Roman" w:cs="Times New Roman"/>
        </w:rPr>
        <w:t xml:space="preserve"> </w:t>
      </w:r>
      <w:r w:rsidR="008314F5">
        <w:rPr>
          <w:rFonts w:ascii="Times New Roman" w:hAnsi="Times New Roman" w:cs="Times New Roman"/>
        </w:rPr>
        <w:t xml:space="preserve">loss of faith in philosophy’s capacity to provide </w:t>
      </w:r>
      <w:r w:rsidR="00662CFC">
        <w:rPr>
          <w:rFonts w:ascii="Times New Roman" w:hAnsi="Times New Roman" w:cs="Times New Roman"/>
        </w:rPr>
        <w:t>guidance</w:t>
      </w:r>
      <w:r w:rsidR="008314F5">
        <w:rPr>
          <w:rFonts w:ascii="Times New Roman" w:hAnsi="Times New Roman" w:cs="Times New Roman"/>
        </w:rPr>
        <w:t xml:space="preserve"> </w:t>
      </w:r>
      <w:r w:rsidR="00662CFC">
        <w:rPr>
          <w:rFonts w:ascii="Times New Roman" w:hAnsi="Times New Roman" w:cs="Times New Roman"/>
        </w:rPr>
        <w:t>in</w:t>
      </w:r>
      <w:r w:rsidR="008314F5">
        <w:rPr>
          <w:rFonts w:ascii="Times New Roman" w:hAnsi="Times New Roman" w:cs="Times New Roman"/>
        </w:rPr>
        <w:t xml:space="preserve"> the very condition</w:t>
      </w:r>
      <w:r>
        <w:rPr>
          <w:rFonts w:ascii="Times New Roman" w:hAnsi="Times New Roman" w:cs="Times New Roman"/>
        </w:rPr>
        <w:t>s</w:t>
      </w:r>
      <w:r w:rsidR="008314F5">
        <w:rPr>
          <w:rFonts w:ascii="Times New Roman" w:hAnsi="Times New Roman" w:cs="Times New Roman"/>
        </w:rPr>
        <w:t xml:space="preserve"> which dramatize the need for such </w:t>
      </w:r>
      <w:r w:rsidR="00662CFC">
        <w:rPr>
          <w:rFonts w:ascii="Times New Roman" w:hAnsi="Times New Roman" w:cs="Times New Roman"/>
        </w:rPr>
        <w:t>guidance</w:t>
      </w:r>
      <w:r w:rsidR="008314F5">
        <w:rPr>
          <w:rFonts w:ascii="Times New Roman" w:hAnsi="Times New Roman" w:cs="Times New Roman"/>
        </w:rPr>
        <w:t>.</w:t>
      </w:r>
      <w:r w:rsidR="00780C0A">
        <w:rPr>
          <w:rFonts w:ascii="Times New Roman" w:hAnsi="Times New Roman" w:cs="Times New Roman"/>
        </w:rPr>
        <w:t xml:space="preserve">  This tension expresses itself, for instance, in the question whether </w:t>
      </w:r>
      <w:r w:rsidR="00070324">
        <w:rPr>
          <w:rFonts w:ascii="Times New Roman" w:hAnsi="Times New Roman" w:cs="Times New Roman"/>
        </w:rPr>
        <w:t>we can sustain liberal democracy if it</w:t>
      </w:r>
      <w:r w:rsidR="00B47048">
        <w:rPr>
          <w:rFonts w:ascii="Times New Roman" w:hAnsi="Times New Roman" w:cs="Times New Roman"/>
        </w:rPr>
        <w:t xml:space="preserve"> is believed to</w:t>
      </w:r>
      <w:r w:rsidR="00070324">
        <w:rPr>
          <w:rFonts w:ascii="Times New Roman" w:hAnsi="Times New Roman" w:cs="Times New Roman"/>
        </w:rPr>
        <w:t xml:space="preserve"> ha</w:t>
      </w:r>
      <w:r w:rsidR="00B47048">
        <w:rPr>
          <w:rFonts w:ascii="Times New Roman" w:hAnsi="Times New Roman" w:cs="Times New Roman"/>
        </w:rPr>
        <w:t>ve</w:t>
      </w:r>
      <w:r w:rsidR="00070324">
        <w:rPr>
          <w:rFonts w:ascii="Times New Roman" w:hAnsi="Times New Roman" w:cs="Times New Roman"/>
        </w:rPr>
        <w:t xml:space="preserve"> no foundation other than the habit of acceptance of the last few centuries.</w:t>
      </w:r>
      <w:r w:rsidR="00780C0A">
        <w:rPr>
          <w:rFonts w:ascii="Times New Roman" w:hAnsi="Times New Roman" w:cs="Times New Roman"/>
        </w:rPr>
        <w:t xml:space="preserve"> </w:t>
      </w:r>
    </w:p>
    <w:p w14:paraId="5B7C8688" w14:textId="342E846B" w:rsidR="008314F5" w:rsidRDefault="008314F5" w:rsidP="00B06405">
      <w:pPr>
        <w:spacing w:line="360" w:lineRule="auto"/>
        <w:rPr>
          <w:rFonts w:ascii="Times New Roman" w:hAnsi="Times New Roman" w:cs="Times New Roman"/>
        </w:rPr>
      </w:pPr>
      <w:r>
        <w:rPr>
          <w:rFonts w:ascii="Times New Roman" w:hAnsi="Times New Roman" w:cs="Times New Roman"/>
        </w:rPr>
        <w:tab/>
      </w:r>
      <w:r w:rsidR="00B47048">
        <w:rPr>
          <w:rFonts w:ascii="Times New Roman" w:hAnsi="Times New Roman" w:cs="Times New Roman"/>
        </w:rPr>
        <w:t>T</w:t>
      </w:r>
      <w:r>
        <w:rPr>
          <w:rFonts w:ascii="Times New Roman" w:hAnsi="Times New Roman" w:cs="Times New Roman"/>
        </w:rPr>
        <w:t xml:space="preserve">he three thinkers discussed </w:t>
      </w:r>
      <w:r w:rsidR="00DC611C">
        <w:rPr>
          <w:rFonts w:ascii="Times New Roman" w:hAnsi="Times New Roman" w:cs="Times New Roman"/>
        </w:rPr>
        <w:t xml:space="preserve">have each </w:t>
      </w:r>
      <w:r>
        <w:rPr>
          <w:rFonts w:ascii="Times New Roman" w:hAnsi="Times New Roman" w:cs="Times New Roman"/>
        </w:rPr>
        <w:t>examine</w:t>
      </w:r>
      <w:r w:rsidR="00DC611C">
        <w:rPr>
          <w:rFonts w:ascii="Times New Roman" w:hAnsi="Times New Roman" w:cs="Times New Roman"/>
        </w:rPr>
        <w:t>d</w:t>
      </w:r>
      <w:r>
        <w:rPr>
          <w:rFonts w:ascii="Times New Roman" w:hAnsi="Times New Roman" w:cs="Times New Roman"/>
        </w:rPr>
        <w:t xml:space="preserve"> </w:t>
      </w:r>
      <w:r w:rsidR="00D92E21">
        <w:rPr>
          <w:rFonts w:ascii="Times New Roman" w:hAnsi="Times New Roman" w:cs="Times New Roman"/>
        </w:rPr>
        <w:t>the modern problem</w:t>
      </w:r>
      <w:r>
        <w:rPr>
          <w:rFonts w:ascii="Times New Roman" w:hAnsi="Times New Roman" w:cs="Times New Roman"/>
        </w:rPr>
        <w:t xml:space="preserve"> from a perspective which is not </w:t>
      </w:r>
      <w:r w:rsidR="00D92E21">
        <w:rPr>
          <w:rFonts w:ascii="Times New Roman" w:hAnsi="Times New Roman" w:cs="Times New Roman"/>
        </w:rPr>
        <w:t>bound to</w:t>
      </w:r>
      <w:r>
        <w:rPr>
          <w:rFonts w:ascii="Times New Roman" w:hAnsi="Times New Roman" w:cs="Times New Roman"/>
        </w:rPr>
        <w:t xml:space="preserve"> its </w:t>
      </w:r>
      <w:r w:rsidR="00D021F1">
        <w:rPr>
          <w:rFonts w:ascii="Times New Roman" w:hAnsi="Times New Roman" w:cs="Times New Roman"/>
        </w:rPr>
        <w:t>typical</w:t>
      </w:r>
      <w:r>
        <w:rPr>
          <w:rFonts w:ascii="Times New Roman" w:hAnsi="Times New Roman" w:cs="Times New Roman"/>
        </w:rPr>
        <w:t xml:space="preserve"> </w:t>
      </w:r>
      <w:r w:rsidR="00D92E21">
        <w:rPr>
          <w:rFonts w:ascii="Times New Roman" w:hAnsi="Times New Roman" w:cs="Times New Roman"/>
        </w:rPr>
        <w:t>expressions</w:t>
      </w:r>
      <w:r>
        <w:rPr>
          <w:rFonts w:ascii="Times New Roman" w:hAnsi="Times New Roman" w:cs="Times New Roman"/>
        </w:rPr>
        <w:t xml:space="preserve">, </w:t>
      </w:r>
      <w:r w:rsidR="00D92E21">
        <w:rPr>
          <w:rFonts w:ascii="Times New Roman" w:hAnsi="Times New Roman" w:cs="Times New Roman"/>
        </w:rPr>
        <w:t>involving</w:t>
      </w:r>
      <w:r>
        <w:rPr>
          <w:rFonts w:ascii="Times New Roman" w:hAnsi="Times New Roman" w:cs="Times New Roman"/>
        </w:rPr>
        <w:t xml:space="preserve"> a </w:t>
      </w:r>
      <w:proofErr w:type="spellStart"/>
      <w:r>
        <w:rPr>
          <w:rFonts w:ascii="Times New Roman" w:hAnsi="Times New Roman" w:cs="Times New Roman"/>
        </w:rPr>
        <w:t>skepsis</w:t>
      </w:r>
      <w:proofErr w:type="spellEnd"/>
      <w:r>
        <w:rPr>
          <w:rFonts w:ascii="Times New Roman" w:hAnsi="Times New Roman" w:cs="Times New Roman"/>
        </w:rPr>
        <w:t xml:space="preserve"> that looks </w:t>
      </w:r>
      <w:r>
        <w:rPr>
          <w:rFonts w:ascii="Times New Roman" w:hAnsi="Times New Roman" w:cs="Times New Roman"/>
        </w:rPr>
        <w:lastRenderedPageBreak/>
        <w:t>beyond “modernity</w:t>
      </w:r>
      <w:r w:rsidR="00700A44">
        <w:rPr>
          <w:rFonts w:ascii="Times New Roman" w:hAnsi="Times New Roman" w:cs="Times New Roman"/>
        </w:rPr>
        <w:t xml:space="preserve">.” </w:t>
      </w:r>
      <w:r>
        <w:rPr>
          <w:rFonts w:ascii="Times New Roman" w:hAnsi="Times New Roman" w:cs="Times New Roman"/>
        </w:rPr>
        <w:t xml:space="preserve">  </w:t>
      </w:r>
      <w:r w:rsidR="00DC611C">
        <w:rPr>
          <w:rFonts w:ascii="Times New Roman" w:hAnsi="Times New Roman" w:cs="Times New Roman"/>
        </w:rPr>
        <w:t>E</w:t>
      </w:r>
      <w:r>
        <w:rPr>
          <w:rFonts w:ascii="Times New Roman" w:hAnsi="Times New Roman" w:cs="Times New Roman"/>
        </w:rPr>
        <w:t>ach</w:t>
      </w:r>
      <w:r w:rsidR="00780C0A">
        <w:rPr>
          <w:rFonts w:ascii="Times New Roman" w:hAnsi="Times New Roman" w:cs="Times New Roman"/>
        </w:rPr>
        <w:t>,</w:t>
      </w:r>
      <w:r>
        <w:rPr>
          <w:rFonts w:ascii="Times New Roman" w:hAnsi="Times New Roman" w:cs="Times New Roman"/>
        </w:rPr>
        <w:t xml:space="preserve"> </w:t>
      </w:r>
      <w:r w:rsidR="00780C0A">
        <w:rPr>
          <w:rFonts w:ascii="Times New Roman" w:hAnsi="Times New Roman" w:cs="Times New Roman"/>
        </w:rPr>
        <w:t>in a</w:t>
      </w:r>
      <w:r w:rsidR="004277BF">
        <w:rPr>
          <w:rFonts w:ascii="Times New Roman" w:hAnsi="Times New Roman" w:cs="Times New Roman"/>
        </w:rPr>
        <w:t>c</w:t>
      </w:r>
      <w:r w:rsidR="00DC611C">
        <w:rPr>
          <w:rFonts w:ascii="Times New Roman" w:hAnsi="Times New Roman" w:cs="Times New Roman"/>
        </w:rPr>
        <w:t>knowledging</w:t>
      </w:r>
      <w:r>
        <w:rPr>
          <w:rFonts w:ascii="Times New Roman" w:hAnsi="Times New Roman" w:cs="Times New Roman"/>
        </w:rPr>
        <w:t xml:space="preserve"> </w:t>
      </w:r>
      <w:r w:rsidR="001D0E81">
        <w:rPr>
          <w:rFonts w:ascii="Times New Roman" w:hAnsi="Times New Roman" w:cs="Times New Roman"/>
        </w:rPr>
        <w:t xml:space="preserve">the positive </w:t>
      </w:r>
      <w:r w:rsidR="00D92E21">
        <w:rPr>
          <w:rFonts w:ascii="Times New Roman" w:hAnsi="Times New Roman" w:cs="Times New Roman"/>
        </w:rPr>
        <w:t>achievement</w:t>
      </w:r>
      <w:r>
        <w:rPr>
          <w:rFonts w:ascii="Times New Roman" w:hAnsi="Times New Roman" w:cs="Times New Roman"/>
        </w:rPr>
        <w:t xml:space="preserve"> of </w:t>
      </w:r>
      <w:r w:rsidR="00D92E21">
        <w:rPr>
          <w:rFonts w:ascii="Times New Roman" w:hAnsi="Times New Roman" w:cs="Times New Roman"/>
        </w:rPr>
        <w:t xml:space="preserve">liberal democracy, </w:t>
      </w:r>
      <w:r w:rsidR="001D0E81">
        <w:rPr>
          <w:rFonts w:ascii="Times New Roman" w:hAnsi="Times New Roman" w:cs="Times New Roman"/>
        </w:rPr>
        <w:t xml:space="preserve">nevertheless </w:t>
      </w:r>
      <w:proofErr w:type="gramStart"/>
      <w:r w:rsidR="001D0E81">
        <w:rPr>
          <w:rFonts w:ascii="Times New Roman" w:hAnsi="Times New Roman" w:cs="Times New Roman"/>
        </w:rPr>
        <w:t>act</w:t>
      </w:r>
      <w:proofErr w:type="gramEnd"/>
      <w:r w:rsidR="001D0E81">
        <w:rPr>
          <w:rFonts w:ascii="Times New Roman" w:hAnsi="Times New Roman" w:cs="Times New Roman"/>
        </w:rPr>
        <w:t xml:space="preserve"> as</w:t>
      </w:r>
      <w:r w:rsidR="00780C0A">
        <w:rPr>
          <w:rFonts w:ascii="Times New Roman" w:hAnsi="Times New Roman" w:cs="Times New Roman"/>
        </w:rPr>
        <w:t xml:space="preserve"> </w:t>
      </w:r>
      <w:r w:rsidR="00DC611C">
        <w:rPr>
          <w:rFonts w:ascii="Times New Roman" w:hAnsi="Times New Roman" w:cs="Times New Roman"/>
        </w:rPr>
        <w:t>f</w:t>
      </w:r>
      <w:r w:rsidR="00D92E21">
        <w:rPr>
          <w:rFonts w:ascii="Times New Roman" w:hAnsi="Times New Roman" w:cs="Times New Roman"/>
        </w:rPr>
        <w:t>riend</w:t>
      </w:r>
      <w:r w:rsidR="00DC611C">
        <w:rPr>
          <w:rFonts w:ascii="Times New Roman" w:hAnsi="Times New Roman" w:cs="Times New Roman"/>
        </w:rPr>
        <w:t>ly</w:t>
      </w:r>
      <w:r w:rsidR="00D92E21">
        <w:rPr>
          <w:rFonts w:ascii="Times New Roman" w:hAnsi="Times New Roman" w:cs="Times New Roman"/>
        </w:rPr>
        <w:t xml:space="preserve"> </w:t>
      </w:r>
      <w:r w:rsidR="00780C0A">
        <w:rPr>
          <w:rFonts w:ascii="Times New Roman" w:hAnsi="Times New Roman" w:cs="Times New Roman"/>
        </w:rPr>
        <w:t>critics of</w:t>
      </w:r>
      <w:r w:rsidR="006D2653">
        <w:rPr>
          <w:rFonts w:ascii="Times New Roman" w:hAnsi="Times New Roman" w:cs="Times New Roman"/>
        </w:rPr>
        <w:t xml:space="preserve"> liberal democracy</w:t>
      </w:r>
      <w:r>
        <w:rPr>
          <w:rFonts w:ascii="Times New Roman" w:hAnsi="Times New Roman" w:cs="Times New Roman"/>
        </w:rPr>
        <w:t xml:space="preserve">. </w:t>
      </w:r>
    </w:p>
    <w:p w14:paraId="5341E81F" w14:textId="62C292AA" w:rsidR="008314F5" w:rsidRDefault="008314F5" w:rsidP="00B06405">
      <w:pPr>
        <w:spacing w:line="360" w:lineRule="auto"/>
        <w:rPr>
          <w:rFonts w:ascii="Times New Roman" w:hAnsi="Times New Roman" w:cs="Times New Roman"/>
        </w:rPr>
      </w:pPr>
      <w:r>
        <w:rPr>
          <w:rFonts w:ascii="Times New Roman" w:hAnsi="Times New Roman" w:cs="Times New Roman"/>
        </w:rPr>
        <w:tab/>
        <w:t xml:space="preserve">To put it another way, </w:t>
      </w:r>
      <w:r w:rsidR="006D2653">
        <w:rPr>
          <w:rFonts w:ascii="Times New Roman" w:hAnsi="Times New Roman" w:cs="Times New Roman"/>
        </w:rPr>
        <w:t xml:space="preserve">Oakeshott, Strauss and </w:t>
      </w:r>
      <w:proofErr w:type="spellStart"/>
      <w:r w:rsidR="006D2653">
        <w:rPr>
          <w:rFonts w:ascii="Times New Roman" w:hAnsi="Times New Roman" w:cs="Times New Roman"/>
        </w:rPr>
        <w:t>Voegelin</w:t>
      </w:r>
      <w:proofErr w:type="spellEnd"/>
      <w:r w:rsidR="006D2653">
        <w:rPr>
          <w:rFonts w:ascii="Times New Roman" w:hAnsi="Times New Roman" w:cs="Times New Roman"/>
        </w:rPr>
        <w:t xml:space="preserve"> have</w:t>
      </w:r>
      <w:r>
        <w:rPr>
          <w:rFonts w:ascii="Times New Roman" w:hAnsi="Times New Roman" w:cs="Times New Roman"/>
        </w:rPr>
        <w:t xml:space="preserve"> each responded to the liberal</w:t>
      </w:r>
      <w:r w:rsidR="006D2653">
        <w:rPr>
          <w:rFonts w:ascii="Times New Roman" w:hAnsi="Times New Roman" w:cs="Times New Roman"/>
        </w:rPr>
        <w:t xml:space="preserve"> tradition</w:t>
      </w:r>
      <w:r>
        <w:rPr>
          <w:rFonts w:ascii="Times New Roman" w:hAnsi="Times New Roman" w:cs="Times New Roman"/>
        </w:rPr>
        <w:t xml:space="preserve"> as a </w:t>
      </w:r>
      <w:r w:rsidR="001D0E81">
        <w:rPr>
          <w:rFonts w:ascii="Times New Roman" w:hAnsi="Times New Roman" w:cs="Times New Roman"/>
        </w:rPr>
        <w:t>friend</w:t>
      </w:r>
      <w:r>
        <w:rPr>
          <w:rFonts w:ascii="Times New Roman" w:hAnsi="Times New Roman" w:cs="Times New Roman"/>
        </w:rPr>
        <w:t xml:space="preserve"> of liberalism </w:t>
      </w:r>
      <w:r w:rsidR="00DC611C">
        <w:rPr>
          <w:rFonts w:ascii="Times New Roman" w:hAnsi="Times New Roman" w:cs="Times New Roman"/>
        </w:rPr>
        <w:t xml:space="preserve">from a philosophic perspective which </w:t>
      </w:r>
      <w:r w:rsidR="00D021F1">
        <w:rPr>
          <w:rFonts w:ascii="Times New Roman" w:hAnsi="Times New Roman" w:cs="Times New Roman"/>
        </w:rPr>
        <w:t xml:space="preserve">demands a certain detachment </w:t>
      </w:r>
      <w:r>
        <w:rPr>
          <w:rFonts w:ascii="Times New Roman" w:hAnsi="Times New Roman" w:cs="Times New Roman"/>
        </w:rPr>
        <w:t xml:space="preserve">from it. </w:t>
      </w:r>
      <w:r w:rsidR="001D0E81">
        <w:rPr>
          <w:rFonts w:ascii="Times New Roman" w:hAnsi="Times New Roman" w:cs="Times New Roman"/>
        </w:rPr>
        <w:t xml:space="preserve"> N</w:t>
      </w:r>
      <w:r>
        <w:rPr>
          <w:rFonts w:ascii="Times New Roman" w:hAnsi="Times New Roman" w:cs="Times New Roman"/>
        </w:rPr>
        <w:t xml:space="preserve">ot surprisingly, </w:t>
      </w:r>
      <w:r w:rsidR="001D0E81">
        <w:rPr>
          <w:rFonts w:ascii="Times New Roman" w:hAnsi="Times New Roman" w:cs="Times New Roman"/>
        </w:rPr>
        <w:t xml:space="preserve">proponents of liberalism, not satisfied with detached friends, </w:t>
      </w:r>
      <w:r>
        <w:rPr>
          <w:rFonts w:ascii="Times New Roman" w:hAnsi="Times New Roman" w:cs="Times New Roman"/>
        </w:rPr>
        <w:t>attack these thinkers as “conservative</w:t>
      </w:r>
      <w:r w:rsidR="00700A44">
        <w:rPr>
          <w:rFonts w:ascii="Times New Roman" w:hAnsi="Times New Roman" w:cs="Times New Roman"/>
        </w:rPr>
        <w:t xml:space="preserve">,” </w:t>
      </w:r>
      <w:r>
        <w:rPr>
          <w:rFonts w:ascii="Times New Roman" w:hAnsi="Times New Roman" w:cs="Times New Roman"/>
        </w:rPr>
        <w:t>“old-fashioned</w:t>
      </w:r>
      <w:r w:rsidR="00700A44">
        <w:rPr>
          <w:rFonts w:ascii="Times New Roman" w:hAnsi="Times New Roman" w:cs="Times New Roman"/>
        </w:rPr>
        <w:t>,</w:t>
      </w:r>
      <w:r>
        <w:rPr>
          <w:rFonts w:ascii="Times New Roman" w:hAnsi="Times New Roman" w:cs="Times New Roman"/>
        </w:rPr>
        <w:t>”</w:t>
      </w:r>
      <w:r w:rsidR="00700A44">
        <w:rPr>
          <w:rFonts w:ascii="Times New Roman" w:hAnsi="Times New Roman" w:cs="Times New Roman"/>
        </w:rPr>
        <w:t xml:space="preserve"> </w:t>
      </w:r>
      <w:r>
        <w:rPr>
          <w:rFonts w:ascii="Times New Roman" w:hAnsi="Times New Roman" w:cs="Times New Roman"/>
        </w:rPr>
        <w:t xml:space="preserve"> “theological</w:t>
      </w:r>
      <w:r w:rsidR="00700A44">
        <w:rPr>
          <w:rFonts w:ascii="Times New Roman" w:hAnsi="Times New Roman" w:cs="Times New Roman"/>
        </w:rPr>
        <w:t xml:space="preserve">,” </w:t>
      </w:r>
      <w:r>
        <w:rPr>
          <w:rFonts w:ascii="Times New Roman" w:hAnsi="Times New Roman" w:cs="Times New Roman"/>
        </w:rPr>
        <w:t xml:space="preserve"> “reactionary</w:t>
      </w:r>
      <w:r w:rsidR="00700A44">
        <w:rPr>
          <w:rFonts w:ascii="Times New Roman" w:hAnsi="Times New Roman" w:cs="Times New Roman"/>
        </w:rPr>
        <w:t>,</w:t>
      </w:r>
      <w:r>
        <w:rPr>
          <w:rFonts w:ascii="Times New Roman" w:hAnsi="Times New Roman" w:cs="Times New Roman"/>
        </w:rPr>
        <w:t xml:space="preserve">” and so on. Yet such </w:t>
      </w:r>
      <w:r w:rsidR="00D021F1">
        <w:rPr>
          <w:rFonts w:ascii="Times New Roman" w:hAnsi="Times New Roman" w:cs="Times New Roman"/>
        </w:rPr>
        <w:t>attacks</w:t>
      </w:r>
      <w:r>
        <w:rPr>
          <w:rFonts w:ascii="Times New Roman" w:hAnsi="Times New Roman" w:cs="Times New Roman"/>
        </w:rPr>
        <w:t xml:space="preserve"> often </w:t>
      </w:r>
      <w:r w:rsidR="001D0E81">
        <w:rPr>
          <w:rFonts w:ascii="Times New Roman" w:hAnsi="Times New Roman" w:cs="Times New Roman"/>
        </w:rPr>
        <w:t xml:space="preserve">defend </w:t>
      </w:r>
      <w:r>
        <w:rPr>
          <w:rFonts w:ascii="Times New Roman" w:hAnsi="Times New Roman" w:cs="Times New Roman"/>
        </w:rPr>
        <w:t xml:space="preserve">the </w:t>
      </w:r>
      <w:r w:rsidR="009943BA">
        <w:rPr>
          <w:rFonts w:ascii="Times New Roman" w:hAnsi="Times New Roman" w:cs="Times New Roman"/>
        </w:rPr>
        <w:t xml:space="preserve">liberal </w:t>
      </w:r>
      <w:r>
        <w:rPr>
          <w:rFonts w:ascii="Times New Roman" w:hAnsi="Times New Roman" w:cs="Times New Roman"/>
        </w:rPr>
        <w:t xml:space="preserve">tradition </w:t>
      </w:r>
      <w:r w:rsidR="001D0E81">
        <w:rPr>
          <w:rFonts w:ascii="Times New Roman" w:hAnsi="Times New Roman" w:cs="Times New Roman"/>
        </w:rPr>
        <w:t>while</w:t>
      </w:r>
      <w:r>
        <w:rPr>
          <w:rFonts w:ascii="Times New Roman" w:hAnsi="Times New Roman" w:cs="Times New Roman"/>
        </w:rPr>
        <w:t xml:space="preserve"> </w:t>
      </w:r>
      <w:r w:rsidR="009943BA">
        <w:rPr>
          <w:rFonts w:ascii="Times New Roman" w:hAnsi="Times New Roman" w:cs="Times New Roman"/>
        </w:rPr>
        <w:t>suggesting</w:t>
      </w:r>
      <w:r w:rsidR="00070324">
        <w:rPr>
          <w:rFonts w:ascii="Times New Roman" w:hAnsi="Times New Roman" w:cs="Times New Roman"/>
        </w:rPr>
        <w:t xml:space="preserve"> that</w:t>
      </w:r>
      <w:r w:rsidR="00706713">
        <w:rPr>
          <w:rFonts w:ascii="Times New Roman" w:hAnsi="Times New Roman" w:cs="Times New Roman"/>
        </w:rPr>
        <w:t>, under the influence of</w:t>
      </w:r>
      <w:r w:rsidR="00070324">
        <w:rPr>
          <w:rFonts w:ascii="Times New Roman" w:hAnsi="Times New Roman" w:cs="Times New Roman"/>
        </w:rPr>
        <w:t xml:space="preserve"> </w:t>
      </w:r>
      <w:r w:rsidR="006D2653">
        <w:rPr>
          <w:rFonts w:ascii="Times New Roman" w:hAnsi="Times New Roman" w:cs="Times New Roman"/>
        </w:rPr>
        <w:t>relativism and historicism</w:t>
      </w:r>
      <w:r w:rsidR="00706713">
        <w:rPr>
          <w:rFonts w:ascii="Times New Roman" w:hAnsi="Times New Roman" w:cs="Times New Roman"/>
        </w:rPr>
        <w:t>, something is missing</w:t>
      </w:r>
      <w:r>
        <w:rPr>
          <w:rFonts w:ascii="Times New Roman" w:hAnsi="Times New Roman" w:cs="Times New Roman"/>
        </w:rPr>
        <w:t>.</w:t>
      </w:r>
      <w:r w:rsidR="005D10EB">
        <w:rPr>
          <w:rFonts w:ascii="Times New Roman" w:hAnsi="Times New Roman" w:cs="Times New Roman"/>
        </w:rPr>
        <w:t xml:space="preserve"> </w:t>
      </w:r>
      <w:r w:rsidR="009A47A4">
        <w:rPr>
          <w:rFonts w:ascii="Times New Roman" w:hAnsi="Times New Roman" w:cs="Times New Roman"/>
        </w:rPr>
        <w:t xml:space="preserve"> A striking expression of this concern we find in remarks of </w:t>
      </w:r>
      <w:proofErr w:type="spellStart"/>
      <w:r w:rsidR="009A47A4">
        <w:rPr>
          <w:rFonts w:ascii="Times New Roman" w:hAnsi="Times New Roman" w:cs="Times New Roman"/>
        </w:rPr>
        <w:t>Jurgen</w:t>
      </w:r>
      <w:proofErr w:type="spellEnd"/>
      <w:r w:rsidR="009A47A4">
        <w:rPr>
          <w:rFonts w:ascii="Times New Roman" w:hAnsi="Times New Roman" w:cs="Times New Roman"/>
        </w:rPr>
        <w:t xml:space="preserve"> </w:t>
      </w:r>
      <w:proofErr w:type="spellStart"/>
      <w:r w:rsidR="009A47A4">
        <w:rPr>
          <w:rFonts w:ascii="Times New Roman" w:hAnsi="Times New Roman" w:cs="Times New Roman"/>
        </w:rPr>
        <w:t>Habermas</w:t>
      </w:r>
      <w:proofErr w:type="spellEnd"/>
      <w:r w:rsidR="009943BA">
        <w:rPr>
          <w:rFonts w:ascii="Times New Roman" w:hAnsi="Times New Roman" w:cs="Times New Roman"/>
        </w:rPr>
        <w:t>, certainly no reactionary,</w:t>
      </w:r>
      <w:r w:rsidR="009A47A4">
        <w:rPr>
          <w:rFonts w:ascii="Times New Roman" w:hAnsi="Times New Roman" w:cs="Times New Roman"/>
        </w:rPr>
        <w:t xml:space="preserve"> in his well-known dialogue with Joseph Ratzinger in 2004:</w:t>
      </w:r>
    </w:p>
    <w:p w14:paraId="5613D186" w14:textId="77777777" w:rsidR="009A47A4" w:rsidRDefault="009A47A4" w:rsidP="00B06405">
      <w:pPr>
        <w:spacing w:line="360" w:lineRule="auto"/>
        <w:rPr>
          <w:rFonts w:ascii="Times New Roman" w:hAnsi="Times New Roman" w:cs="Times New Roman"/>
        </w:rPr>
      </w:pPr>
    </w:p>
    <w:p w14:paraId="7FBD29AF" w14:textId="527FE8F9" w:rsidR="009A47A4" w:rsidRDefault="009A47A4" w:rsidP="00B06405">
      <w:pPr>
        <w:spacing w:line="360" w:lineRule="auto"/>
        <w:rPr>
          <w:rFonts w:ascii="Times New Roman" w:hAnsi="Times New Roman" w:cs="Times New Roman"/>
        </w:rPr>
      </w:pPr>
      <w:r>
        <w:rPr>
          <w:rFonts w:ascii="Times New Roman" w:hAnsi="Times New Roman" w:cs="Times New Roman"/>
        </w:rPr>
        <w:tab/>
        <w:t xml:space="preserve">Does the free, secularized state exist on the basis of normative presuppositions </w:t>
      </w:r>
      <w:r>
        <w:rPr>
          <w:rFonts w:ascii="Times New Roman" w:hAnsi="Times New Roman" w:cs="Times New Roman"/>
        </w:rPr>
        <w:tab/>
        <w:t xml:space="preserve">that it itself cannot guarantee?  This question expresses a doubt about whether the </w:t>
      </w:r>
      <w:r>
        <w:rPr>
          <w:rFonts w:ascii="Times New Roman" w:hAnsi="Times New Roman" w:cs="Times New Roman"/>
        </w:rPr>
        <w:tab/>
        <w:t xml:space="preserve">democratic constitutional state can renew from its own resources the normative </w:t>
      </w:r>
      <w:r>
        <w:rPr>
          <w:rFonts w:ascii="Times New Roman" w:hAnsi="Times New Roman" w:cs="Times New Roman"/>
        </w:rPr>
        <w:tab/>
        <w:t>presuppositions of its existence…</w:t>
      </w:r>
      <w:r>
        <w:rPr>
          <w:rStyle w:val="EndnoteReference"/>
          <w:rFonts w:ascii="Times New Roman" w:hAnsi="Times New Roman" w:cs="Times New Roman"/>
        </w:rPr>
        <w:endnoteReference w:id="1"/>
      </w:r>
    </w:p>
    <w:p w14:paraId="1F9F1A42" w14:textId="77777777" w:rsidR="009A47A4" w:rsidRDefault="008314F5" w:rsidP="00B06405">
      <w:pPr>
        <w:spacing w:line="360" w:lineRule="auto"/>
        <w:rPr>
          <w:rFonts w:ascii="Times New Roman" w:hAnsi="Times New Roman" w:cs="Times New Roman"/>
        </w:rPr>
      </w:pPr>
      <w:r>
        <w:rPr>
          <w:rFonts w:ascii="Times New Roman" w:hAnsi="Times New Roman" w:cs="Times New Roman"/>
        </w:rPr>
        <w:tab/>
      </w:r>
    </w:p>
    <w:p w14:paraId="2272C980" w14:textId="49543F8C" w:rsidR="008314F5" w:rsidRDefault="008314F5" w:rsidP="00B06405">
      <w:pPr>
        <w:spacing w:line="360" w:lineRule="auto"/>
        <w:rPr>
          <w:rFonts w:ascii="Times New Roman" w:hAnsi="Times New Roman" w:cs="Times New Roman"/>
        </w:rPr>
      </w:pPr>
      <w:r>
        <w:rPr>
          <w:rFonts w:ascii="Times New Roman" w:hAnsi="Times New Roman" w:cs="Times New Roman"/>
        </w:rPr>
        <w:t xml:space="preserve">To </w:t>
      </w:r>
      <w:r w:rsidR="00070324">
        <w:rPr>
          <w:rFonts w:ascii="Times New Roman" w:hAnsi="Times New Roman" w:cs="Times New Roman"/>
        </w:rPr>
        <w:t>seek</w:t>
      </w:r>
      <w:r>
        <w:rPr>
          <w:rFonts w:ascii="Times New Roman" w:hAnsi="Times New Roman" w:cs="Times New Roman"/>
        </w:rPr>
        <w:t xml:space="preserve"> </w:t>
      </w:r>
      <w:r w:rsidR="009943BA">
        <w:rPr>
          <w:rFonts w:ascii="Times New Roman" w:hAnsi="Times New Roman" w:cs="Times New Roman"/>
        </w:rPr>
        <w:t>clarification</w:t>
      </w:r>
      <w:r w:rsidR="00070324">
        <w:rPr>
          <w:rFonts w:ascii="Times New Roman" w:hAnsi="Times New Roman" w:cs="Times New Roman"/>
        </w:rPr>
        <w:t xml:space="preserve">, </w:t>
      </w:r>
      <w:r>
        <w:rPr>
          <w:rFonts w:ascii="Times New Roman" w:hAnsi="Times New Roman" w:cs="Times New Roman"/>
        </w:rPr>
        <w:t>a brief excursion into Hobbes’</w:t>
      </w:r>
      <w:r w:rsidR="004277BF">
        <w:rPr>
          <w:rFonts w:ascii="Times New Roman" w:hAnsi="Times New Roman" w:cs="Times New Roman"/>
        </w:rPr>
        <w:t>s</w:t>
      </w:r>
      <w:r>
        <w:rPr>
          <w:rFonts w:ascii="Times New Roman" w:hAnsi="Times New Roman" w:cs="Times New Roman"/>
        </w:rPr>
        <w:t xml:space="preserve"> work </w:t>
      </w:r>
      <w:r w:rsidR="006D2653">
        <w:rPr>
          <w:rFonts w:ascii="Times New Roman" w:hAnsi="Times New Roman" w:cs="Times New Roman"/>
        </w:rPr>
        <w:t>is</w:t>
      </w:r>
      <w:r>
        <w:rPr>
          <w:rFonts w:ascii="Times New Roman" w:hAnsi="Times New Roman" w:cs="Times New Roman"/>
        </w:rPr>
        <w:t xml:space="preserve"> in order: </w:t>
      </w:r>
      <w:r w:rsidR="00070324">
        <w:rPr>
          <w:rFonts w:ascii="Times New Roman" w:hAnsi="Times New Roman" w:cs="Times New Roman"/>
        </w:rPr>
        <w:t>One</w:t>
      </w:r>
      <w:r>
        <w:rPr>
          <w:rFonts w:ascii="Times New Roman" w:hAnsi="Times New Roman" w:cs="Times New Roman"/>
        </w:rPr>
        <w:t xml:space="preserve"> </w:t>
      </w:r>
      <w:r w:rsidR="00C72131">
        <w:rPr>
          <w:rFonts w:ascii="Times New Roman" w:hAnsi="Times New Roman" w:cs="Times New Roman"/>
        </w:rPr>
        <w:t xml:space="preserve">critique </w:t>
      </w:r>
      <w:r w:rsidR="0023107A">
        <w:rPr>
          <w:rFonts w:ascii="Times New Roman" w:hAnsi="Times New Roman" w:cs="Times New Roman"/>
        </w:rPr>
        <w:t>of liberalism</w:t>
      </w:r>
      <w:r>
        <w:rPr>
          <w:rFonts w:ascii="Times New Roman" w:hAnsi="Times New Roman" w:cs="Times New Roman"/>
        </w:rPr>
        <w:t xml:space="preserve"> </w:t>
      </w:r>
      <w:r w:rsidR="004E2C8B">
        <w:rPr>
          <w:rFonts w:ascii="Times New Roman" w:hAnsi="Times New Roman" w:cs="Times New Roman"/>
        </w:rPr>
        <w:t>is</w:t>
      </w:r>
      <w:r>
        <w:rPr>
          <w:rFonts w:ascii="Times New Roman" w:hAnsi="Times New Roman" w:cs="Times New Roman"/>
        </w:rPr>
        <w:t xml:space="preserve"> that</w:t>
      </w:r>
      <w:r w:rsidR="00070324">
        <w:rPr>
          <w:rFonts w:ascii="Times New Roman" w:hAnsi="Times New Roman" w:cs="Times New Roman"/>
        </w:rPr>
        <w:t>,</w:t>
      </w:r>
      <w:r>
        <w:rPr>
          <w:rFonts w:ascii="Times New Roman" w:hAnsi="Times New Roman" w:cs="Times New Roman"/>
        </w:rPr>
        <w:t xml:space="preserve"> </w:t>
      </w:r>
      <w:r w:rsidR="00547D32">
        <w:rPr>
          <w:rFonts w:ascii="Times New Roman" w:hAnsi="Times New Roman" w:cs="Times New Roman"/>
        </w:rPr>
        <w:t>f</w:t>
      </w:r>
      <w:r>
        <w:rPr>
          <w:rFonts w:ascii="Times New Roman" w:hAnsi="Times New Roman" w:cs="Times New Roman"/>
        </w:rPr>
        <w:t xml:space="preserve">or </w:t>
      </w:r>
      <w:r w:rsidR="006D2653">
        <w:rPr>
          <w:rFonts w:ascii="Times New Roman" w:hAnsi="Times New Roman" w:cs="Times New Roman"/>
        </w:rPr>
        <w:t>more than</w:t>
      </w:r>
      <w:r>
        <w:rPr>
          <w:rFonts w:ascii="Times New Roman" w:hAnsi="Times New Roman" w:cs="Times New Roman"/>
        </w:rPr>
        <w:t xml:space="preserve"> three centuries</w:t>
      </w:r>
      <w:r w:rsidR="00070324">
        <w:rPr>
          <w:rFonts w:ascii="Times New Roman" w:hAnsi="Times New Roman" w:cs="Times New Roman"/>
        </w:rPr>
        <w:t>,</w:t>
      </w:r>
      <w:r w:rsidR="0023107A">
        <w:rPr>
          <w:rFonts w:ascii="Times New Roman" w:hAnsi="Times New Roman" w:cs="Times New Roman"/>
        </w:rPr>
        <w:t xml:space="preserve"> it </w:t>
      </w:r>
      <w:r w:rsidR="004E2C8B">
        <w:rPr>
          <w:rFonts w:ascii="Times New Roman" w:hAnsi="Times New Roman" w:cs="Times New Roman"/>
        </w:rPr>
        <w:t>ha</w:t>
      </w:r>
      <w:r w:rsidR="0023107A">
        <w:rPr>
          <w:rFonts w:ascii="Times New Roman" w:hAnsi="Times New Roman" w:cs="Times New Roman"/>
        </w:rPr>
        <w:t>s</w:t>
      </w:r>
      <w:r w:rsidR="004E2C8B">
        <w:rPr>
          <w:rFonts w:ascii="Times New Roman" w:hAnsi="Times New Roman" w:cs="Times New Roman"/>
        </w:rPr>
        <w:t xml:space="preserve"> been</w:t>
      </w:r>
      <w:r>
        <w:rPr>
          <w:rFonts w:ascii="Times New Roman" w:hAnsi="Times New Roman" w:cs="Times New Roman"/>
        </w:rPr>
        <w:t xml:space="preserve"> </w:t>
      </w:r>
      <w:r w:rsidR="0023107A">
        <w:rPr>
          <w:rFonts w:ascii="Times New Roman" w:hAnsi="Times New Roman" w:cs="Times New Roman"/>
        </w:rPr>
        <w:t>constituted in the idea of rights antecedent to government,</w:t>
      </w:r>
      <w:r>
        <w:rPr>
          <w:rFonts w:ascii="Times New Roman" w:hAnsi="Times New Roman" w:cs="Times New Roman"/>
        </w:rPr>
        <w:t xml:space="preserve"> </w:t>
      </w:r>
      <w:r w:rsidR="009943BA">
        <w:rPr>
          <w:rFonts w:ascii="Times New Roman" w:hAnsi="Times New Roman" w:cs="Times New Roman"/>
        </w:rPr>
        <w:t>promoting</w:t>
      </w:r>
      <w:r>
        <w:rPr>
          <w:rFonts w:ascii="Times New Roman" w:hAnsi="Times New Roman" w:cs="Times New Roman"/>
        </w:rPr>
        <w:t xml:space="preserve"> </w:t>
      </w:r>
      <w:proofErr w:type="spellStart"/>
      <w:r>
        <w:rPr>
          <w:rFonts w:ascii="Times New Roman" w:hAnsi="Times New Roman" w:cs="Times New Roman"/>
        </w:rPr>
        <w:t>depoliticization</w:t>
      </w:r>
      <w:proofErr w:type="spellEnd"/>
      <w:r w:rsidR="009943BA">
        <w:rPr>
          <w:rFonts w:ascii="Times New Roman" w:hAnsi="Times New Roman" w:cs="Times New Roman"/>
        </w:rPr>
        <w:t xml:space="preserve"> or</w:t>
      </w:r>
      <w:r>
        <w:rPr>
          <w:rFonts w:ascii="Times New Roman" w:hAnsi="Times New Roman" w:cs="Times New Roman"/>
        </w:rPr>
        <w:t xml:space="preserve"> the </w:t>
      </w:r>
      <w:r w:rsidR="00E30E6A">
        <w:rPr>
          <w:rFonts w:ascii="Times New Roman" w:hAnsi="Times New Roman" w:cs="Times New Roman"/>
        </w:rPr>
        <w:t>demotion</w:t>
      </w:r>
      <w:r>
        <w:rPr>
          <w:rFonts w:ascii="Times New Roman" w:hAnsi="Times New Roman" w:cs="Times New Roman"/>
        </w:rPr>
        <w:t xml:space="preserve"> of the p</w:t>
      </w:r>
      <w:r w:rsidR="00C72131">
        <w:rPr>
          <w:rFonts w:ascii="Times New Roman" w:hAnsi="Times New Roman" w:cs="Times New Roman"/>
        </w:rPr>
        <w:t>ublic realm</w:t>
      </w:r>
      <w:r w:rsidR="00070324">
        <w:rPr>
          <w:rFonts w:ascii="Times New Roman" w:hAnsi="Times New Roman" w:cs="Times New Roman"/>
        </w:rPr>
        <w:t xml:space="preserve"> in favor of the private</w:t>
      </w:r>
      <w:r w:rsidR="00C72131">
        <w:rPr>
          <w:rFonts w:ascii="Times New Roman" w:hAnsi="Times New Roman" w:cs="Times New Roman"/>
        </w:rPr>
        <w:t xml:space="preserve"> realm</w:t>
      </w:r>
      <w:r>
        <w:rPr>
          <w:rFonts w:ascii="Times New Roman" w:hAnsi="Times New Roman" w:cs="Times New Roman"/>
        </w:rPr>
        <w:t xml:space="preserve">. </w:t>
      </w:r>
      <w:r w:rsidR="009943BA">
        <w:rPr>
          <w:rFonts w:ascii="Times New Roman" w:hAnsi="Times New Roman" w:cs="Times New Roman"/>
        </w:rPr>
        <w:t xml:space="preserve">In response, </w:t>
      </w:r>
      <w:r>
        <w:rPr>
          <w:rFonts w:ascii="Times New Roman" w:hAnsi="Times New Roman" w:cs="Times New Roman"/>
        </w:rPr>
        <w:t>it is argued</w:t>
      </w:r>
      <w:r w:rsidR="009943BA">
        <w:rPr>
          <w:rFonts w:ascii="Times New Roman" w:hAnsi="Times New Roman" w:cs="Times New Roman"/>
        </w:rPr>
        <w:t xml:space="preserve"> that</w:t>
      </w:r>
      <w:r>
        <w:rPr>
          <w:rFonts w:ascii="Times New Roman" w:hAnsi="Times New Roman" w:cs="Times New Roman"/>
        </w:rPr>
        <w:t xml:space="preserve"> to advance in our time it </w:t>
      </w:r>
      <w:r w:rsidR="009943BA">
        <w:rPr>
          <w:rFonts w:ascii="Times New Roman" w:hAnsi="Times New Roman" w:cs="Times New Roman"/>
        </w:rPr>
        <w:t>is</w:t>
      </w:r>
      <w:r>
        <w:rPr>
          <w:rFonts w:ascii="Times New Roman" w:hAnsi="Times New Roman" w:cs="Times New Roman"/>
        </w:rPr>
        <w:t xml:space="preserve"> necessary to </w:t>
      </w:r>
      <w:proofErr w:type="spellStart"/>
      <w:r>
        <w:rPr>
          <w:rFonts w:ascii="Times New Roman" w:hAnsi="Times New Roman" w:cs="Times New Roman"/>
        </w:rPr>
        <w:t>repoliticize</w:t>
      </w:r>
      <w:proofErr w:type="spellEnd"/>
      <w:r>
        <w:rPr>
          <w:rFonts w:ascii="Times New Roman" w:hAnsi="Times New Roman" w:cs="Times New Roman"/>
        </w:rPr>
        <w:t xml:space="preserve"> our </w:t>
      </w:r>
      <w:proofErr w:type="gramStart"/>
      <w:r>
        <w:rPr>
          <w:rFonts w:ascii="Times New Roman" w:hAnsi="Times New Roman" w:cs="Times New Roman"/>
        </w:rPr>
        <w:t>relations,</w:t>
      </w:r>
      <w:proofErr w:type="gramEnd"/>
      <w:r>
        <w:rPr>
          <w:rFonts w:ascii="Times New Roman" w:hAnsi="Times New Roman" w:cs="Times New Roman"/>
        </w:rPr>
        <w:t xml:space="preserve"> or to rea</w:t>
      </w:r>
      <w:r w:rsidR="004E2C8B">
        <w:rPr>
          <w:rFonts w:ascii="Times New Roman" w:hAnsi="Times New Roman" w:cs="Times New Roman"/>
        </w:rPr>
        <w:t>waken</w:t>
      </w:r>
      <w:r>
        <w:rPr>
          <w:rFonts w:ascii="Times New Roman" w:hAnsi="Times New Roman" w:cs="Times New Roman"/>
        </w:rPr>
        <w:t xml:space="preserve"> the political</w:t>
      </w:r>
      <w:r w:rsidR="004277BF">
        <w:rPr>
          <w:rFonts w:ascii="Times New Roman" w:hAnsi="Times New Roman" w:cs="Times New Roman"/>
        </w:rPr>
        <w:t xml:space="preserve"> </w:t>
      </w:r>
      <w:r w:rsidR="004E2C8B">
        <w:rPr>
          <w:rFonts w:ascii="Times New Roman" w:hAnsi="Times New Roman" w:cs="Times New Roman"/>
        </w:rPr>
        <w:t>by</w:t>
      </w:r>
      <w:r w:rsidR="004277BF">
        <w:rPr>
          <w:rFonts w:ascii="Times New Roman" w:hAnsi="Times New Roman" w:cs="Times New Roman"/>
        </w:rPr>
        <w:t xml:space="preserve"> </w:t>
      </w:r>
      <w:r w:rsidR="00C72131">
        <w:rPr>
          <w:rFonts w:ascii="Times New Roman" w:hAnsi="Times New Roman" w:cs="Times New Roman"/>
        </w:rPr>
        <w:t>i</w:t>
      </w:r>
      <w:r w:rsidR="004277BF">
        <w:rPr>
          <w:rFonts w:ascii="Times New Roman" w:hAnsi="Times New Roman" w:cs="Times New Roman"/>
        </w:rPr>
        <w:t>deological commitment</w:t>
      </w:r>
      <w:r w:rsidR="00DC611C">
        <w:rPr>
          <w:rFonts w:ascii="Times New Roman" w:hAnsi="Times New Roman" w:cs="Times New Roman"/>
        </w:rPr>
        <w:t xml:space="preserve"> to an imagined</w:t>
      </w:r>
      <w:r w:rsidR="004E2C8B">
        <w:rPr>
          <w:rFonts w:ascii="Times New Roman" w:hAnsi="Times New Roman" w:cs="Times New Roman"/>
        </w:rPr>
        <w:t xml:space="preserve"> and desired</w:t>
      </w:r>
      <w:r w:rsidR="00DC611C">
        <w:rPr>
          <w:rFonts w:ascii="Times New Roman" w:hAnsi="Times New Roman" w:cs="Times New Roman"/>
        </w:rPr>
        <w:t xml:space="preserve"> future</w:t>
      </w:r>
      <w:r>
        <w:rPr>
          <w:rFonts w:ascii="Times New Roman" w:hAnsi="Times New Roman" w:cs="Times New Roman"/>
        </w:rPr>
        <w:t>.</w:t>
      </w:r>
    </w:p>
    <w:p w14:paraId="28A8FDFB" w14:textId="0AF55492" w:rsidR="008314F5" w:rsidRDefault="008314F5" w:rsidP="00B06405">
      <w:pPr>
        <w:spacing w:line="360" w:lineRule="auto"/>
        <w:rPr>
          <w:rFonts w:ascii="Times New Roman" w:hAnsi="Times New Roman" w:cs="Times New Roman"/>
        </w:rPr>
      </w:pPr>
      <w:r>
        <w:rPr>
          <w:rFonts w:ascii="Times New Roman" w:hAnsi="Times New Roman" w:cs="Times New Roman"/>
        </w:rPr>
        <w:tab/>
        <w:t>To restate this, with Hobbes in mind, one might say that the liberal tradition sought to “</w:t>
      </w:r>
      <w:proofErr w:type="spellStart"/>
      <w:r>
        <w:rPr>
          <w:rFonts w:ascii="Times New Roman" w:hAnsi="Times New Roman" w:cs="Times New Roman"/>
        </w:rPr>
        <w:t>dedramatize</w:t>
      </w:r>
      <w:proofErr w:type="spellEnd"/>
      <w:r>
        <w:rPr>
          <w:rFonts w:ascii="Times New Roman" w:hAnsi="Times New Roman" w:cs="Times New Roman"/>
        </w:rPr>
        <w:t>” the political life. That is, Hobbes sought</w:t>
      </w:r>
      <w:r w:rsidR="006E4089">
        <w:rPr>
          <w:rFonts w:ascii="Times New Roman" w:hAnsi="Times New Roman" w:cs="Times New Roman"/>
        </w:rPr>
        <w:t xml:space="preserve"> to teach us how the private lives of individuals might be</w:t>
      </w:r>
      <w:r w:rsidR="00602E91">
        <w:rPr>
          <w:rFonts w:ascii="Times New Roman" w:hAnsi="Times New Roman" w:cs="Times New Roman"/>
        </w:rPr>
        <w:t xml:space="preserve">come </w:t>
      </w:r>
      <w:r w:rsidR="006E4089">
        <w:rPr>
          <w:rFonts w:ascii="Times New Roman" w:hAnsi="Times New Roman" w:cs="Times New Roman"/>
        </w:rPr>
        <w:t>a source of greater drama and excitement for those individuals than the life of political action</w:t>
      </w:r>
      <w:r w:rsidR="004277BF">
        <w:rPr>
          <w:rFonts w:ascii="Times New Roman" w:hAnsi="Times New Roman" w:cs="Times New Roman"/>
        </w:rPr>
        <w:t xml:space="preserve"> or public participation</w:t>
      </w:r>
      <w:r w:rsidR="006E4089">
        <w:rPr>
          <w:rFonts w:ascii="Times New Roman" w:hAnsi="Times New Roman" w:cs="Times New Roman"/>
        </w:rPr>
        <w:t xml:space="preserve">. That Hobbes sought to restrict severely the role of “private men” in the public realm was not </w:t>
      </w:r>
      <w:r w:rsidR="00070324">
        <w:rPr>
          <w:rFonts w:ascii="Times New Roman" w:hAnsi="Times New Roman" w:cs="Times New Roman"/>
        </w:rPr>
        <w:t xml:space="preserve">merely </w:t>
      </w:r>
      <w:r w:rsidR="006E4089">
        <w:rPr>
          <w:rFonts w:ascii="Times New Roman" w:hAnsi="Times New Roman" w:cs="Times New Roman"/>
        </w:rPr>
        <w:t xml:space="preserve">an attack on “private men” </w:t>
      </w:r>
      <w:r w:rsidR="00DC611C">
        <w:rPr>
          <w:rFonts w:ascii="Times New Roman" w:hAnsi="Times New Roman" w:cs="Times New Roman"/>
        </w:rPr>
        <w:t xml:space="preserve">as a source of disorder, </w:t>
      </w:r>
      <w:r w:rsidR="00390BE2">
        <w:rPr>
          <w:rFonts w:ascii="Times New Roman" w:hAnsi="Times New Roman" w:cs="Times New Roman"/>
        </w:rPr>
        <w:t xml:space="preserve">which it was, </w:t>
      </w:r>
      <w:r w:rsidR="006E4089">
        <w:rPr>
          <w:rFonts w:ascii="Times New Roman" w:hAnsi="Times New Roman" w:cs="Times New Roman"/>
        </w:rPr>
        <w:t xml:space="preserve">but </w:t>
      </w:r>
      <w:r w:rsidR="00DC611C">
        <w:rPr>
          <w:rFonts w:ascii="Times New Roman" w:hAnsi="Times New Roman" w:cs="Times New Roman"/>
        </w:rPr>
        <w:t xml:space="preserve">also </w:t>
      </w:r>
      <w:r w:rsidR="006E4089">
        <w:rPr>
          <w:rFonts w:ascii="Times New Roman" w:hAnsi="Times New Roman" w:cs="Times New Roman"/>
        </w:rPr>
        <w:t xml:space="preserve">an </w:t>
      </w:r>
      <w:r w:rsidR="00070324">
        <w:rPr>
          <w:rFonts w:ascii="Times New Roman" w:hAnsi="Times New Roman" w:cs="Times New Roman"/>
        </w:rPr>
        <w:t>endorsement</w:t>
      </w:r>
      <w:r w:rsidR="006E4089">
        <w:rPr>
          <w:rFonts w:ascii="Times New Roman" w:hAnsi="Times New Roman" w:cs="Times New Roman"/>
        </w:rPr>
        <w:t xml:space="preserve"> of their lives apart from the public realm. </w:t>
      </w:r>
    </w:p>
    <w:p w14:paraId="76244EC9" w14:textId="0854E380" w:rsidR="006E4089" w:rsidRDefault="006E4089" w:rsidP="00B06405">
      <w:pPr>
        <w:spacing w:line="360" w:lineRule="auto"/>
        <w:rPr>
          <w:rFonts w:ascii="Times New Roman" w:hAnsi="Times New Roman" w:cs="Times New Roman"/>
        </w:rPr>
      </w:pPr>
      <w:r>
        <w:rPr>
          <w:rFonts w:ascii="Times New Roman" w:hAnsi="Times New Roman" w:cs="Times New Roman"/>
        </w:rPr>
        <w:lastRenderedPageBreak/>
        <w:tab/>
        <w:t xml:space="preserve">To illustrate this one might refer to </w:t>
      </w:r>
      <w:r w:rsidR="004277BF">
        <w:rPr>
          <w:rFonts w:ascii="Times New Roman" w:hAnsi="Times New Roman" w:cs="Times New Roman"/>
        </w:rPr>
        <w:t>Hobbes’s</w:t>
      </w:r>
      <w:r>
        <w:rPr>
          <w:rFonts w:ascii="Times New Roman" w:hAnsi="Times New Roman" w:cs="Times New Roman"/>
        </w:rPr>
        <w:t xml:space="preserve"> critique of religion </w:t>
      </w:r>
      <w:r w:rsidR="007E3B27">
        <w:rPr>
          <w:rFonts w:ascii="Times New Roman" w:hAnsi="Times New Roman" w:cs="Times New Roman"/>
        </w:rPr>
        <w:t xml:space="preserve">in Chapter 12 </w:t>
      </w:r>
      <w:r>
        <w:rPr>
          <w:rFonts w:ascii="Times New Roman" w:hAnsi="Times New Roman" w:cs="Times New Roman"/>
        </w:rPr>
        <w:t xml:space="preserve">which </w:t>
      </w:r>
      <w:r w:rsidR="00070324">
        <w:rPr>
          <w:rFonts w:ascii="Times New Roman" w:hAnsi="Times New Roman" w:cs="Times New Roman"/>
        </w:rPr>
        <w:t>precedes</w:t>
      </w:r>
      <w:r>
        <w:rPr>
          <w:rFonts w:ascii="Times New Roman" w:hAnsi="Times New Roman" w:cs="Times New Roman"/>
        </w:rPr>
        <w:t xml:space="preserve"> the famous </w:t>
      </w:r>
      <w:r w:rsidR="006D2653">
        <w:rPr>
          <w:rFonts w:ascii="Times New Roman" w:hAnsi="Times New Roman" w:cs="Times New Roman"/>
        </w:rPr>
        <w:t>Chapter 13</w:t>
      </w:r>
      <w:r>
        <w:rPr>
          <w:rFonts w:ascii="Times New Roman" w:hAnsi="Times New Roman" w:cs="Times New Roman"/>
        </w:rPr>
        <w:t xml:space="preserve"> of the </w:t>
      </w:r>
      <w:r w:rsidR="004277BF">
        <w:rPr>
          <w:rFonts w:ascii="Times New Roman" w:hAnsi="Times New Roman" w:cs="Times New Roman"/>
          <w:i/>
        </w:rPr>
        <w:t>Leviathan</w:t>
      </w:r>
      <w:r w:rsidR="006D2653">
        <w:rPr>
          <w:rFonts w:ascii="Times New Roman" w:hAnsi="Times New Roman" w:cs="Times New Roman"/>
        </w:rPr>
        <w:t xml:space="preserve"> on</w:t>
      </w:r>
      <w:r>
        <w:rPr>
          <w:rFonts w:ascii="Times New Roman" w:hAnsi="Times New Roman" w:cs="Times New Roman"/>
        </w:rPr>
        <w:t xml:space="preserve"> “the natural condition of mankind</w:t>
      </w:r>
      <w:r w:rsidR="004277BF">
        <w:rPr>
          <w:rFonts w:ascii="Times New Roman" w:hAnsi="Times New Roman" w:cs="Times New Roman"/>
        </w:rPr>
        <w:t>.”</w:t>
      </w:r>
      <w:r>
        <w:rPr>
          <w:rFonts w:ascii="Times New Roman" w:hAnsi="Times New Roman" w:cs="Times New Roman"/>
        </w:rPr>
        <w:t xml:space="preserve"> That criticism prepare</w:t>
      </w:r>
      <w:r w:rsidR="007E3B27">
        <w:rPr>
          <w:rFonts w:ascii="Times New Roman" w:hAnsi="Times New Roman" w:cs="Times New Roman"/>
        </w:rPr>
        <w:t>s</w:t>
      </w:r>
      <w:r>
        <w:rPr>
          <w:rFonts w:ascii="Times New Roman" w:hAnsi="Times New Roman" w:cs="Times New Roman"/>
        </w:rPr>
        <w:t xml:space="preserve"> the reader for the proper appreciation of </w:t>
      </w:r>
      <w:r w:rsidR="004277BF">
        <w:rPr>
          <w:rFonts w:ascii="Times New Roman" w:hAnsi="Times New Roman" w:cs="Times New Roman"/>
        </w:rPr>
        <w:t>Hobbes’s</w:t>
      </w:r>
      <w:r>
        <w:rPr>
          <w:rFonts w:ascii="Times New Roman" w:hAnsi="Times New Roman" w:cs="Times New Roman"/>
        </w:rPr>
        <w:t xml:space="preserve"> argument </w:t>
      </w:r>
      <w:r w:rsidR="004E2C8B">
        <w:rPr>
          <w:rFonts w:ascii="Times New Roman" w:hAnsi="Times New Roman" w:cs="Times New Roman"/>
        </w:rPr>
        <w:t>to</w:t>
      </w:r>
      <w:r w:rsidR="0023107A">
        <w:rPr>
          <w:rFonts w:ascii="Times New Roman" w:hAnsi="Times New Roman" w:cs="Times New Roman"/>
        </w:rPr>
        <w:t xml:space="preserve"> </w:t>
      </w:r>
      <w:r w:rsidR="004E2C8B">
        <w:rPr>
          <w:rFonts w:ascii="Times New Roman" w:hAnsi="Times New Roman" w:cs="Times New Roman"/>
        </w:rPr>
        <w:t>describe</w:t>
      </w:r>
      <w:r>
        <w:rPr>
          <w:rFonts w:ascii="Times New Roman" w:hAnsi="Times New Roman" w:cs="Times New Roman"/>
        </w:rPr>
        <w:t xml:space="preserve"> a science of practice counseling us to understand ourselves, to put aside frenzied curiosity which wastes time anticipating </w:t>
      </w:r>
      <w:r w:rsidR="007E3B27">
        <w:rPr>
          <w:rFonts w:ascii="Times New Roman" w:hAnsi="Times New Roman" w:cs="Times New Roman"/>
        </w:rPr>
        <w:t xml:space="preserve">imagined </w:t>
      </w:r>
      <w:r>
        <w:rPr>
          <w:rFonts w:ascii="Times New Roman" w:hAnsi="Times New Roman" w:cs="Times New Roman"/>
        </w:rPr>
        <w:t xml:space="preserve">future </w:t>
      </w:r>
      <w:r w:rsidR="007E3B27">
        <w:rPr>
          <w:rFonts w:ascii="Times New Roman" w:hAnsi="Times New Roman" w:cs="Times New Roman"/>
        </w:rPr>
        <w:t>events</w:t>
      </w:r>
      <w:r>
        <w:rPr>
          <w:rFonts w:ascii="Times New Roman" w:hAnsi="Times New Roman" w:cs="Times New Roman"/>
        </w:rPr>
        <w:t xml:space="preserve">, as if </w:t>
      </w:r>
      <w:r w:rsidR="00390BE2">
        <w:rPr>
          <w:rFonts w:ascii="Times New Roman" w:hAnsi="Times New Roman" w:cs="Times New Roman"/>
        </w:rPr>
        <w:t>we</w:t>
      </w:r>
      <w:r>
        <w:rPr>
          <w:rFonts w:ascii="Times New Roman" w:hAnsi="Times New Roman" w:cs="Times New Roman"/>
        </w:rPr>
        <w:t xml:space="preserve"> did not have enough to do digesting the present. </w:t>
      </w:r>
      <w:r w:rsidR="007E3B27">
        <w:rPr>
          <w:rFonts w:ascii="Times New Roman" w:hAnsi="Times New Roman" w:cs="Times New Roman"/>
        </w:rPr>
        <w:t xml:space="preserve">To </w:t>
      </w:r>
      <w:r>
        <w:rPr>
          <w:rFonts w:ascii="Times New Roman" w:hAnsi="Times New Roman" w:cs="Times New Roman"/>
        </w:rPr>
        <w:t>com</w:t>
      </w:r>
      <w:r w:rsidR="007E3B27">
        <w:rPr>
          <w:rFonts w:ascii="Times New Roman" w:hAnsi="Times New Roman" w:cs="Times New Roman"/>
        </w:rPr>
        <w:t>e</w:t>
      </w:r>
      <w:r>
        <w:rPr>
          <w:rFonts w:ascii="Times New Roman" w:hAnsi="Times New Roman" w:cs="Times New Roman"/>
        </w:rPr>
        <w:t xml:space="preserve"> to terms with oneself one </w:t>
      </w:r>
      <w:r w:rsidR="004E2C8B">
        <w:rPr>
          <w:rFonts w:ascii="Times New Roman" w:hAnsi="Times New Roman" w:cs="Times New Roman"/>
        </w:rPr>
        <w:t>requires a</w:t>
      </w:r>
      <w:r>
        <w:rPr>
          <w:rFonts w:ascii="Times New Roman" w:hAnsi="Times New Roman" w:cs="Times New Roman"/>
        </w:rPr>
        <w:t xml:space="preserve"> </w:t>
      </w:r>
      <w:r w:rsidR="007E3B27">
        <w:rPr>
          <w:rFonts w:ascii="Times New Roman" w:hAnsi="Times New Roman" w:cs="Times New Roman"/>
        </w:rPr>
        <w:t xml:space="preserve">realistic appraisal of </w:t>
      </w:r>
      <w:r w:rsidR="004E2C8B">
        <w:rPr>
          <w:rFonts w:ascii="Times New Roman" w:hAnsi="Times New Roman" w:cs="Times New Roman"/>
        </w:rPr>
        <w:t>the common features of human nature underlying the diversity of individual preferences</w:t>
      </w:r>
      <w:r>
        <w:rPr>
          <w:rFonts w:ascii="Times New Roman" w:hAnsi="Times New Roman" w:cs="Times New Roman"/>
        </w:rPr>
        <w:t>.</w:t>
      </w:r>
      <w:r w:rsidR="004E2C8B">
        <w:rPr>
          <w:rFonts w:ascii="Times New Roman" w:hAnsi="Times New Roman" w:cs="Times New Roman"/>
        </w:rPr>
        <w:t xml:space="preserve"> </w:t>
      </w:r>
      <w:r>
        <w:rPr>
          <w:rFonts w:ascii="Times New Roman" w:hAnsi="Times New Roman" w:cs="Times New Roman"/>
        </w:rPr>
        <w:t xml:space="preserve"> </w:t>
      </w:r>
      <w:r w:rsidR="007E3B27">
        <w:rPr>
          <w:rFonts w:ascii="Times New Roman" w:hAnsi="Times New Roman" w:cs="Times New Roman"/>
        </w:rPr>
        <w:t xml:space="preserve">Hobbes tells us we should understand the </w:t>
      </w:r>
      <w:r>
        <w:rPr>
          <w:rFonts w:ascii="Times New Roman" w:hAnsi="Times New Roman" w:cs="Times New Roman"/>
        </w:rPr>
        <w:t>“laws of nature”</w:t>
      </w:r>
      <w:r w:rsidR="007E3B27">
        <w:rPr>
          <w:rFonts w:ascii="Times New Roman" w:hAnsi="Times New Roman" w:cs="Times New Roman"/>
        </w:rPr>
        <w:t xml:space="preserve"> </w:t>
      </w:r>
      <w:r w:rsidR="0023107A">
        <w:rPr>
          <w:rFonts w:ascii="Times New Roman" w:hAnsi="Times New Roman" w:cs="Times New Roman"/>
        </w:rPr>
        <w:t xml:space="preserve">as </w:t>
      </w:r>
      <w:r w:rsidR="007E3B27">
        <w:rPr>
          <w:rFonts w:ascii="Times New Roman" w:hAnsi="Times New Roman" w:cs="Times New Roman"/>
        </w:rPr>
        <w:t xml:space="preserve">prudential </w:t>
      </w:r>
      <w:r w:rsidR="0023107A">
        <w:rPr>
          <w:rFonts w:ascii="Times New Roman" w:hAnsi="Times New Roman" w:cs="Times New Roman"/>
        </w:rPr>
        <w:t>maxims of conduct which occur to us when we reflect on</w:t>
      </w:r>
      <w:r>
        <w:rPr>
          <w:rFonts w:ascii="Times New Roman" w:hAnsi="Times New Roman" w:cs="Times New Roman"/>
        </w:rPr>
        <w:t xml:space="preserve"> the </w:t>
      </w:r>
      <w:r w:rsidR="0023107A">
        <w:rPr>
          <w:rFonts w:ascii="Times New Roman" w:hAnsi="Times New Roman" w:cs="Times New Roman"/>
        </w:rPr>
        <w:t>perils</w:t>
      </w:r>
      <w:r>
        <w:rPr>
          <w:rFonts w:ascii="Times New Roman" w:hAnsi="Times New Roman" w:cs="Times New Roman"/>
        </w:rPr>
        <w:t xml:space="preserve"> of </w:t>
      </w:r>
      <w:r w:rsidR="0023107A">
        <w:rPr>
          <w:rFonts w:ascii="Times New Roman" w:hAnsi="Times New Roman" w:cs="Times New Roman"/>
        </w:rPr>
        <w:t xml:space="preserve">potential </w:t>
      </w:r>
      <w:r w:rsidR="004277BF">
        <w:rPr>
          <w:rFonts w:ascii="Times New Roman" w:hAnsi="Times New Roman" w:cs="Times New Roman"/>
        </w:rPr>
        <w:t xml:space="preserve">warlike </w:t>
      </w:r>
      <w:r>
        <w:rPr>
          <w:rFonts w:ascii="Times New Roman" w:hAnsi="Times New Roman" w:cs="Times New Roman"/>
        </w:rPr>
        <w:t>conditions</w:t>
      </w:r>
      <w:r w:rsidR="00DC611C">
        <w:rPr>
          <w:rFonts w:ascii="Times New Roman" w:hAnsi="Times New Roman" w:cs="Times New Roman"/>
        </w:rPr>
        <w:t xml:space="preserve"> always </w:t>
      </w:r>
      <w:r w:rsidR="0023107A">
        <w:rPr>
          <w:rFonts w:ascii="Times New Roman" w:hAnsi="Times New Roman" w:cs="Times New Roman"/>
        </w:rPr>
        <w:t>lurking</w:t>
      </w:r>
      <w:r w:rsidR="006D2653">
        <w:rPr>
          <w:rFonts w:ascii="Times New Roman" w:hAnsi="Times New Roman" w:cs="Times New Roman"/>
        </w:rPr>
        <w:t xml:space="preserve"> in human relations</w:t>
      </w:r>
      <w:r w:rsidR="004E2C8B">
        <w:rPr>
          <w:rFonts w:ascii="Times New Roman" w:hAnsi="Times New Roman" w:cs="Times New Roman"/>
        </w:rPr>
        <w:t xml:space="preserve">; they </w:t>
      </w:r>
      <w:r w:rsidR="00953649">
        <w:rPr>
          <w:rFonts w:ascii="Times New Roman" w:hAnsi="Times New Roman" w:cs="Times New Roman"/>
        </w:rPr>
        <w:t>threaten</w:t>
      </w:r>
      <w:r w:rsidR="004E2C8B">
        <w:rPr>
          <w:rFonts w:ascii="Times New Roman" w:hAnsi="Times New Roman" w:cs="Times New Roman"/>
        </w:rPr>
        <w:t xml:space="preserve"> because </w:t>
      </w:r>
      <w:r w:rsidR="00390BE2">
        <w:rPr>
          <w:rFonts w:ascii="Times New Roman" w:hAnsi="Times New Roman" w:cs="Times New Roman"/>
        </w:rPr>
        <w:t xml:space="preserve">we </w:t>
      </w:r>
      <w:r w:rsidR="004E2C8B">
        <w:rPr>
          <w:rFonts w:ascii="Times New Roman" w:hAnsi="Times New Roman" w:cs="Times New Roman"/>
        </w:rPr>
        <w:t>necessarily</w:t>
      </w:r>
      <w:r w:rsidR="00390BE2">
        <w:rPr>
          <w:rFonts w:ascii="Times New Roman" w:hAnsi="Times New Roman" w:cs="Times New Roman"/>
        </w:rPr>
        <w:t xml:space="preserve"> start from our own</w:t>
      </w:r>
      <w:r w:rsidR="004E2C8B">
        <w:rPr>
          <w:rFonts w:ascii="Times New Roman" w:hAnsi="Times New Roman" w:cs="Times New Roman"/>
        </w:rPr>
        <w:t xml:space="preserve"> individual</w:t>
      </w:r>
      <w:r w:rsidR="00390BE2">
        <w:rPr>
          <w:rFonts w:ascii="Times New Roman" w:hAnsi="Times New Roman" w:cs="Times New Roman"/>
        </w:rPr>
        <w:t xml:space="preserve"> interpretation</w:t>
      </w:r>
      <w:r w:rsidR="004E2C8B">
        <w:rPr>
          <w:rFonts w:ascii="Times New Roman" w:hAnsi="Times New Roman" w:cs="Times New Roman"/>
        </w:rPr>
        <w:t>s</w:t>
      </w:r>
      <w:r w:rsidR="00390BE2">
        <w:rPr>
          <w:rFonts w:ascii="Times New Roman" w:hAnsi="Times New Roman" w:cs="Times New Roman"/>
        </w:rPr>
        <w:t xml:space="preserve"> of the world</w:t>
      </w:r>
      <w:r w:rsidR="00514001">
        <w:rPr>
          <w:rFonts w:ascii="Times New Roman" w:hAnsi="Times New Roman" w:cs="Times New Roman"/>
        </w:rPr>
        <w:t>;</w:t>
      </w:r>
      <w:r w:rsidR="00390BE2">
        <w:rPr>
          <w:rFonts w:ascii="Times New Roman" w:hAnsi="Times New Roman" w:cs="Times New Roman"/>
        </w:rPr>
        <w:t xml:space="preserve"> and </w:t>
      </w:r>
      <w:r>
        <w:rPr>
          <w:rFonts w:ascii="Times New Roman" w:hAnsi="Times New Roman" w:cs="Times New Roman"/>
        </w:rPr>
        <w:t xml:space="preserve">there are no universally </w:t>
      </w:r>
      <w:r w:rsidR="007E3B27">
        <w:rPr>
          <w:rFonts w:ascii="Times New Roman" w:hAnsi="Times New Roman" w:cs="Times New Roman"/>
        </w:rPr>
        <w:t>agreed-upon</w:t>
      </w:r>
      <w:r w:rsidR="007539CE">
        <w:rPr>
          <w:rFonts w:ascii="Times New Roman" w:hAnsi="Times New Roman" w:cs="Times New Roman"/>
        </w:rPr>
        <w:t xml:space="preserve"> final purposes</w:t>
      </w:r>
      <w:r w:rsidR="007E3B27">
        <w:rPr>
          <w:rFonts w:ascii="Times New Roman" w:hAnsi="Times New Roman" w:cs="Times New Roman"/>
        </w:rPr>
        <w:t xml:space="preserve"> or</w:t>
      </w:r>
      <w:r w:rsidR="007539CE">
        <w:rPr>
          <w:rFonts w:ascii="Times New Roman" w:hAnsi="Times New Roman" w:cs="Times New Roman"/>
        </w:rPr>
        <w:t xml:space="preserve"> supernatural ends</w:t>
      </w:r>
      <w:r w:rsidR="007E3B27">
        <w:rPr>
          <w:rFonts w:ascii="Times New Roman" w:hAnsi="Times New Roman" w:cs="Times New Roman"/>
        </w:rPr>
        <w:t xml:space="preserve"> to</w:t>
      </w:r>
      <w:r w:rsidR="007539CE">
        <w:rPr>
          <w:rFonts w:ascii="Times New Roman" w:hAnsi="Times New Roman" w:cs="Times New Roman"/>
        </w:rPr>
        <w:t xml:space="preserve"> </w:t>
      </w:r>
      <w:r w:rsidR="00390BE2">
        <w:rPr>
          <w:rFonts w:ascii="Times New Roman" w:hAnsi="Times New Roman" w:cs="Times New Roman"/>
        </w:rPr>
        <w:t xml:space="preserve">direct the practice of </w:t>
      </w:r>
      <w:r w:rsidR="006D2653">
        <w:rPr>
          <w:rFonts w:ascii="Times New Roman" w:hAnsi="Times New Roman" w:cs="Times New Roman"/>
        </w:rPr>
        <w:t xml:space="preserve">those </w:t>
      </w:r>
      <w:r w:rsidR="00390BE2">
        <w:rPr>
          <w:rFonts w:ascii="Times New Roman" w:hAnsi="Times New Roman" w:cs="Times New Roman"/>
        </w:rPr>
        <w:t>rational maxims</w:t>
      </w:r>
      <w:r w:rsidR="007539CE">
        <w:rPr>
          <w:rFonts w:ascii="Times New Roman" w:hAnsi="Times New Roman" w:cs="Times New Roman"/>
        </w:rPr>
        <w:t>.</w:t>
      </w:r>
    </w:p>
    <w:p w14:paraId="69EF7598" w14:textId="4881C3D5" w:rsidR="007539CE" w:rsidRDefault="007539CE" w:rsidP="00B06405">
      <w:pPr>
        <w:spacing w:line="360" w:lineRule="auto"/>
        <w:rPr>
          <w:rFonts w:ascii="Times New Roman" w:hAnsi="Times New Roman" w:cs="Times New Roman"/>
        </w:rPr>
      </w:pPr>
      <w:r>
        <w:rPr>
          <w:rFonts w:ascii="Times New Roman" w:hAnsi="Times New Roman" w:cs="Times New Roman"/>
        </w:rPr>
        <w:tab/>
        <w:t xml:space="preserve">In the structure of the </w:t>
      </w:r>
      <w:r w:rsidR="00F10FCE">
        <w:rPr>
          <w:rFonts w:ascii="Times New Roman" w:hAnsi="Times New Roman" w:cs="Times New Roman"/>
          <w:i/>
        </w:rPr>
        <w:t>Leviathan</w:t>
      </w:r>
      <w:r>
        <w:rPr>
          <w:rFonts w:ascii="Times New Roman" w:hAnsi="Times New Roman" w:cs="Times New Roman"/>
        </w:rPr>
        <w:t>, the discussion of the difference of manners among men, and of religio</w:t>
      </w:r>
      <w:r w:rsidR="00070324">
        <w:rPr>
          <w:rFonts w:ascii="Times New Roman" w:hAnsi="Times New Roman" w:cs="Times New Roman"/>
        </w:rPr>
        <w:t>us conflict</w:t>
      </w:r>
      <w:r>
        <w:rPr>
          <w:rFonts w:ascii="Times New Roman" w:hAnsi="Times New Roman" w:cs="Times New Roman"/>
        </w:rPr>
        <w:t>, precedes consideration of the “natural condition of mankind</w:t>
      </w:r>
      <w:r w:rsidR="00700A44">
        <w:rPr>
          <w:rFonts w:ascii="Times New Roman" w:hAnsi="Times New Roman" w:cs="Times New Roman"/>
        </w:rPr>
        <w:t xml:space="preserve">.” </w:t>
      </w:r>
      <w:r>
        <w:rPr>
          <w:rFonts w:ascii="Times New Roman" w:hAnsi="Times New Roman" w:cs="Times New Roman"/>
        </w:rPr>
        <w:t xml:space="preserve"> The natural condition is to be seen clearly only when it is no longer thought that the concerns of the “old moral philosophe</w:t>
      </w:r>
      <w:r w:rsidR="00700A44">
        <w:rPr>
          <w:rFonts w:ascii="Times New Roman" w:hAnsi="Times New Roman" w:cs="Times New Roman"/>
        </w:rPr>
        <w:t>r</w:t>
      </w:r>
      <w:r>
        <w:rPr>
          <w:rFonts w:ascii="Times New Roman" w:hAnsi="Times New Roman" w:cs="Times New Roman"/>
        </w:rPr>
        <w:t>s</w:t>
      </w:r>
      <w:r w:rsidR="00700A44">
        <w:rPr>
          <w:rFonts w:ascii="Times New Roman" w:hAnsi="Times New Roman" w:cs="Times New Roman"/>
        </w:rPr>
        <w:t>,”</w:t>
      </w:r>
      <w:r>
        <w:rPr>
          <w:rFonts w:ascii="Times New Roman" w:hAnsi="Times New Roman" w:cs="Times New Roman"/>
        </w:rPr>
        <w:t xml:space="preserve"> </w:t>
      </w:r>
      <w:r w:rsidR="00237F5C">
        <w:rPr>
          <w:rFonts w:ascii="Times New Roman" w:hAnsi="Times New Roman" w:cs="Times New Roman"/>
        </w:rPr>
        <w:t>nor that</w:t>
      </w:r>
      <w:r>
        <w:rPr>
          <w:rFonts w:ascii="Times New Roman" w:hAnsi="Times New Roman" w:cs="Times New Roman"/>
        </w:rPr>
        <w:t xml:space="preserve"> </w:t>
      </w:r>
      <w:r w:rsidR="00514001">
        <w:rPr>
          <w:rFonts w:ascii="Times New Roman" w:hAnsi="Times New Roman" w:cs="Times New Roman"/>
        </w:rPr>
        <w:t xml:space="preserve">settling </w:t>
      </w:r>
      <w:r w:rsidR="00234AD1">
        <w:rPr>
          <w:rFonts w:ascii="Times New Roman" w:hAnsi="Times New Roman" w:cs="Times New Roman"/>
        </w:rPr>
        <w:t>arguments about</w:t>
      </w:r>
      <w:r>
        <w:rPr>
          <w:rFonts w:ascii="Times New Roman" w:hAnsi="Times New Roman" w:cs="Times New Roman"/>
        </w:rPr>
        <w:t xml:space="preserve"> the meaning of life, are essential to its elucidation. </w:t>
      </w:r>
      <w:r w:rsidR="00514001">
        <w:rPr>
          <w:rFonts w:ascii="Times New Roman" w:hAnsi="Times New Roman" w:cs="Times New Roman"/>
        </w:rPr>
        <w:t xml:space="preserve"> </w:t>
      </w:r>
      <w:r>
        <w:rPr>
          <w:rFonts w:ascii="Times New Roman" w:hAnsi="Times New Roman" w:cs="Times New Roman"/>
        </w:rPr>
        <w:t>Nothing must be required that cannot be confirmed in the experience of selves when considering themselves</w:t>
      </w:r>
      <w:r w:rsidR="00234AD1">
        <w:rPr>
          <w:rFonts w:ascii="Times New Roman" w:hAnsi="Times New Roman" w:cs="Times New Roman"/>
        </w:rPr>
        <w:t xml:space="preserve"> as selves among other selves</w:t>
      </w:r>
      <w:r>
        <w:rPr>
          <w:rFonts w:ascii="Times New Roman" w:hAnsi="Times New Roman" w:cs="Times New Roman"/>
        </w:rPr>
        <w:t xml:space="preserve">. The “laws of nature” </w:t>
      </w:r>
      <w:r w:rsidR="00DC611C">
        <w:rPr>
          <w:rFonts w:ascii="Times New Roman" w:hAnsi="Times New Roman" w:cs="Times New Roman"/>
        </w:rPr>
        <w:t xml:space="preserve">are </w:t>
      </w:r>
      <w:r w:rsidR="00226448">
        <w:rPr>
          <w:rFonts w:ascii="Times New Roman" w:hAnsi="Times New Roman" w:cs="Times New Roman"/>
        </w:rPr>
        <w:t xml:space="preserve">maxims accessible to the individual human reason which </w:t>
      </w:r>
      <w:r>
        <w:rPr>
          <w:rFonts w:ascii="Times New Roman" w:hAnsi="Times New Roman" w:cs="Times New Roman"/>
        </w:rPr>
        <w:t xml:space="preserve">pertain to the self in </w:t>
      </w:r>
      <w:r w:rsidR="00514001">
        <w:rPr>
          <w:rFonts w:ascii="Times New Roman" w:hAnsi="Times New Roman" w:cs="Times New Roman"/>
        </w:rPr>
        <w:t xml:space="preserve">seeking to </w:t>
      </w:r>
      <w:r w:rsidR="00226448">
        <w:rPr>
          <w:rFonts w:ascii="Times New Roman" w:hAnsi="Times New Roman" w:cs="Times New Roman"/>
        </w:rPr>
        <w:t>order its conduct</w:t>
      </w:r>
      <w:r>
        <w:rPr>
          <w:rFonts w:ascii="Times New Roman" w:hAnsi="Times New Roman" w:cs="Times New Roman"/>
        </w:rPr>
        <w:t xml:space="preserve"> in relation to other selves.</w:t>
      </w:r>
    </w:p>
    <w:p w14:paraId="227F3CBC" w14:textId="0F8AAAE0" w:rsidR="007539CE" w:rsidRDefault="007539CE" w:rsidP="00B06405">
      <w:pPr>
        <w:spacing w:line="360" w:lineRule="auto"/>
        <w:rPr>
          <w:rFonts w:ascii="Times New Roman" w:hAnsi="Times New Roman" w:cs="Times New Roman"/>
        </w:rPr>
      </w:pPr>
      <w:r>
        <w:rPr>
          <w:rFonts w:ascii="Times New Roman" w:hAnsi="Times New Roman" w:cs="Times New Roman"/>
        </w:rPr>
        <w:tab/>
        <w:t xml:space="preserve">What is discovered, of course, is not </w:t>
      </w:r>
      <w:r w:rsidR="001F5552">
        <w:rPr>
          <w:rFonts w:ascii="Times New Roman" w:hAnsi="Times New Roman" w:cs="Times New Roman"/>
        </w:rPr>
        <w:t>an</w:t>
      </w:r>
      <w:r>
        <w:rPr>
          <w:rFonts w:ascii="Times New Roman" w:hAnsi="Times New Roman" w:cs="Times New Roman"/>
        </w:rPr>
        <w:t xml:space="preserve"> answer to the question of the meaning of life, but instead the possibility that the conduct of the affairs of selves in relation to each other can be </w:t>
      </w:r>
      <w:r w:rsidR="00953649">
        <w:rPr>
          <w:rFonts w:ascii="Times New Roman" w:hAnsi="Times New Roman" w:cs="Times New Roman"/>
        </w:rPr>
        <w:t>managed</w:t>
      </w:r>
      <w:r>
        <w:rPr>
          <w:rFonts w:ascii="Times New Roman" w:hAnsi="Times New Roman" w:cs="Times New Roman"/>
        </w:rPr>
        <w:t xml:space="preserve"> intellige</w:t>
      </w:r>
      <w:r w:rsidR="00953649">
        <w:rPr>
          <w:rFonts w:ascii="Times New Roman" w:hAnsi="Times New Roman" w:cs="Times New Roman"/>
        </w:rPr>
        <w:t>ntly</w:t>
      </w:r>
      <w:r>
        <w:rPr>
          <w:rFonts w:ascii="Times New Roman" w:hAnsi="Times New Roman" w:cs="Times New Roman"/>
        </w:rPr>
        <w:t xml:space="preserve"> and </w:t>
      </w:r>
      <w:r w:rsidR="00953649">
        <w:rPr>
          <w:rFonts w:ascii="Times New Roman" w:hAnsi="Times New Roman" w:cs="Times New Roman"/>
        </w:rPr>
        <w:t xml:space="preserve">made </w:t>
      </w:r>
      <w:r>
        <w:rPr>
          <w:rFonts w:ascii="Times New Roman" w:hAnsi="Times New Roman" w:cs="Times New Roman"/>
        </w:rPr>
        <w:t xml:space="preserve">regular without having to answer questions about the </w:t>
      </w:r>
      <w:proofErr w:type="spellStart"/>
      <w:r w:rsidR="00700A44">
        <w:rPr>
          <w:rFonts w:ascii="Times New Roman" w:hAnsi="Times New Roman" w:cs="Times New Roman"/>
          <w:i/>
        </w:rPr>
        <w:t>summum</w:t>
      </w:r>
      <w:proofErr w:type="spellEnd"/>
      <w:r w:rsidR="00700A44">
        <w:rPr>
          <w:rFonts w:ascii="Times New Roman" w:hAnsi="Times New Roman" w:cs="Times New Roman"/>
          <w:i/>
        </w:rPr>
        <w:t xml:space="preserve"> </w:t>
      </w:r>
      <w:proofErr w:type="spellStart"/>
      <w:r w:rsidR="00700A44">
        <w:rPr>
          <w:rFonts w:ascii="Times New Roman" w:hAnsi="Times New Roman" w:cs="Times New Roman"/>
          <w:i/>
        </w:rPr>
        <w:t>bonum</w:t>
      </w:r>
      <w:proofErr w:type="spellEnd"/>
      <w:r>
        <w:rPr>
          <w:rFonts w:ascii="Times New Roman" w:hAnsi="Times New Roman" w:cs="Times New Roman"/>
        </w:rPr>
        <w:t xml:space="preserve"> or </w:t>
      </w:r>
      <w:r w:rsidR="00700A44">
        <w:rPr>
          <w:rFonts w:ascii="Times New Roman" w:hAnsi="Times New Roman" w:cs="Times New Roman"/>
          <w:i/>
        </w:rPr>
        <w:t xml:space="preserve">finis </w:t>
      </w:r>
      <w:proofErr w:type="spellStart"/>
      <w:proofErr w:type="gramStart"/>
      <w:r w:rsidR="00700A44">
        <w:rPr>
          <w:rFonts w:ascii="Times New Roman" w:hAnsi="Times New Roman" w:cs="Times New Roman"/>
          <w:i/>
        </w:rPr>
        <w:t>ultimus</w:t>
      </w:r>
      <w:proofErr w:type="spellEnd"/>
      <w:r>
        <w:rPr>
          <w:rFonts w:ascii="Times New Roman" w:hAnsi="Times New Roman" w:cs="Times New Roman"/>
        </w:rPr>
        <w:t>.</w:t>
      </w:r>
      <w:proofErr w:type="gramEnd"/>
      <w:r>
        <w:rPr>
          <w:rFonts w:ascii="Times New Roman" w:hAnsi="Times New Roman" w:cs="Times New Roman"/>
        </w:rPr>
        <w:t xml:space="preserve"> Specifically, what is clarified is the possibility of “self” regulation. Yet the “general inclination of all mankind” is the desire for power after power. “And the cause of </w:t>
      </w:r>
      <w:proofErr w:type="gramStart"/>
      <w:r>
        <w:rPr>
          <w:rFonts w:ascii="Times New Roman" w:hAnsi="Times New Roman" w:cs="Times New Roman"/>
        </w:rPr>
        <w:t>this,</w:t>
      </w:r>
      <w:proofErr w:type="gramEnd"/>
      <w:r>
        <w:rPr>
          <w:rFonts w:ascii="Times New Roman" w:hAnsi="Times New Roman" w:cs="Times New Roman"/>
        </w:rPr>
        <w:t xml:space="preserve"> is not always that a man hopes for a more intensive delight, than he has already attained to; or that he cannot be content with a moderate power: but because he cannot assure the power and means to live well, which he hath present, without the acquisition of more.”</w:t>
      </w:r>
      <w:r>
        <w:rPr>
          <w:rStyle w:val="EndnoteReference"/>
          <w:rFonts w:ascii="Times New Roman" w:hAnsi="Times New Roman" w:cs="Times New Roman"/>
        </w:rPr>
        <w:endnoteReference w:id="2"/>
      </w:r>
    </w:p>
    <w:p w14:paraId="0649BD16" w14:textId="13DA7E65" w:rsidR="007539CE" w:rsidRDefault="007539CE" w:rsidP="00B06405">
      <w:pPr>
        <w:spacing w:line="360" w:lineRule="auto"/>
        <w:rPr>
          <w:rFonts w:ascii="Times New Roman" w:hAnsi="Times New Roman" w:cs="Times New Roman"/>
        </w:rPr>
      </w:pPr>
      <w:r>
        <w:rPr>
          <w:rFonts w:ascii="Times New Roman" w:hAnsi="Times New Roman" w:cs="Times New Roman"/>
        </w:rPr>
        <w:lastRenderedPageBreak/>
        <w:tab/>
      </w:r>
      <w:r w:rsidR="00564D2E">
        <w:rPr>
          <w:rFonts w:ascii="Times New Roman" w:hAnsi="Times New Roman" w:cs="Times New Roman"/>
        </w:rPr>
        <w:t>Out of this tension arise t</w:t>
      </w:r>
      <w:r>
        <w:rPr>
          <w:rFonts w:ascii="Times New Roman" w:hAnsi="Times New Roman" w:cs="Times New Roman"/>
        </w:rPr>
        <w:t xml:space="preserve">he aggregated customs of utterance, or habits of expression, </w:t>
      </w:r>
      <w:r w:rsidR="00234AD1">
        <w:rPr>
          <w:rFonts w:ascii="Times New Roman" w:hAnsi="Times New Roman" w:cs="Times New Roman"/>
        </w:rPr>
        <w:t>constitut</w:t>
      </w:r>
      <w:r w:rsidR="00564D2E">
        <w:rPr>
          <w:rFonts w:ascii="Times New Roman" w:hAnsi="Times New Roman" w:cs="Times New Roman"/>
        </w:rPr>
        <w:t>ing</w:t>
      </w:r>
      <w:r>
        <w:rPr>
          <w:rFonts w:ascii="Times New Roman" w:hAnsi="Times New Roman" w:cs="Times New Roman"/>
        </w:rPr>
        <w:t xml:space="preserve"> the society of mankind, bound together no</w:t>
      </w:r>
      <w:r w:rsidR="00953649">
        <w:rPr>
          <w:rFonts w:ascii="Times New Roman" w:hAnsi="Times New Roman" w:cs="Times New Roman"/>
        </w:rPr>
        <w:t>t by a</w:t>
      </w:r>
      <w:r>
        <w:rPr>
          <w:rFonts w:ascii="Times New Roman" w:hAnsi="Times New Roman" w:cs="Times New Roman"/>
        </w:rPr>
        <w:t xml:space="preserve"> bond of truth, or perpetual certitude, but by a compulsion to explore, through the movements of the tongue, the possibilities proposed by selves to themselves and others, and by the emergence of some possibilities as more </w:t>
      </w:r>
      <w:r w:rsidR="007E3B27">
        <w:rPr>
          <w:rFonts w:ascii="Times New Roman" w:hAnsi="Times New Roman" w:cs="Times New Roman"/>
        </w:rPr>
        <w:t>plausible</w:t>
      </w:r>
      <w:r>
        <w:rPr>
          <w:rFonts w:ascii="Times New Roman" w:hAnsi="Times New Roman" w:cs="Times New Roman"/>
        </w:rPr>
        <w:t xml:space="preserve"> than </w:t>
      </w:r>
      <w:r w:rsidR="007E3B27">
        <w:rPr>
          <w:rFonts w:ascii="Times New Roman" w:hAnsi="Times New Roman" w:cs="Times New Roman"/>
        </w:rPr>
        <w:t>others</w:t>
      </w:r>
      <w:r>
        <w:rPr>
          <w:rFonts w:ascii="Times New Roman" w:hAnsi="Times New Roman" w:cs="Times New Roman"/>
        </w:rPr>
        <w:t xml:space="preserve">. </w:t>
      </w:r>
      <w:r w:rsidR="007E3B27">
        <w:rPr>
          <w:rFonts w:ascii="Times New Roman" w:hAnsi="Times New Roman" w:cs="Times New Roman"/>
        </w:rPr>
        <w:t xml:space="preserve"> N</w:t>
      </w:r>
      <w:r>
        <w:rPr>
          <w:rFonts w:ascii="Times New Roman" w:hAnsi="Times New Roman" w:cs="Times New Roman"/>
        </w:rPr>
        <w:t xml:space="preserve">othing </w:t>
      </w:r>
      <w:r w:rsidR="007E3B27">
        <w:rPr>
          <w:rFonts w:ascii="Times New Roman" w:hAnsi="Times New Roman" w:cs="Times New Roman"/>
        </w:rPr>
        <w:t>absolves</w:t>
      </w:r>
      <w:r>
        <w:rPr>
          <w:rFonts w:ascii="Times New Roman" w:hAnsi="Times New Roman" w:cs="Times New Roman"/>
        </w:rPr>
        <w:t xml:space="preserve"> the society of mankind from repeated</w:t>
      </w:r>
      <w:r w:rsidR="000D685A">
        <w:rPr>
          <w:rFonts w:ascii="Times New Roman" w:hAnsi="Times New Roman" w:cs="Times New Roman"/>
        </w:rPr>
        <w:t xml:space="preserve"> alteration</w:t>
      </w:r>
      <w:r>
        <w:rPr>
          <w:rFonts w:ascii="Times New Roman" w:hAnsi="Times New Roman" w:cs="Times New Roman"/>
        </w:rPr>
        <w:t>, ma</w:t>
      </w:r>
      <w:r w:rsidR="007E3B27">
        <w:rPr>
          <w:rFonts w:ascii="Times New Roman" w:hAnsi="Times New Roman" w:cs="Times New Roman"/>
        </w:rPr>
        <w:t xml:space="preserve">king </w:t>
      </w:r>
      <w:r>
        <w:rPr>
          <w:rFonts w:ascii="Times New Roman" w:hAnsi="Times New Roman" w:cs="Times New Roman"/>
        </w:rPr>
        <w:t>and rema</w:t>
      </w:r>
      <w:r w:rsidR="007E3B27">
        <w:rPr>
          <w:rFonts w:ascii="Times New Roman" w:hAnsi="Times New Roman" w:cs="Times New Roman"/>
        </w:rPr>
        <w:t>king</w:t>
      </w:r>
      <w:r>
        <w:rPr>
          <w:rFonts w:ascii="Times New Roman" w:hAnsi="Times New Roman" w:cs="Times New Roman"/>
        </w:rPr>
        <w:t xml:space="preserve">, nothing in any proposal that </w:t>
      </w:r>
      <w:r w:rsidR="007E3B27">
        <w:rPr>
          <w:rFonts w:ascii="Times New Roman" w:hAnsi="Times New Roman" w:cs="Times New Roman"/>
        </w:rPr>
        <w:t>precludes</w:t>
      </w:r>
      <w:r>
        <w:rPr>
          <w:rFonts w:ascii="Times New Roman" w:hAnsi="Times New Roman" w:cs="Times New Roman"/>
        </w:rPr>
        <w:t xml:space="preserve"> the thought of an alternative.</w:t>
      </w:r>
      <w:r w:rsidR="006D2653">
        <w:rPr>
          <w:rFonts w:ascii="Times New Roman" w:hAnsi="Times New Roman" w:cs="Times New Roman"/>
        </w:rPr>
        <w:t xml:space="preserve">  T</w:t>
      </w:r>
      <w:r w:rsidR="007E3B27">
        <w:rPr>
          <w:rFonts w:ascii="Times New Roman" w:hAnsi="Times New Roman" w:cs="Times New Roman"/>
        </w:rPr>
        <w:t>o recognize this condition</w:t>
      </w:r>
      <w:r w:rsidR="006D2653">
        <w:rPr>
          <w:rFonts w:ascii="Times New Roman" w:hAnsi="Times New Roman" w:cs="Times New Roman"/>
        </w:rPr>
        <w:t xml:space="preserve"> </w:t>
      </w:r>
      <w:r w:rsidR="007E3B27">
        <w:rPr>
          <w:rFonts w:ascii="Times New Roman" w:hAnsi="Times New Roman" w:cs="Times New Roman"/>
        </w:rPr>
        <w:t>directs our attention to</w:t>
      </w:r>
      <w:r w:rsidR="006D2653">
        <w:rPr>
          <w:rFonts w:ascii="Times New Roman" w:hAnsi="Times New Roman" w:cs="Times New Roman"/>
        </w:rPr>
        <w:t xml:space="preserve"> a remedy for the </w:t>
      </w:r>
      <w:proofErr w:type="spellStart"/>
      <w:r w:rsidR="006D2653">
        <w:rPr>
          <w:rFonts w:ascii="Times New Roman" w:hAnsi="Times New Roman" w:cs="Times New Roman"/>
        </w:rPr>
        <w:t>pridefulness</w:t>
      </w:r>
      <w:proofErr w:type="spellEnd"/>
      <w:r w:rsidR="006D2653">
        <w:rPr>
          <w:rFonts w:ascii="Times New Roman" w:hAnsi="Times New Roman" w:cs="Times New Roman"/>
        </w:rPr>
        <w:t xml:space="preserve"> </w:t>
      </w:r>
      <w:r w:rsidR="00B42513">
        <w:rPr>
          <w:rFonts w:ascii="Times New Roman" w:hAnsi="Times New Roman" w:cs="Times New Roman"/>
        </w:rPr>
        <w:t xml:space="preserve">of self-assertion by showing the </w:t>
      </w:r>
      <w:r w:rsidR="00514001">
        <w:rPr>
          <w:rFonts w:ascii="Times New Roman" w:hAnsi="Times New Roman" w:cs="Times New Roman"/>
        </w:rPr>
        <w:t xml:space="preserve">prudential </w:t>
      </w:r>
      <w:r w:rsidR="00B42513">
        <w:rPr>
          <w:rFonts w:ascii="Times New Roman" w:hAnsi="Times New Roman" w:cs="Times New Roman"/>
        </w:rPr>
        <w:t>necessity of self-regulation</w:t>
      </w:r>
      <w:r w:rsidR="008514F4">
        <w:rPr>
          <w:rFonts w:ascii="Times New Roman" w:hAnsi="Times New Roman" w:cs="Times New Roman"/>
        </w:rPr>
        <w:t>,</w:t>
      </w:r>
      <w:r w:rsidR="00B42513">
        <w:rPr>
          <w:rFonts w:ascii="Times New Roman" w:hAnsi="Times New Roman" w:cs="Times New Roman"/>
        </w:rPr>
        <w:t xml:space="preserve"> o</w:t>
      </w:r>
      <w:r w:rsidR="008514F4">
        <w:rPr>
          <w:rFonts w:ascii="Times New Roman" w:hAnsi="Times New Roman" w:cs="Times New Roman"/>
        </w:rPr>
        <w:t>f</w:t>
      </w:r>
      <w:r w:rsidR="00B42513">
        <w:rPr>
          <w:rFonts w:ascii="Times New Roman" w:hAnsi="Times New Roman" w:cs="Times New Roman"/>
        </w:rPr>
        <w:t xml:space="preserve"> </w:t>
      </w:r>
      <w:r w:rsidR="008514F4">
        <w:rPr>
          <w:rFonts w:ascii="Times New Roman" w:hAnsi="Times New Roman" w:cs="Times New Roman"/>
        </w:rPr>
        <w:t>controlling</w:t>
      </w:r>
      <w:r w:rsidR="00953649">
        <w:rPr>
          <w:rFonts w:ascii="Times New Roman" w:hAnsi="Times New Roman" w:cs="Times New Roman"/>
        </w:rPr>
        <w:t>, without abandoning,</w:t>
      </w:r>
      <w:r w:rsidR="008514F4">
        <w:rPr>
          <w:rFonts w:ascii="Times New Roman" w:hAnsi="Times New Roman" w:cs="Times New Roman"/>
        </w:rPr>
        <w:t xml:space="preserve"> self-assertion</w:t>
      </w:r>
      <w:r w:rsidR="00B42513">
        <w:rPr>
          <w:rFonts w:ascii="Times New Roman" w:hAnsi="Times New Roman" w:cs="Times New Roman"/>
        </w:rPr>
        <w:t>.</w:t>
      </w:r>
      <w:r w:rsidR="00564D2E">
        <w:rPr>
          <w:rFonts w:ascii="Times New Roman" w:hAnsi="Times New Roman" w:cs="Times New Roman"/>
        </w:rPr>
        <w:t xml:space="preserve">  There is </w:t>
      </w:r>
      <w:r w:rsidR="008514F4">
        <w:rPr>
          <w:rFonts w:ascii="Times New Roman" w:hAnsi="Times New Roman" w:cs="Times New Roman"/>
        </w:rPr>
        <w:t>permanent</w:t>
      </w:r>
      <w:r w:rsidR="00564D2E">
        <w:rPr>
          <w:rFonts w:ascii="Times New Roman" w:hAnsi="Times New Roman" w:cs="Times New Roman"/>
        </w:rPr>
        <w:t xml:space="preserve"> tension between the natural person</w:t>
      </w:r>
      <w:r w:rsidR="008514F4">
        <w:rPr>
          <w:rFonts w:ascii="Times New Roman" w:hAnsi="Times New Roman" w:cs="Times New Roman"/>
        </w:rPr>
        <w:t>, driven by passion,</w:t>
      </w:r>
      <w:r w:rsidR="00564D2E">
        <w:rPr>
          <w:rFonts w:ascii="Times New Roman" w:hAnsi="Times New Roman" w:cs="Times New Roman"/>
        </w:rPr>
        <w:t xml:space="preserve"> and the civil person which human being</w:t>
      </w:r>
      <w:r w:rsidR="00514001">
        <w:rPr>
          <w:rFonts w:ascii="Times New Roman" w:hAnsi="Times New Roman" w:cs="Times New Roman"/>
        </w:rPr>
        <w:t>s</w:t>
      </w:r>
      <w:r w:rsidR="00564D2E">
        <w:rPr>
          <w:rFonts w:ascii="Times New Roman" w:hAnsi="Times New Roman" w:cs="Times New Roman"/>
        </w:rPr>
        <w:t xml:space="preserve"> </w:t>
      </w:r>
      <w:r w:rsidR="00514001">
        <w:rPr>
          <w:rFonts w:ascii="Times New Roman" w:hAnsi="Times New Roman" w:cs="Times New Roman"/>
        </w:rPr>
        <w:t>m</w:t>
      </w:r>
      <w:r w:rsidR="00564D2E">
        <w:rPr>
          <w:rFonts w:ascii="Times New Roman" w:hAnsi="Times New Roman" w:cs="Times New Roman"/>
        </w:rPr>
        <w:t xml:space="preserve">ust </w:t>
      </w:r>
      <w:r w:rsidR="0097015C">
        <w:rPr>
          <w:rFonts w:ascii="Times New Roman" w:hAnsi="Times New Roman" w:cs="Times New Roman"/>
        </w:rPr>
        <w:t>make themselves into</w:t>
      </w:r>
      <w:r w:rsidR="008514F4">
        <w:rPr>
          <w:rFonts w:ascii="Times New Roman" w:hAnsi="Times New Roman" w:cs="Times New Roman"/>
        </w:rPr>
        <w:t xml:space="preserve"> through reasoning correctly about the natural condition</w:t>
      </w:r>
      <w:r w:rsidR="00564D2E">
        <w:rPr>
          <w:rFonts w:ascii="Times New Roman" w:hAnsi="Times New Roman" w:cs="Times New Roman"/>
        </w:rPr>
        <w:t>.</w:t>
      </w:r>
      <w:r w:rsidR="008514F4">
        <w:rPr>
          <w:rFonts w:ascii="Times New Roman" w:hAnsi="Times New Roman" w:cs="Times New Roman"/>
        </w:rPr>
        <w:t xml:space="preserve">  </w:t>
      </w:r>
      <w:r w:rsidR="00514001">
        <w:rPr>
          <w:rFonts w:ascii="Times New Roman" w:hAnsi="Times New Roman" w:cs="Times New Roman"/>
        </w:rPr>
        <w:t xml:space="preserve">We are both the matter to be shaped and the makers of that shape.  </w:t>
      </w:r>
      <w:r w:rsidR="0097015C">
        <w:rPr>
          <w:rFonts w:ascii="Times New Roman" w:hAnsi="Times New Roman" w:cs="Times New Roman"/>
        </w:rPr>
        <w:t>Hobbes offers t</w:t>
      </w:r>
      <w:r w:rsidR="008514F4">
        <w:rPr>
          <w:rFonts w:ascii="Times New Roman" w:hAnsi="Times New Roman" w:cs="Times New Roman"/>
        </w:rPr>
        <w:t xml:space="preserve">he </w:t>
      </w:r>
      <w:r w:rsidR="008514F4">
        <w:rPr>
          <w:rFonts w:ascii="Times New Roman" w:hAnsi="Times New Roman" w:cs="Times New Roman"/>
          <w:i/>
        </w:rPr>
        <w:t>Leviathan</w:t>
      </w:r>
      <w:r w:rsidR="008514F4">
        <w:rPr>
          <w:rFonts w:ascii="Times New Roman" w:hAnsi="Times New Roman" w:cs="Times New Roman"/>
        </w:rPr>
        <w:t xml:space="preserve"> </w:t>
      </w:r>
      <w:r w:rsidR="0097015C">
        <w:rPr>
          <w:rFonts w:ascii="Times New Roman" w:hAnsi="Times New Roman" w:cs="Times New Roman"/>
        </w:rPr>
        <w:t>as</w:t>
      </w:r>
      <w:r w:rsidR="008514F4">
        <w:rPr>
          <w:rFonts w:ascii="Times New Roman" w:hAnsi="Times New Roman" w:cs="Times New Roman"/>
        </w:rPr>
        <w:t xml:space="preserve"> a guide to thinking through these issues carefully and systematically.  </w:t>
      </w:r>
    </w:p>
    <w:p w14:paraId="55E79EBA" w14:textId="57C2D935" w:rsidR="007539CE" w:rsidRDefault="007539CE" w:rsidP="00B06405">
      <w:pPr>
        <w:spacing w:line="360" w:lineRule="auto"/>
        <w:rPr>
          <w:rFonts w:ascii="Times New Roman" w:hAnsi="Times New Roman" w:cs="Times New Roman"/>
        </w:rPr>
      </w:pPr>
      <w:r>
        <w:rPr>
          <w:rFonts w:ascii="Times New Roman" w:hAnsi="Times New Roman" w:cs="Times New Roman"/>
        </w:rPr>
        <w:tab/>
      </w:r>
      <w:r w:rsidR="008514F4">
        <w:rPr>
          <w:rFonts w:ascii="Times New Roman" w:hAnsi="Times New Roman" w:cs="Times New Roman"/>
        </w:rPr>
        <w:t>W</w:t>
      </w:r>
      <w:r>
        <w:rPr>
          <w:rFonts w:ascii="Times New Roman" w:hAnsi="Times New Roman" w:cs="Times New Roman"/>
        </w:rPr>
        <w:t xml:space="preserve">hat </w:t>
      </w:r>
      <w:r w:rsidR="008514F4">
        <w:rPr>
          <w:rFonts w:ascii="Times New Roman" w:hAnsi="Times New Roman" w:cs="Times New Roman"/>
        </w:rPr>
        <w:t>we</w:t>
      </w:r>
      <w:r>
        <w:rPr>
          <w:rFonts w:ascii="Times New Roman" w:hAnsi="Times New Roman" w:cs="Times New Roman"/>
        </w:rPr>
        <w:t xml:space="preserve"> sp</w:t>
      </w:r>
      <w:r w:rsidR="008514F4">
        <w:rPr>
          <w:rFonts w:ascii="Times New Roman" w:hAnsi="Times New Roman" w:cs="Times New Roman"/>
        </w:rPr>
        <w:t>eak</w:t>
      </w:r>
      <w:r>
        <w:rPr>
          <w:rFonts w:ascii="Times New Roman" w:hAnsi="Times New Roman" w:cs="Times New Roman"/>
        </w:rPr>
        <w:t xml:space="preserve"> is less than the whole of what c</w:t>
      </w:r>
      <w:r w:rsidR="008514F4">
        <w:rPr>
          <w:rFonts w:ascii="Times New Roman" w:hAnsi="Times New Roman" w:cs="Times New Roman"/>
        </w:rPr>
        <w:t>ould</w:t>
      </w:r>
      <w:r>
        <w:rPr>
          <w:rFonts w:ascii="Times New Roman" w:hAnsi="Times New Roman" w:cs="Times New Roman"/>
        </w:rPr>
        <w:t xml:space="preserve"> be said. The choice of utterance depends on the “discretion” of the speaker.</w:t>
      </w:r>
      <w:r w:rsidR="00D83EF3">
        <w:rPr>
          <w:rStyle w:val="EndnoteReference"/>
          <w:rFonts w:ascii="Times New Roman" w:hAnsi="Times New Roman" w:cs="Times New Roman"/>
        </w:rPr>
        <w:endnoteReference w:id="3"/>
      </w:r>
      <w:r w:rsidR="00D83EF3">
        <w:rPr>
          <w:rFonts w:ascii="Times New Roman" w:hAnsi="Times New Roman" w:cs="Times New Roman"/>
        </w:rPr>
        <w:t xml:space="preserve">  It is the speaker’s judgment of the appropriate thing to say that </w:t>
      </w:r>
      <w:r w:rsidR="00234AD1">
        <w:rPr>
          <w:rFonts w:ascii="Times New Roman" w:hAnsi="Times New Roman" w:cs="Times New Roman"/>
        </w:rPr>
        <w:t xml:space="preserve">propels </w:t>
      </w:r>
      <w:r w:rsidR="008514F4">
        <w:rPr>
          <w:rFonts w:ascii="Times New Roman" w:hAnsi="Times New Roman" w:cs="Times New Roman"/>
        </w:rPr>
        <w:t>human discourse, what Hobbes calls the “conversation of mankind.”</w:t>
      </w:r>
      <w:r w:rsidR="00234AD1">
        <w:rPr>
          <w:rFonts w:ascii="Times New Roman" w:hAnsi="Times New Roman" w:cs="Times New Roman"/>
        </w:rPr>
        <w:t xml:space="preserve"> </w:t>
      </w:r>
      <w:r w:rsidR="008514F4">
        <w:rPr>
          <w:rFonts w:ascii="Times New Roman" w:hAnsi="Times New Roman" w:cs="Times New Roman"/>
        </w:rPr>
        <w:t xml:space="preserve"> </w:t>
      </w:r>
      <w:r w:rsidR="00234AD1">
        <w:rPr>
          <w:rFonts w:ascii="Times New Roman" w:hAnsi="Times New Roman" w:cs="Times New Roman"/>
        </w:rPr>
        <w:t>The sanity of</w:t>
      </w:r>
      <w:r w:rsidR="00D83EF3">
        <w:rPr>
          <w:rFonts w:ascii="Times New Roman" w:hAnsi="Times New Roman" w:cs="Times New Roman"/>
        </w:rPr>
        <w:t xml:space="preserve"> discourse appears not by adhering to a fixed standard of what is to be said, but by the exhibition of steadiness or “direction to some end.”</w:t>
      </w:r>
      <w:r w:rsidR="00D83EF3">
        <w:rPr>
          <w:rStyle w:val="EndnoteReference"/>
          <w:rFonts w:ascii="Times New Roman" w:hAnsi="Times New Roman" w:cs="Times New Roman"/>
        </w:rPr>
        <w:endnoteReference w:id="4"/>
      </w:r>
      <w:r w:rsidR="00D83EF3">
        <w:rPr>
          <w:rFonts w:ascii="Times New Roman" w:hAnsi="Times New Roman" w:cs="Times New Roman"/>
        </w:rPr>
        <w:t xml:space="preserve"> Thus, the character of the speaker lies in directing to some end the flow of possibilities that constitutes his existence, limited only by the speaker’s imagination, and what his experience of time and place, and what he understands of the other selves present, seem to permit.</w:t>
      </w:r>
    </w:p>
    <w:p w14:paraId="31C12614" w14:textId="4FED0F4C" w:rsidR="00D83EF3" w:rsidRDefault="00D83EF3" w:rsidP="00B06405">
      <w:pPr>
        <w:spacing w:line="360" w:lineRule="auto"/>
        <w:rPr>
          <w:rFonts w:ascii="Times New Roman" w:hAnsi="Times New Roman" w:cs="Times New Roman"/>
        </w:rPr>
      </w:pPr>
      <w:r>
        <w:rPr>
          <w:rFonts w:ascii="Times New Roman" w:hAnsi="Times New Roman" w:cs="Times New Roman"/>
        </w:rPr>
        <w:tab/>
        <w:t>Discourse is to be restrained or prudential</w:t>
      </w:r>
      <w:r w:rsidR="00594498">
        <w:rPr>
          <w:rFonts w:ascii="Times New Roman" w:hAnsi="Times New Roman" w:cs="Times New Roman"/>
        </w:rPr>
        <w:t>, for</w:t>
      </w:r>
      <w:r>
        <w:rPr>
          <w:rFonts w:ascii="Times New Roman" w:hAnsi="Times New Roman" w:cs="Times New Roman"/>
        </w:rPr>
        <w:t xml:space="preserve"> </w:t>
      </w:r>
      <w:r w:rsidR="00594498">
        <w:rPr>
          <w:rFonts w:ascii="Times New Roman" w:hAnsi="Times New Roman" w:cs="Times New Roman"/>
        </w:rPr>
        <w:t>in expressing</w:t>
      </w:r>
      <w:r>
        <w:rPr>
          <w:rFonts w:ascii="Times New Roman" w:hAnsi="Times New Roman" w:cs="Times New Roman"/>
        </w:rPr>
        <w:t xml:space="preserve"> oneself in the hope of </w:t>
      </w:r>
      <w:r w:rsidR="008514F4">
        <w:rPr>
          <w:rFonts w:ascii="Times New Roman" w:hAnsi="Times New Roman" w:cs="Times New Roman"/>
        </w:rPr>
        <w:t>engaging</w:t>
      </w:r>
      <w:r>
        <w:rPr>
          <w:rFonts w:ascii="Times New Roman" w:hAnsi="Times New Roman" w:cs="Times New Roman"/>
        </w:rPr>
        <w:t xml:space="preserve"> </w:t>
      </w:r>
      <w:proofErr w:type="gramStart"/>
      <w:r>
        <w:rPr>
          <w:rFonts w:ascii="Times New Roman" w:hAnsi="Times New Roman" w:cs="Times New Roman"/>
        </w:rPr>
        <w:t>others,</w:t>
      </w:r>
      <w:proofErr w:type="gramEnd"/>
      <w:r>
        <w:rPr>
          <w:rFonts w:ascii="Times New Roman" w:hAnsi="Times New Roman" w:cs="Times New Roman"/>
        </w:rPr>
        <w:t xml:space="preserve"> </w:t>
      </w:r>
      <w:r w:rsidR="008514F4">
        <w:rPr>
          <w:rFonts w:ascii="Times New Roman" w:hAnsi="Times New Roman" w:cs="Times New Roman"/>
        </w:rPr>
        <w:t xml:space="preserve">one </w:t>
      </w:r>
      <w:r>
        <w:rPr>
          <w:rFonts w:ascii="Times New Roman" w:hAnsi="Times New Roman" w:cs="Times New Roman"/>
        </w:rPr>
        <w:t xml:space="preserve">also conceals what seems impermissible </w:t>
      </w:r>
      <w:r w:rsidR="00594498">
        <w:rPr>
          <w:rFonts w:ascii="Times New Roman" w:hAnsi="Times New Roman" w:cs="Times New Roman"/>
        </w:rPr>
        <w:t xml:space="preserve">to say </w:t>
      </w:r>
      <w:r>
        <w:rPr>
          <w:rFonts w:ascii="Times New Roman" w:hAnsi="Times New Roman" w:cs="Times New Roman"/>
        </w:rPr>
        <w:t xml:space="preserve">here and now. </w:t>
      </w:r>
      <w:r w:rsidR="008514F4">
        <w:rPr>
          <w:rFonts w:ascii="Times New Roman" w:hAnsi="Times New Roman" w:cs="Times New Roman"/>
        </w:rPr>
        <w:t>W</w:t>
      </w:r>
      <w:r>
        <w:rPr>
          <w:rFonts w:ascii="Times New Roman" w:hAnsi="Times New Roman" w:cs="Times New Roman"/>
        </w:rPr>
        <w:t xml:space="preserve">hat is not permitted here and now is not intrinsically impermissible, for the occasion may arise to draw out of the flow of </w:t>
      </w:r>
      <w:r w:rsidR="000D685A">
        <w:rPr>
          <w:rFonts w:ascii="Times New Roman" w:hAnsi="Times New Roman" w:cs="Times New Roman"/>
        </w:rPr>
        <w:t xml:space="preserve">the self’s </w:t>
      </w:r>
      <w:r>
        <w:rPr>
          <w:rFonts w:ascii="Times New Roman" w:hAnsi="Times New Roman" w:cs="Times New Roman"/>
        </w:rPr>
        <w:t>experience</w:t>
      </w:r>
      <w:r w:rsidR="009763A0">
        <w:rPr>
          <w:rFonts w:ascii="Times New Roman" w:hAnsi="Times New Roman" w:cs="Times New Roman"/>
        </w:rPr>
        <w:t>,</w:t>
      </w:r>
      <w:r>
        <w:rPr>
          <w:rFonts w:ascii="Times New Roman" w:hAnsi="Times New Roman" w:cs="Times New Roman"/>
        </w:rPr>
        <w:t xml:space="preserve"> expressions previously not established as proper. Human beings will differ in the degree to which they feel comfortable with restraints prudence imposes upon the self which seeks constantly to sh</w:t>
      </w:r>
      <w:r w:rsidR="008514F4">
        <w:rPr>
          <w:rFonts w:ascii="Times New Roman" w:hAnsi="Times New Roman" w:cs="Times New Roman"/>
        </w:rPr>
        <w:t>ow</w:t>
      </w:r>
      <w:r>
        <w:rPr>
          <w:rFonts w:ascii="Times New Roman" w:hAnsi="Times New Roman" w:cs="Times New Roman"/>
        </w:rPr>
        <w:t xml:space="preserve"> itself. The society of mankind, viewed as an aggregation of voices, </w:t>
      </w:r>
      <w:r w:rsidR="00B42513">
        <w:rPr>
          <w:rFonts w:ascii="Times New Roman" w:hAnsi="Times New Roman" w:cs="Times New Roman"/>
        </w:rPr>
        <w:t xml:space="preserve">a sort of discordant conversation, </w:t>
      </w:r>
      <w:r>
        <w:rPr>
          <w:rFonts w:ascii="Times New Roman" w:hAnsi="Times New Roman" w:cs="Times New Roman"/>
        </w:rPr>
        <w:t xml:space="preserve">is a society of beings whose urge to self-assertion is always on </w:t>
      </w:r>
      <w:r>
        <w:rPr>
          <w:rFonts w:ascii="Times New Roman" w:hAnsi="Times New Roman" w:cs="Times New Roman"/>
        </w:rPr>
        <w:lastRenderedPageBreak/>
        <w:t xml:space="preserve">the verge of overreaching the bounds of prudence. Verbal expression under restraint is never wholly fulfilling of the desire of each to </w:t>
      </w:r>
      <w:r w:rsidR="004B0C21">
        <w:rPr>
          <w:rFonts w:ascii="Times New Roman" w:hAnsi="Times New Roman" w:cs="Times New Roman"/>
        </w:rPr>
        <w:t>express</w:t>
      </w:r>
      <w:r>
        <w:rPr>
          <w:rFonts w:ascii="Times New Roman" w:hAnsi="Times New Roman" w:cs="Times New Roman"/>
        </w:rPr>
        <w:t xml:space="preserve"> </w:t>
      </w:r>
      <w:proofErr w:type="gramStart"/>
      <w:r>
        <w:rPr>
          <w:rFonts w:ascii="Times New Roman" w:hAnsi="Times New Roman" w:cs="Times New Roman"/>
        </w:rPr>
        <w:t>himself</w:t>
      </w:r>
      <w:proofErr w:type="gramEnd"/>
      <w:r>
        <w:rPr>
          <w:rFonts w:ascii="Times New Roman" w:hAnsi="Times New Roman" w:cs="Times New Roman"/>
        </w:rPr>
        <w:t xml:space="preserve"> – to propose to the “world” that </w:t>
      </w:r>
      <w:r w:rsidR="00700A44">
        <w:rPr>
          <w:rFonts w:ascii="Times New Roman" w:hAnsi="Times New Roman" w:cs="Times New Roman"/>
          <w:i/>
        </w:rPr>
        <w:t>his</w:t>
      </w:r>
      <w:r>
        <w:rPr>
          <w:rFonts w:ascii="Times New Roman" w:hAnsi="Times New Roman" w:cs="Times New Roman"/>
        </w:rPr>
        <w:t xml:space="preserve"> experience </w:t>
      </w:r>
      <w:r w:rsidR="008514F4">
        <w:rPr>
          <w:rFonts w:ascii="Times New Roman" w:hAnsi="Times New Roman" w:cs="Times New Roman"/>
        </w:rPr>
        <w:t>is</w:t>
      </w:r>
      <w:r>
        <w:rPr>
          <w:rFonts w:ascii="Times New Roman" w:hAnsi="Times New Roman" w:cs="Times New Roman"/>
        </w:rPr>
        <w:t xml:space="preserve"> </w:t>
      </w:r>
      <w:r w:rsidR="004B0C21">
        <w:rPr>
          <w:rFonts w:ascii="Times New Roman" w:hAnsi="Times New Roman" w:cs="Times New Roman"/>
        </w:rPr>
        <w:t>significant</w:t>
      </w:r>
      <w:r>
        <w:rPr>
          <w:rFonts w:ascii="Times New Roman" w:hAnsi="Times New Roman" w:cs="Times New Roman"/>
        </w:rPr>
        <w:t>.</w:t>
      </w:r>
    </w:p>
    <w:p w14:paraId="59DEA54E" w14:textId="1DC47377" w:rsidR="00D83EF3" w:rsidRDefault="00D83EF3" w:rsidP="00B06405">
      <w:pPr>
        <w:spacing w:line="360" w:lineRule="auto"/>
        <w:rPr>
          <w:rFonts w:ascii="Times New Roman" w:hAnsi="Times New Roman" w:cs="Times New Roman"/>
        </w:rPr>
      </w:pPr>
      <w:r>
        <w:rPr>
          <w:rFonts w:ascii="Times New Roman" w:hAnsi="Times New Roman" w:cs="Times New Roman"/>
        </w:rPr>
        <w:tab/>
        <w:t xml:space="preserve">And since “continual success in obtaining those things which a man from time to time </w:t>
      </w:r>
      <w:proofErr w:type="spellStart"/>
      <w:r>
        <w:rPr>
          <w:rFonts w:ascii="Times New Roman" w:hAnsi="Times New Roman" w:cs="Times New Roman"/>
        </w:rPr>
        <w:t>desireth</w:t>
      </w:r>
      <w:proofErr w:type="spellEnd"/>
      <w:r>
        <w:rPr>
          <w:rFonts w:ascii="Times New Roman" w:hAnsi="Times New Roman" w:cs="Times New Roman"/>
        </w:rPr>
        <w:t xml:space="preserve">, that is to say, continual prospering, is that men call </w:t>
      </w:r>
      <w:r w:rsidR="00234AD1">
        <w:rPr>
          <w:rFonts w:ascii="Times New Roman" w:hAnsi="Times New Roman" w:cs="Times New Roman"/>
          <w:i/>
        </w:rPr>
        <w:t>felicity</w:t>
      </w:r>
      <w:r>
        <w:rPr>
          <w:rFonts w:ascii="Times New Roman" w:hAnsi="Times New Roman" w:cs="Times New Roman"/>
        </w:rPr>
        <w:t>,”</w:t>
      </w:r>
      <w:r>
        <w:rPr>
          <w:rStyle w:val="EndnoteReference"/>
          <w:rFonts w:ascii="Times New Roman" w:hAnsi="Times New Roman" w:cs="Times New Roman"/>
        </w:rPr>
        <w:endnoteReference w:id="5"/>
      </w:r>
      <w:r>
        <w:rPr>
          <w:rFonts w:ascii="Times New Roman" w:hAnsi="Times New Roman" w:cs="Times New Roman"/>
        </w:rPr>
        <w:t xml:space="preserve"> felicity is to be found in the discovery of openings in the conversation and society of mankind where the overflow of the possibilities of the self may safely make their appearance.</w:t>
      </w:r>
    </w:p>
    <w:p w14:paraId="4D788B95" w14:textId="124AE84E" w:rsidR="00D83EF3" w:rsidRDefault="00D83EF3" w:rsidP="00B06405">
      <w:pPr>
        <w:spacing w:line="360" w:lineRule="auto"/>
        <w:rPr>
          <w:rFonts w:ascii="Times New Roman" w:hAnsi="Times New Roman" w:cs="Times New Roman"/>
        </w:rPr>
      </w:pPr>
      <w:r>
        <w:rPr>
          <w:rFonts w:ascii="Times New Roman" w:hAnsi="Times New Roman" w:cs="Times New Roman"/>
        </w:rPr>
        <w:tab/>
        <w:t xml:space="preserve">There is danger in this restless search for power after power, for it </w:t>
      </w:r>
      <w:r w:rsidR="000D685A">
        <w:rPr>
          <w:rFonts w:ascii="Times New Roman" w:hAnsi="Times New Roman" w:cs="Times New Roman"/>
        </w:rPr>
        <w:t>can</w:t>
      </w:r>
      <w:r>
        <w:rPr>
          <w:rFonts w:ascii="Times New Roman" w:hAnsi="Times New Roman" w:cs="Times New Roman"/>
        </w:rPr>
        <w:t xml:space="preserve"> become strong enough in some to make them extravagant in their passions, beset with madness. </w:t>
      </w:r>
      <w:r w:rsidR="0064061A">
        <w:rPr>
          <w:rFonts w:ascii="Times New Roman" w:hAnsi="Times New Roman" w:cs="Times New Roman"/>
        </w:rPr>
        <w:t>Such p</w:t>
      </w:r>
      <w:r>
        <w:rPr>
          <w:rFonts w:ascii="Times New Roman" w:hAnsi="Times New Roman" w:cs="Times New Roman"/>
        </w:rPr>
        <w:t xml:space="preserve">assion </w:t>
      </w:r>
      <w:r w:rsidR="00D4010D">
        <w:rPr>
          <w:rFonts w:ascii="Times New Roman" w:hAnsi="Times New Roman" w:cs="Times New Roman"/>
        </w:rPr>
        <w:t>can</w:t>
      </w:r>
      <w:r>
        <w:rPr>
          <w:rFonts w:ascii="Times New Roman" w:hAnsi="Times New Roman" w:cs="Times New Roman"/>
        </w:rPr>
        <w:t xml:space="preserve"> </w:t>
      </w:r>
      <w:r w:rsidR="00D4010D">
        <w:rPr>
          <w:rFonts w:ascii="Times New Roman" w:hAnsi="Times New Roman" w:cs="Times New Roman"/>
        </w:rPr>
        <w:t>result</w:t>
      </w:r>
      <w:r>
        <w:rPr>
          <w:rFonts w:ascii="Times New Roman" w:hAnsi="Times New Roman" w:cs="Times New Roman"/>
        </w:rPr>
        <w:t xml:space="preserve"> in pride or </w:t>
      </w:r>
      <w:r w:rsidR="00D4010D">
        <w:rPr>
          <w:rFonts w:ascii="Times New Roman" w:hAnsi="Times New Roman" w:cs="Times New Roman"/>
        </w:rPr>
        <w:t xml:space="preserve">in </w:t>
      </w:r>
      <w:r>
        <w:rPr>
          <w:rFonts w:ascii="Times New Roman" w:hAnsi="Times New Roman" w:cs="Times New Roman"/>
        </w:rPr>
        <w:t xml:space="preserve">dejection. </w:t>
      </w:r>
      <w:r w:rsidR="00B42513">
        <w:rPr>
          <w:rFonts w:ascii="Times New Roman" w:hAnsi="Times New Roman" w:cs="Times New Roman"/>
        </w:rPr>
        <w:t xml:space="preserve"> P</w:t>
      </w:r>
      <w:r>
        <w:rPr>
          <w:rFonts w:ascii="Times New Roman" w:hAnsi="Times New Roman" w:cs="Times New Roman"/>
        </w:rPr>
        <w:t>ride</w:t>
      </w:r>
      <w:r w:rsidR="00B42513">
        <w:rPr>
          <w:rFonts w:ascii="Times New Roman" w:hAnsi="Times New Roman" w:cs="Times New Roman"/>
        </w:rPr>
        <w:t xml:space="preserve"> incites</w:t>
      </w:r>
      <w:r>
        <w:rPr>
          <w:rFonts w:ascii="Times New Roman" w:hAnsi="Times New Roman" w:cs="Times New Roman"/>
        </w:rPr>
        <w:t xml:space="preserve"> rage or fury</w:t>
      </w:r>
      <w:r w:rsidR="00B42513">
        <w:rPr>
          <w:rFonts w:ascii="Times New Roman" w:hAnsi="Times New Roman" w:cs="Times New Roman"/>
        </w:rPr>
        <w:t>,</w:t>
      </w:r>
      <w:r>
        <w:rPr>
          <w:rFonts w:ascii="Times New Roman" w:hAnsi="Times New Roman" w:cs="Times New Roman"/>
        </w:rPr>
        <w:t xml:space="preserve"> the inability to accept that others contradict one’s “vehement opinion of the truth of anything</w:t>
      </w:r>
      <w:r w:rsidR="00B42513">
        <w:rPr>
          <w:rFonts w:ascii="Times New Roman" w:hAnsi="Times New Roman" w:cs="Times New Roman"/>
        </w:rPr>
        <w:t>.</w:t>
      </w:r>
      <w:r>
        <w:rPr>
          <w:rFonts w:ascii="Times New Roman" w:hAnsi="Times New Roman" w:cs="Times New Roman"/>
        </w:rPr>
        <w:t>”</w:t>
      </w:r>
      <w:r>
        <w:rPr>
          <w:rStyle w:val="EndnoteReference"/>
          <w:rFonts w:ascii="Times New Roman" w:hAnsi="Times New Roman" w:cs="Times New Roman"/>
        </w:rPr>
        <w:endnoteReference w:id="6"/>
      </w:r>
      <w:r w:rsidR="00753D4D">
        <w:rPr>
          <w:rFonts w:ascii="Times New Roman" w:hAnsi="Times New Roman" w:cs="Times New Roman"/>
        </w:rPr>
        <w:t xml:space="preserve"> </w:t>
      </w:r>
      <w:r w:rsidR="00B42513">
        <w:rPr>
          <w:rFonts w:ascii="Times New Roman" w:hAnsi="Times New Roman" w:cs="Times New Roman"/>
        </w:rPr>
        <w:t xml:space="preserve"> Or </w:t>
      </w:r>
      <w:r w:rsidR="0064061A">
        <w:rPr>
          <w:rFonts w:ascii="Times New Roman" w:hAnsi="Times New Roman" w:cs="Times New Roman"/>
        </w:rPr>
        <w:t>it</w:t>
      </w:r>
      <w:r w:rsidR="00B42513">
        <w:rPr>
          <w:rFonts w:ascii="Times New Roman" w:hAnsi="Times New Roman" w:cs="Times New Roman"/>
        </w:rPr>
        <w:t xml:space="preserve"> may lead to</w:t>
      </w:r>
      <w:r w:rsidR="00753D4D">
        <w:rPr>
          <w:rFonts w:ascii="Times New Roman" w:hAnsi="Times New Roman" w:cs="Times New Roman"/>
        </w:rPr>
        <w:t xml:space="preserve"> dejection</w:t>
      </w:r>
      <w:r w:rsidR="00B42513">
        <w:rPr>
          <w:rFonts w:ascii="Times New Roman" w:hAnsi="Times New Roman" w:cs="Times New Roman"/>
        </w:rPr>
        <w:t xml:space="preserve"> from which</w:t>
      </w:r>
      <w:r w:rsidR="00753D4D">
        <w:rPr>
          <w:rFonts w:ascii="Times New Roman" w:hAnsi="Times New Roman" w:cs="Times New Roman"/>
        </w:rPr>
        <w:t xml:space="preserve"> melancholy follows, a shrinking back from the world, perhaps a superstitious preoccupation with the mysteries presented by </w:t>
      </w:r>
      <w:r w:rsidR="00D4010D">
        <w:rPr>
          <w:rFonts w:ascii="Times New Roman" w:hAnsi="Times New Roman" w:cs="Times New Roman"/>
        </w:rPr>
        <w:t xml:space="preserve">an </w:t>
      </w:r>
      <w:proofErr w:type="spellStart"/>
      <w:r w:rsidR="00D4010D">
        <w:rPr>
          <w:rFonts w:ascii="Times New Roman" w:hAnsi="Times New Roman" w:cs="Times New Roman"/>
        </w:rPr>
        <w:t>unrceptive</w:t>
      </w:r>
      <w:proofErr w:type="spellEnd"/>
      <w:r w:rsidR="00753D4D">
        <w:rPr>
          <w:rFonts w:ascii="Times New Roman" w:hAnsi="Times New Roman" w:cs="Times New Roman"/>
        </w:rPr>
        <w:t xml:space="preserve"> world. </w:t>
      </w:r>
    </w:p>
    <w:p w14:paraId="248FC2B3" w14:textId="43410F7E" w:rsidR="00753D4D" w:rsidRDefault="00753D4D" w:rsidP="00B06405">
      <w:pPr>
        <w:spacing w:line="360" w:lineRule="auto"/>
        <w:rPr>
          <w:rFonts w:ascii="Times New Roman" w:hAnsi="Times New Roman" w:cs="Times New Roman"/>
        </w:rPr>
      </w:pPr>
      <w:r>
        <w:rPr>
          <w:rFonts w:ascii="Times New Roman" w:hAnsi="Times New Roman" w:cs="Times New Roman"/>
        </w:rPr>
        <w:tab/>
        <w:t xml:space="preserve">The aggregation of customs of expression is stable just so far as a balance between the voices composing society </w:t>
      </w:r>
      <w:r w:rsidR="0064061A">
        <w:rPr>
          <w:rFonts w:ascii="Times New Roman" w:hAnsi="Times New Roman" w:cs="Times New Roman"/>
        </w:rPr>
        <w:t>prevails</w:t>
      </w:r>
      <w:r>
        <w:rPr>
          <w:rFonts w:ascii="Times New Roman" w:hAnsi="Times New Roman" w:cs="Times New Roman"/>
        </w:rPr>
        <w:t>.</w:t>
      </w:r>
      <w:r w:rsidR="0064061A">
        <w:rPr>
          <w:rFonts w:ascii="Times New Roman" w:hAnsi="Times New Roman" w:cs="Times New Roman"/>
        </w:rPr>
        <w:t xml:space="preserve"> </w:t>
      </w:r>
      <w:r>
        <w:rPr>
          <w:rFonts w:ascii="Times New Roman" w:hAnsi="Times New Roman" w:cs="Times New Roman"/>
        </w:rPr>
        <w:t xml:space="preserve"> En</w:t>
      </w:r>
      <w:r w:rsidR="0097707A">
        <w:rPr>
          <w:rFonts w:ascii="Times New Roman" w:hAnsi="Times New Roman" w:cs="Times New Roman"/>
        </w:rPr>
        <w:t>gagement in life is complicated;</w:t>
      </w:r>
      <w:r>
        <w:rPr>
          <w:rFonts w:ascii="Times New Roman" w:hAnsi="Times New Roman" w:cs="Times New Roman"/>
        </w:rPr>
        <w:t xml:space="preserve"> </w:t>
      </w:r>
      <w:r w:rsidR="0097707A">
        <w:rPr>
          <w:rFonts w:ascii="Times New Roman" w:hAnsi="Times New Roman" w:cs="Times New Roman"/>
        </w:rPr>
        <w:t>e</w:t>
      </w:r>
      <w:r>
        <w:rPr>
          <w:rFonts w:ascii="Times New Roman" w:hAnsi="Times New Roman" w:cs="Times New Roman"/>
        </w:rPr>
        <w:t xml:space="preserve">ach </w:t>
      </w:r>
      <w:r w:rsidR="0097707A">
        <w:rPr>
          <w:rFonts w:ascii="Times New Roman" w:hAnsi="Times New Roman" w:cs="Times New Roman"/>
        </w:rPr>
        <w:t xml:space="preserve">of us </w:t>
      </w:r>
      <w:r>
        <w:rPr>
          <w:rFonts w:ascii="Times New Roman" w:hAnsi="Times New Roman" w:cs="Times New Roman"/>
        </w:rPr>
        <w:t xml:space="preserve">must be what </w:t>
      </w:r>
      <w:r w:rsidR="0097707A">
        <w:rPr>
          <w:rFonts w:ascii="Times New Roman" w:hAnsi="Times New Roman" w:cs="Times New Roman"/>
        </w:rPr>
        <w:t>we are</w:t>
      </w:r>
      <w:r>
        <w:rPr>
          <w:rFonts w:ascii="Times New Roman" w:hAnsi="Times New Roman" w:cs="Times New Roman"/>
        </w:rPr>
        <w:t xml:space="preserve">, nature makes no two </w:t>
      </w:r>
      <w:r w:rsidR="0097707A">
        <w:rPr>
          <w:rFonts w:ascii="Times New Roman" w:hAnsi="Times New Roman" w:cs="Times New Roman"/>
        </w:rPr>
        <w:t>of us</w:t>
      </w:r>
      <w:r>
        <w:rPr>
          <w:rFonts w:ascii="Times New Roman" w:hAnsi="Times New Roman" w:cs="Times New Roman"/>
        </w:rPr>
        <w:t xml:space="preserve"> alike, and every private wish is born and nourished at the expense of others. In the passions that distinguish us is the possibility of greatness, but also of madness.</w:t>
      </w:r>
      <w:r w:rsidR="00061712">
        <w:rPr>
          <w:rFonts w:ascii="Times New Roman" w:hAnsi="Times New Roman" w:cs="Times New Roman"/>
        </w:rPr>
        <w:t xml:space="preserve"> </w:t>
      </w:r>
      <w:r>
        <w:rPr>
          <w:rFonts w:ascii="Times New Roman" w:hAnsi="Times New Roman" w:cs="Times New Roman"/>
        </w:rPr>
        <w:t xml:space="preserve"> In our capacity to speak lies the possibility of expressing what is </w:t>
      </w:r>
      <w:proofErr w:type="gramStart"/>
      <w:r>
        <w:rPr>
          <w:rFonts w:ascii="Times New Roman" w:hAnsi="Times New Roman" w:cs="Times New Roman"/>
        </w:rPr>
        <w:t>within,</w:t>
      </w:r>
      <w:proofErr w:type="gramEnd"/>
      <w:r>
        <w:rPr>
          <w:rFonts w:ascii="Times New Roman" w:hAnsi="Times New Roman" w:cs="Times New Roman"/>
        </w:rPr>
        <w:t xml:space="preserve"> and expressing what is within </w:t>
      </w:r>
      <w:r w:rsidR="00CE02EF">
        <w:rPr>
          <w:rFonts w:ascii="Times New Roman" w:hAnsi="Times New Roman" w:cs="Times New Roman"/>
        </w:rPr>
        <w:t>reveals one’s</w:t>
      </w:r>
      <w:r>
        <w:rPr>
          <w:rFonts w:ascii="Times New Roman" w:hAnsi="Times New Roman" w:cs="Times New Roman"/>
        </w:rPr>
        <w:t xml:space="preserve"> character</w:t>
      </w:r>
      <w:r w:rsidR="000D685A">
        <w:rPr>
          <w:rFonts w:ascii="Times New Roman" w:hAnsi="Times New Roman" w:cs="Times New Roman"/>
        </w:rPr>
        <w:t>.</w:t>
      </w:r>
      <w:r w:rsidR="00CE02EF">
        <w:rPr>
          <w:rFonts w:ascii="Times New Roman" w:hAnsi="Times New Roman" w:cs="Times New Roman"/>
        </w:rPr>
        <w:t xml:space="preserve"> </w:t>
      </w:r>
      <w:r>
        <w:rPr>
          <w:rFonts w:ascii="Times New Roman" w:hAnsi="Times New Roman" w:cs="Times New Roman"/>
        </w:rPr>
        <w:t xml:space="preserve"> What is common is a convenience, an accommodation, a contrivance always to be shored up and patched against the day that things </w:t>
      </w:r>
      <w:r w:rsidR="0064061A">
        <w:rPr>
          <w:rFonts w:ascii="Times New Roman" w:hAnsi="Times New Roman" w:cs="Times New Roman"/>
        </w:rPr>
        <w:t xml:space="preserve">might </w:t>
      </w:r>
      <w:r>
        <w:rPr>
          <w:rFonts w:ascii="Times New Roman" w:hAnsi="Times New Roman" w:cs="Times New Roman"/>
        </w:rPr>
        <w:t>fall apart.</w:t>
      </w:r>
    </w:p>
    <w:p w14:paraId="3A2D1243" w14:textId="535B5F39" w:rsidR="00964442" w:rsidRDefault="00964442" w:rsidP="00B06405">
      <w:pPr>
        <w:spacing w:line="360" w:lineRule="auto"/>
        <w:rPr>
          <w:rFonts w:ascii="Times New Roman" w:hAnsi="Times New Roman" w:cs="Times New Roman"/>
        </w:rPr>
      </w:pPr>
      <w:r>
        <w:rPr>
          <w:rFonts w:ascii="Times New Roman" w:hAnsi="Times New Roman" w:cs="Times New Roman"/>
        </w:rPr>
        <w:tab/>
        <w:t xml:space="preserve">If self-knowledge </w:t>
      </w:r>
      <w:r w:rsidR="00514001">
        <w:rPr>
          <w:rFonts w:ascii="Times New Roman" w:hAnsi="Times New Roman" w:cs="Times New Roman"/>
        </w:rPr>
        <w:t>makes</w:t>
      </w:r>
      <w:r>
        <w:rPr>
          <w:rFonts w:ascii="Times New Roman" w:hAnsi="Times New Roman" w:cs="Times New Roman"/>
        </w:rPr>
        <w:t xml:space="preserve"> </w:t>
      </w:r>
      <w:r w:rsidR="00CE02EF">
        <w:rPr>
          <w:rFonts w:ascii="Times New Roman" w:hAnsi="Times New Roman" w:cs="Times New Roman"/>
        </w:rPr>
        <w:t>possib</w:t>
      </w:r>
      <w:r w:rsidR="00514001">
        <w:rPr>
          <w:rFonts w:ascii="Times New Roman" w:hAnsi="Times New Roman" w:cs="Times New Roman"/>
        </w:rPr>
        <w:t>le</w:t>
      </w:r>
      <w:r>
        <w:rPr>
          <w:rFonts w:ascii="Times New Roman" w:hAnsi="Times New Roman" w:cs="Times New Roman"/>
        </w:rPr>
        <w:t xml:space="preserve"> self-regulation, there is no </w:t>
      </w:r>
      <w:r w:rsidR="00CE02EF">
        <w:rPr>
          <w:rFonts w:ascii="Times New Roman" w:hAnsi="Times New Roman" w:cs="Times New Roman"/>
        </w:rPr>
        <w:t>guarantee</w:t>
      </w:r>
      <w:r>
        <w:rPr>
          <w:rFonts w:ascii="Times New Roman" w:hAnsi="Times New Roman" w:cs="Times New Roman"/>
        </w:rPr>
        <w:t xml:space="preserve"> that it will.</w:t>
      </w:r>
      <w:r w:rsidR="00CE02EF">
        <w:rPr>
          <w:rFonts w:ascii="Times New Roman" w:hAnsi="Times New Roman" w:cs="Times New Roman"/>
        </w:rPr>
        <w:t xml:space="preserve"> </w:t>
      </w:r>
      <w:r>
        <w:rPr>
          <w:rFonts w:ascii="Times New Roman" w:hAnsi="Times New Roman" w:cs="Times New Roman"/>
        </w:rPr>
        <w:t xml:space="preserve"> On the contrary, there is much in life to seduce us away from self-regulation. The </w:t>
      </w:r>
      <w:proofErr w:type="gramStart"/>
      <w:r>
        <w:rPr>
          <w:rFonts w:ascii="Times New Roman" w:hAnsi="Times New Roman" w:cs="Times New Roman"/>
        </w:rPr>
        <w:t>flow of desires within, and the temptations without, conspire</w:t>
      </w:r>
      <w:proofErr w:type="gramEnd"/>
      <w:r>
        <w:rPr>
          <w:rFonts w:ascii="Times New Roman" w:hAnsi="Times New Roman" w:cs="Times New Roman"/>
        </w:rPr>
        <w:t xml:space="preserve"> against us. We contend with ourselves, and the </w:t>
      </w:r>
      <w:r w:rsidR="00C37971">
        <w:rPr>
          <w:rFonts w:ascii="Times New Roman" w:hAnsi="Times New Roman" w:cs="Times New Roman"/>
        </w:rPr>
        <w:t xml:space="preserve">achievement </w:t>
      </w:r>
      <w:r>
        <w:rPr>
          <w:rFonts w:ascii="Times New Roman" w:hAnsi="Times New Roman" w:cs="Times New Roman"/>
        </w:rPr>
        <w:t>of self-regulation is uncertain. On the one hand, one is pushed towards the peace and unity of a civil order composed of enforceable laws, a condition desirable for the security it provides to the self’s continual wish to explore itself</w:t>
      </w:r>
      <w:r w:rsidR="00990928">
        <w:rPr>
          <w:rFonts w:ascii="Times New Roman" w:hAnsi="Times New Roman" w:cs="Times New Roman"/>
        </w:rPr>
        <w:t>, for the fruits of industry, and even for an intellectual life</w:t>
      </w:r>
      <w:r>
        <w:rPr>
          <w:rFonts w:ascii="Times New Roman" w:hAnsi="Times New Roman" w:cs="Times New Roman"/>
        </w:rPr>
        <w:t xml:space="preserve">. </w:t>
      </w:r>
      <w:r w:rsidR="00990928">
        <w:rPr>
          <w:rFonts w:ascii="Times New Roman" w:hAnsi="Times New Roman" w:cs="Times New Roman"/>
        </w:rPr>
        <w:t xml:space="preserve"> </w:t>
      </w:r>
      <w:r>
        <w:rPr>
          <w:rFonts w:ascii="Times New Roman" w:hAnsi="Times New Roman" w:cs="Times New Roman"/>
        </w:rPr>
        <w:t>On the other hand, one may be pushed towards that self-assertion which is the madness of the proud, or perhaps to the experience of self-forgetfulness in the “mob” incited by “eloquence</w:t>
      </w:r>
      <w:r w:rsidR="00F46F73">
        <w:rPr>
          <w:rFonts w:ascii="Times New Roman" w:hAnsi="Times New Roman" w:cs="Times New Roman"/>
        </w:rPr>
        <w:t>.”</w:t>
      </w:r>
    </w:p>
    <w:p w14:paraId="6E2267E2" w14:textId="530359AB" w:rsidR="00964442" w:rsidRDefault="00964442" w:rsidP="00B06405">
      <w:pPr>
        <w:spacing w:line="360" w:lineRule="auto"/>
        <w:rPr>
          <w:rFonts w:ascii="Times New Roman" w:hAnsi="Times New Roman" w:cs="Times New Roman"/>
        </w:rPr>
      </w:pPr>
      <w:r>
        <w:rPr>
          <w:rFonts w:ascii="Times New Roman" w:hAnsi="Times New Roman" w:cs="Times New Roman"/>
        </w:rPr>
        <w:lastRenderedPageBreak/>
        <w:tab/>
        <w:t>Th</w:t>
      </w:r>
      <w:r w:rsidR="00C37971">
        <w:rPr>
          <w:rFonts w:ascii="Times New Roman" w:hAnsi="Times New Roman" w:cs="Times New Roman"/>
        </w:rPr>
        <w:t>is</w:t>
      </w:r>
      <w:r>
        <w:rPr>
          <w:rFonts w:ascii="Times New Roman" w:hAnsi="Times New Roman" w:cs="Times New Roman"/>
        </w:rPr>
        <w:t xml:space="preserve"> polarit</w:t>
      </w:r>
      <w:r w:rsidR="00C37971">
        <w:rPr>
          <w:rFonts w:ascii="Times New Roman" w:hAnsi="Times New Roman" w:cs="Times New Roman"/>
        </w:rPr>
        <w:t>y</w:t>
      </w:r>
      <w:r>
        <w:rPr>
          <w:rFonts w:ascii="Times New Roman" w:hAnsi="Times New Roman" w:cs="Times New Roman"/>
        </w:rPr>
        <w:t xml:space="preserve"> </w:t>
      </w:r>
      <w:r w:rsidR="00C37971">
        <w:rPr>
          <w:rFonts w:ascii="Times New Roman" w:hAnsi="Times New Roman" w:cs="Times New Roman"/>
        </w:rPr>
        <w:t>can</w:t>
      </w:r>
      <w:r>
        <w:rPr>
          <w:rFonts w:ascii="Times New Roman" w:hAnsi="Times New Roman" w:cs="Times New Roman"/>
        </w:rPr>
        <w:t xml:space="preserve">not disappear because there is no self-regulation which cannot be </w:t>
      </w:r>
      <w:r w:rsidR="00061712">
        <w:rPr>
          <w:rFonts w:ascii="Times New Roman" w:hAnsi="Times New Roman" w:cs="Times New Roman"/>
        </w:rPr>
        <w:t>attacked as</w:t>
      </w:r>
      <w:r w:rsidR="001133C5">
        <w:rPr>
          <w:rFonts w:ascii="Times New Roman" w:hAnsi="Times New Roman" w:cs="Times New Roman"/>
        </w:rPr>
        <w:t xml:space="preserve"> in some fashion, arbitrary, </w:t>
      </w:r>
      <w:r>
        <w:rPr>
          <w:rFonts w:ascii="Times New Roman" w:hAnsi="Times New Roman" w:cs="Times New Roman"/>
        </w:rPr>
        <w:t xml:space="preserve">incomplete or unfulfilling. Yet it is not unreasonable that one </w:t>
      </w:r>
      <w:r w:rsidR="001133C5">
        <w:rPr>
          <w:rFonts w:ascii="Times New Roman" w:hAnsi="Times New Roman" w:cs="Times New Roman"/>
        </w:rPr>
        <w:t>m</w:t>
      </w:r>
      <w:r>
        <w:rPr>
          <w:rFonts w:ascii="Times New Roman" w:hAnsi="Times New Roman" w:cs="Times New Roman"/>
        </w:rPr>
        <w:t>ight learn to find meaning and purpose within</w:t>
      </w:r>
      <w:r w:rsidR="00C37971">
        <w:rPr>
          <w:rFonts w:ascii="Times New Roman" w:hAnsi="Times New Roman" w:cs="Times New Roman"/>
        </w:rPr>
        <w:t xml:space="preserve"> oneself,</w:t>
      </w:r>
      <w:r>
        <w:rPr>
          <w:rFonts w:ascii="Times New Roman" w:hAnsi="Times New Roman" w:cs="Times New Roman"/>
        </w:rPr>
        <w:t xml:space="preserve"> settling for recognition in the form of permission from without</w:t>
      </w:r>
      <w:r w:rsidR="00C37971">
        <w:rPr>
          <w:rFonts w:ascii="Times New Roman" w:hAnsi="Times New Roman" w:cs="Times New Roman"/>
        </w:rPr>
        <w:t>,</w:t>
      </w:r>
      <w:r>
        <w:rPr>
          <w:rFonts w:ascii="Times New Roman" w:hAnsi="Times New Roman" w:cs="Times New Roman"/>
        </w:rPr>
        <w:t xml:space="preserve"> a form of </w:t>
      </w:r>
      <w:r w:rsidR="00990928">
        <w:rPr>
          <w:rFonts w:ascii="Times New Roman" w:hAnsi="Times New Roman" w:cs="Times New Roman"/>
        </w:rPr>
        <w:t xml:space="preserve">personal </w:t>
      </w:r>
      <w:r w:rsidR="00C37971">
        <w:rPr>
          <w:rFonts w:ascii="Times New Roman" w:hAnsi="Times New Roman" w:cs="Times New Roman"/>
        </w:rPr>
        <w:t>self-sufficiency</w:t>
      </w:r>
      <w:r>
        <w:rPr>
          <w:rFonts w:ascii="Times New Roman" w:hAnsi="Times New Roman" w:cs="Times New Roman"/>
        </w:rPr>
        <w:t xml:space="preserve">, a way of showing oneself to have a task, a way of showing that one knows what is proper to </w:t>
      </w:r>
      <w:r w:rsidR="00F46F73">
        <w:rPr>
          <w:rFonts w:ascii="Times New Roman" w:hAnsi="Times New Roman" w:cs="Times New Roman"/>
        </w:rPr>
        <w:t>one</w:t>
      </w:r>
      <w:r>
        <w:rPr>
          <w:rFonts w:ascii="Times New Roman" w:hAnsi="Times New Roman" w:cs="Times New Roman"/>
        </w:rPr>
        <w:t xml:space="preserve">self. </w:t>
      </w:r>
      <w:r w:rsidR="00990928">
        <w:rPr>
          <w:rFonts w:ascii="Times New Roman" w:hAnsi="Times New Roman" w:cs="Times New Roman"/>
        </w:rPr>
        <w:t xml:space="preserve"> </w:t>
      </w:r>
      <w:r>
        <w:rPr>
          <w:rFonts w:ascii="Times New Roman" w:hAnsi="Times New Roman" w:cs="Times New Roman"/>
        </w:rPr>
        <w:t xml:space="preserve">Perhaps one can come to feel that knowing what is proper to </w:t>
      </w:r>
      <w:r w:rsidR="00411D3E">
        <w:rPr>
          <w:rFonts w:ascii="Times New Roman" w:hAnsi="Times New Roman" w:cs="Times New Roman"/>
        </w:rPr>
        <w:t>one</w:t>
      </w:r>
      <w:r>
        <w:rPr>
          <w:rFonts w:ascii="Times New Roman" w:hAnsi="Times New Roman" w:cs="Times New Roman"/>
        </w:rPr>
        <w:t>self is a greater achievement than overpowering others (or submitting to them), since what other</w:t>
      </w:r>
      <w:r w:rsidR="00234AD1">
        <w:rPr>
          <w:rFonts w:ascii="Times New Roman" w:hAnsi="Times New Roman" w:cs="Times New Roman"/>
        </w:rPr>
        <w:t>s</w:t>
      </w:r>
      <w:r>
        <w:rPr>
          <w:rFonts w:ascii="Times New Roman" w:hAnsi="Times New Roman" w:cs="Times New Roman"/>
        </w:rPr>
        <w:t xml:space="preserve"> may believe is extraneous business that </w:t>
      </w:r>
      <w:r w:rsidR="00C37971">
        <w:rPr>
          <w:rFonts w:ascii="Times New Roman" w:hAnsi="Times New Roman" w:cs="Times New Roman"/>
        </w:rPr>
        <w:t>compromises</w:t>
      </w:r>
      <w:r>
        <w:rPr>
          <w:rFonts w:ascii="Times New Roman" w:hAnsi="Times New Roman" w:cs="Times New Roman"/>
        </w:rPr>
        <w:t xml:space="preserve"> the task of knowing </w:t>
      </w:r>
      <w:r w:rsidR="00411D3E">
        <w:rPr>
          <w:rFonts w:ascii="Times New Roman" w:hAnsi="Times New Roman" w:cs="Times New Roman"/>
        </w:rPr>
        <w:t>one</w:t>
      </w:r>
      <w:r>
        <w:rPr>
          <w:rFonts w:ascii="Times New Roman" w:hAnsi="Times New Roman" w:cs="Times New Roman"/>
        </w:rPr>
        <w:t xml:space="preserve">self, and overpowering </w:t>
      </w:r>
      <w:r w:rsidR="00C13066">
        <w:rPr>
          <w:rFonts w:ascii="Times New Roman" w:hAnsi="Times New Roman" w:cs="Times New Roman"/>
        </w:rPr>
        <w:t xml:space="preserve">the others has </w:t>
      </w:r>
      <w:r w:rsidR="000D685A">
        <w:rPr>
          <w:rFonts w:ascii="Times New Roman" w:hAnsi="Times New Roman" w:cs="Times New Roman"/>
        </w:rPr>
        <w:t>little</w:t>
      </w:r>
      <w:r w:rsidR="00C13066">
        <w:rPr>
          <w:rFonts w:ascii="Times New Roman" w:hAnsi="Times New Roman" w:cs="Times New Roman"/>
        </w:rPr>
        <w:t xml:space="preserve"> to do with elucidating or confirming what </w:t>
      </w:r>
      <w:r w:rsidR="00411D3E">
        <w:rPr>
          <w:rFonts w:ascii="Times New Roman" w:hAnsi="Times New Roman" w:cs="Times New Roman"/>
        </w:rPr>
        <w:t>one</w:t>
      </w:r>
      <w:r w:rsidR="00C13066">
        <w:rPr>
          <w:rFonts w:ascii="Times New Roman" w:hAnsi="Times New Roman" w:cs="Times New Roman"/>
        </w:rPr>
        <w:t xml:space="preserve"> knows or wishes to know. </w:t>
      </w:r>
    </w:p>
    <w:p w14:paraId="38F8373F" w14:textId="6745CAB5" w:rsidR="00C13066" w:rsidRDefault="00C13066" w:rsidP="00B06405">
      <w:pPr>
        <w:spacing w:line="360" w:lineRule="auto"/>
        <w:rPr>
          <w:rFonts w:ascii="Times New Roman" w:hAnsi="Times New Roman" w:cs="Times New Roman"/>
        </w:rPr>
      </w:pPr>
      <w:r>
        <w:rPr>
          <w:rFonts w:ascii="Times New Roman" w:hAnsi="Times New Roman" w:cs="Times New Roman"/>
        </w:rPr>
        <w:tab/>
        <w:t xml:space="preserve">Such a person may accommodate others in order to be left </w:t>
      </w:r>
      <w:r w:rsidR="00411D3E">
        <w:rPr>
          <w:rFonts w:ascii="Times New Roman" w:hAnsi="Times New Roman" w:cs="Times New Roman"/>
        </w:rPr>
        <w:t>to</w:t>
      </w:r>
      <w:r>
        <w:rPr>
          <w:rFonts w:ascii="Times New Roman" w:hAnsi="Times New Roman" w:cs="Times New Roman"/>
        </w:rPr>
        <w:t xml:space="preserve"> his own devices. The impulse to do this </w:t>
      </w:r>
      <w:r w:rsidR="00C37971">
        <w:rPr>
          <w:rFonts w:ascii="Times New Roman" w:hAnsi="Times New Roman" w:cs="Times New Roman"/>
        </w:rPr>
        <w:t>suggests that one can learn to understand more deeply the individual that one by nature is</w:t>
      </w:r>
      <w:r w:rsidR="002F797A">
        <w:rPr>
          <w:rFonts w:ascii="Times New Roman" w:hAnsi="Times New Roman" w:cs="Times New Roman"/>
        </w:rPr>
        <w:t xml:space="preserve"> and to embrace individual self-sufficiency</w:t>
      </w:r>
      <w:r w:rsidR="00C37971">
        <w:rPr>
          <w:rFonts w:ascii="Times New Roman" w:hAnsi="Times New Roman" w:cs="Times New Roman"/>
        </w:rPr>
        <w:t>.  The task of managing individual experience can be</w:t>
      </w:r>
      <w:r w:rsidR="002F797A">
        <w:rPr>
          <w:rFonts w:ascii="Times New Roman" w:hAnsi="Times New Roman" w:cs="Times New Roman"/>
        </w:rPr>
        <w:t>come</w:t>
      </w:r>
      <w:r w:rsidR="00C37971">
        <w:rPr>
          <w:rFonts w:ascii="Times New Roman" w:hAnsi="Times New Roman" w:cs="Times New Roman"/>
        </w:rPr>
        <w:t xml:space="preserve"> intriguing.  </w:t>
      </w:r>
      <w:r>
        <w:rPr>
          <w:rFonts w:ascii="Times New Roman" w:hAnsi="Times New Roman" w:cs="Times New Roman"/>
        </w:rPr>
        <w:t xml:space="preserve"> And, in </w:t>
      </w:r>
      <w:r w:rsidR="00411D3E">
        <w:rPr>
          <w:rFonts w:ascii="Times New Roman" w:hAnsi="Times New Roman" w:cs="Times New Roman"/>
        </w:rPr>
        <w:t>one’s</w:t>
      </w:r>
      <w:r>
        <w:rPr>
          <w:rFonts w:ascii="Times New Roman" w:hAnsi="Times New Roman" w:cs="Times New Roman"/>
        </w:rPr>
        <w:t xml:space="preserve"> devotion to </w:t>
      </w:r>
      <w:r w:rsidR="00C37971">
        <w:rPr>
          <w:rFonts w:ascii="Times New Roman" w:hAnsi="Times New Roman" w:cs="Times New Roman"/>
        </w:rPr>
        <w:t>giving</w:t>
      </w:r>
      <w:r>
        <w:rPr>
          <w:rFonts w:ascii="Times New Roman" w:hAnsi="Times New Roman" w:cs="Times New Roman"/>
        </w:rPr>
        <w:t xml:space="preserve"> </w:t>
      </w:r>
      <w:r w:rsidR="00411D3E">
        <w:rPr>
          <w:rFonts w:ascii="Times New Roman" w:hAnsi="Times New Roman" w:cs="Times New Roman"/>
        </w:rPr>
        <w:t>one</w:t>
      </w:r>
      <w:r>
        <w:rPr>
          <w:rFonts w:ascii="Times New Roman" w:hAnsi="Times New Roman" w:cs="Times New Roman"/>
        </w:rPr>
        <w:t xml:space="preserve">self some direction, </w:t>
      </w:r>
      <w:r w:rsidR="00411D3E">
        <w:rPr>
          <w:rFonts w:ascii="Times New Roman" w:hAnsi="Times New Roman" w:cs="Times New Roman"/>
        </w:rPr>
        <w:t>one</w:t>
      </w:r>
      <w:r>
        <w:rPr>
          <w:rFonts w:ascii="Times New Roman" w:hAnsi="Times New Roman" w:cs="Times New Roman"/>
        </w:rPr>
        <w:t xml:space="preserve"> may bring </w:t>
      </w:r>
      <w:r w:rsidR="00411D3E">
        <w:rPr>
          <w:rFonts w:ascii="Times New Roman" w:hAnsi="Times New Roman" w:cs="Times New Roman"/>
        </w:rPr>
        <w:t>one</w:t>
      </w:r>
      <w:r>
        <w:rPr>
          <w:rFonts w:ascii="Times New Roman" w:hAnsi="Times New Roman" w:cs="Times New Roman"/>
        </w:rPr>
        <w:t xml:space="preserve">self to believe that </w:t>
      </w:r>
      <w:r w:rsidR="00411D3E">
        <w:rPr>
          <w:rFonts w:ascii="Times New Roman" w:hAnsi="Times New Roman" w:cs="Times New Roman"/>
        </w:rPr>
        <w:t>one</w:t>
      </w:r>
      <w:r>
        <w:rPr>
          <w:rFonts w:ascii="Times New Roman" w:hAnsi="Times New Roman" w:cs="Times New Roman"/>
        </w:rPr>
        <w:t xml:space="preserve"> is immersed in a world of significance </w:t>
      </w:r>
      <w:r w:rsidR="00C37971">
        <w:rPr>
          <w:rFonts w:ascii="Times New Roman" w:hAnsi="Times New Roman" w:cs="Times New Roman"/>
        </w:rPr>
        <w:t xml:space="preserve">that does not depend on confirmation from others, </w:t>
      </w:r>
      <w:r w:rsidR="002F797A">
        <w:rPr>
          <w:rFonts w:ascii="Times New Roman" w:hAnsi="Times New Roman" w:cs="Times New Roman"/>
        </w:rPr>
        <w:t xml:space="preserve">requiring </w:t>
      </w:r>
      <w:r w:rsidR="00C37971">
        <w:rPr>
          <w:rFonts w:ascii="Times New Roman" w:hAnsi="Times New Roman" w:cs="Times New Roman"/>
        </w:rPr>
        <w:t>merely that they put up with it.  This is Hobbes’s radical individu</w:t>
      </w:r>
      <w:r w:rsidR="00CC3D4F">
        <w:rPr>
          <w:rFonts w:ascii="Times New Roman" w:hAnsi="Times New Roman" w:cs="Times New Roman"/>
        </w:rPr>
        <w:t>alis</w:t>
      </w:r>
      <w:r w:rsidR="0097707A">
        <w:rPr>
          <w:rFonts w:ascii="Times New Roman" w:hAnsi="Times New Roman" w:cs="Times New Roman"/>
        </w:rPr>
        <w:t>m.</w:t>
      </w:r>
      <w:r w:rsidR="00C37971">
        <w:rPr>
          <w:rFonts w:ascii="Times New Roman" w:hAnsi="Times New Roman" w:cs="Times New Roman"/>
        </w:rPr>
        <w:t xml:space="preserve">  </w:t>
      </w:r>
      <w:r w:rsidR="00082AED">
        <w:rPr>
          <w:rFonts w:ascii="Times New Roman" w:hAnsi="Times New Roman" w:cs="Times New Roman"/>
        </w:rPr>
        <w:t xml:space="preserve"> </w:t>
      </w:r>
    </w:p>
    <w:p w14:paraId="256C4654" w14:textId="27A00BFC" w:rsidR="00082AED" w:rsidRDefault="00082AED" w:rsidP="00B06405">
      <w:pPr>
        <w:spacing w:line="360" w:lineRule="auto"/>
        <w:rPr>
          <w:rFonts w:ascii="Times New Roman" w:hAnsi="Times New Roman" w:cs="Times New Roman"/>
        </w:rPr>
      </w:pPr>
      <w:r>
        <w:rPr>
          <w:rFonts w:ascii="Times New Roman" w:hAnsi="Times New Roman" w:cs="Times New Roman"/>
        </w:rPr>
        <w:tab/>
        <w:t>To see Hobbes’</w:t>
      </w:r>
      <w:r w:rsidR="00234AD1">
        <w:rPr>
          <w:rFonts w:ascii="Times New Roman" w:hAnsi="Times New Roman" w:cs="Times New Roman"/>
        </w:rPr>
        <w:t>s</w:t>
      </w:r>
      <w:r>
        <w:rPr>
          <w:rFonts w:ascii="Times New Roman" w:hAnsi="Times New Roman" w:cs="Times New Roman"/>
        </w:rPr>
        <w:t xml:space="preserve"> thought in this light is to see </w:t>
      </w:r>
      <w:r w:rsidR="00C37971">
        <w:rPr>
          <w:rFonts w:ascii="Times New Roman" w:hAnsi="Times New Roman" w:cs="Times New Roman"/>
        </w:rPr>
        <w:t xml:space="preserve">how it </w:t>
      </w:r>
      <w:r w:rsidR="00CC3D4F">
        <w:rPr>
          <w:rFonts w:ascii="Times New Roman" w:hAnsi="Times New Roman" w:cs="Times New Roman"/>
        </w:rPr>
        <w:t>encourage</w:t>
      </w:r>
      <w:r w:rsidR="002F797A">
        <w:rPr>
          <w:rFonts w:ascii="Times New Roman" w:hAnsi="Times New Roman" w:cs="Times New Roman"/>
        </w:rPr>
        <w:t>s</w:t>
      </w:r>
      <w:r>
        <w:rPr>
          <w:rFonts w:ascii="Times New Roman" w:hAnsi="Times New Roman" w:cs="Times New Roman"/>
        </w:rPr>
        <w:t xml:space="preserve"> the private search for meaning </w:t>
      </w:r>
      <w:r w:rsidR="003954E4">
        <w:rPr>
          <w:rFonts w:ascii="Times New Roman" w:hAnsi="Times New Roman" w:cs="Times New Roman"/>
        </w:rPr>
        <w:t>against</w:t>
      </w:r>
      <w:r>
        <w:rPr>
          <w:rFonts w:ascii="Times New Roman" w:hAnsi="Times New Roman" w:cs="Times New Roman"/>
        </w:rPr>
        <w:t xml:space="preserve"> the attempt to discover</w:t>
      </w:r>
      <w:r w:rsidR="00CE02EF">
        <w:rPr>
          <w:rFonts w:ascii="Times New Roman" w:hAnsi="Times New Roman" w:cs="Times New Roman"/>
        </w:rPr>
        <w:t xml:space="preserve"> or assert </w:t>
      </w:r>
      <w:r>
        <w:rPr>
          <w:rFonts w:ascii="Times New Roman" w:hAnsi="Times New Roman" w:cs="Times New Roman"/>
        </w:rPr>
        <w:t>it in the public realm</w:t>
      </w:r>
      <w:r w:rsidR="003954E4">
        <w:rPr>
          <w:rFonts w:ascii="Times New Roman" w:hAnsi="Times New Roman" w:cs="Times New Roman"/>
        </w:rPr>
        <w:t>, demanding affirmation from without</w:t>
      </w:r>
      <w:r>
        <w:rPr>
          <w:rFonts w:ascii="Times New Roman" w:hAnsi="Times New Roman" w:cs="Times New Roman"/>
        </w:rPr>
        <w:t>. The highest achievement of civil order lies in creatin</w:t>
      </w:r>
      <w:r w:rsidR="00CC3D4F">
        <w:rPr>
          <w:rFonts w:ascii="Times New Roman" w:hAnsi="Times New Roman" w:cs="Times New Roman"/>
        </w:rPr>
        <w:t>g</w:t>
      </w:r>
      <w:r>
        <w:rPr>
          <w:rFonts w:ascii="Times New Roman" w:hAnsi="Times New Roman" w:cs="Times New Roman"/>
        </w:rPr>
        <w:t xml:space="preserve"> a</w:t>
      </w:r>
      <w:r w:rsidR="00CC3D4F">
        <w:rPr>
          <w:rFonts w:ascii="Times New Roman" w:hAnsi="Times New Roman" w:cs="Times New Roman"/>
        </w:rPr>
        <w:t xml:space="preserve"> stable</w:t>
      </w:r>
      <w:r>
        <w:rPr>
          <w:rFonts w:ascii="Times New Roman" w:hAnsi="Times New Roman" w:cs="Times New Roman"/>
        </w:rPr>
        <w:t xml:space="preserve"> sphere of peace and freedom, values which are instrumental in </w:t>
      </w:r>
      <w:r w:rsidR="00073B52">
        <w:rPr>
          <w:rFonts w:ascii="Times New Roman" w:hAnsi="Times New Roman" w:cs="Times New Roman"/>
        </w:rPr>
        <w:t xml:space="preserve">empowering </w:t>
      </w:r>
      <w:r>
        <w:rPr>
          <w:rFonts w:ascii="Times New Roman" w:hAnsi="Times New Roman" w:cs="Times New Roman"/>
        </w:rPr>
        <w:t xml:space="preserve">the </w:t>
      </w:r>
      <w:r w:rsidR="00073B52">
        <w:rPr>
          <w:rFonts w:ascii="Times New Roman" w:hAnsi="Times New Roman" w:cs="Times New Roman"/>
        </w:rPr>
        <w:t>pursuit</w:t>
      </w:r>
      <w:r>
        <w:rPr>
          <w:rFonts w:ascii="Times New Roman" w:hAnsi="Times New Roman" w:cs="Times New Roman"/>
        </w:rPr>
        <w:t xml:space="preserve"> of private ends. </w:t>
      </w:r>
      <w:r w:rsidR="00ED16C8">
        <w:rPr>
          <w:rFonts w:ascii="Times New Roman" w:hAnsi="Times New Roman" w:cs="Times New Roman"/>
        </w:rPr>
        <w:t xml:space="preserve"> </w:t>
      </w:r>
      <w:r>
        <w:rPr>
          <w:rFonts w:ascii="Times New Roman" w:hAnsi="Times New Roman" w:cs="Times New Roman"/>
        </w:rPr>
        <w:t>Equally, however, one sees the connection between this conception of the human condition and the critique that proceeds from the conviction that this view has only led to a disgusting “acquisitive egotism</w:t>
      </w:r>
      <w:r w:rsidR="000D685A">
        <w:rPr>
          <w:rFonts w:ascii="Times New Roman" w:hAnsi="Times New Roman" w:cs="Times New Roman"/>
        </w:rPr>
        <w:t>,</w:t>
      </w:r>
      <w:r>
        <w:rPr>
          <w:rFonts w:ascii="Times New Roman" w:hAnsi="Times New Roman" w:cs="Times New Roman"/>
        </w:rPr>
        <w:t xml:space="preserve">” the situation of “alienated man” (selfish and claiming rights) seeking “identification” in “community” (collectivization in the </w:t>
      </w:r>
      <w:r w:rsidR="00073B52">
        <w:rPr>
          <w:rFonts w:ascii="Times New Roman" w:hAnsi="Times New Roman" w:cs="Times New Roman"/>
        </w:rPr>
        <w:t xml:space="preserve">name </w:t>
      </w:r>
      <w:r>
        <w:rPr>
          <w:rFonts w:ascii="Times New Roman" w:hAnsi="Times New Roman" w:cs="Times New Roman"/>
        </w:rPr>
        <w:t>of compassion or altruism), and the further contention that “individuality</w:t>
      </w:r>
      <w:r w:rsidR="00BF4C76">
        <w:rPr>
          <w:rFonts w:ascii="Times New Roman" w:hAnsi="Times New Roman" w:cs="Times New Roman"/>
        </w:rPr>
        <w:t>”</w:t>
      </w:r>
      <w:r>
        <w:rPr>
          <w:rFonts w:ascii="Times New Roman" w:hAnsi="Times New Roman" w:cs="Times New Roman"/>
        </w:rPr>
        <w:t xml:space="preserve"> is largely an illusion since groups, classes and nations are the constituting elements of </w:t>
      </w:r>
      <w:r w:rsidR="00CE02EF">
        <w:rPr>
          <w:rFonts w:ascii="Times New Roman" w:hAnsi="Times New Roman" w:cs="Times New Roman"/>
        </w:rPr>
        <w:t>one’s</w:t>
      </w:r>
      <w:r>
        <w:rPr>
          <w:rFonts w:ascii="Times New Roman" w:hAnsi="Times New Roman" w:cs="Times New Roman"/>
        </w:rPr>
        <w:t xml:space="preserve"> identity, that all constitutions are crystallizations of power constellations favoring some, and that the favored are those who wish to “</w:t>
      </w:r>
      <w:proofErr w:type="spellStart"/>
      <w:r>
        <w:rPr>
          <w:rFonts w:ascii="Times New Roman" w:hAnsi="Times New Roman" w:cs="Times New Roman"/>
        </w:rPr>
        <w:t>dedramatize</w:t>
      </w:r>
      <w:proofErr w:type="spellEnd"/>
      <w:r>
        <w:rPr>
          <w:rFonts w:ascii="Times New Roman" w:hAnsi="Times New Roman" w:cs="Times New Roman"/>
        </w:rPr>
        <w:t>” or “depoliticize”</w:t>
      </w:r>
      <w:r w:rsidR="00BF4C76">
        <w:rPr>
          <w:rFonts w:ascii="Times New Roman" w:hAnsi="Times New Roman" w:cs="Times New Roman"/>
        </w:rPr>
        <w:t xml:space="preserve"> everyone else</w:t>
      </w:r>
      <w:r>
        <w:rPr>
          <w:rFonts w:ascii="Times New Roman" w:hAnsi="Times New Roman" w:cs="Times New Roman"/>
        </w:rPr>
        <w:t>, and so on.</w:t>
      </w:r>
    </w:p>
    <w:p w14:paraId="45D2C135" w14:textId="635003DC" w:rsidR="00082AED" w:rsidRDefault="00082AED" w:rsidP="00B06405">
      <w:pPr>
        <w:spacing w:line="360" w:lineRule="auto"/>
        <w:rPr>
          <w:rFonts w:ascii="Times New Roman" w:hAnsi="Times New Roman" w:cs="Times New Roman"/>
        </w:rPr>
      </w:pPr>
      <w:r>
        <w:rPr>
          <w:rFonts w:ascii="Times New Roman" w:hAnsi="Times New Roman" w:cs="Times New Roman"/>
        </w:rPr>
        <w:lastRenderedPageBreak/>
        <w:tab/>
        <w:t xml:space="preserve">Oakeshott, Strauss and </w:t>
      </w:r>
      <w:proofErr w:type="spellStart"/>
      <w:r>
        <w:rPr>
          <w:rFonts w:ascii="Times New Roman" w:hAnsi="Times New Roman" w:cs="Times New Roman"/>
        </w:rPr>
        <w:t>Voegelin</w:t>
      </w:r>
      <w:proofErr w:type="spellEnd"/>
      <w:r>
        <w:rPr>
          <w:rFonts w:ascii="Times New Roman" w:hAnsi="Times New Roman" w:cs="Times New Roman"/>
        </w:rPr>
        <w:t xml:space="preserve"> underst</w:t>
      </w:r>
      <w:r w:rsidR="00ED16C8">
        <w:rPr>
          <w:rFonts w:ascii="Times New Roman" w:hAnsi="Times New Roman" w:cs="Times New Roman"/>
        </w:rPr>
        <w:t>ood</w:t>
      </w:r>
      <w:r>
        <w:rPr>
          <w:rFonts w:ascii="Times New Roman" w:hAnsi="Times New Roman" w:cs="Times New Roman"/>
        </w:rPr>
        <w:t xml:space="preserve"> </w:t>
      </w:r>
      <w:r w:rsidR="00073B52">
        <w:rPr>
          <w:rFonts w:ascii="Times New Roman" w:hAnsi="Times New Roman" w:cs="Times New Roman"/>
        </w:rPr>
        <w:t xml:space="preserve">both </w:t>
      </w:r>
      <w:r w:rsidR="00B2590E">
        <w:rPr>
          <w:rFonts w:ascii="Times New Roman" w:hAnsi="Times New Roman" w:cs="Times New Roman"/>
        </w:rPr>
        <w:t>the dangers of excessive individualism</w:t>
      </w:r>
      <w:r w:rsidR="00211FC5">
        <w:rPr>
          <w:rFonts w:ascii="Times New Roman" w:hAnsi="Times New Roman" w:cs="Times New Roman"/>
        </w:rPr>
        <w:t>,</w:t>
      </w:r>
      <w:r w:rsidR="00B2590E">
        <w:rPr>
          <w:rFonts w:ascii="Times New Roman" w:hAnsi="Times New Roman" w:cs="Times New Roman"/>
        </w:rPr>
        <w:t xml:space="preserve"> the perils of collectivism</w:t>
      </w:r>
      <w:r w:rsidR="00211FC5">
        <w:rPr>
          <w:rFonts w:ascii="Times New Roman" w:hAnsi="Times New Roman" w:cs="Times New Roman"/>
        </w:rPr>
        <w:t xml:space="preserve"> and</w:t>
      </w:r>
      <w:r w:rsidR="00B2590E">
        <w:rPr>
          <w:rFonts w:ascii="Times New Roman" w:hAnsi="Times New Roman" w:cs="Times New Roman"/>
        </w:rPr>
        <w:t xml:space="preserve"> threats to liberal democracy.  In their varying responses to Hobbes t</w:t>
      </w:r>
      <w:r w:rsidR="00616EC6">
        <w:rPr>
          <w:rFonts w:ascii="Times New Roman" w:hAnsi="Times New Roman" w:cs="Times New Roman"/>
        </w:rPr>
        <w:t xml:space="preserve">hey </w:t>
      </w:r>
      <w:r w:rsidR="00061712">
        <w:rPr>
          <w:rFonts w:ascii="Times New Roman" w:hAnsi="Times New Roman" w:cs="Times New Roman"/>
        </w:rPr>
        <w:t>respond to</w:t>
      </w:r>
      <w:r w:rsidR="00B2590E">
        <w:rPr>
          <w:rFonts w:ascii="Times New Roman" w:hAnsi="Times New Roman" w:cs="Times New Roman"/>
        </w:rPr>
        <w:t xml:space="preserve"> </w:t>
      </w:r>
      <w:r w:rsidR="00616EC6">
        <w:rPr>
          <w:rFonts w:ascii="Times New Roman" w:hAnsi="Times New Roman" w:cs="Times New Roman"/>
        </w:rPr>
        <w:t xml:space="preserve">Hobbes as a philosopher who maintained the ancient belief that thoughtful </w:t>
      </w:r>
      <w:r w:rsidR="00B2590E">
        <w:rPr>
          <w:rFonts w:ascii="Times New Roman" w:hAnsi="Times New Roman" w:cs="Times New Roman"/>
        </w:rPr>
        <w:t>human beings</w:t>
      </w:r>
      <w:r w:rsidR="00616EC6">
        <w:rPr>
          <w:rFonts w:ascii="Times New Roman" w:hAnsi="Times New Roman" w:cs="Times New Roman"/>
        </w:rPr>
        <w:t xml:space="preserve"> could </w:t>
      </w:r>
      <w:r w:rsidR="00467106">
        <w:rPr>
          <w:rFonts w:ascii="Times New Roman" w:hAnsi="Times New Roman" w:cs="Times New Roman"/>
        </w:rPr>
        <w:t>investigate</w:t>
      </w:r>
      <w:r w:rsidR="00061712">
        <w:rPr>
          <w:rFonts w:ascii="Times New Roman" w:hAnsi="Times New Roman" w:cs="Times New Roman"/>
        </w:rPr>
        <w:t xml:space="preserve"> seriously</w:t>
      </w:r>
      <w:r w:rsidR="005337E4">
        <w:rPr>
          <w:rFonts w:ascii="Times New Roman" w:hAnsi="Times New Roman" w:cs="Times New Roman"/>
        </w:rPr>
        <w:t xml:space="preserve"> how they ought to live. </w:t>
      </w:r>
      <w:r w:rsidR="00616EC6">
        <w:rPr>
          <w:rFonts w:ascii="Times New Roman" w:hAnsi="Times New Roman" w:cs="Times New Roman"/>
        </w:rPr>
        <w:t xml:space="preserve">  </w:t>
      </w:r>
    </w:p>
    <w:p w14:paraId="78D135BD" w14:textId="77777777" w:rsidR="00B2590E" w:rsidRDefault="00616EC6" w:rsidP="00B06405">
      <w:pPr>
        <w:spacing w:line="360" w:lineRule="auto"/>
        <w:rPr>
          <w:rFonts w:ascii="Times New Roman" w:hAnsi="Times New Roman" w:cs="Times New Roman"/>
        </w:rPr>
      </w:pPr>
      <w:r>
        <w:rPr>
          <w:rFonts w:ascii="Times New Roman" w:hAnsi="Times New Roman" w:cs="Times New Roman"/>
        </w:rPr>
        <w:tab/>
      </w:r>
    </w:p>
    <w:p w14:paraId="770DCC80" w14:textId="0D077DC3" w:rsidR="00616EC6" w:rsidRDefault="00616EC6" w:rsidP="00B06405">
      <w:pPr>
        <w:spacing w:line="360" w:lineRule="auto"/>
        <w:rPr>
          <w:rFonts w:ascii="Times New Roman" w:hAnsi="Times New Roman" w:cs="Times New Roman"/>
        </w:rPr>
      </w:pPr>
      <w:r>
        <w:rPr>
          <w:rFonts w:ascii="Times New Roman" w:hAnsi="Times New Roman" w:cs="Times New Roman"/>
          <w:u w:val="single"/>
        </w:rPr>
        <w:t>Strauss on Hobbes</w:t>
      </w:r>
    </w:p>
    <w:p w14:paraId="72E6C876" w14:textId="204636E9" w:rsidR="001F0606" w:rsidRDefault="00616EC6" w:rsidP="00B06405">
      <w:pPr>
        <w:spacing w:line="360" w:lineRule="auto"/>
        <w:rPr>
          <w:rFonts w:ascii="Times New Roman" w:hAnsi="Times New Roman" w:cs="Times New Roman"/>
        </w:rPr>
      </w:pPr>
      <w:r>
        <w:rPr>
          <w:rFonts w:ascii="Times New Roman" w:hAnsi="Times New Roman" w:cs="Times New Roman"/>
        </w:rPr>
        <w:tab/>
      </w:r>
      <w:r w:rsidR="00651CED">
        <w:rPr>
          <w:rFonts w:ascii="Times New Roman" w:hAnsi="Times New Roman" w:cs="Times New Roman"/>
        </w:rPr>
        <w:t>Leo</w:t>
      </w:r>
      <w:r>
        <w:rPr>
          <w:rFonts w:ascii="Times New Roman" w:hAnsi="Times New Roman" w:cs="Times New Roman"/>
        </w:rPr>
        <w:t xml:space="preserve"> Strauss’</w:t>
      </w:r>
      <w:r w:rsidR="00252E0E">
        <w:rPr>
          <w:rFonts w:ascii="Times New Roman" w:hAnsi="Times New Roman" w:cs="Times New Roman"/>
        </w:rPr>
        <w:t>s</w:t>
      </w:r>
      <w:r>
        <w:rPr>
          <w:rFonts w:ascii="Times New Roman" w:hAnsi="Times New Roman" w:cs="Times New Roman"/>
        </w:rPr>
        <w:t xml:space="preserve"> work on Hobbes is well known and has long been an </w:t>
      </w:r>
      <w:r w:rsidR="00467106">
        <w:rPr>
          <w:rFonts w:ascii="Times New Roman" w:hAnsi="Times New Roman" w:cs="Times New Roman"/>
        </w:rPr>
        <w:t>influential voice in</w:t>
      </w:r>
      <w:r>
        <w:rPr>
          <w:rFonts w:ascii="Times New Roman" w:hAnsi="Times New Roman" w:cs="Times New Roman"/>
        </w:rPr>
        <w:t xml:space="preserve"> Hobbes scholarship. </w:t>
      </w:r>
      <w:r w:rsidR="00651CED">
        <w:rPr>
          <w:rFonts w:ascii="Times New Roman" w:hAnsi="Times New Roman" w:cs="Times New Roman"/>
        </w:rPr>
        <w:t xml:space="preserve"> </w:t>
      </w:r>
      <w:r w:rsidR="00600442">
        <w:rPr>
          <w:rFonts w:ascii="Times New Roman" w:hAnsi="Times New Roman" w:cs="Times New Roman"/>
        </w:rPr>
        <w:t xml:space="preserve">The </w:t>
      </w:r>
      <w:r w:rsidR="00277508">
        <w:rPr>
          <w:rFonts w:ascii="Times New Roman" w:hAnsi="Times New Roman" w:cs="Times New Roman"/>
        </w:rPr>
        <w:t>method</w:t>
      </w:r>
      <w:r w:rsidR="00600442">
        <w:rPr>
          <w:rFonts w:ascii="Times New Roman" w:hAnsi="Times New Roman" w:cs="Times New Roman"/>
        </w:rPr>
        <w:t xml:space="preserve"> of investigation for Strauss was to understand a thinker “as he understood himself” primarily through </w:t>
      </w:r>
      <w:r w:rsidR="00C123E7">
        <w:rPr>
          <w:rFonts w:ascii="Times New Roman" w:hAnsi="Times New Roman" w:cs="Times New Roman"/>
        </w:rPr>
        <w:t>a careful analysis of the</w:t>
      </w:r>
      <w:r w:rsidR="005A2170">
        <w:rPr>
          <w:rFonts w:ascii="Times New Roman" w:hAnsi="Times New Roman" w:cs="Times New Roman"/>
        </w:rPr>
        <w:t xml:space="preserve"> author’s</w:t>
      </w:r>
      <w:r w:rsidR="00C123E7">
        <w:rPr>
          <w:rFonts w:ascii="Times New Roman" w:hAnsi="Times New Roman" w:cs="Times New Roman"/>
        </w:rPr>
        <w:t xml:space="preserve"> texts. </w:t>
      </w:r>
      <w:r w:rsidR="00651CED">
        <w:rPr>
          <w:rFonts w:ascii="Times New Roman" w:hAnsi="Times New Roman" w:cs="Times New Roman"/>
        </w:rPr>
        <w:t xml:space="preserve"> </w:t>
      </w:r>
      <w:r w:rsidR="00762B38">
        <w:rPr>
          <w:rFonts w:ascii="Times New Roman" w:hAnsi="Times New Roman" w:cs="Times New Roman"/>
        </w:rPr>
        <w:t>S</w:t>
      </w:r>
      <w:r w:rsidR="00073B52">
        <w:rPr>
          <w:rFonts w:ascii="Times New Roman" w:hAnsi="Times New Roman" w:cs="Times New Roman"/>
        </w:rPr>
        <w:t>erious</w:t>
      </w:r>
      <w:r w:rsidR="00C123E7">
        <w:rPr>
          <w:rFonts w:ascii="Times New Roman" w:hAnsi="Times New Roman" w:cs="Times New Roman"/>
        </w:rPr>
        <w:t xml:space="preserve"> criticism of liberalism must </w:t>
      </w:r>
      <w:r w:rsidR="008321B9">
        <w:rPr>
          <w:rFonts w:ascii="Times New Roman" w:hAnsi="Times New Roman" w:cs="Times New Roman"/>
        </w:rPr>
        <w:t>respond to</w:t>
      </w:r>
      <w:r w:rsidR="00C123E7">
        <w:rPr>
          <w:rFonts w:ascii="Times New Roman" w:hAnsi="Times New Roman" w:cs="Times New Roman"/>
        </w:rPr>
        <w:t xml:space="preserve"> the most profound formulations of the concepts which lie at the heart of the historical phenomenon in question, and this mean</w:t>
      </w:r>
      <w:r w:rsidR="008321B9">
        <w:rPr>
          <w:rFonts w:ascii="Times New Roman" w:hAnsi="Times New Roman" w:cs="Times New Roman"/>
        </w:rPr>
        <w:t>s</w:t>
      </w:r>
      <w:r w:rsidR="00C123E7">
        <w:rPr>
          <w:rFonts w:ascii="Times New Roman" w:hAnsi="Times New Roman" w:cs="Times New Roman"/>
        </w:rPr>
        <w:t xml:space="preserve"> that </w:t>
      </w:r>
      <w:r w:rsidR="00762B38">
        <w:rPr>
          <w:rFonts w:ascii="Times New Roman" w:hAnsi="Times New Roman" w:cs="Times New Roman"/>
        </w:rPr>
        <w:t xml:space="preserve">adequate </w:t>
      </w:r>
      <w:r w:rsidR="00C123E7">
        <w:rPr>
          <w:rFonts w:ascii="Times New Roman" w:hAnsi="Times New Roman" w:cs="Times New Roman"/>
        </w:rPr>
        <w:t xml:space="preserve">criticism of liberalism </w:t>
      </w:r>
      <w:r w:rsidR="00762B38">
        <w:rPr>
          <w:rFonts w:ascii="Times New Roman" w:hAnsi="Times New Roman" w:cs="Times New Roman"/>
        </w:rPr>
        <w:t>depends on</w:t>
      </w:r>
      <w:r w:rsidR="00651CED">
        <w:rPr>
          <w:rFonts w:ascii="Times New Roman" w:hAnsi="Times New Roman" w:cs="Times New Roman"/>
        </w:rPr>
        <w:t xml:space="preserve"> carefully </w:t>
      </w:r>
      <w:r w:rsidR="00C123E7">
        <w:rPr>
          <w:rFonts w:ascii="Times New Roman" w:hAnsi="Times New Roman" w:cs="Times New Roman"/>
        </w:rPr>
        <w:t>consider</w:t>
      </w:r>
      <w:r w:rsidR="00651CED">
        <w:rPr>
          <w:rFonts w:ascii="Times New Roman" w:hAnsi="Times New Roman" w:cs="Times New Roman"/>
        </w:rPr>
        <w:t>ing</w:t>
      </w:r>
      <w:r w:rsidR="00C123E7">
        <w:rPr>
          <w:rFonts w:ascii="Times New Roman" w:hAnsi="Times New Roman" w:cs="Times New Roman"/>
        </w:rPr>
        <w:t xml:space="preserve"> </w:t>
      </w:r>
      <w:proofErr w:type="gramStart"/>
      <w:r w:rsidR="00C123E7">
        <w:rPr>
          <w:rFonts w:ascii="Times New Roman" w:hAnsi="Times New Roman" w:cs="Times New Roman"/>
        </w:rPr>
        <w:t>Hobbes’</w:t>
      </w:r>
      <w:r w:rsidR="00277508">
        <w:rPr>
          <w:rFonts w:ascii="Times New Roman" w:hAnsi="Times New Roman" w:cs="Times New Roman"/>
        </w:rPr>
        <w:t>s</w:t>
      </w:r>
      <w:r w:rsidR="008321B9">
        <w:rPr>
          <w:rFonts w:ascii="Times New Roman" w:hAnsi="Times New Roman" w:cs="Times New Roman"/>
        </w:rPr>
        <w:t xml:space="preserve"> writings by offering a </w:t>
      </w:r>
      <w:r w:rsidR="001F0606">
        <w:rPr>
          <w:rFonts w:ascii="Times New Roman" w:hAnsi="Times New Roman" w:cs="Times New Roman"/>
        </w:rPr>
        <w:t xml:space="preserve">philosophical critique of </w:t>
      </w:r>
      <w:r w:rsidR="00762B38">
        <w:rPr>
          <w:rFonts w:ascii="Times New Roman" w:hAnsi="Times New Roman" w:cs="Times New Roman"/>
        </w:rPr>
        <w:t>the</w:t>
      </w:r>
      <w:r w:rsidR="001F0606">
        <w:rPr>
          <w:rFonts w:ascii="Times New Roman" w:hAnsi="Times New Roman" w:cs="Times New Roman"/>
        </w:rPr>
        <w:t xml:space="preserve"> philosopher’s</w:t>
      </w:r>
      <w:proofErr w:type="gramEnd"/>
      <w:r w:rsidR="001F0606">
        <w:rPr>
          <w:rFonts w:ascii="Times New Roman" w:hAnsi="Times New Roman" w:cs="Times New Roman"/>
        </w:rPr>
        <w:t xml:space="preserve"> thought.</w:t>
      </w:r>
      <w:r w:rsidR="005A2170">
        <w:rPr>
          <w:rFonts w:ascii="Times New Roman" w:hAnsi="Times New Roman" w:cs="Times New Roman"/>
        </w:rPr>
        <w:t xml:space="preserve"> </w:t>
      </w:r>
      <w:r w:rsidR="001F0606">
        <w:rPr>
          <w:rFonts w:ascii="Times New Roman" w:hAnsi="Times New Roman" w:cs="Times New Roman"/>
        </w:rPr>
        <w:t xml:space="preserve"> Because, in Strauss’</w:t>
      </w:r>
      <w:r w:rsidR="005A2170">
        <w:rPr>
          <w:rFonts w:ascii="Times New Roman" w:hAnsi="Times New Roman" w:cs="Times New Roman"/>
        </w:rPr>
        <w:t>s</w:t>
      </w:r>
      <w:r w:rsidR="001F0606">
        <w:rPr>
          <w:rFonts w:ascii="Times New Roman" w:hAnsi="Times New Roman" w:cs="Times New Roman"/>
        </w:rPr>
        <w:t xml:space="preserve"> opinion, “Hobbes achieved the foundation of liberalism</w:t>
      </w:r>
      <w:r w:rsidR="005A2170">
        <w:rPr>
          <w:rFonts w:ascii="Times New Roman" w:hAnsi="Times New Roman" w:cs="Times New Roman"/>
        </w:rPr>
        <w:t>,</w:t>
      </w:r>
      <w:r w:rsidR="001F0606">
        <w:rPr>
          <w:rFonts w:ascii="Times New Roman" w:hAnsi="Times New Roman" w:cs="Times New Roman"/>
        </w:rPr>
        <w:t>”</w:t>
      </w:r>
      <w:r w:rsidR="001F0606">
        <w:rPr>
          <w:rStyle w:val="EndnoteReference"/>
          <w:rFonts w:ascii="Times New Roman" w:hAnsi="Times New Roman" w:cs="Times New Roman"/>
        </w:rPr>
        <w:endnoteReference w:id="7"/>
      </w:r>
      <w:r w:rsidR="001F0606">
        <w:rPr>
          <w:rFonts w:ascii="Times New Roman" w:hAnsi="Times New Roman" w:cs="Times New Roman"/>
        </w:rPr>
        <w:t xml:space="preserve"> an adequate </w:t>
      </w:r>
      <w:r w:rsidR="004D2C2A">
        <w:rPr>
          <w:rFonts w:ascii="Times New Roman" w:hAnsi="Times New Roman" w:cs="Times New Roman"/>
        </w:rPr>
        <w:t>assessment</w:t>
      </w:r>
      <w:r w:rsidR="001F0606">
        <w:rPr>
          <w:rFonts w:ascii="Times New Roman" w:hAnsi="Times New Roman" w:cs="Times New Roman"/>
        </w:rPr>
        <w:t xml:space="preserve"> of liberalism </w:t>
      </w:r>
      <w:r w:rsidR="004D2C2A">
        <w:rPr>
          <w:rFonts w:ascii="Times New Roman" w:hAnsi="Times New Roman" w:cs="Times New Roman"/>
        </w:rPr>
        <w:t>requires</w:t>
      </w:r>
      <w:r w:rsidR="001F0606">
        <w:rPr>
          <w:rFonts w:ascii="Times New Roman" w:hAnsi="Times New Roman" w:cs="Times New Roman"/>
        </w:rPr>
        <w:t xml:space="preserve"> an adequate critique of Hobbes. </w:t>
      </w:r>
      <w:r w:rsidR="004D2C2A">
        <w:rPr>
          <w:rFonts w:ascii="Times New Roman" w:hAnsi="Times New Roman" w:cs="Times New Roman"/>
        </w:rPr>
        <w:t xml:space="preserve"> A</w:t>
      </w:r>
      <w:r w:rsidR="001F0606">
        <w:rPr>
          <w:rFonts w:ascii="Times New Roman" w:hAnsi="Times New Roman" w:cs="Times New Roman"/>
        </w:rPr>
        <w:t xml:space="preserve">n adequate critique of Hobbes assumes at least the possibility that Hobbes cannot be simply superseded or rejected. </w:t>
      </w:r>
      <w:r w:rsidR="00C92CCD">
        <w:rPr>
          <w:rFonts w:ascii="Times New Roman" w:hAnsi="Times New Roman" w:cs="Times New Roman"/>
        </w:rPr>
        <w:t xml:space="preserve"> </w:t>
      </w:r>
      <w:r w:rsidR="001F0606">
        <w:rPr>
          <w:rFonts w:ascii="Times New Roman" w:hAnsi="Times New Roman" w:cs="Times New Roman"/>
        </w:rPr>
        <w:t>I</w:t>
      </w:r>
      <w:r w:rsidR="008321B9">
        <w:rPr>
          <w:rFonts w:ascii="Times New Roman" w:hAnsi="Times New Roman" w:cs="Times New Roman"/>
        </w:rPr>
        <w:t>f</w:t>
      </w:r>
      <w:r w:rsidR="001F0606">
        <w:rPr>
          <w:rFonts w:ascii="Times New Roman" w:hAnsi="Times New Roman" w:cs="Times New Roman"/>
        </w:rPr>
        <w:t xml:space="preserve"> there </w:t>
      </w:r>
      <w:r w:rsidR="008321B9">
        <w:rPr>
          <w:rFonts w:ascii="Times New Roman" w:hAnsi="Times New Roman" w:cs="Times New Roman"/>
        </w:rPr>
        <w:t>a</w:t>
      </w:r>
      <w:r w:rsidR="001F0606">
        <w:rPr>
          <w:rFonts w:ascii="Times New Roman" w:hAnsi="Times New Roman" w:cs="Times New Roman"/>
        </w:rPr>
        <w:t xml:space="preserve">re no </w:t>
      </w:r>
      <w:r w:rsidR="00392E92">
        <w:rPr>
          <w:rFonts w:ascii="Times New Roman" w:hAnsi="Times New Roman" w:cs="Times New Roman"/>
        </w:rPr>
        <w:t>undisputed</w:t>
      </w:r>
      <w:r w:rsidR="001F0606">
        <w:rPr>
          <w:rFonts w:ascii="Times New Roman" w:hAnsi="Times New Roman" w:cs="Times New Roman"/>
        </w:rPr>
        <w:t xml:space="preserve"> </w:t>
      </w:r>
      <w:r w:rsidR="008321B9">
        <w:rPr>
          <w:rFonts w:ascii="Times New Roman" w:hAnsi="Times New Roman" w:cs="Times New Roman"/>
        </w:rPr>
        <w:t>answers</w:t>
      </w:r>
      <w:r w:rsidR="001F0606">
        <w:rPr>
          <w:rFonts w:ascii="Times New Roman" w:hAnsi="Times New Roman" w:cs="Times New Roman"/>
        </w:rPr>
        <w:t xml:space="preserve"> to the fundamental </w:t>
      </w:r>
      <w:r w:rsidR="008321B9">
        <w:rPr>
          <w:rFonts w:ascii="Times New Roman" w:hAnsi="Times New Roman" w:cs="Times New Roman"/>
        </w:rPr>
        <w:t>questions</w:t>
      </w:r>
      <w:r w:rsidR="001F0606">
        <w:rPr>
          <w:rFonts w:ascii="Times New Roman" w:hAnsi="Times New Roman" w:cs="Times New Roman"/>
        </w:rPr>
        <w:t xml:space="preserve"> of human existence, </w:t>
      </w:r>
      <w:r w:rsidR="008321B9">
        <w:rPr>
          <w:rFonts w:ascii="Times New Roman" w:hAnsi="Times New Roman" w:cs="Times New Roman"/>
        </w:rPr>
        <w:t xml:space="preserve">Strauss accepted </w:t>
      </w:r>
      <w:r w:rsidR="001F0606">
        <w:rPr>
          <w:rFonts w:ascii="Times New Roman" w:hAnsi="Times New Roman" w:cs="Times New Roman"/>
        </w:rPr>
        <w:t xml:space="preserve">that </w:t>
      </w:r>
      <w:r w:rsidR="008321B9">
        <w:rPr>
          <w:rFonts w:ascii="Times New Roman" w:hAnsi="Times New Roman" w:cs="Times New Roman"/>
        </w:rPr>
        <w:t xml:space="preserve">one has to argue for the </w:t>
      </w:r>
      <w:r w:rsidR="001F0606">
        <w:rPr>
          <w:rFonts w:ascii="Times New Roman" w:hAnsi="Times New Roman" w:cs="Times New Roman"/>
        </w:rPr>
        <w:t xml:space="preserve">standard by which </w:t>
      </w:r>
      <w:r w:rsidR="008321B9">
        <w:rPr>
          <w:rFonts w:ascii="Times New Roman" w:hAnsi="Times New Roman" w:cs="Times New Roman"/>
        </w:rPr>
        <w:t>one</w:t>
      </w:r>
      <w:r w:rsidR="001F0606">
        <w:rPr>
          <w:rFonts w:ascii="Times New Roman" w:hAnsi="Times New Roman" w:cs="Times New Roman"/>
        </w:rPr>
        <w:t xml:space="preserve"> judge</w:t>
      </w:r>
      <w:r w:rsidR="008321B9">
        <w:rPr>
          <w:rFonts w:ascii="Times New Roman" w:hAnsi="Times New Roman" w:cs="Times New Roman"/>
        </w:rPr>
        <w:t>s</w:t>
      </w:r>
      <w:r w:rsidR="001F0606">
        <w:rPr>
          <w:rFonts w:ascii="Times New Roman" w:hAnsi="Times New Roman" w:cs="Times New Roman"/>
        </w:rPr>
        <w:t xml:space="preserve"> the thought of a thinker of the rank of Hobbes. </w:t>
      </w:r>
      <w:r w:rsidR="008321B9">
        <w:rPr>
          <w:rFonts w:ascii="Times New Roman" w:hAnsi="Times New Roman" w:cs="Times New Roman"/>
        </w:rPr>
        <w:t xml:space="preserve"> B</w:t>
      </w:r>
      <w:r w:rsidR="001F0606">
        <w:rPr>
          <w:rFonts w:ascii="Times New Roman" w:hAnsi="Times New Roman" w:cs="Times New Roman"/>
        </w:rPr>
        <w:t>y posing</w:t>
      </w:r>
      <w:r w:rsidR="00C92CCD">
        <w:rPr>
          <w:rFonts w:ascii="Times New Roman" w:hAnsi="Times New Roman" w:cs="Times New Roman"/>
        </w:rPr>
        <w:t>,</w:t>
      </w:r>
      <w:r w:rsidR="001F0606">
        <w:rPr>
          <w:rFonts w:ascii="Times New Roman" w:hAnsi="Times New Roman" w:cs="Times New Roman"/>
        </w:rPr>
        <w:t xml:space="preserve"> as possible standards</w:t>
      </w:r>
      <w:r w:rsidR="00C92CCD">
        <w:rPr>
          <w:rFonts w:ascii="Times New Roman" w:hAnsi="Times New Roman" w:cs="Times New Roman"/>
        </w:rPr>
        <w:t>,</w:t>
      </w:r>
      <w:r w:rsidR="001F0606">
        <w:rPr>
          <w:rFonts w:ascii="Times New Roman" w:hAnsi="Times New Roman" w:cs="Times New Roman"/>
        </w:rPr>
        <w:t xml:space="preserve"> alternative philosophical judgments to those of Hobbes one could </w:t>
      </w:r>
      <w:r w:rsidR="004D2C2A">
        <w:rPr>
          <w:rFonts w:ascii="Times New Roman" w:hAnsi="Times New Roman" w:cs="Times New Roman"/>
        </w:rPr>
        <w:t>hope to attain</w:t>
      </w:r>
      <w:r w:rsidR="001F0606">
        <w:rPr>
          <w:rFonts w:ascii="Times New Roman" w:hAnsi="Times New Roman" w:cs="Times New Roman"/>
        </w:rPr>
        <w:t xml:space="preserve"> that larger perspective within which a judicious judgment of the modern situation </w:t>
      </w:r>
      <w:r w:rsidR="004D2C2A">
        <w:rPr>
          <w:rFonts w:ascii="Times New Roman" w:hAnsi="Times New Roman" w:cs="Times New Roman"/>
        </w:rPr>
        <w:t>is possible</w:t>
      </w:r>
      <w:r w:rsidR="001F0606">
        <w:rPr>
          <w:rFonts w:ascii="Times New Roman" w:hAnsi="Times New Roman" w:cs="Times New Roman"/>
        </w:rPr>
        <w:t>.</w:t>
      </w:r>
    </w:p>
    <w:p w14:paraId="24961632" w14:textId="3CB46547" w:rsidR="001F0606" w:rsidRDefault="001F0606" w:rsidP="00B06405">
      <w:pPr>
        <w:spacing w:line="360" w:lineRule="auto"/>
        <w:rPr>
          <w:rFonts w:ascii="Times New Roman" w:hAnsi="Times New Roman" w:cs="Times New Roman"/>
        </w:rPr>
      </w:pPr>
      <w:r>
        <w:rPr>
          <w:rFonts w:ascii="Times New Roman" w:hAnsi="Times New Roman" w:cs="Times New Roman"/>
        </w:rPr>
        <w:tab/>
        <w:t xml:space="preserve">For example, in relation to Plato’s </w:t>
      </w:r>
      <w:r w:rsidR="00411D3E">
        <w:rPr>
          <w:rFonts w:ascii="Times New Roman" w:hAnsi="Times New Roman" w:cs="Times New Roman"/>
          <w:i/>
        </w:rPr>
        <w:t>Republic</w:t>
      </w:r>
      <w:r>
        <w:rPr>
          <w:rFonts w:ascii="Times New Roman" w:hAnsi="Times New Roman" w:cs="Times New Roman"/>
        </w:rPr>
        <w:t xml:space="preserve">, Hobbes </w:t>
      </w:r>
      <w:r w:rsidR="00277508">
        <w:rPr>
          <w:rFonts w:ascii="Times New Roman" w:hAnsi="Times New Roman" w:cs="Times New Roman"/>
        </w:rPr>
        <w:t>claimed</w:t>
      </w:r>
      <w:r>
        <w:rPr>
          <w:rFonts w:ascii="Times New Roman" w:hAnsi="Times New Roman" w:cs="Times New Roman"/>
        </w:rPr>
        <w:t xml:space="preserve"> to have a more “elegant” solution to the establishment of political order than Plato’s by dispensing with the </w:t>
      </w:r>
      <w:r w:rsidR="00277508">
        <w:rPr>
          <w:rFonts w:ascii="Times New Roman" w:hAnsi="Times New Roman" w:cs="Times New Roman"/>
        </w:rPr>
        <w:t xml:space="preserve">necessity of </w:t>
      </w:r>
      <w:r w:rsidR="00B6772B">
        <w:rPr>
          <w:rFonts w:ascii="Times New Roman" w:hAnsi="Times New Roman" w:cs="Times New Roman"/>
        </w:rPr>
        <w:t>mathematics, but more importantly by dispensing with the</w:t>
      </w:r>
      <w:r w:rsidR="00277508">
        <w:rPr>
          <w:rFonts w:ascii="Times New Roman" w:hAnsi="Times New Roman" w:cs="Times New Roman"/>
        </w:rPr>
        <w:t xml:space="preserve"> </w:t>
      </w:r>
      <w:r>
        <w:rPr>
          <w:rFonts w:ascii="Times New Roman" w:hAnsi="Times New Roman" w:cs="Times New Roman"/>
        </w:rPr>
        <w:t xml:space="preserve">“noble lie” </w:t>
      </w:r>
      <w:r w:rsidR="00277508">
        <w:rPr>
          <w:rFonts w:ascii="Times New Roman" w:hAnsi="Times New Roman" w:cs="Times New Roman"/>
        </w:rPr>
        <w:t>through</w:t>
      </w:r>
      <w:r>
        <w:rPr>
          <w:rFonts w:ascii="Times New Roman" w:hAnsi="Times New Roman" w:cs="Times New Roman"/>
        </w:rPr>
        <w:t xml:space="preserve"> grounding the conviction of the necessity o</w:t>
      </w:r>
      <w:r w:rsidR="00107486">
        <w:rPr>
          <w:rFonts w:ascii="Times New Roman" w:hAnsi="Times New Roman" w:cs="Times New Roman"/>
        </w:rPr>
        <w:t>f political</w:t>
      </w:r>
      <w:r>
        <w:rPr>
          <w:rFonts w:ascii="Times New Roman" w:hAnsi="Times New Roman" w:cs="Times New Roman"/>
        </w:rPr>
        <w:t xml:space="preserve"> order on incontrovertible fact</w:t>
      </w:r>
      <w:r w:rsidR="00107486">
        <w:rPr>
          <w:rFonts w:ascii="Times New Roman" w:hAnsi="Times New Roman" w:cs="Times New Roman"/>
        </w:rPr>
        <w:t>s</w:t>
      </w:r>
      <w:r>
        <w:rPr>
          <w:rFonts w:ascii="Times New Roman" w:hAnsi="Times New Roman" w:cs="Times New Roman"/>
        </w:rPr>
        <w:t xml:space="preserve"> about </w:t>
      </w:r>
      <w:r w:rsidR="00107486">
        <w:rPr>
          <w:rFonts w:ascii="Times New Roman" w:hAnsi="Times New Roman" w:cs="Times New Roman"/>
        </w:rPr>
        <w:t xml:space="preserve">the </w:t>
      </w:r>
      <w:r>
        <w:rPr>
          <w:rFonts w:ascii="Times New Roman" w:hAnsi="Times New Roman" w:cs="Times New Roman"/>
        </w:rPr>
        <w:t>human passion</w:t>
      </w:r>
      <w:r w:rsidR="00107486">
        <w:rPr>
          <w:rFonts w:ascii="Times New Roman" w:hAnsi="Times New Roman" w:cs="Times New Roman"/>
        </w:rPr>
        <w:t>s</w:t>
      </w:r>
      <w:r>
        <w:rPr>
          <w:rFonts w:ascii="Times New Roman" w:hAnsi="Times New Roman" w:cs="Times New Roman"/>
        </w:rPr>
        <w:t xml:space="preserve"> </w:t>
      </w:r>
      <w:r w:rsidR="00107486">
        <w:rPr>
          <w:rFonts w:ascii="Times New Roman" w:hAnsi="Times New Roman" w:cs="Times New Roman"/>
        </w:rPr>
        <w:t>observable by reflection</w:t>
      </w:r>
      <w:r>
        <w:rPr>
          <w:rFonts w:ascii="Times New Roman" w:hAnsi="Times New Roman" w:cs="Times New Roman"/>
        </w:rPr>
        <w:t xml:space="preserve"> to virtually all men</w:t>
      </w:r>
      <w:r w:rsidR="00073B52">
        <w:rPr>
          <w:rFonts w:ascii="Times New Roman" w:hAnsi="Times New Roman" w:cs="Times New Roman"/>
        </w:rPr>
        <w:t xml:space="preserve"> if they take the trouble to think about it</w:t>
      </w:r>
      <w:r>
        <w:rPr>
          <w:rFonts w:ascii="Times New Roman" w:hAnsi="Times New Roman" w:cs="Times New Roman"/>
        </w:rPr>
        <w:t>.</w:t>
      </w:r>
      <w:r w:rsidR="00091FD4">
        <w:rPr>
          <w:rStyle w:val="EndnoteReference"/>
          <w:rFonts w:ascii="Times New Roman" w:hAnsi="Times New Roman" w:cs="Times New Roman"/>
        </w:rPr>
        <w:endnoteReference w:id="8"/>
      </w:r>
      <w:r w:rsidR="00073B52">
        <w:rPr>
          <w:rFonts w:ascii="Times New Roman" w:hAnsi="Times New Roman" w:cs="Times New Roman"/>
        </w:rPr>
        <w:t xml:space="preserve"> </w:t>
      </w:r>
      <w:r>
        <w:rPr>
          <w:rFonts w:ascii="Times New Roman" w:hAnsi="Times New Roman" w:cs="Times New Roman"/>
        </w:rPr>
        <w:t xml:space="preserve"> Or, Aristotle recognized what Hobbes recognized: </w:t>
      </w:r>
      <w:r w:rsidR="002C3F01">
        <w:rPr>
          <w:rFonts w:ascii="Times New Roman" w:hAnsi="Times New Roman" w:cs="Times New Roman"/>
        </w:rPr>
        <w:t>that law is necessary to produce</w:t>
      </w:r>
      <w:r>
        <w:rPr>
          <w:rFonts w:ascii="Times New Roman" w:hAnsi="Times New Roman" w:cs="Times New Roman"/>
        </w:rPr>
        <w:t xml:space="preserve"> a minimum standard for men to observe, but Aristotle, contrary to Hobbes, pointed to that which is above the political as a means to establish the limits of the political, whereas Hobbes pointed to what lies below the political in the </w:t>
      </w:r>
      <w:proofErr w:type="spellStart"/>
      <w:r>
        <w:rPr>
          <w:rFonts w:ascii="Times New Roman" w:hAnsi="Times New Roman" w:cs="Times New Roman"/>
        </w:rPr>
        <w:t>inconquerable</w:t>
      </w:r>
      <w:proofErr w:type="spellEnd"/>
      <w:r>
        <w:rPr>
          <w:rFonts w:ascii="Times New Roman" w:hAnsi="Times New Roman" w:cs="Times New Roman"/>
        </w:rPr>
        <w:t xml:space="preserve"> self-preserving instinct. “In this respect, Hobbes’s criticism of Aristotle </w:t>
      </w:r>
      <w:r>
        <w:rPr>
          <w:rFonts w:ascii="Times New Roman" w:hAnsi="Times New Roman" w:cs="Times New Roman"/>
        </w:rPr>
        <w:lastRenderedPageBreak/>
        <w:t>can be defended, although at the same time a very difficult question is raised as to which reservation against the law would in the long run promote the more overt or the more beneficial resistance to the law.”</w:t>
      </w:r>
      <w:r>
        <w:rPr>
          <w:rStyle w:val="EndnoteReference"/>
          <w:rFonts w:ascii="Times New Roman" w:hAnsi="Times New Roman" w:cs="Times New Roman"/>
        </w:rPr>
        <w:endnoteReference w:id="9"/>
      </w:r>
      <w:r w:rsidR="00984ED5">
        <w:rPr>
          <w:rFonts w:ascii="Times New Roman" w:hAnsi="Times New Roman" w:cs="Times New Roman"/>
        </w:rPr>
        <w:t xml:space="preserve"> </w:t>
      </w:r>
    </w:p>
    <w:p w14:paraId="27171E01" w14:textId="612EDDFE" w:rsidR="00413121" w:rsidRDefault="00984ED5" w:rsidP="00B06405">
      <w:pPr>
        <w:spacing w:line="360" w:lineRule="auto"/>
        <w:rPr>
          <w:rFonts w:ascii="Times New Roman" w:hAnsi="Times New Roman" w:cs="Times New Roman"/>
        </w:rPr>
      </w:pPr>
      <w:r>
        <w:rPr>
          <w:rFonts w:ascii="Times New Roman" w:hAnsi="Times New Roman" w:cs="Times New Roman"/>
        </w:rPr>
        <w:tab/>
        <w:t xml:space="preserve">For Strauss, such </w:t>
      </w:r>
      <w:r w:rsidR="00392E92">
        <w:rPr>
          <w:rFonts w:ascii="Times New Roman" w:hAnsi="Times New Roman" w:cs="Times New Roman"/>
        </w:rPr>
        <w:t xml:space="preserve">basic </w:t>
      </w:r>
      <w:r>
        <w:rPr>
          <w:rFonts w:ascii="Times New Roman" w:hAnsi="Times New Roman" w:cs="Times New Roman"/>
        </w:rPr>
        <w:t xml:space="preserve">questions </w:t>
      </w:r>
      <w:r w:rsidR="00FC3754">
        <w:rPr>
          <w:rFonts w:ascii="Times New Roman" w:hAnsi="Times New Roman" w:cs="Times New Roman"/>
        </w:rPr>
        <w:t xml:space="preserve">have no easy answers, </w:t>
      </w:r>
      <w:r w:rsidR="00073B52">
        <w:rPr>
          <w:rFonts w:ascii="Times New Roman" w:hAnsi="Times New Roman" w:cs="Times New Roman"/>
        </w:rPr>
        <w:t>although</w:t>
      </w:r>
      <w:r w:rsidR="00CF2585">
        <w:rPr>
          <w:rFonts w:ascii="Times New Roman" w:hAnsi="Times New Roman" w:cs="Times New Roman"/>
        </w:rPr>
        <w:t xml:space="preserve"> one may </w:t>
      </w:r>
      <w:r>
        <w:rPr>
          <w:rFonts w:ascii="Times New Roman" w:hAnsi="Times New Roman" w:cs="Times New Roman"/>
        </w:rPr>
        <w:t xml:space="preserve">discover in oneself an inclination </w:t>
      </w:r>
      <w:r w:rsidR="00FC3754">
        <w:rPr>
          <w:rFonts w:ascii="Times New Roman" w:hAnsi="Times New Roman" w:cs="Times New Roman"/>
        </w:rPr>
        <w:t>to</w:t>
      </w:r>
      <w:r>
        <w:rPr>
          <w:rFonts w:ascii="Times New Roman" w:hAnsi="Times New Roman" w:cs="Times New Roman"/>
        </w:rPr>
        <w:t xml:space="preserve"> one or </w:t>
      </w:r>
      <w:r w:rsidR="00073B52">
        <w:rPr>
          <w:rFonts w:ascii="Times New Roman" w:hAnsi="Times New Roman" w:cs="Times New Roman"/>
        </w:rPr>
        <w:t>an</w:t>
      </w:r>
      <w:r>
        <w:rPr>
          <w:rFonts w:ascii="Times New Roman" w:hAnsi="Times New Roman" w:cs="Times New Roman"/>
        </w:rPr>
        <w:t xml:space="preserve">other </w:t>
      </w:r>
      <w:r w:rsidR="00073B52">
        <w:rPr>
          <w:rFonts w:ascii="Times New Roman" w:hAnsi="Times New Roman" w:cs="Times New Roman"/>
        </w:rPr>
        <w:t>alternative</w:t>
      </w:r>
      <w:r>
        <w:rPr>
          <w:rFonts w:ascii="Times New Roman" w:hAnsi="Times New Roman" w:cs="Times New Roman"/>
        </w:rPr>
        <w:t>.</w:t>
      </w:r>
      <w:r w:rsidR="00073B52">
        <w:rPr>
          <w:rFonts w:ascii="Times New Roman" w:hAnsi="Times New Roman" w:cs="Times New Roman"/>
        </w:rPr>
        <w:t xml:space="preserve"> </w:t>
      </w:r>
      <w:r>
        <w:rPr>
          <w:rFonts w:ascii="Times New Roman" w:hAnsi="Times New Roman" w:cs="Times New Roman"/>
        </w:rPr>
        <w:t xml:space="preserve"> Nor would this be without its practical consequences: </w:t>
      </w:r>
      <w:r w:rsidR="00732E7E">
        <w:rPr>
          <w:rFonts w:ascii="Times New Roman" w:hAnsi="Times New Roman" w:cs="Times New Roman"/>
        </w:rPr>
        <w:t xml:space="preserve"> </w:t>
      </w:r>
      <w:r w:rsidR="00467106">
        <w:rPr>
          <w:rFonts w:ascii="Times New Roman" w:hAnsi="Times New Roman" w:cs="Times New Roman"/>
        </w:rPr>
        <w:t>A</w:t>
      </w:r>
      <w:r w:rsidR="00814103">
        <w:rPr>
          <w:rFonts w:ascii="Times New Roman" w:hAnsi="Times New Roman" w:cs="Times New Roman"/>
        </w:rPr>
        <w:t>pproaching</w:t>
      </w:r>
      <w:r>
        <w:rPr>
          <w:rFonts w:ascii="Times New Roman" w:hAnsi="Times New Roman" w:cs="Times New Roman"/>
        </w:rPr>
        <w:t xml:space="preserve"> the fundamental issues in this </w:t>
      </w:r>
      <w:r w:rsidR="00277508">
        <w:rPr>
          <w:rFonts w:ascii="Times New Roman" w:hAnsi="Times New Roman" w:cs="Times New Roman"/>
        </w:rPr>
        <w:t>way</w:t>
      </w:r>
      <w:r>
        <w:rPr>
          <w:rFonts w:ascii="Times New Roman" w:hAnsi="Times New Roman" w:cs="Times New Roman"/>
        </w:rPr>
        <w:t>, Strauss hoped to revivify the ancient notion that politics is pre-eminently a realm of opinions about how we ought to live and about what purposes, aims, goals or interest</w:t>
      </w:r>
      <w:r w:rsidR="00FC3754">
        <w:rPr>
          <w:rFonts w:ascii="Times New Roman" w:hAnsi="Times New Roman" w:cs="Times New Roman"/>
        </w:rPr>
        <w:t>s</w:t>
      </w:r>
      <w:r>
        <w:rPr>
          <w:rFonts w:ascii="Times New Roman" w:hAnsi="Times New Roman" w:cs="Times New Roman"/>
        </w:rPr>
        <w:t xml:space="preserve"> we may reasonably pursue in each other’s presence. Hobbes </w:t>
      </w:r>
      <w:r w:rsidR="007A47AA">
        <w:rPr>
          <w:rFonts w:ascii="Times New Roman" w:hAnsi="Times New Roman" w:cs="Times New Roman"/>
        </w:rPr>
        <w:t xml:space="preserve">is </w:t>
      </w:r>
      <w:r>
        <w:rPr>
          <w:rFonts w:ascii="Times New Roman" w:hAnsi="Times New Roman" w:cs="Times New Roman"/>
        </w:rPr>
        <w:t xml:space="preserve">a powerful </w:t>
      </w:r>
      <w:r w:rsidR="007A47AA">
        <w:rPr>
          <w:rFonts w:ascii="Times New Roman" w:hAnsi="Times New Roman" w:cs="Times New Roman"/>
        </w:rPr>
        <w:t>voice</w:t>
      </w:r>
      <w:r>
        <w:rPr>
          <w:rFonts w:ascii="Times New Roman" w:hAnsi="Times New Roman" w:cs="Times New Roman"/>
        </w:rPr>
        <w:t xml:space="preserve"> </w:t>
      </w:r>
      <w:r w:rsidR="00C92CCD">
        <w:rPr>
          <w:rFonts w:ascii="Times New Roman" w:hAnsi="Times New Roman" w:cs="Times New Roman"/>
        </w:rPr>
        <w:t>in</w:t>
      </w:r>
      <w:r>
        <w:rPr>
          <w:rFonts w:ascii="Times New Roman" w:hAnsi="Times New Roman" w:cs="Times New Roman"/>
        </w:rPr>
        <w:t xml:space="preserve"> elucidatin</w:t>
      </w:r>
      <w:r w:rsidR="007A47AA">
        <w:rPr>
          <w:rFonts w:ascii="Times New Roman" w:hAnsi="Times New Roman" w:cs="Times New Roman"/>
        </w:rPr>
        <w:t>g</w:t>
      </w:r>
      <w:r>
        <w:rPr>
          <w:rFonts w:ascii="Times New Roman" w:hAnsi="Times New Roman" w:cs="Times New Roman"/>
        </w:rPr>
        <w:t xml:space="preserve"> what is to be thought about in serious thought upon politics. </w:t>
      </w:r>
      <w:r w:rsidR="00413121">
        <w:rPr>
          <w:rFonts w:ascii="Times New Roman" w:hAnsi="Times New Roman" w:cs="Times New Roman"/>
        </w:rPr>
        <w:t>H</w:t>
      </w:r>
      <w:r>
        <w:rPr>
          <w:rFonts w:ascii="Times New Roman" w:hAnsi="Times New Roman" w:cs="Times New Roman"/>
        </w:rPr>
        <w:t>obbes’</w:t>
      </w:r>
      <w:r w:rsidR="00CF2585">
        <w:rPr>
          <w:rFonts w:ascii="Times New Roman" w:hAnsi="Times New Roman" w:cs="Times New Roman"/>
        </w:rPr>
        <w:t>s</w:t>
      </w:r>
      <w:r>
        <w:rPr>
          <w:rFonts w:ascii="Times New Roman" w:hAnsi="Times New Roman" w:cs="Times New Roman"/>
        </w:rPr>
        <w:t xml:space="preserve"> </w:t>
      </w:r>
      <w:r w:rsidR="00DC7AF3">
        <w:rPr>
          <w:rFonts w:ascii="Times New Roman" w:hAnsi="Times New Roman" w:cs="Times New Roman"/>
        </w:rPr>
        <w:t>response</w:t>
      </w:r>
      <w:r>
        <w:rPr>
          <w:rFonts w:ascii="Times New Roman" w:hAnsi="Times New Roman" w:cs="Times New Roman"/>
        </w:rPr>
        <w:t xml:space="preserve"> to the fundamental </w:t>
      </w:r>
      <w:r w:rsidR="00413121">
        <w:rPr>
          <w:rFonts w:ascii="Times New Roman" w:hAnsi="Times New Roman" w:cs="Times New Roman"/>
        </w:rPr>
        <w:t xml:space="preserve">political questions </w:t>
      </w:r>
      <w:r w:rsidR="00DC7AF3">
        <w:rPr>
          <w:rFonts w:ascii="Times New Roman" w:hAnsi="Times New Roman" w:cs="Times New Roman"/>
        </w:rPr>
        <w:t>preserve</w:t>
      </w:r>
      <w:r w:rsidR="003954E4">
        <w:rPr>
          <w:rFonts w:ascii="Times New Roman" w:hAnsi="Times New Roman" w:cs="Times New Roman"/>
        </w:rPr>
        <w:t>s</w:t>
      </w:r>
      <w:r w:rsidR="00413121">
        <w:rPr>
          <w:rFonts w:ascii="Times New Roman" w:hAnsi="Times New Roman" w:cs="Times New Roman"/>
        </w:rPr>
        <w:t xml:space="preserve"> participation in the inquiries of classical political philosophy. </w:t>
      </w:r>
      <w:r w:rsidR="0045539B">
        <w:rPr>
          <w:rFonts w:ascii="Times New Roman" w:hAnsi="Times New Roman" w:cs="Times New Roman"/>
        </w:rPr>
        <w:t xml:space="preserve"> He pursued a philosophic understanding of politics which cannot be reduced merely to debate over policy preferences. </w:t>
      </w:r>
      <w:r w:rsidR="00413121">
        <w:rPr>
          <w:rFonts w:ascii="Times New Roman" w:hAnsi="Times New Roman" w:cs="Times New Roman"/>
        </w:rPr>
        <w:t xml:space="preserve"> For Strauss, “Hobbes was indebted to tradition for a single, but momentous, idea: he accepted on trust the view that political philosophy or political science is possible or necessary.”</w:t>
      </w:r>
      <w:r w:rsidR="00413121">
        <w:rPr>
          <w:rStyle w:val="EndnoteReference"/>
          <w:rFonts w:ascii="Times New Roman" w:hAnsi="Times New Roman" w:cs="Times New Roman"/>
        </w:rPr>
        <w:endnoteReference w:id="10"/>
      </w:r>
    </w:p>
    <w:p w14:paraId="5AE824B7" w14:textId="77777777" w:rsidR="002E243C" w:rsidRDefault="002E243C" w:rsidP="00B06405">
      <w:pPr>
        <w:spacing w:line="360" w:lineRule="auto"/>
        <w:rPr>
          <w:rFonts w:ascii="Times New Roman" w:hAnsi="Times New Roman" w:cs="Times New Roman"/>
        </w:rPr>
      </w:pPr>
    </w:p>
    <w:p w14:paraId="46AE85D4" w14:textId="66F570BD" w:rsidR="00732E7E" w:rsidRDefault="002E243C" w:rsidP="00B06405">
      <w:pPr>
        <w:spacing w:line="360" w:lineRule="auto"/>
        <w:rPr>
          <w:rFonts w:ascii="Times New Roman" w:hAnsi="Times New Roman" w:cs="Times New Roman"/>
        </w:rPr>
      </w:pPr>
      <w:r>
        <w:rPr>
          <w:rFonts w:ascii="Times New Roman" w:hAnsi="Times New Roman" w:cs="Times New Roman"/>
        </w:rPr>
        <w:tab/>
      </w:r>
      <w:r w:rsidR="00B31422">
        <w:rPr>
          <w:rFonts w:ascii="Times New Roman" w:hAnsi="Times New Roman" w:cs="Times New Roman"/>
        </w:rPr>
        <w:t>Hobbes is</w:t>
      </w:r>
      <w:r w:rsidR="00732E7E">
        <w:rPr>
          <w:rFonts w:ascii="Times New Roman" w:hAnsi="Times New Roman" w:cs="Times New Roman"/>
        </w:rPr>
        <w:t xml:space="preserve"> </w:t>
      </w:r>
      <w:r w:rsidR="00286E5C">
        <w:rPr>
          <w:rFonts w:ascii="Times New Roman" w:hAnsi="Times New Roman" w:cs="Times New Roman"/>
        </w:rPr>
        <w:t>no</w:t>
      </w:r>
      <w:r w:rsidR="00DA039B">
        <w:rPr>
          <w:rFonts w:ascii="Times New Roman" w:hAnsi="Times New Roman" w:cs="Times New Roman"/>
        </w:rPr>
        <w:t>t</w:t>
      </w:r>
      <w:r w:rsidR="00732E7E">
        <w:rPr>
          <w:rFonts w:ascii="Times New Roman" w:hAnsi="Times New Roman" w:cs="Times New Roman"/>
        </w:rPr>
        <w:t>, for Strauss,</w:t>
      </w:r>
      <w:r w:rsidR="00286E5C">
        <w:rPr>
          <w:rFonts w:ascii="Times New Roman" w:hAnsi="Times New Roman" w:cs="Times New Roman"/>
        </w:rPr>
        <w:t xml:space="preserve"> </w:t>
      </w:r>
      <w:r w:rsidR="007B48C3">
        <w:rPr>
          <w:rFonts w:ascii="Times New Roman" w:hAnsi="Times New Roman" w:cs="Times New Roman"/>
        </w:rPr>
        <w:t xml:space="preserve">merely </w:t>
      </w:r>
      <w:r w:rsidR="00286E5C">
        <w:rPr>
          <w:rFonts w:ascii="Times New Roman" w:hAnsi="Times New Roman" w:cs="Times New Roman"/>
        </w:rPr>
        <w:t xml:space="preserve">the prelude to imaginative constructions of </w:t>
      </w:r>
      <w:r w:rsidR="00277508">
        <w:rPr>
          <w:rFonts w:ascii="Times New Roman" w:hAnsi="Times New Roman" w:cs="Times New Roman"/>
        </w:rPr>
        <w:t xml:space="preserve">progressive </w:t>
      </w:r>
      <w:r w:rsidR="004F0092">
        <w:rPr>
          <w:rFonts w:ascii="Times New Roman" w:hAnsi="Times New Roman" w:cs="Times New Roman"/>
        </w:rPr>
        <w:t>projects for the future; rather, it</w:t>
      </w:r>
      <w:r w:rsidR="00286E5C">
        <w:rPr>
          <w:rFonts w:ascii="Times New Roman" w:hAnsi="Times New Roman" w:cs="Times New Roman"/>
        </w:rPr>
        <w:t xml:space="preserve"> </w:t>
      </w:r>
      <w:r w:rsidR="007B48C3">
        <w:rPr>
          <w:rFonts w:ascii="Times New Roman" w:hAnsi="Times New Roman" w:cs="Times New Roman"/>
        </w:rPr>
        <w:t xml:space="preserve">opens the possibility </w:t>
      </w:r>
      <w:r w:rsidR="00286E5C">
        <w:rPr>
          <w:rFonts w:ascii="Times New Roman" w:hAnsi="Times New Roman" w:cs="Times New Roman"/>
        </w:rPr>
        <w:t>to reco</w:t>
      </w:r>
      <w:r w:rsidR="003D76BB">
        <w:rPr>
          <w:rFonts w:ascii="Times New Roman" w:hAnsi="Times New Roman" w:cs="Times New Roman"/>
        </w:rPr>
        <w:t>nsider</w:t>
      </w:r>
      <w:r w:rsidR="00286E5C">
        <w:rPr>
          <w:rFonts w:ascii="Times New Roman" w:hAnsi="Times New Roman" w:cs="Times New Roman"/>
        </w:rPr>
        <w:t xml:space="preserve"> standards of </w:t>
      </w:r>
      <w:r w:rsidR="003D76BB">
        <w:rPr>
          <w:rFonts w:ascii="Times New Roman" w:hAnsi="Times New Roman" w:cs="Times New Roman"/>
        </w:rPr>
        <w:t xml:space="preserve">moral </w:t>
      </w:r>
      <w:r w:rsidR="00286E5C">
        <w:rPr>
          <w:rFonts w:ascii="Times New Roman" w:hAnsi="Times New Roman" w:cs="Times New Roman"/>
        </w:rPr>
        <w:t>judgment</w:t>
      </w:r>
      <w:r w:rsidR="00B31422">
        <w:rPr>
          <w:rFonts w:ascii="Times New Roman" w:hAnsi="Times New Roman" w:cs="Times New Roman"/>
        </w:rPr>
        <w:t xml:space="preserve">, </w:t>
      </w:r>
      <w:r w:rsidR="004F0092">
        <w:rPr>
          <w:rFonts w:ascii="Times New Roman" w:hAnsi="Times New Roman" w:cs="Times New Roman"/>
        </w:rPr>
        <w:t xml:space="preserve">an </w:t>
      </w:r>
      <w:r w:rsidR="003954E4">
        <w:rPr>
          <w:rFonts w:ascii="Times New Roman" w:hAnsi="Times New Roman" w:cs="Times New Roman"/>
        </w:rPr>
        <w:t>inquiry</w:t>
      </w:r>
      <w:r w:rsidR="00B31422">
        <w:rPr>
          <w:rFonts w:ascii="Times New Roman" w:hAnsi="Times New Roman" w:cs="Times New Roman"/>
        </w:rPr>
        <w:t xml:space="preserve"> Hobbes accepted, but </w:t>
      </w:r>
      <w:r w:rsidR="003954E4">
        <w:rPr>
          <w:rFonts w:ascii="Times New Roman" w:hAnsi="Times New Roman" w:cs="Times New Roman"/>
        </w:rPr>
        <w:t xml:space="preserve">also </w:t>
      </w:r>
      <w:r w:rsidR="00B31422">
        <w:rPr>
          <w:rFonts w:ascii="Times New Roman" w:hAnsi="Times New Roman" w:cs="Times New Roman"/>
        </w:rPr>
        <w:t>to question</w:t>
      </w:r>
      <w:r w:rsidR="00286E5C">
        <w:rPr>
          <w:rFonts w:ascii="Times New Roman" w:hAnsi="Times New Roman" w:cs="Times New Roman"/>
        </w:rPr>
        <w:t xml:space="preserve"> Hobbes</w:t>
      </w:r>
      <w:r w:rsidR="00B31422">
        <w:rPr>
          <w:rFonts w:ascii="Times New Roman" w:hAnsi="Times New Roman" w:cs="Times New Roman"/>
        </w:rPr>
        <w:t>’s</w:t>
      </w:r>
      <w:r w:rsidR="00286E5C">
        <w:rPr>
          <w:rFonts w:ascii="Times New Roman" w:hAnsi="Times New Roman" w:cs="Times New Roman"/>
        </w:rPr>
        <w:t xml:space="preserve"> </w:t>
      </w:r>
      <w:r w:rsidR="00B31422">
        <w:rPr>
          <w:rFonts w:ascii="Times New Roman" w:hAnsi="Times New Roman" w:cs="Times New Roman"/>
        </w:rPr>
        <w:t xml:space="preserve">departure from ancient standards of natural right for a </w:t>
      </w:r>
      <w:r w:rsidR="00392E92">
        <w:rPr>
          <w:rFonts w:ascii="Times New Roman" w:hAnsi="Times New Roman" w:cs="Times New Roman"/>
        </w:rPr>
        <w:t>different</w:t>
      </w:r>
      <w:r w:rsidR="00B31422">
        <w:rPr>
          <w:rFonts w:ascii="Times New Roman" w:hAnsi="Times New Roman" w:cs="Times New Roman"/>
        </w:rPr>
        <w:t xml:space="preserve"> standard</w:t>
      </w:r>
      <w:r w:rsidR="00413121">
        <w:rPr>
          <w:rFonts w:ascii="Times New Roman" w:hAnsi="Times New Roman" w:cs="Times New Roman"/>
        </w:rPr>
        <w:t xml:space="preserve">. </w:t>
      </w:r>
      <w:r w:rsidR="000C7AA5">
        <w:rPr>
          <w:rFonts w:ascii="Times New Roman" w:hAnsi="Times New Roman" w:cs="Times New Roman"/>
        </w:rPr>
        <w:t xml:space="preserve"> Hobbes identified political philosophy “with a particular tradition [that] the noble and the just are fundamentally distinguished from the pleasant and are by nature preferable to it…there is a natural right that is wholly independent of any human compact or conve</w:t>
      </w:r>
      <w:r w:rsidR="00DC7AF3">
        <w:rPr>
          <w:rFonts w:ascii="Times New Roman" w:hAnsi="Times New Roman" w:cs="Times New Roman"/>
        </w:rPr>
        <w:t>n</w:t>
      </w:r>
      <w:r w:rsidR="000C7AA5">
        <w:rPr>
          <w:rFonts w:ascii="Times New Roman" w:hAnsi="Times New Roman" w:cs="Times New Roman"/>
        </w:rPr>
        <w:t>tion; or, th</w:t>
      </w:r>
      <w:r w:rsidR="00DC7AF3">
        <w:rPr>
          <w:rFonts w:ascii="Times New Roman" w:hAnsi="Times New Roman" w:cs="Times New Roman"/>
        </w:rPr>
        <w:t>e</w:t>
      </w:r>
      <w:r w:rsidR="000C7AA5">
        <w:rPr>
          <w:rFonts w:ascii="Times New Roman" w:hAnsi="Times New Roman" w:cs="Times New Roman"/>
        </w:rPr>
        <w:t>re is a best political order which is best because it is according to nature.  He identifies traditional political philosophy with the quest for the best regime.”</w:t>
      </w:r>
      <w:r w:rsidR="000C7AA5">
        <w:rPr>
          <w:rStyle w:val="EndnoteReference"/>
          <w:rFonts w:ascii="Times New Roman" w:hAnsi="Times New Roman" w:cs="Times New Roman"/>
        </w:rPr>
        <w:endnoteReference w:id="11"/>
      </w:r>
      <w:r w:rsidR="00413121">
        <w:rPr>
          <w:rFonts w:ascii="Times New Roman" w:hAnsi="Times New Roman" w:cs="Times New Roman"/>
        </w:rPr>
        <w:t xml:space="preserve"> </w:t>
      </w:r>
      <w:r w:rsidR="00286E5C">
        <w:rPr>
          <w:rFonts w:ascii="Times New Roman" w:hAnsi="Times New Roman" w:cs="Times New Roman"/>
        </w:rPr>
        <w:t xml:space="preserve"> </w:t>
      </w:r>
      <w:r w:rsidR="006C0C5C">
        <w:rPr>
          <w:rFonts w:ascii="Times New Roman" w:hAnsi="Times New Roman" w:cs="Times New Roman"/>
        </w:rPr>
        <w:t>And “By tacitly identifying political philosophy with the idealistic tradition, Hobbes expresses, then, his tacit agreement with the idealistic view of the function or the scope of political philosophy…he agrees with the Socratic tradition in holding the view that political philosophy is concerned with natural right</w:t>
      </w:r>
      <w:r w:rsidR="00B31422">
        <w:rPr>
          <w:rFonts w:ascii="Times New Roman" w:hAnsi="Times New Roman" w:cs="Times New Roman"/>
        </w:rPr>
        <w:t>…Hobbes rejects the idealistic tradition on the basis of a fundamental agreement with it</w:t>
      </w:r>
      <w:r w:rsidR="006C0C5C">
        <w:rPr>
          <w:rFonts w:ascii="Times New Roman" w:hAnsi="Times New Roman" w:cs="Times New Roman"/>
        </w:rPr>
        <w:t>”</w:t>
      </w:r>
      <w:r w:rsidR="006C0C5C">
        <w:rPr>
          <w:rStyle w:val="EndnoteReference"/>
          <w:rFonts w:ascii="Times New Roman" w:hAnsi="Times New Roman" w:cs="Times New Roman"/>
        </w:rPr>
        <w:endnoteReference w:id="12"/>
      </w:r>
      <w:r w:rsidR="000E5E0B">
        <w:rPr>
          <w:rFonts w:ascii="Times New Roman" w:hAnsi="Times New Roman" w:cs="Times New Roman"/>
        </w:rPr>
        <w:t xml:space="preserve">  What Strauss means by this is made clear in the following assessment of how the liberal tradition has evolved:</w:t>
      </w:r>
    </w:p>
    <w:p w14:paraId="18205F28" w14:textId="77777777" w:rsidR="000E5E0B" w:rsidRDefault="000E5E0B" w:rsidP="00B06405">
      <w:pPr>
        <w:spacing w:line="360" w:lineRule="auto"/>
        <w:rPr>
          <w:rFonts w:ascii="Times New Roman" w:hAnsi="Times New Roman" w:cs="Times New Roman"/>
        </w:rPr>
      </w:pPr>
    </w:p>
    <w:p w14:paraId="1B11D92B" w14:textId="1F14533D" w:rsidR="00B33D07" w:rsidRDefault="000E5E0B" w:rsidP="00B06405">
      <w:pPr>
        <w:spacing w:line="360" w:lineRule="auto"/>
        <w:rPr>
          <w:rFonts w:ascii="Times New Roman" w:hAnsi="Times New Roman" w:cs="Times New Roman"/>
        </w:rPr>
      </w:pPr>
      <w:r>
        <w:rPr>
          <w:rFonts w:ascii="Times New Roman" w:hAnsi="Times New Roman" w:cs="Times New Roman"/>
        </w:rPr>
        <w:tab/>
        <w:t xml:space="preserve">“At the bottom of the </w:t>
      </w:r>
      <w:r w:rsidR="00B33D07">
        <w:rPr>
          <w:rFonts w:ascii="Times New Roman" w:hAnsi="Times New Roman" w:cs="Times New Roman"/>
        </w:rPr>
        <w:t xml:space="preserve">passionate rejection of all ‘absolutes,’ [there is a] particular </w:t>
      </w:r>
      <w:r w:rsidR="00B33D07">
        <w:rPr>
          <w:rFonts w:ascii="Times New Roman" w:hAnsi="Times New Roman" w:cs="Times New Roman"/>
        </w:rPr>
        <w:tab/>
        <w:t xml:space="preserve">interpretation of natural right according to which the one thing needful is respect </w:t>
      </w:r>
      <w:r w:rsidR="00B33D07">
        <w:rPr>
          <w:rFonts w:ascii="Times New Roman" w:hAnsi="Times New Roman" w:cs="Times New Roman"/>
        </w:rPr>
        <w:tab/>
        <w:t xml:space="preserve">for diversity or individuality…When liberals became impatient of the absolute </w:t>
      </w:r>
      <w:r w:rsidR="00B33D07">
        <w:rPr>
          <w:rFonts w:ascii="Times New Roman" w:hAnsi="Times New Roman" w:cs="Times New Roman"/>
        </w:rPr>
        <w:tab/>
        <w:t xml:space="preserve">limits to diversity or individuality that are imposed even by the most liberal </w:t>
      </w:r>
      <w:r w:rsidR="00B33D07">
        <w:rPr>
          <w:rFonts w:ascii="Times New Roman" w:hAnsi="Times New Roman" w:cs="Times New Roman"/>
        </w:rPr>
        <w:tab/>
        <w:t xml:space="preserve">version of natural right, they had to make a choice between natural right and the </w:t>
      </w:r>
      <w:r w:rsidR="00B33D07">
        <w:rPr>
          <w:rFonts w:ascii="Times New Roman" w:hAnsi="Times New Roman" w:cs="Times New Roman"/>
        </w:rPr>
        <w:tab/>
        <w:t xml:space="preserve">uninhibited cultivation of individuality.  They chose the latter…But it is </w:t>
      </w:r>
      <w:r w:rsidR="00B33D07">
        <w:rPr>
          <w:rFonts w:ascii="Times New Roman" w:hAnsi="Times New Roman" w:cs="Times New Roman"/>
        </w:rPr>
        <w:tab/>
        <w:t>practically impossible to leave it at the equality of all preferences or choices.</w:t>
      </w:r>
      <w:r w:rsidR="00B33D07">
        <w:rPr>
          <w:rStyle w:val="EndnoteReference"/>
          <w:rFonts w:ascii="Times New Roman" w:hAnsi="Times New Roman" w:cs="Times New Roman"/>
        </w:rPr>
        <w:endnoteReference w:id="13"/>
      </w:r>
    </w:p>
    <w:p w14:paraId="2A6EE825" w14:textId="77777777" w:rsidR="00822EA2" w:rsidRDefault="00822EA2" w:rsidP="00B06405">
      <w:pPr>
        <w:spacing w:line="360" w:lineRule="auto"/>
        <w:rPr>
          <w:rFonts w:ascii="Times New Roman" w:hAnsi="Times New Roman" w:cs="Times New Roman"/>
        </w:rPr>
      </w:pPr>
    </w:p>
    <w:p w14:paraId="70F301D0" w14:textId="6EF97FD5" w:rsidR="003D76BB" w:rsidRDefault="00822EA2" w:rsidP="00B06405">
      <w:pPr>
        <w:spacing w:line="360" w:lineRule="auto"/>
        <w:rPr>
          <w:rFonts w:ascii="Times New Roman" w:hAnsi="Times New Roman" w:cs="Times New Roman"/>
        </w:rPr>
      </w:pPr>
      <w:r>
        <w:rPr>
          <w:rFonts w:ascii="Times New Roman" w:hAnsi="Times New Roman" w:cs="Times New Roman"/>
        </w:rPr>
        <w:t>Strauss in other contexts drew a sharp contrast between those loyal to ancient wisdom</w:t>
      </w:r>
      <w:r w:rsidR="00B111C2">
        <w:rPr>
          <w:rFonts w:ascii="Times New Roman" w:hAnsi="Times New Roman" w:cs="Times New Roman"/>
        </w:rPr>
        <w:t xml:space="preserve"> seeking restoration against decline --</w:t>
      </w:r>
      <w:r>
        <w:rPr>
          <w:rFonts w:ascii="Times New Roman" w:hAnsi="Times New Roman" w:cs="Times New Roman"/>
        </w:rPr>
        <w:t xml:space="preserve"> and the “progressive man”</w:t>
      </w:r>
      <w:r w:rsidR="00B111C2">
        <w:rPr>
          <w:rFonts w:ascii="Times New Roman" w:hAnsi="Times New Roman" w:cs="Times New Roman"/>
        </w:rPr>
        <w:t xml:space="preserve"> who seeks liberation</w:t>
      </w:r>
      <w:r>
        <w:rPr>
          <w:rFonts w:ascii="Times New Roman" w:hAnsi="Times New Roman" w:cs="Times New Roman"/>
        </w:rPr>
        <w:t>:</w:t>
      </w:r>
    </w:p>
    <w:p w14:paraId="2AB74D86" w14:textId="77777777" w:rsidR="00822EA2" w:rsidRDefault="00822EA2" w:rsidP="00B06405">
      <w:pPr>
        <w:spacing w:line="360" w:lineRule="auto"/>
        <w:rPr>
          <w:rFonts w:ascii="Times New Roman" w:hAnsi="Times New Roman" w:cs="Times New Roman"/>
        </w:rPr>
      </w:pPr>
    </w:p>
    <w:p w14:paraId="7BCC9EE4" w14:textId="2DA6E9C1" w:rsidR="00822EA2" w:rsidRDefault="00822EA2" w:rsidP="00B06405">
      <w:pPr>
        <w:spacing w:line="360" w:lineRule="auto"/>
        <w:rPr>
          <w:rFonts w:ascii="Times New Roman" w:hAnsi="Times New Roman" w:cs="Times New Roman"/>
        </w:rPr>
      </w:pPr>
      <w:r>
        <w:rPr>
          <w:rFonts w:ascii="Times New Roman" w:hAnsi="Times New Roman" w:cs="Times New Roman"/>
        </w:rPr>
        <w:tab/>
        <w:t xml:space="preserve">Progressive man…looks back to a most imperfect beginning…Progressive man </w:t>
      </w:r>
      <w:r>
        <w:rPr>
          <w:rFonts w:ascii="Times New Roman" w:hAnsi="Times New Roman" w:cs="Times New Roman"/>
        </w:rPr>
        <w:tab/>
        <w:t xml:space="preserve">does not feel that he has lost something of great, not to say infinite, importance; </w:t>
      </w:r>
      <w:r>
        <w:rPr>
          <w:rFonts w:ascii="Times New Roman" w:hAnsi="Times New Roman" w:cs="Times New Roman"/>
        </w:rPr>
        <w:tab/>
        <w:t xml:space="preserve">he has lost only his chains…The life which understands itself as a life of loyalty </w:t>
      </w:r>
      <w:r>
        <w:rPr>
          <w:rFonts w:ascii="Times New Roman" w:hAnsi="Times New Roman" w:cs="Times New Roman"/>
        </w:rPr>
        <w:tab/>
        <w:t xml:space="preserve">or faithfulness appears to him as backward, as being under the spell of old </w:t>
      </w:r>
      <w:r>
        <w:rPr>
          <w:rFonts w:ascii="Times New Roman" w:hAnsi="Times New Roman" w:cs="Times New Roman"/>
        </w:rPr>
        <w:tab/>
        <w:t xml:space="preserve">prejudices…To the polarity faithfulness-rebellion, he opposes the polarity </w:t>
      </w:r>
      <w:r>
        <w:rPr>
          <w:rFonts w:ascii="Times New Roman" w:hAnsi="Times New Roman" w:cs="Times New Roman"/>
        </w:rPr>
        <w:tab/>
        <w:t>prejudice-freedom.</w:t>
      </w:r>
      <w:r>
        <w:rPr>
          <w:rStyle w:val="EndnoteReference"/>
          <w:rFonts w:ascii="Times New Roman" w:hAnsi="Times New Roman" w:cs="Times New Roman"/>
        </w:rPr>
        <w:endnoteReference w:id="14"/>
      </w:r>
      <w:r>
        <w:rPr>
          <w:rFonts w:ascii="Times New Roman" w:hAnsi="Times New Roman" w:cs="Times New Roman"/>
        </w:rPr>
        <w:t xml:space="preserve"> </w:t>
      </w:r>
    </w:p>
    <w:p w14:paraId="5C8E8CB7" w14:textId="16C50317" w:rsidR="000E5E0B" w:rsidRDefault="00B33D07" w:rsidP="00B06405">
      <w:pPr>
        <w:spacing w:line="360" w:lineRule="auto"/>
        <w:rPr>
          <w:rFonts w:ascii="Times New Roman" w:hAnsi="Times New Roman" w:cs="Times New Roman"/>
        </w:rPr>
      </w:pPr>
      <w:r>
        <w:rPr>
          <w:rFonts w:ascii="Times New Roman" w:hAnsi="Times New Roman" w:cs="Times New Roman"/>
        </w:rPr>
        <w:t xml:space="preserve"> </w:t>
      </w:r>
    </w:p>
    <w:p w14:paraId="6441D5E8" w14:textId="06A2F557" w:rsidR="00984ED5" w:rsidRDefault="00732E7E" w:rsidP="00B06405">
      <w:pPr>
        <w:spacing w:line="360" w:lineRule="auto"/>
        <w:rPr>
          <w:rFonts w:ascii="Times New Roman" w:hAnsi="Times New Roman" w:cs="Times New Roman"/>
        </w:rPr>
      </w:pPr>
      <w:r>
        <w:rPr>
          <w:rFonts w:ascii="Times New Roman" w:hAnsi="Times New Roman" w:cs="Times New Roman"/>
        </w:rPr>
        <w:tab/>
      </w:r>
      <w:r w:rsidR="004F0092">
        <w:rPr>
          <w:rFonts w:ascii="Times New Roman" w:hAnsi="Times New Roman" w:cs="Times New Roman"/>
        </w:rPr>
        <w:t xml:space="preserve">The tension Strauss describes </w:t>
      </w:r>
      <w:r w:rsidR="00013C8C">
        <w:rPr>
          <w:rFonts w:ascii="Times New Roman" w:hAnsi="Times New Roman" w:cs="Times New Roman"/>
        </w:rPr>
        <w:t>make</w:t>
      </w:r>
      <w:r w:rsidR="00392E92">
        <w:rPr>
          <w:rFonts w:ascii="Times New Roman" w:hAnsi="Times New Roman" w:cs="Times New Roman"/>
        </w:rPr>
        <w:t>s</w:t>
      </w:r>
      <w:r w:rsidR="00286E5C">
        <w:rPr>
          <w:rFonts w:ascii="Times New Roman" w:hAnsi="Times New Roman" w:cs="Times New Roman"/>
        </w:rPr>
        <w:t xml:space="preserve"> politics </w:t>
      </w:r>
      <w:r w:rsidR="00013C8C">
        <w:rPr>
          <w:rFonts w:ascii="Times New Roman" w:hAnsi="Times New Roman" w:cs="Times New Roman"/>
        </w:rPr>
        <w:t>seem</w:t>
      </w:r>
      <w:r w:rsidR="00392E92">
        <w:rPr>
          <w:rFonts w:ascii="Times New Roman" w:hAnsi="Times New Roman" w:cs="Times New Roman"/>
        </w:rPr>
        <w:t xml:space="preserve"> to many</w:t>
      </w:r>
      <w:r w:rsidR="00286E5C">
        <w:rPr>
          <w:rFonts w:ascii="Times New Roman" w:hAnsi="Times New Roman" w:cs="Times New Roman"/>
        </w:rPr>
        <w:t xml:space="preserve"> a p</w:t>
      </w:r>
      <w:r w:rsidR="007B48C3">
        <w:rPr>
          <w:rFonts w:ascii="Times New Roman" w:hAnsi="Times New Roman" w:cs="Times New Roman"/>
        </w:rPr>
        <w:t>eculiarly unsatisfying activity</w:t>
      </w:r>
      <w:r w:rsidR="001B3BFB">
        <w:rPr>
          <w:rFonts w:ascii="Times New Roman" w:hAnsi="Times New Roman" w:cs="Times New Roman"/>
        </w:rPr>
        <w:t>;</w:t>
      </w:r>
      <w:r w:rsidR="007B48C3">
        <w:rPr>
          <w:rFonts w:ascii="Times New Roman" w:hAnsi="Times New Roman" w:cs="Times New Roman"/>
        </w:rPr>
        <w:t xml:space="preserve"> </w:t>
      </w:r>
      <w:r>
        <w:rPr>
          <w:rFonts w:ascii="Times New Roman" w:hAnsi="Times New Roman" w:cs="Times New Roman"/>
        </w:rPr>
        <w:t>e</w:t>
      </w:r>
      <w:r w:rsidR="00286E5C">
        <w:rPr>
          <w:rFonts w:ascii="Times New Roman" w:hAnsi="Times New Roman" w:cs="Times New Roman"/>
        </w:rPr>
        <w:t xml:space="preserve">ven if </w:t>
      </w:r>
      <w:r w:rsidR="00277508">
        <w:rPr>
          <w:rFonts w:ascii="Times New Roman" w:hAnsi="Times New Roman" w:cs="Times New Roman"/>
        </w:rPr>
        <w:t xml:space="preserve">politics </w:t>
      </w:r>
      <w:r w:rsidR="00286E5C">
        <w:rPr>
          <w:rFonts w:ascii="Times New Roman" w:hAnsi="Times New Roman" w:cs="Times New Roman"/>
        </w:rPr>
        <w:t>is unavoidabl</w:t>
      </w:r>
      <w:r w:rsidR="003954E4">
        <w:rPr>
          <w:rFonts w:ascii="Times New Roman" w:hAnsi="Times New Roman" w:cs="Times New Roman"/>
        </w:rPr>
        <w:t>y</w:t>
      </w:r>
      <w:r w:rsidR="001B3BFB">
        <w:rPr>
          <w:rFonts w:ascii="Times New Roman" w:hAnsi="Times New Roman" w:cs="Times New Roman"/>
        </w:rPr>
        <w:t xml:space="preserve"> necessary,</w:t>
      </w:r>
      <w:r w:rsidR="00286E5C">
        <w:rPr>
          <w:rFonts w:ascii="Times New Roman" w:hAnsi="Times New Roman" w:cs="Times New Roman"/>
        </w:rPr>
        <w:t xml:space="preserve"> it seems irredeemably flawed. </w:t>
      </w:r>
      <w:r w:rsidR="00277508">
        <w:rPr>
          <w:rFonts w:ascii="Times New Roman" w:hAnsi="Times New Roman" w:cs="Times New Roman"/>
        </w:rPr>
        <w:t xml:space="preserve"> </w:t>
      </w:r>
      <w:r w:rsidR="00286E5C">
        <w:rPr>
          <w:rFonts w:ascii="Times New Roman" w:hAnsi="Times New Roman" w:cs="Times New Roman"/>
        </w:rPr>
        <w:t xml:space="preserve">On the other hand, politics </w:t>
      </w:r>
      <w:r w:rsidR="007B48C3">
        <w:rPr>
          <w:rFonts w:ascii="Times New Roman" w:hAnsi="Times New Roman" w:cs="Times New Roman"/>
        </w:rPr>
        <w:t>is</w:t>
      </w:r>
      <w:r w:rsidR="00286E5C">
        <w:rPr>
          <w:rFonts w:ascii="Times New Roman" w:hAnsi="Times New Roman" w:cs="Times New Roman"/>
        </w:rPr>
        <w:t xml:space="preserve"> </w:t>
      </w:r>
      <w:r w:rsidR="00392E92">
        <w:rPr>
          <w:rFonts w:ascii="Times New Roman" w:hAnsi="Times New Roman" w:cs="Times New Roman"/>
        </w:rPr>
        <w:t>the</w:t>
      </w:r>
      <w:r w:rsidR="00286E5C">
        <w:rPr>
          <w:rFonts w:ascii="Times New Roman" w:hAnsi="Times New Roman" w:cs="Times New Roman"/>
        </w:rPr>
        <w:t xml:space="preserve"> activity in which different kinds of people, living in close contact with each other, seek to make </w:t>
      </w:r>
      <w:proofErr w:type="gramStart"/>
      <w:r w:rsidR="00286E5C">
        <w:rPr>
          <w:rFonts w:ascii="Times New Roman" w:hAnsi="Times New Roman" w:cs="Times New Roman"/>
        </w:rPr>
        <w:t>themselves</w:t>
      </w:r>
      <w:proofErr w:type="gramEnd"/>
      <w:r w:rsidR="00286E5C">
        <w:rPr>
          <w:rFonts w:ascii="Times New Roman" w:hAnsi="Times New Roman" w:cs="Times New Roman"/>
        </w:rPr>
        <w:t xml:space="preserve"> creditable to each other. In this </w:t>
      </w:r>
      <w:r w:rsidR="00BD12C0">
        <w:rPr>
          <w:rFonts w:ascii="Times New Roman" w:hAnsi="Times New Roman" w:cs="Times New Roman"/>
        </w:rPr>
        <w:t>need</w:t>
      </w:r>
      <w:r w:rsidR="00286E5C">
        <w:rPr>
          <w:rFonts w:ascii="Times New Roman" w:hAnsi="Times New Roman" w:cs="Times New Roman"/>
        </w:rPr>
        <w:t xml:space="preserve"> for mutuality is an important element of our humanity. We </w:t>
      </w:r>
      <w:r w:rsidR="007B48C3">
        <w:rPr>
          <w:rFonts w:ascii="Times New Roman" w:hAnsi="Times New Roman" w:cs="Times New Roman"/>
        </w:rPr>
        <w:t>can be</w:t>
      </w:r>
      <w:r w:rsidR="00286E5C">
        <w:rPr>
          <w:rFonts w:ascii="Times New Roman" w:hAnsi="Times New Roman" w:cs="Times New Roman"/>
        </w:rPr>
        <w:t xml:space="preserve"> </w:t>
      </w:r>
      <w:r>
        <w:rPr>
          <w:rFonts w:ascii="Times New Roman" w:hAnsi="Times New Roman" w:cs="Times New Roman"/>
        </w:rPr>
        <w:t>both</w:t>
      </w:r>
      <w:r w:rsidR="00286E5C">
        <w:rPr>
          <w:rFonts w:ascii="Times New Roman" w:hAnsi="Times New Roman" w:cs="Times New Roman"/>
        </w:rPr>
        <w:t xml:space="preserve"> repulsed by, and attracted to, the world of politics.</w:t>
      </w:r>
    </w:p>
    <w:p w14:paraId="0094B212" w14:textId="47A2B50D" w:rsidR="00732E7E" w:rsidRDefault="00286E5C" w:rsidP="00B06405">
      <w:pPr>
        <w:spacing w:line="360" w:lineRule="auto"/>
        <w:rPr>
          <w:rFonts w:ascii="Times New Roman" w:hAnsi="Times New Roman" w:cs="Times New Roman"/>
        </w:rPr>
      </w:pPr>
      <w:r>
        <w:rPr>
          <w:rFonts w:ascii="Times New Roman" w:hAnsi="Times New Roman" w:cs="Times New Roman"/>
        </w:rPr>
        <w:tab/>
        <w:t xml:space="preserve">What is important </w:t>
      </w:r>
      <w:r w:rsidR="00013C8C">
        <w:rPr>
          <w:rFonts w:ascii="Times New Roman" w:hAnsi="Times New Roman" w:cs="Times New Roman"/>
        </w:rPr>
        <w:t>is</w:t>
      </w:r>
      <w:r>
        <w:rPr>
          <w:rFonts w:ascii="Times New Roman" w:hAnsi="Times New Roman" w:cs="Times New Roman"/>
        </w:rPr>
        <w:t xml:space="preserve"> not </w:t>
      </w:r>
      <w:r w:rsidR="0069262D">
        <w:rPr>
          <w:rFonts w:ascii="Times New Roman" w:hAnsi="Times New Roman" w:cs="Times New Roman"/>
        </w:rPr>
        <w:t>a</w:t>
      </w:r>
      <w:r>
        <w:rPr>
          <w:rFonts w:ascii="Times New Roman" w:hAnsi="Times New Roman" w:cs="Times New Roman"/>
        </w:rPr>
        <w:t xml:space="preserve"> hoped-for perfection that ha</w:t>
      </w:r>
      <w:r w:rsidR="00DA039B">
        <w:rPr>
          <w:rFonts w:ascii="Times New Roman" w:hAnsi="Times New Roman" w:cs="Times New Roman"/>
        </w:rPr>
        <w:t>s</w:t>
      </w:r>
      <w:r>
        <w:rPr>
          <w:rFonts w:ascii="Times New Roman" w:hAnsi="Times New Roman" w:cs="Times New Roman"/>
        </w:rPr>
        <w:t xml:space="preserve"> never yet been achieved anywhere in the world; what is important is to draw out of this confusing experience the elements of a</w:t>
      </w:r>
      <w:r w:rsidR="00BD12C0">
        <w:rPr>
          <w:rFonts w:ascii="Times New Roman" w:hAnsi="Times New Roman" w:cs="Times New Roman"/>
        </w:rPr>
        <w:t>n understanding</w:t>
      </w:r>
      <w:r>
        <w:rPr>
          <w:rFonts w:ascii="Times New Roman" w:hAnsi="Times New Roman" w:cs="Times New Roman"/>
        </w:rPr>
        <w:t xml:space="preserve"> of what it mean</w:t>
      </w:r>
      <w:r w:rsidR="00F722E9">
        <w:rPr>
          <w:rFonts w:ascii="Times New Roman" w:hAnsi="Times New Roman" w:cs="Times New Roman"/>
        </w:rPr>
        <w:t>s</w:t>
      </w:r>
      <w:r>
        <w:rPr>
          <w:rFonts w:ascii="Times New Roman" w:hAnsi="Times New Roman" w:cs="Times New Roman"/>
        </w:rPr>
        <w:t xml:space="preserve"> to be a human being</w:t>
      </w:r>
      <w:r w:rsidR="00CF2585">
        <w:rPr>
          <w:rFonts w:ascii="Times New Roman" w:hAnsi="Times New Roman" w:cs="Times New Roman"/>
        </w:rPr>
        <w:t>, and what is best for such a being</w:t>
      </w:r>
      <w:r w:rsidR="003954E4">
        <w:rPr>
          <w:rFonts w:ascii="Times New Roman" w:hAnsi="Times New Roman" w:cs="Times New Roman"/>
        </w:rPr>
        <w:t xml:space="preserve">; granted that we enjoy natural liberty, what then is the right order for a set of such beings? </w:t>
      </w:r>
      <w:r w:rsidR="007B48C3">
        <w:rPr>
          <w:rFonts w:ascii="Times New Roman" w:hAnsi="Times New Roman" w:cs="Times New Roman"/>
        </w:rPr>
        <w:t xml:space="preserve"> </w:t>
      </w:r>
      <w:r>
        <w:rPr>
          <w:rFonts w:ascii="Times New Roman" w:hAnsi="Times New Roman" w:cs="Times New Roman"/>
        </w:rPr>
        <w:t xml:space="preserve">In the political world where what was thought false yesterday may be thought true today and false again tomorrow, it is not surprising to feel baffled in trying </w:t>
      </w:r>
      <w:r>
        <w:rPr>
          <w:rFonts w:ascii="Times New Roman" w:hAnsi="Times New Roman" w:cs="Times New Roman"/>
        </w:rPr>
        <w:lastRenderedPageBreak/>
        <w:t xml:space="preserve">to </w:t>
      </w:r>
      <w:r w:rsidR="00CF2585">
        <w:rPr>
          <w:rFonts w:ascii="Times New Roman" w:hAnsi="Times New Roman" w:cs="Times New Roman"/>
        </w:rPr>
        <w:t>establish</w:t>
      </w:r>
      <w:r>
        <w:rPr>
          <w:rFonts w:ascii="Times New Roman" w:hAnsi="Times New Roman" w:cs="Times New Roman"/>
        </w:rPr>
        <w:t xml:space="preserve"> an enclave of stability and permanence. </w:t>
      </w:r>
      <w:r w:rsidR="007B48C3">
        <w:rPr>
          <w:rFonts w:ascii="Times New Roman" w:hAnsi="Times New Roman" w:cs="Times New Roman"/>
        </w:rPr>
        <w:t xml:space="preserve"> </w:t>
      </w:r>
      <w:r>
        <w:rPr>
          <w:rFonts w:ascii="Times New Roman" w:hAnsi="Times New Roman" w:cs="Times New Roman"/>
        </w:rPr>
        <w:t xml:space="preserve">It is hard to </w:t>
      </w:r>
      <w:r w:rsidR="001042FD">
        <w:rPr>
          <w:rFonts w:ascii="Times New Roman" w:hAnsi="Times New Roman" w:cs="Times New Roman"/>
        </w:rPr>
        <w:t>avoid the thought</w:t>
      </w:r>
      <w:r>
        <w:rPr>
          <w:rFonts w:ascii="Times New Roman" w:hAnsi="Times New Roman" w:cs="Times New Roman"/>
        </w:rPr>
        <w:t xml:space="preserve"> that everything is </w:t>
      </w:r>
      <w:proofErr w:type="gramStart"/>
      <w:r>
        <w:rPr>
          <w:rFonts w:ascii="Times New Roman" w:hAnsi="Times New Roman" w:cs="Times New Roman"/>
        </w:rPr>
        <w:t>either coming into being and</w:t>
      </w:r>
      <w:proofErr w:type="gramEnd"/>
      <w:r>
        <w:rPr>
          <w:rFonts w:ascii="Times New Roman" w:hAnsi="Times New Roman" w:cs="Times New Roman"/>
        </w:rPr>
        <w:t xml:space="preserve"> not yet intelligible, or </w:t>
      </w:r>
      <w:r w:rsidR="00CF2585">
        <w:rPr>
          <w:rFonts w:ascii="Times New Roman" w:hAnsi="Times New Roman" w:cs="Times New Roman"/>
        </w:rPr>
        <w:t xml:space="preserve">is intelligible only as it is </w:t>
      </w:r>
      <w:r>
        <w:rPr>
          <w:rFonts w:ascii="Times New Roman" w:hAnsi="Times New Roman" w:cs="Times New Roman"/>
        </w:rPr>
        <w:t xml:space="preserve">beginning to </w:t>
      </w:r>
      <w:r w:rsidR="00277508">
        <w:rPr>
          <w:rFonts w:ascii="Times New Roman" w:hAnsi="Times New Roman" w:cs="Times New Roman"/>
        </w:rPr>
        <w:t>exhaust its potential</w:t>
      </w:r>
      <w:r w:rsidR="00CF2585">
        <w:rPr>
          <w:rFonts w:ascii="Times New Roman" w:hAnsi="Times New Roman" w:cs="Times New Roman"/>
        </w:rPr>
        <w:t>.</w:t>
      </w:r>
      <w:r>
        <w:rPr>
          <w:rFonts w:ascii="Times New Roman" w:hAnsi="Times New Roman" w:cs="Times New Roman"/>
        </w:rPr>
        <w:t xml:space="preserve">  The multiplicity of attitudes, sects, judgments, opinions, laws and customs </w:t>
      </w:r>
      <w:r w:rsidR="00392E92">
        <w:rPr>
          <w:rFonts w:ascii="Times New Roman" w:hAnsi="Times New Roman" w:cs="Times New Roman"/>
        </w:rPr>
        <w:t>might</w:t>
      </w:r>
      <w:r>
        <w:rPr>
          <w:rFonts w:ascii="Times New Roman" w:hAnsi="Times New Roman" w:cs="Times New Roman"/>
        </w:rPr>
        <w:t xml:space="preserve"> teach us some moderation about our own judgments</w:t>
      </w:r>
      <w:r w:rsidR="00392E92">
        <w:rPr>
          <w:rFonts w:ascii="Times New Roman" w:hAnsi="Times New Roman" w:cs="Times New Roman"/>
        </w:rPr>
        <w:t>,</w:t>
      </w:r>
      <w:r>
        <w:rPr>
          <w:rFonts w:ascii="Times New Roman" w:hAnsi="Times New Roman" w:cs="Times New Roman"/>
        </w:rPr>
        <w:t xml:space="preserve"> neither to despise nor overrate them. It does not follow, for Strauss, that</w:t>
      </w:r>
      <w:r w:rsidR="00F722E9">
        <w:rPr>
          <w:rFonts w:ascii="Times New Roman" w:hAnsi="Times New Roman" w:cs="Times New Roman"/>
        </w:rPr>
        <w:t>,</w:t>
      </w:r>
      <w:r>
        <w:rPr>
          <w:rFonts w:ascii="Times New Roman" w:hAnsi="Times New Roman" w:cs="Times New Roman"/>
        </w:rPr>
        <w:t xml:space="preserve"> because there is a dizzying variety of opinions</w:t>
      </w:r>
      <w:r w:rsidR="00F722E9">
        <w:rPr>
          <w:rFonts w:ascii="Times New Roman" w:hAnsi="Times New Roman" w:cs="Times New Roman"/>
        </w:rPr>
        <w:t>,</w:t>
      </w:r>
      <w:r>
        <w:rPr>
          <w:rFonts w:ascii="Times New Roman" w:hAnsi="Times New Roman" w:cs="Times New Roman"/>
        </w:rPr>
        <w:t xml:space="preserve"> there are no better or worse opinions. On the contrary, the fact of this infinite variety is the starting </w:t>
      </w:r>
      <w:proofErr w:type="gramStart"/>
      <w:r>
        <w:rPr>
          <w:rFonts w:ascii="Times New Roman" w:hAnsi="Times New Roman" w:cs="Times New Roman"/>
        </w:rPr>
        <w:t>point</w:t>
      </w:r>
      <w:proofErr w:type="gramEnd"/>
      <w:r>
        <w:rPr>
          <w:rFonts w:ascii="Times New Roman" w:hAnsi="Times New Roman" w:cs="Times New Roman"/>
        </w:rPr>
        <w:t xml:space="preserve"> of reflection</w:t>
      </w:r>
      <w:r w:rsidR="00CF2585">
        <w:rPr>
          <w:rFonts w:ascii="Times New Roman" w:hAnsi="Times New Roman" w:cs="Times New Roman"/>
        </w:rPr>
        <w:t xml:space="preserve"> in quest of the best or right opinions</w:t>
      </w:r>
      <w:r w:rsidR="00732E7E">
        <w:rPr>
          <w:rFonts w:ascii="Times New Roman" w:hAnsi="Times New Roman" w:cs="Times New Roman"/>
        </w:rPr>
        <w:t xml:space="preserve">, </w:t>
      </w:r>
      <w:r w:rsidR="004274A4">
        <w:rPr>
          <w:rFonts w:ascii="Times New Roman" w:hAnsi="Times New Roman" w:cs="Times New Roman"/>
        </w:rPr>
        <w:t xml:space="preserve">discovering really worthwhile opinions, distinguishing the sound from the unsound, the excellent from the base. </w:t>
      </w:r>
    </w:p>
    <w:p w14:paraId="49275AB6" w14:textId="2B717EDE" w:rsidR="00286E5C" w:rsidRDefault="00732E7E" w:rsidP="00B06405">
      <w:pPr>
        <w:spacing w:line="360" w:lineRule="auto"/>
        <w:rPr>
          <w:rFonts w:ascii="Times New Roman" w:hAnsi="Times New Roman" w:cs="Times New Roman"/>
        </w:rPr>
      </w:pPr>
      <w:r>
        <w:rPr>
          <w:rFonts w:ascii="Times New Roman" w:hAnsi="Times New Roman" w:cs="Times New Roman"/>
        </w:rPr>
        <w:tab/>
      </w:r>
      <w:r w:rsidR="004274A4">
        <w:rPr>
          <w:rFonts w:ascii="Times New Roman" w:hAnsi="Times New Roman" w:cs="Times New Roman"/>
        </w:rPr>
        <w:t xml:space="preserve">It is a </w:t>
      </w:r>
      <w:r w:rsidR="003E79CD">
        <w:rPr>
          <w:rFonts w:ascii="Times New Roman" w:hAnsi="Times New Roman" w:cs="Times New Roman"/>
        </w:rPr>
        <w:t xml:space="preserve">widespread </w:t>
      </w:r>
      <w:r w:rsidR="004274A4">
        <w:rPr>
          <w:rFonts w:ascii="Times New Roman" w:hAnsi="Times New Roman" w:cs="Times New Roman"/>
        </w:rPr>
        <w:t xml:space="preserve">prejudice that the basis for such discriminations is hopelessly absent. To </w:t>
      </w:r>
      <w:r w:rsidR="007B48C3">
        <w:rPr>
          <w:rFonts w:ascii="Times New Roman" w:hAnsi="Times New Roman" w:cs="Times New Roman"/>
        </w:rPr>
        <w:t xml:space="preserve">accept </w:t>
      </w:r>
      <w:r w:rsidR="004274A4">
        <w:rPr>
          <w:rFonts w:ascii="Times New Roman" w:hAnsi="Times New Roman" w:cs="Times New Roman"/>
        </w:rPr>
        <w:t>uncritical</w:t>
      </w:r>
      <w:r w:rsidR="007B48C3">
        <w:rPr>
          <w:rFonts w:ascii="Times New Roman" w:hAnsi="Times New Roman" w:cs="Times New Roman"/>
        </w:rPr>
        <w:t>ly</w:t>
      </w:r>
      <w:r w:rsidR="004274A4">
        <w:rPr>
          <w:rFonts w:ascii="Times New Roman" w:hAnsi="Times New Roman" w:cs="Times New Roman"/>
        </w:rPr>
        <w:t xml:space="preserve"> that assumption is already to have made up one’s mind on the most important issue. For Strauss, the serious person will note the magnitude of the consequences that follow from such a conclusion: If we cannot refer to value</w:t>
      </w:r>
      <w:r w:rsidR="003E79CD">
        <w:rPr>
          <w:rFonts w:ascii="Times New Roman" w:hAnsi="Times New Roman" w:cs="Times New Roman"/>
        </w:rPr>
        <w:t>s</w:t>
      </w:r>
      <w:r w:rsidR="004274A4">
        <w:rPr>
          <w:rFonts w:ascii="Times New Roman" w:hAnsi="Times New Roman" w:cs="Times New Roman"/>
        </w:rPr>
        <w:t xml:space="preserve"> pertain</w:t>
      </w:r>
      <w:r w:rsidR="003E79CD">
        <w:rPr>
          <w:rFonts w:ascii="Times New Roman" w:hAnsi="Times New Roman" w:cs="Times New Roman"/>
        </w:rPr>
        <w:t>ing</w:t>
      </w:r>
      <w:r w:rsidR="004274A4">
        <w:rPr>
          <w:rFonts w:ascii="Times New Roman" w:hAnsi="Times New Roman" w:cs="Times New Roman"/>
        </w:rPr>
        <w:t xml:space="preserve"> to </w:t>
      </w:r>
      <w:r w:rsidR="00392E92">
        <w:rPr>
          <w:rFonts w:ascii="Times New Roman" w:hAnsi="Times New Roman" w:cs="Times New Roman"/>
        </w:rPr>
        <w:t>all</w:t>
      </w:r>
      <w:r w:rsidR="004274A4">
        <w:rPr>
          <w:rFonts w:ascii="Times New Roman" w:hAnsi="Times New Roman" w:cs="Times New Roman"/>
        </w:rPr>
        <w:t xml:space="preserve"> of us, we </w:t>
      </w:r>
      <w:r w:rsidR="00392E92">
        <w:rPr>
          <w:rFonts w:ascii="Times New Roman" w:hAnsi="Times New Roman" w:cs="Times New Roman"/>
        </w:rPr>
        <w:t>may well</w:t>
      </w:r>
      <w:r w:rsidR="003954E4">
        <w:rPr>
          <w:rFonts w:ascii="Times New Roman" w:hAnsi="Times New Roman" w:cs="Times New Roman"/>
        </w:rPr>
        <w:t xml:space="preserve"> </w:t>
      </w:r>
      <w:r w:rsidR="00392E92">
        <w:rPr>
          <w:rFonts w:ascii="Times New Roman" w:hAnsi="Times New Roman" w:cs="Times New Roman"/>
        </w:rPr>
        <w:t>develop</w:t>
      </w:r>
      <w:r w:rsidR="007B48C3">
        <w:rPr>
          <w:rFonts w:ascii="Times New Roman" w:hAnsi="Times New Roman" w:cs="Times New Roman"/>
        </w:rPr>
        <w:t xml:space="preserve"> doubt</w:t>
      </w:r>
      <w:r w:rsidR="00392E92">
        <w:rPr>
          <w:rFonts w:ascii="Times New Roman" w:hAnsi="Times New Roman" w:cs="Times New Roman"/>
        </w:rPr>
        <w:t>s</w:t>
      </w:r>
      <w:r w:rsidR="007B48C3">
        <w:rPr>
          <w:rFonts w:ascii="Times New Roman" w:hAnsi="Times New Roman" w:cs="Times New Roman"/>
        </w:rPr>
        <w:t xml:space="preserve"> about</w:t>
      </w:r>
      <w:r w:rsidR="004274A4">
        <w:rPr>
          <w:rFonts w:ascii="Times New Roman" w:hAnsi="Times New Roman" w:cs="Times New Roman"/>
        </w:rPr>
        <w:t xml:space="preserve"> each other and ourselves. </w:t>
      </w:r>
    </w:p>
    <w:p w14:paraId="59ABD3C4" w14:textId="066E3416" w:rsidR="004274A4" w:rsidRDefault="004274A4" w:rsidP="00B06405">
      <w:pPr>
        <w:spacing w:line="360" w:lineRule="auto"/>
        <w:rPr>
          <w:rFonts w:ascii="Times New Roman" w:hAnsi="Times New Roman" w:cs="Times New Roman"/>
        </w:rPr>
      </w:pPr>
      <w:r>
        <w:rPr>
          <w:rFonts w:ascii="Times New Roman" w:hAnsi="Times New Roman" w:cs="Times New Roman"/>
        </w:rPr>
        <w:tab/>
      </w:r>
      <w:r w:rsidR="0069262D">
        <w:rPr>
          <w:rFonts w:ascii="Times New Roman" w:hAnsi="Times New Roman" w:cs="Times New Roman"/>
        </w:rPr>
        <w:t>W</w:t>
      </w:r>
      <w:r>
        <w:rPr>
          <w:rFonts w:ascii="Times New Roman" w:hAnsi="Times New Roman" w:cs="Times New Roman"/>
        </w:rPr>
        <w:t xml:space="preserve">e </w:t>
      </w:r>
      <w:r w:rsidR="0069262D">
        <w:rPr>
          <w:rFonts w:ascii="Times New Roman" w:hAnsi="Times New Roman" w:cs="Times New Roman"/>
        </w:rPr>
        <w:t xml:space="preserve">may </w:t>
      </w:r>
      <w:r>
        <w:rPr>
          <w:rFonts w:ascii="Times New Roman" w:hAnsi="Times New Roman" w:cs="Times New Roman"/>
        </w:rPr>
        <w:t>say there is no “right” that transcends time and place</w:t>
      </w:r>
      <w:r w:rsidR="0069262D">
        <w:rPr>
          <w:rFonts w:ascii="Times New Roman" w:hAnsi="Times New Roman" w:cs="Times New Roman"/>
        </w:rPr>
        <w:t>, that all is conventional.</w:t>
      </w:r>
      <w:r>
        <w:rPr>
          <w:rFonts w:ascii="Times New Roman" w:hAnsi="Times New Roman" w:cs="Times New Roman"/>
        </w:rPr>
        <w:t xml:space="preserve">  Yet</w:t>
      </w:r>
      <w:r w:rsidR="0069262D">
        <w:rPr>
          <w:rFonts w:ascii="Times New Roman" w:hAnsi="Times New Roman" w:cs="Times New Roman"/>
        </w:rPr>
        <w:t>,</w:t>
      </w:r>
      <w:r>
        <w:rPr>
          <w:rFonts w:ascii="Times New Roman" w:hAnsi="Times New Roman" w:cs="Times New Roman"/>
        </w:rPr>
        <w:t xml:space="preserve"> at the same time, we continue to speak of unjust laws or decisions. Many people today hold the view that standard</w:t>
      </w:r>
      <w:r w:rsidR="001042FD">
        <w:rPr>
          <w:rFonts w:ascii="Times New Roman" w:hAnsi="Times New Roman" w:cs="Times New Roman"/>
        </w:rPr>
        <w:t>s are only operative</w:t>
      </w:r>
      <w:r>
        <w:rPr>
          <w:rFonts w:ascii="Times New Roman" w:hAnsi="Times New Roman" w:cs="Times New Roman"/>
        </w:rPr>
        <w:t xml:space="preserve"> ideal</w:t>
      </w:r>
      <w:r w:rsidR="001042FD">
        <w:rPr>
          <w:rFonts w:ascii="Times New Roman" w:hAnsi="Times New Roman" w:cs="Times New Roman"/>
        </w:rPr>
        <w:t>s</w:t>
      </w:r>
      <w:r>
        <w:rPr>
          <w:rFonts w:ascii="Times New Roman" w:hAnsi="Times New Roman" w:cs="Times New Roman"/>
        </w:rPr>
        <w:t xml:space="preserve"> </w:t>
      </w:r>
      <w:r w:rsidR="0069262D">
        <w:rPr>
          <w:rFonts w:ascii="Times New Roman" w:hAnsi="Times New Roman" w:cs="Times New Roman"/>
        </w:rPr>
        <w:t xml:space="preserve">emergent in and </w:t>
      </w:r>
      <w:r w:rsidR="001042FD">
        <w:rPr>
          <w:rFonts w:ascii="Times New Roman" w:hAnsi="Times New Roman" w:cs="Times New Roman"/>
        </w:rPr>
        <w:t>shaped by</w:t>
      </w:r>
      <w:r w:rsidR="0069262D">
        <w:rPr>
          <w:rFonts w:ascii="Times New Roman" w:hAnsi="Times New Roman" w:cs="Times New Roman"/>
        </w:rPr>
        <w:t xml:space="preserve"> </w:t>
      </w:r>
      <w:r>
        <w:rPr>
          <w:rFonts w:ascii="Times New Roman" w:hAnsi="Times New Roman" w:cs="Times New Roman"/>
        </w:rPr>
        <w:t>our c</w:t>
      </w:r>
      <w:r w:rsidR="004100E9">
        <w:rPr>
          <w:rFonts w:ascii="Times New Roman" w:hAnsi="Times New Roman" w:cs="Times New Roman"/>
        </w:rPr>
        <w:t>ulture</w:t>
      </w:r>
      <w:r w:rsidR="0069262D">
        <w:rPr>
          <w:rFonts w:ascii="Times New Roman" w:hAnsi="Times New Roman" w:cs="Times New Roman"/>
        </w:rPr>
        <w:t>; b</w:t>
      </w:r>
      <w:r>
        <w:rPr>
          <w:rFonts w:ascii="Times New Roman" w:hAnsi="Times New Roman" w:cs="Times New Roman"/>
        </w:rPr>
        <w:t xml:space="preserve">ut all societies have their ideals, cannibal societies no less than others. </w:t>
      </w:r>
      <w:r w:rsidR="0069262D">
        <w:rPr>
          <w:rFonts w:ascii="Times New Roman" w:hAnsi="Times New Roman" w:cs="Times New Roman"/>
        </w:rPr>
        <w:t xml:space="preserve"> </w:t>
      </w:r>
      <w:r>
        <w:rPr>
          <w:rFonts w:ascii="Times New Roman" w:hAnsi="Times New Roman" w:cs="Times New Roman"/>
        </w:rPr>
        <w:t xml:space="preserve">And </w:t>
      </w:r>
      <w:r w:rsidR="003E79CD">
        <w:rPr>
          <w:rFonts w:ascii="Times New Roman" w:hAnsi="Times New Roman" w:cs="Times New Roman"/>
        </w:rPr>
        <w:t xml:space="preserve">if </w:t>
      </w:r>
      <w:r>
        <w:rPr>
          <w:rFonts w:ascii="Times New Roman" w:hAnsi="Times New Roman" w:cs="Times New Roman"/>
        </w:rPr>
        <w:t xml:space="preserve">it </w:t>
      </w:r>
      <w:r w:rsidR="003E79CD">
        <w:rPr>
          <w:rFonts w:ascii="Times New Roman" w:hAnsi="Times New Roman" w:cs="Times New Roman"/>
        </w:rPr>
        <w:t>is</w:t>
      </w:r>
      <w:r>
        <w:rPr>
          <w:rFonts w:ascii="Times New Roman" w:hAnsi="Times New Roman" w:cs="Times New Roman"/>
        </w:rPr>
        <w:t xml:space="preserve"> assumed that ideals are in a process of constant alteration</w:t>
      </w:r>
      <w:r w:rsidR="00BD12C0">
        <w:rPr>
          <w:rFonts w:ascii="Times New Roman" w:hAnsi="Times New Roman" w:cs="Times New Roman"/>
        </w:rPr>
        <w:t>,</w:t>
      </w:r>
      <w:r>
        <w:rPr>
          <w:rFonts w:ascii="Times New Roman" w:hAnsi="Times New Roman" w:cs="Times New Roman"/>
        </w:rPr>
        <w:t xml:space="preserve"> nothing</w:t>
      </w:r>
      <w:r w:rsidR="00CF2585">
        <w:rPr>
          <w:rFonts w:ascii="Times New Roman" w:hAnsi="Times New Roman" w:cs="Times New Roman"/>
        </w:rPr>
        <w:t xml:space="preserve"> </w:t>
      </w:r>
      <w:r>
        <w:rPr>
          <w:rFonts w:ascii="Times New Roman" w:hAnsi="Times New Roman" w:cs="Times New Roman"/>
        </w:rPr>
        <w:t>but habit</w:t>
      </w:r>
      <w:r w:rsidR="003E79CD">
        <w:rPr>
          <w:rFonts w:ascii="Times New Roman" w:hAnsi="Times New Roman" w:cs="Times New Roman"/>
        </w:rPr>
        <w:t xml:space="preserve"> </w:t>
      </w:r>
      <w:r>
        <w:rPr>
          <w:rFonts w:ascii="Times New Roman" w:hAnsi="Times New Roman" w:cs="Times New Roman"/>
        </w:rPr>
        <w:t>prevents accept</w:t>
      </w:r>
      <w:r w:rsidR="00BD12C0">
        <w:rPr>
          <w:rFonts w:ascii="Times New Roman" w:hAnsi="Times New Roman" w:cs="Times New Roman"/>
        </w:rPr>
        <w:t>ing</w:t>
      </w:r>
      <w:r>
        <w:rPr>
          <w:rFonts w:ascii="Times New Roman" w:hAnsi="Times New Roman" w:cs="Times New Roman"/>
        </w:rPr>
        <w:t xml:space="preserve"> alterations in the direction of cannibalism.</w:t>
      </w:r>
      <w:r>
        <w:rPr>
          <w:rStyle w:val="EndnoteReference"/>
          <w:rFonts w:ascii="Times New Roman" w:hAnsi="Times New Roman" w:cs="Times New Roman"/>
        </w:rPr>
        <w:endnoteReference w:id="15"/>
      </w:r>
      <w:r w:rsidR="00392E92">
        <w:rPr>
          <w:rFonts w:ascii="Times New Roman" w:hAnsi="Times New Roman" w:cs="Times New Roman"/>
        </w:rPr>
        <w:t xml:space="preserve">  </w:t>
      </w:r>
    </w:p>
    <w:p w14:paraId="45FC1E3F" w14:textId="49599BB6" w:rsidR="009113F9" w:rsidRDefault="009113F9" w:rsidP="00B06405">
      <w:pPr>
        <w:spacing w:line="360" w:lineRule="auto"/>
        <w:rPr>
          <w:rFonts w:ascii="Times New Roman" w:hAnsi="Times New Roman" w:cs="Times New Roman"/>
        </w:rPr>
      </w:pPr>
      <w:r>
        <w:rPr>
          <w:rFonts w:ascii="Times New Roman" w:hAnsi="Times New Roman" w:cs="Times New Roman"/>
        </w:rPr>
        <w:tab/>
      </w:r>
      <w:r w:rsidR="001042FD">
        <w:rPr>
          <w:rFonts w:ascii="Times New Roman" w:hAnsi="Times New Roman" w:cs="Times New Roman"/>
        </w:rPr>
        <w:t>Though w</w:t>
      </w:r>
      <w:r w:rsidR="0069262D">
        <w:rPr>
          <w:rFonts w:ascii="Times New Roman" w:hAnsi="Times New Roman" w:cs="Times New Roman"/>
        </w:rPr>
        <w:t>e may suppose</w:t>
      </w:r>
      <w:r>
        <w:rPr>
          <w:rFonts w:ascii="Times New Roman" w:hAnsi="Times New Roman" w:cs="Times New Roman"/>
        </w:rPr>
        <w:t xml:space="preserve"> there </w:t>
      </w:r>
      <w:r w:rsidR="001042FD">
        <w:rPr>
          <w:rFonts w:ascii="Times New Roman" w:hAnsi="Times New Roman" w:cs="Times New Roman"/>
        </w:rPr>
        <w:t>to be</w:t>
      </w:r>
      <w:r>
        <w:rPr>
          <w:rFonts w:ascii="Times New Roman" w:hAnsi="Times New Roman" w:cs="Times New Roman"/>
        </w:rPr>
        <w:t xml:space="preserve"> no standard higher than the </w:t>
      </w:r>
      <w:r w:rsidR="001042FD">
        <w:rPr>
          <w:rFonts w:ascii="Times New Roman" w:hAnsi="Times New Roman" w:cs="Times New Roman"/>
        </w:rPr>
        <w:t xml:space="preserve">functional </w:t>
      </w:r>
      <w:r>
        <w:rPr>
          <w:rFonts w:ascii="Times New Roman" w:hAnsi="Times New Roman" w:cs="Times New Roman"/>
        </w:rPr>
        <w:t>ideal</w:t>
      </w:r>
      <w:r w:rsidR="00013C8C">
        <w:rPr>
          <w:rFonts w:ascii="Times New Roman" w:hAnsi="Times New Roman" w:cs="Times New Roman"/>
        </w:rPr>
        <w:t>s</w:t>
      </w:r>
      <w:r>
        <w:rPr>
          <w:rFonts w:ascii="Times New Roman" w:hAnsi="Times New Roman" w:cs="Times New Roman"/>
        </w:rPr>
        <w:t xml:space="preserve"> of </w:t>
      </w:r>
      <w:r w:rsidR="0069262D">
        <w:rPr>
          <w:rFonts w:ascii="Times New Roman" w:hAnsi="Times New Roman" w:cs="Times New Roman"/>
        </w:rPr>
        <w:t>one’s</w:t>
      </w:r>
      <w:r>
        <w:rPr>
          <w:rFonts w:ascii="Times New Roman" w:hAnsi="Times New Roman" w:cs="Times New Roman"/>
        </w:rPr>
        <w:t xml:space="preserve"> society, we can</w:t>
      </w:r>
      <w:r w:rsidR="001042FD">
        <w:rPr>
          <w:rFonts w:ascii="Times New Roman" w:hAnsi="Times New Roman" w:cs="Times New Roman"/>
        </w:rPr>
        <w:t xml:space="preserve"> and do still</w:t>
      </w:r>
      <w:r>
        <w:rPr>
          <w:rFonts w:ascii="Times New Roman" w:hAnsi="Times New Roman" w:cs="Times New Roman"/>
        </w:rPr>
        <w:t xml:space="preserve"> question such ideals</w:t>
      </w:r>
      <w:r w:rsidR="0092701D">
        <w:rPr>
          <w:rFonts w:ascii="Times New Roman" w:hAnsi="Times New Roman" w:cs="Times New Roman"/>
        </w:rPr>
        <w:t>, or dispute their proper interpretation,</w:t>
      </w:r>
      <w:r>
        <w:rPr>
          <w:rFonts w:ascii="Times New Roman" w:hAnsi="Times New Roman" w:cs="Times New Roman"/>
        </w:rPr>
        <w:t xml:space="preserve"> </w:t>
      </w:r>
      <w:r w:rsidR="001042FD">
        <w:rPr>
          <w:rFonts w:ascii="Times New Roman" w:hAnsi="Times New Roman" w:cs="Times New Roman"/>
        </w:rPr>
        <w:t>which suggests</w:t>
      </w:r>
      <w:r>
        <w:rPr>
          <w:rFonts w:ascii="Times New Roman" w:hAnsi="Times New Roman" w:cs="Times New Roman"/>
        </w:rPr>
        <w:t xml:space="preserve"> that </w:t>
      </w:r>
      <w:r w:rsidR="001042FD">
        <w:rPr>
          <w:rFonts w:ascii="Times New Roman" w:hAnsi="Times New Roman" w:cs="Times New Roman"/>
        </w:rPr>
        <w:t>we</w:t>
      </w:r>
      <w:r>
        <w:rPr>
          <w:rFonts w:ascii="Times New Roman" w:hAnsi="Times New Roman" w:cs="Times New Roman"/>
        </w:rPr>
        <w:t xml:space="preserve"> </w:t>
      </w:r>
      <w:r w:rsidR="00013C8C">
        <w:rPr>
          <w:rFonts w:ascii="Times New Roman" w:hAnsi="Times New Roman" w:cs="Times New Roman"/>
        </w:rPr>
        <w:t>are</w:t>
      </w:r>
      <w:r>
        <w:rPr>
          <w:rFonts w:ascii="Times New Roman" w:hAnsi="Times New Roman" w:cs="Times New Roman"/>
        </w:rPr>
        <w:t xml:space="preserve"> not altogether in s</w:t>
      </w:r>
      <w:r w:rsidR="0069262D">
        <w:rPr>
          <w:rFonts w:ascii="Times New Roman" w:hAnsi="Times New Roman" w:cs="Times New Roman"/>
        </w:rPr>
        <w:t>ervitude</w:t>
      </w:r>
      <w:r>
        <w:rPr>
          <w:rFonts w:ascii="Times New Roman" w:hAnsi="Times New Roman" w:cs="Times New Roman"/>
        </w:rPr>
        <w:t xml:space="preserve"> to society. We </w:t>
      </w:r>
      <w:r w:rsidR="003E79CD">
        <w:rPr>
          <w:rFonts w:ascii="Times New Roman" w:hAnsi="Times New Roman" w:cs="Times New Roman"/>
        </w:rPr>
        <w:t>can</w:t>
      </w:r>
      <w:r>
        <w:rPr>
          <w:rFonts w:ascii="Times New Roman" w:hAnsi="Times New Roman" w:cs="Times New Roman"/>
        </w:rPr>
        <w:t xml:space="preserve"> </w:t>
      </w:r>
      <w:r w:rsidR="003E79CD">
        <w:rPr>
          <w:rFonts w:ascii="Times New Roman" w:hAnsi="Times New Roman" w:cs="Times New Roman"/>
        </w:rPr>
        <w:t>seek</w:t>
      </w:r>
      <w:r>
        <w:rPr>
          <w:rFonts w:ascii="Times New Roman" w:hAnsi="Times New Roman" w:cs="Times New Roman"/>
        </w:rPr>
        <w:t xml:space="preserve"> standard</w:t>
      </w:r>
      <w:r w:rsidR="00013C8C">
        <w:rPr>
          <w:rFonts w:ascii="Times New Roman" w:hAnsi="Times New Roman" w:cs="Times New Roman"/>
        </w:rPr>
        <w:t>s</w:t>
      </w:r>
      <w:r>
        <w:rPr>
          <w:rFonts w:ascii="Times New Roman" w:hAnsi="Times New Roman" w:cs="Times New Roman"/>
        </w:rPr>
        <w:t xml:space="preserve"> with reference to which we can judge the ideals of our own and of other societies. That standard cannot be found </w:t>
      </w:r>
      <w:r w:rsidR="00CF2585">
        <w:rPr>
          <w:rFonts w:ascii="Times New Roman" w:hAnsi="Times New Roman" w:cs="Times New Roman"/>
        </w:rPr>
        <w:t xml:space="preserve">only </w:t>
      </w:r>
      <w:r>
        <w:rPr>
          <w:rFonts w:ascii="Times New Roman" w:hAnsi="Times New Roman" w:cs="Times New Roman"/>
        </w:rPr>
        <w:t xml:space="preserve">in the needs of the various societies, for societies have many needs which conflict with one another. The problem of priorities will arise and point to the necessity of a standard of reference for distinguishing genuine and fancied needs, and for determining the rank of needs. The </w:t>
      </w:r>
      <w:r w:rsidR="0069262D">
        <w:rPr>
          <w:rFonts w:ascii="Times New Roman" w:hAnsi="Times New Roman" w:cs="Times New Roman"/>
        </w:rPr>
        <w:t>task</w:t>
      </w:r>
      <w:r>
        <w:rPr>
          <w:rFonts w:ascii="Times New Roman" w:hAnsi="Times New Roman" w:cs="Times New Roman"/>
        </w:rPr>
        <w:t xml:space="preserve"> of resolving conflicts among felt needs </w:t>
      </w:r>
      <w:r w:rsidR="00571B73">
        <w:rPr>
          <w:rFonts w:ascii="Times New Roman" w:hAnsi="Times New Roman" w:cs="Times New Roman"/>
        </w:rPr>
        <w:t>is unguided</w:t>
      </w:r>
      <w:r>
        <w:rPr>
          <w:rFonts w:ascii="Times New Roman" w:hAnsi="Times New Roman" w:cs="Times New Roman"/>
        </w:rPr>
        <w:t xml:space="preserve"> if we do not</w:t>
      </w:r>
      <w:r w:rsidR="00013C8C">
        <w:rPr>
          <w:rFonts w:ascii="Times New Roman" w:hAnsi="Times New Roman" w:cs="Times New Roman"/>
        </w:rPr>
        <w:t xml:space="preserve"> or cannot</w:t>
      </w:r>
      <w:r>
        <w:rPr>
          <w:rFonts w:ascii="Times New Roman" w:hAnsi="Times New Roman" w:cs="Times New Roman"/>
        </w:rPr>
        <w:t xml:space="preserve"> </w:t>
      </w:r>
      <w:r w:rsidR="00013C8C">
        <w:rPr>
          <w:rFonts w:ascii="Times New Roman" w:hAnsi="Times New Roman" w:cs="Times New Roman"/>
        </w:rPr>
        <w:t>gain</w:t>
      </w:r>
      <w:r>
        <w:rPr>
          <w:rFonts w:ascii="Times New Roman" w:hAnsi="Times New Roman" w:cs="Times New Roman"/>
        </w:rPr>
        <w:t xml:space="preserve"> knowledge of “natural right</w:t>
      </w:r>
      <w:r w:rsidR="00411D3E">
        <w:rPr>
          <w:rFonts w:ascii="Times New Roman" w:hAnsi="Times New Roman" w:cs="Times New Roman"/>
        </w:rPr>
        <w:t>.”</w:t>
      </w:r>
    </w:p>
    <w:p w14:paraId="59E29A50" w14:textId="4CD0F11B" w:rsidR="00085BD7" w:rsidRDefault="00085BD7" w:rsidP="00B06405">
      <w:pPr>
        <w:spacing w:line="360" w:lineRule="auto"/>
        <w:rPr>
          <w:rFonts w:ascii="Times New Roman" w:hAnsi="Times New Roman" w:cs="Times New Roman"/>
        </w:rPr>
      </w:pPr>
      <w:r>
        <w:rPr>
          <w:rFonts w:ascii="Times New Roman" w:hAnsi="Times New Roman" w:cs="Times New Roman"/>
        </w:rPr>
        <w:tab/>
      </w:r>
      <w:r w:rsidR="00732E7E">
        <w:rPr>
          <w:rFonts w:ascii="Times New Roman" w:hAnsi="Times New Roman" w:cs="Times New Roman"/>
        </w:rPr>
        <w:t>T</w:t>
      </w:r>
      <w:r>
        <w:rPr>
          <w:rFonts w:ascii="Times New Roman" w:hAnsi="Times New Roman" w:cs="Times New Roman"/>
        </w:rPr>
        <w:t>his critique of liberalism pos</w:t>
      </w:r>
      <w:r w:rsidR="00732E7E">
        <w:rPr>
          <w:rFonts w:ascii="Times New Roman" w:hAnsi="Times New Roman" w:cs="Times New Roman"/>
        </w:rPr>
        <w:t>es</w:t>
      </w:r>
      <w:r>
        <w:rPr>
          <w:rFonts w:ascii="Times New Roman" w:hAnsi="Times New Roman" w:cs="Times New Roman"/>
        </w:rPr>
        <w:t xml:space="preserve">, in </w:t>
      </w:r>
      <w:r w:rsidR="007B48C3">
        <w:rPr>
          <w:rFonts w:ascii="Times New Roman" w:hAnsi="Times New Roman" w:cs="Times New Roman"/>
        </w:rPr>
        <w:t xml:space="preserve">the </w:t>
      </w:r>
      <w:r w:rsidR="00732E7E">
        <w:rPr>
          <w:rFonts w:ascii="Times New Roman" w:hAnsi="Times New Roman" w:cs="Times New Roman"/>
        </w:rPr>
        <w:t xml:space="preserve">manner of </w:t>
      </w:r>
      <w:r>
        <w:rPr>
          <w:rFonts w:ascii="Times New Roman" w:hAnsi="Times New Roman" w:cs="Times New Roman"/>
        </w:rPr>
        <w:t xml:space="preserve">Socratic </w:t>
      </w:r>
      <w:r w:rsidR="00732E7E">
        <w:rPr>
          <w:rFonts w:ascii="Times New Roman" w:hAnsi="Times New Roman" w:cs="Times New Roman"/>
        </w:rPr>
        <w:t>irony</w:t>
      </w:r>
      <w:r>
        <w:rPr>
          <w:rFonts w:ascii="Times New Roman" w:hAnsi="Times New Roman" w:cs="Times New Roman"/>
        </w:rPr>
        <w:t>, a</w:t>
      </w:r>
      <w:r w:rsidR="00E6485C">
        <w:rPr>
          <w:rFonts w:ascii="Times New Roman" w:hAnsi="Times New Roman" w:cs="Times New Roman"/>
        </w:rPr>
        <w:t xml:space="preserve"> questioning of</w:t>
      </w:r>
      <w:r>
        <w:rPr>
          <w:rFonts w:ascii="Times New Roman" w:hAnsi="Times New Roman" w:cs="Times New Roman"/>
        </w:rPr>
        <w:t xml:space="preserve"> </w:t>
      </w:r>
      <w:r w:rsidR="00E6485C">
        <w:rPr>
          <w:rFonts w:ascii="Times New Roman" w:hAnsi="Times New Roman" w:cs="Times New Roman"/>
        </w:rPr>
        <w:t xml:space="preserve">the story </w:t>
      </w:r>
      <w:r>
        <w:rPr>
          <w:rFonts w:ascii="Times New Roman" w:hAnsi="Times New Roman" w:cs="Times New Roman"/>
        </w:rPr>
        <w:t xml:space="preserve">of the unfolding of freedom, rationality and increasing technical prowess. </w:t>
      </w:r>
      <w:r w:rsidR="009B60B5">
        <w:rPr>
          <w:rFonts w:ascii="Times New Roman" w:hAnsi="Times New Roman" w:cs="Times New Roman"/>
        </w:rPr>
        <w:t xml:space="preserve"> </w:t>
      </w:r>
      <w:r>
        <w:rPr>
          <w:rFonts w:ascii="Times New Roman" w:hAnsi="Times New Roman" w:cs="Times New Roman"/>
        </w:rPr>
        <w:t xml:space="preserve">To </w:t>
      </w:r>
      <w:r>
        <w:rPr>
          <w:rFonts w:ascii="Times New Roman" w:hAnsi="Times New Roman" w:cs="Times New Roman"/>
        </w:rPr>
        <w:lastRenderedPageBreak/>
        <w:t xml:space="preserve">the extent that the modern predicament involves a deep-seated inability to exempt highly regarded values from the </w:t>
      </w:r>
      <w:r w:rsidR="00A43B97">
        <w:rPr>
          <w:rFonts w:ascii="Times New Roman" w:hAnsi="Times New Roman" w:cs="Times New Roman"/>
        </w:rPr>
        <w:t>status</w:t>
      </w:r>
      <w:r>
        <w:rPr>
          <w:rFonts w:ascii="Times New Roman" w:hAnsi="Times New Roman" w:cs="Times New Roman"/>
        </w:rPr>
        <w:t xml:space="preserve"> of </w:t>
      </w:r>
      <w:r w:rsidR="00A43B97">
        <w:rPr>
          <w:rFonts w:ascii="Times New Roman" w:hAnsi="Times New Roman" w:cs="Times New Roman"/>
        </w:rPr>
        <w:t>subjective</w:t>
      </w:r>
      <w:r>
        <w:rPr>
          <w:rFonts w:ascii="Times New Roman" w:hAnsi="Times New Roman" w:cs="Times New Roman"/>
        </w:rPr>
        <w:t xml:space="preserve"> preference</w:t>
      </w:r>
      <w:r w:rsidR="00A43B97">
        <w:rPr>
          <w:rFonts w:ascii="Times New Roman" w:hAnsi="Times New Roman" w:cs="Times New Roman"/>
        </w:rPr>
        <w:t>,</w:t>
      </w:r>
      <w:r>
        <w:rPr>
          <w:rFonts w:ascii="Times New Roman" w:hAnsi="Times New Roman" w:cs="Times New Roman"/>
        </w:rPr>
        <w:t xml:space="preserve"> </w:t>
      </w:r>
      <w:r w:rsidR="003E79CD">
        <w:rPr>
          <w:rFonts w:ascii="Times New Roman" w:hAnsi="Times New Roman" w:cs="Times New Roman"/>
        </w:rPr>
        <w:t xml:space="preserve">belief in them is contingent, </w:t>
      </w:r>
      <w:r w:rsidR="00A43B97">
        <w:rPr>
          <w:rFonts w:ascii="Times New Roman" w:hAnsi="Times New Roman" w:cs="Times New Roman"/>
        </w:rPr>
        <w:t>raising</w:t>
      </w:r>
      <w:r w:rsidR="003E79CD">
        <w:rPr>
          <w:rFonts w:ascii="Times New Roman" w:hAnsi="Times New Roman" w:cs="Times New Roman"/>
        </w:rPr>
        <w:t xml:space="preserve"> the possibility that </w:t>
      </w:r>
      <w:r>
        <w:rPr>
          <w:rFonts w:ascii="Times New Roman" w:hAnsi="Times New Roman" w:cs="Times New Roman"/>
        </w:rPr>
        <w:t xml:space="preserve">we </w:t>
      </w:r>
      <w:r w:rsidR="009F56B0">
        <w:rPr>
          <w:rFonts w:ascii="Times New Roman" w:hAnsi="Times New Roman" w:cs="Times New Roman"/>
        </w:rPr>
        <w:t xml:space="preserve">cannot </w:t>
      </w:r>
      <w:r w:rsidR="003E79CD">
        <w:rPr>
          <w:rFonts w:ascii="Times New Roman" w:hAnsi="Times New Roman" w:cs="Times New Roman"/>
        </w:rPr>
        <w:t xml:space="preserve">observe them </w:t>
      </w:r>
      <w:r>
        <w:rPr>
          <w:rFonts w:ascii="Times New Roman" w:hAnsi="Times New Roman" w:cs="Times New Roman"/>
        </w:rPr>
        <w:t>wholeheartedly</w:t>
      </w:r>
      <w:r w:rsidR="00BD12C0">
        <w:rPr>
          <w:rFonts w:ascii="Times New Roman" w:hAnsi="Times New Roman" w:cs="Times New Roman"/>
        </w:rPr>
        <w:t xml:space="preserve"> or without a guilty feeling</w:t>
      </w:r>
      <w:r w:rsidR="003E79CD">
        <w:rPr>
          <w:rFonts w:ascii="Times New Roman" w:hAnsi="Times New Roman" w:cs="Times New Roman"/>
        </w:rPr>
        <w:t xml:space="preserve">. </w:t>
      </w:r>
      <w:r>
        <w:rPr>
          <w:rFonts w:ascii="Times New Roman" w:hAnsi="Times New Roman" w:cs="Times New Roman"/>
        </w:rPr>
        <w:t xml:space="preserve"> </w:t>
      </w:r>
    </w:p>
    <w:p w14:paraId="20A6BE31" w14:textId="34ACAB02" w:rsidR="00085BD7" w:rsidRDefault="00085BD7" w:rsidP="00B06405">
      <w:pPr>
        <w:spacing w:line="360" w:lineRule="auto"/>
        <w:rPr>
          <w:rFonts w:ascii="Times New Roman" w:hAnsi="Times New Roman" w:cs="Times New Roman"/>
        </w:rPr>
      </w:pPr>
      <w:r>
        <w:rPr>
          <w:rFonts w:ascii="Times New Roman" w:hAnsi="Times New Roman" w:cs="Times New Roman"/>
        </w:rPr>
        <w:tab/>
        <w:t xml:space="preserve">For Strauss these are political questions in the deepest sense. He was driven to the conclusion that to abandon the search for acceptable answers to the decisive political questions is tantamount to abandoning the search for humanity itself. </w:t>
      </w:r>
      <w:r w:rsidR="009F56B0">
        <w:rPr>
          <w:rFonts w:ascii="Times New Roman" w:hAnsi="Times New Roman" w:cs="Times New Roman"/>
        </w:rPr>
        <w:t xml:space="preserve">  Politics</w:t>
      </w:r>
      <w:r>
        <w:rPr>
          <w:rFonts w:ascii="Times New Roman" w:hAnsi="Times New Roman" w:cs="Times New Roman"/>
        </w:rPr>
        <w:t xml:space="preserve"> is a distinctive human activity, and, as such, it reminds us of our limits as well as our possibilities. It may be exciting but not necessarily endearing. </w:t>
      </w:r>
      <w:r w:rsidR="009F56B0">
        <w:rPr>
          <w:rFonts w:ascii="Times New Roman" w:hAnsi="Times New Roman" w:cs="Times New Roman"/>
        </w:rPr>
        <w:t xml:space="preserve"> </w:t>
      </w:r>
      <w:r>
        <w:rPr>
          <w:rFonts w:ascii="Times New Roman" w:hAnsi="Times New Roman" w:cs="Times New Roman"/>
        </w:rPr>
        <w:t xml:space="preserve">Nevertheless, it is the place where we confront </w:t>
      </w:r>
      <w:r w:rsidR="005848FE">
        <w:rPr>
          <w:rFonts w:ascii="Times New Roman" w:hAnsi="Times New Roman" w:cs="Times New Roman"/>
        </w:rPr>
        <w:t>permanent human questions among which the question</w:t>
      </w:r>
      <w:r>
        <w:rPr>
          <w:rFonts w:ascii="Times New Roman" w:hAnsi="Times New Roman" w:cs="Times New Roman"/>
        </w:rPr>
        <w:t xml:space="preserve"> whether there is anything just or right.</w:t>
      </w:r>
    </w:p>
    <w:p w14:paraId="785C7FB8" w14:textId="7FEC584B" w:rsidR="00085BD7" w:rsidRDefault="00085BD7" w:rsidP="00B06405">
      <w:pPr>
        <w:spacing w:line="360" w:lineRule="auto"/>
        <w:rPr>
          <w:rFonts w:ascii="Times New Roman" w:hAnsi="Times New Roman" w:cs="Times New Roman"/>
        </w:rPr>
      </w:pPr>
      <w:r>
        <w:rPr>
          <w:rFonts w:ascii="Times New Roman" w:hAnsi="Times New Roman" w:cs="Times New Roman"/>
        </w:rPr>
        <w:tab/>
        <w:t xml:space="preserve">To dismiss political activity is not only frivolous but also, in the long run, impossible. The issues can be suppressed for a time but they inevitably reemerge </w:t>
      </w:r>
      <w:r w:rsidR="007B48C3">
        <w:rPr>
          <w:rFonts w:ascii="Times New Roman" w:hAnsi="Times New Roman" w:cs="Times New Roman"/>
        </w:rPr>
        <w:t xml:space="preserve">since </w:t>
      </w:r>
      <w:r w:rsidR="004B06AD">
        <w:rPr>
          <w:rFonts w:ascii="Times New Roman" w:hAnsi="Times New Roman" w:cs="Times New Roman"/>
        </w:rPr>
        <w:t>their presence</w:t>
      </w:r>
      <w:r>
        <w:rPr>
          <w:rFonts w:ascii="Times New Roman" w:hAnsi="Times New Roman" w:cs="Times New Roman"/>
        </w:rPr>
        <w:t xml:space="preserve"> </w:t>
      </w:r>
      <w:r w:rsidR="009B60B5">
        <w:rPr>
          <w:rFonts w:ascii="Times New Roman" w:hAnsi="Times New Roman" w:cs="Times New Roman"/>
        </w:rPr>
        <w:t>is</w:t>
      </w:r>
      <w:r>
        <w:rPr>
          <w:rFonts w:ascii="Times New Roman" w:hAnsi="Times New Roman" w:cs="Times New Roman"/>
        </w:rPr>
        <w:t xml:space="preserve"> </w:t>
      </w:r>
      <w:r w:rsidR="004B06AD">
        <w:rPr>
          <w:rFonts w:ascii="Times New Roman" w:hAnsi="Times New Roman" w:cs="Times New Roman"/>
        </w:rPr>
        <w:t>unavoidable</w:t>
      </w:r>
      <w:r>
        <w:rPr>
          <w:rFonts w:ascii="Times New Roman" w:hAnsi="Times New Roman" w:cs="Times New Roman"/>
        </w:rPr>
        <w:t xml:space="preserve">. </w:t>
      </w:r>
      <w:r w:rsidR="004B06AD">
        <w:rPr>
          <w:rFonts w:ascii="Times New Roman" w:hAnsi="Times New Roman" w:cs="Times New Roman"/>
        </w:rPr>
        <w:t xml:space="preserve"> </w:t>
      </w:r>
      <w:r>
        <w:rPr>
          <w:rFonts w:ascii="Times New Roman" w:hAnsi="Times New Roman" w:cs="Times New Roman"/>
        </w:rPr>
        <w:t>Strauss thus arrived at the conclusion that politics</w:t>
      </w:r>
      <w:r w:rsidR="009B60B5">
        <w:rPr>
          <w:rFonts w:ascii="Times New Roman" w:hAnsi="Times New Roman" w:cs="Times New Roman"/>
        </w:rPr>
        <w:t xml:space="preserve">, </w:t>
      </w:r>
      <w:r w:rsidR="00013C8C">
        <w:rPr>
          <w:rFonts w:ascii="Times New Roman" w:hAnsi="Times New Roman" w:cs="Times New Roman"/>
        </w:rPr>
        <w:t>even if</w:t>
      </w:r>
      <w:r w:rsidR="009B60B5">
        <w:rPr>
          <w:rFonts w:ascii="Times New Roman" w:hAnsi="Times New Roman" w:cs="Times New Roman"/>
        </w:rPr>
        <w:t xml:space="preserve"> un</w:t>
      </w:r>
      <w:r w:rsidR="0092701D">
        <w:rPr>
          <w:rFonts w:ascii="Times New Roman" w:hAnsi="Times New Roman" w:cs="Times New Roman"/>
        </w:rPr>
        <w:t>knowingly</w:t>
      </w:r>
      <w:r w:rsidR="009B60B5">
        <w:rPr>
          <w:rFonts w:ascii="Times New Roman" w:hAnsi="Times New Roman" w:cs="Times New Roman"/>
        </w:rPr>
        <w:t>,</w:t>
      </w:r>
      <w:r>
        <w:rPr>
          <w:rFonts w:ascii="Times New Roman" w:hAnsi="Times New Roman" w:cs="Times New Roman"/>
        </w:rPr>
        <w:t xml:space="preserve"> </w:t>
      </w:r>
      <w:r w:rsidR="004100E9">
        <w:rPr>
          <w:rFonts w:ascii="Times New Roman" w:hAnsi="Times New Roman" w:cs="Times New Roman"/>
        </w:rPr>
        <w:t>encourages the desire for</w:t>
      </w:r>
      <w:r>
        <w:rPr>
          <w:rFonts w:ascii="Times New Roman" w:hAnsi="Times New Roman" w:cs="Times New Roman"/>
        </w:rPr>
        <w:t xml:space="preserve"> philosophy, or that the clash of opinions points beyond itself to the question of the right opinions</w:t>
      </w:r>
      <w:r w:rsidR="00392DB4">
        <w:rPr>
          <w:rFonts w:ascii="Times New Roman" w:hAnsi="Times New Roman" w:cs="Times New Roman"/>
        </w:rPr>
        <w:t xml:space="preserve">, to the question, Is anything unqualifiedly right and can we articulate it in words? </w:t>
      </w:r>
    </w:p>
    <w:p w14:paraId="798A4094" w14:textId="5D2F0645" w:rsidR="00392DB4" w:rsidRDefault="00392DB4" w:rsidP="00B06405">
      <w:pPr>
        <w:spacing w:line="360" w:lineRule="auto"/>
        <w:rPr>
          <w:rFonts w:ascii="Times New Roman" w:hAnsi="Times New Roman" w:cs="Times New Roman"/>
        </w:rPr>
      </w:pPr>
      <w:r>
        <w:rPr>
          <w:rFonts w:ascii="Times New Roman" w:hAnsi="Times New Roman" w:cs="Times New Roman"/>
        </w:rPr>
        <w:tab/>
      </w:r>
      <w:r w:rsidR="00B8664F">
        <w:rPr>
          <w:rFonts w:ascii="Times New Roman" w:hAnsi="Times New Roman" w:cs="Times New Roman"/>
        </w:rPr>
        <w:t xml:space="preserve">For </w:t>
      </w:r>
      <w:r>
        <w:rPr>
          <w:rFonts w:ascii="Times New Roman" w:hAnsi="Times New Roman" w:cs="Times New Roman"/>
        </w:rPr>
        <w:t>Strauss</w:t>
      </w:r>
      <w:r w:rsidR="00B8664F">
        <w:rPr>
          <w:rFonts w:ascii="Times New Roman" w:hAnsi="Times New Roman" w:cs="Times New Roman"/>
        </w:rPr>
        <w:t>,</w:t>
      </w:r>
      <w:r>
        <w:rPr>
          <w:rFonts w:ascii="Times New Roman" w:hAnsi="Times New Roman" w:cs="Times New Roman"/>
        </w:rPr>
        <w:t xml:space="preserve"> politics, far from being trivial, or purely instrumental, is among the most important of human things. Instead of the depressing conclusion that political activity is the display of humanity tending towards the lowest level, Strauss thought he had compelling reasons for thinking that the very meaning of life is intimated in the political engagement even if that meaning is elusive.</w:t>
      </w:r>
    </w:p>
    <w:p w14:paraId="5D5EE4CB" w14:textId="71DF1647" w:rsidR="00A167B2" w:rsidRDefault="00392DB4" w:rsidP="00B06405">
      <w:pPr>
        <w:spacing w:line="360" w:lineRule="auto"/>
        <w:rPr>
          <w:rFonts w:ascii="Times New Roman" w:hAnsi="Times New Roman" w:cs="Times New Roman"/>
        </w:rPr>
      </w:pPr>
      <w:r>
        <w:rPr>
          <w:rFonts w:ascii="Times New Roman" w:hAnsi="Times New Roman" w:cs="Times New Roman"/>
        </w:rPr>
        <w:tab/>
      </w:r>
      <w:r w:rsidR="009B60B5">
        <w:rPr>
          <w:rFonts w:ascii="Times New Roman" w:hAnsi="Times New Roman" w:cs="Times New Roman"/>
        </w:rPr>
        <w:t>T</w:t>
      </w:r>
      <w:r w:rsidR="008A6296">
        <w:rPr>
          <w:rFonts w:ascii="Times New Roman" w:hAnsi="Times New Roman" w:cs="Times New Roman"/>
        </w:rPr>
        <w:t xml:space="preserve">his conclusion </w:t>
      </w:r>
      <w:r w:rsidR="009B60B5">
        <w:rPr>
          <w:rFonts w:ascii="Times New Roman" w:hAnsi="Times New Roman" w:cs="Times New Roman"/>
        </w:rPr>
        <w:t>offers</w:t>
      </w:r>
      <w:r w:rsidR="008A6296">
        <w:rPr>
          <w:rFonts w:ascii="Times New Roman" w:hAnsi="Times New Roman" w:cs="Times New Roman"/>
        </w:rPr>
        <w:t xml:space="preserve"> a critique of liberalism as Strauss saw it in our time, </w:t>
      </w:r>
      <w:proofErr w:type="gramStart"/>
      <w:r w:rsidR="008A6296">
        <w:rPr>
          <w:rFonts w:ascii="Times New Roman" w:hAnsi="Times New Roman" w:cs="Times New Roman"/>
        </w:rPr>
        <w:t>and  led</w:t>
      </w:r>
      <w:proofErr w:type="gramEnd"/>
      <w:r w:rsidR="008A6296">
        <w:rPr>
          <w:rFonts w:ascii="Times New Roman" w:hAnsi="Times New Roman" w:cs="Times New Roman"/>
        </w:rPr>
        <w:t xml:space="preserve"> </w:t>
      </w:r>
      <w:r w:rsidR="009B60B5">
        <w:rPr>
          <w:rFonts w:ascii="Times New Roman" w:hAnsi="Times New Roman" w:cs="Times New Roman"/>
        </w:rPr>
        <w:t xml:space="preserve">him </w:t>
      </w:r>
      <w:r w:rsidR="008A6296">
        <w:rPr>
          <w:rFonts w:ascii="Times New Roman" w:hAnsi="Times New Roman" w:cs="Times New Roman"/>
        </w:rPr>
        <w:t>to criti</w:t>
      </w:r>
      <w:r w:rsidR="009B60B5">
        <w:rPr>
          <w:rFonts w:ascii="Times New Roman" w:hAnsi="Times New Roman" w:cs="Times New Roman"/>
        </w:rPr>
        <w:t xml:space="preserve">que </w:t>
      </w:r>
      <w:r w:rsidR="008A6296">
        <w:rPr>
          <w:rFonts w:ascii="Times New Roman" w:hAnsi="Times New Roman" w:cs="Times New Roman"/>
        </w:rPr>
        <w:t xml:space="preserve">Hobbes as one of the primary progenitors of </w:t>
      </w:r>
      <w:r w:rsidR="0010794E">
        <w:rPr>
          <w:rFonts w:ascii="Times New Roman" w:hAnsi="Times New Roman" w:cs="Times New Roman"/>
        </w:rPr>
        <w:t xml:space="preserve">modern </w:t>
      </w:r>
      <w:r w:rsidR="008A6296">
        <w:rPr>
          <w:rFonts w:ascii="Times New Roman" w:hAnsi="Times New Roman" w:cs="Times New Roman"/>
        </w:rPr>
        <w:t xml:space="preserve">liberal thought particularly in his redefinition of natural right as a </w:t>
      </w:r>
      <w:r w:rsidR="00CF2585">
        <w:rPr>
          <w:rFonts w:ascii="Times New Roman" w:hAnsi="Times New Roman" w:cs="Times New Roman"/>
        </w:rPr>
        <w:t>liberty</w:t>
      </w:r>
      <w:r w:rsidR="008A6296">
        <w:rPr>
          <w:rFonts w:ascii="Times New Roman" w:hAnsi="Times New Roman" w:cs="Times New Roman"/>
        </w:rPr>
        <w:t xml:space="preserve"> rather than </w:t>
      </w:r>
      <w:r w:rsidR="00040EF1">
        <w:rPr>
          <w:rFonts w:ascii="Times New Roman" w:hAnsi="Times New Roman" w:cs="Times New Roman"/>
        </w:rPr>
        <w:t xml:space="preserve">a </w:t>
      </w:r>
      <w:r w:rsidR="008A6296">
        <w:rPr>
          <w:rFonts w:ascii="Times New Roman" w:hAnsi="Times New Roman" w:cs="Times New Roman"/>
        </w:rPr>
        <w:t>duty.</w:t>
      </w:r>
      <w:r w:rsidR="007B48C3">
        <w:rPr>
          <w:rFonts w:ascii="Times New Roman" w:hAnsi="Times New Roman" w:cs="Times New Roman"/>
        </w:rPr>
        <w:t xml:space="preserve">  Strauss thought this </w:t>
      </w:r>
      <w:r w:rsidR="008B5980">
        <w:rPr>
          <w:rFonts w:ascii="Times New Roman" w:hAnsi="Times New Roman" w:cs="Times New Roman"/>
        </w:rPr>
        <w:t>eventually</w:t>
      </w:r>
      <w:r w:rsidR="007B48C3">
        <w:rPr>
          <w:rFonts w:ascii="Times New Roman" w:hAnsi="Times New Roman" w:cs="Times New Roman"/>
        </w:rPr>
        <w:t xml:space="preserve"> </w:t>
      </w:r>
      <w:r w:rsidR="004B06AD">
        <w:rPr>
          <w:rFonts w:ascii="Times New Roman" w:hAnsi="Times New Roman" w:cs="Times New Roman"/>
        </w:rPr>
        <w:t>promoted</w:t>
      </w:r>
      <w:r w:rsidR="007B48C3">
        <w:rPr>
          <w:rFonts w:ascii="Times New Roman" w:hAnsi="Times New Roman" w:cs="Times New Roman"/>
        </w:rPr>
        <w:t xml:space="preserve"> uncontrolled individualism. </w:t>
      </w:r>
      <w:r w:rsidR="009B60B5">
        <w:rPr>
          <w:rFonts w:ascii="Times New Roman" w:hAnsi="Times New Roman" w:cs="Times New Roman"/>
        </w:rPr>
        <w:t xml:space="preserve"> </w:t>
      </w:r>
      <w:r w:rsidR="00A167B2">
        <w:rPr>
          <w:rFonts w:ascii="Times New Roman" w:hAnsi="Times New Roman" w:cs="Times New Roman"/>
        </w:rPr>
        <w:t xml:space="preserve">At the same time, </w:t>
      </w:r>
      <w:r w:rsidR="00040EF1">
        <w:rPr>
          <w:rFonts w:ascii="Times New Roman" w:hAnsi="Times New Roman" w:cs="Times New Roman"/>
        </w:rPr>
        <w:t xml:space="preserve">one can </w:t>
      </w:r>
      <w:r w:rsidR="00A167B2">
        <w:rPr>
          <w:rFonts w:ascii="Times New Roman" w:hAnsi="Times New Roman" w:cs="Times New Roman"/>
        </w:rPr>
        <w:t>respect Hobbes’</w:t>
      </w:r>
      <w:r w:rsidR="00CF2585">
        <w:rPr>
          <w:rFonts w:ascii="Times New Roman" w:hAnsi="Times New Roman" w:cs="Times New Roman"/>
        </w:rPr>
        <w:t>s</w:t>
      </w:r>
      <w:r w:rsidR="00A167B2">
        <w:rPr>
          <w:rFonts w:ascii="Times New Roman" w:hAnsi="Times New Roman" w:cs="Times New Roman"/>
        </w:rPr>
        <w:t xml:space="preserve"> thought in that he put forward a fundamental alternative within political philosophy </w:t>
      </w:r>
      <w:r w:rsidR="00347719">
        <w:rPr>
          <w:rFonts w:ascii="Times New Roman" w:hAnsi="Times New Roman" w:cs="Times New Roman"/>
        </w:rPr>
        <w:t xml:space="preserve">in responding </w:t>
      </w:r>
      <w:r w:rsidR="00A167B2">
        <w:rPr>
          <w:rFonts w:ascii="Times New Roman" w:hAnsi="Times New Roman" w:cs="Times New Roman"/>
        </w:rPr>
        <w:t>to his ancient predecessors</w:t>
      </w:r>
      <w:r w:rsidR="007B48C3">
        <w:rPr>
          <w:rFonts w:ascii="Times New Roman" w:hAnsi="Times New Roman" w:cs="Times New Roman"/>
        </w:rPr>
        <w:t xml:space="preserve"> because he thought </w:t>
      </w:r>
      <w:r w:rsidR="00A167B2">
        <w:rPr>
          <w:rFonts w:ascii="Times New Roman" w:hAnsi="Times New Roman" w:cs="Times New Roman"/>
        </w:rPr>
        <w:t xml:space="preserve">that </w:t>
      </w:r>
      <w:r w:rsidR="003B7E88">
        <w:rPr>
          <w:rFonts w:ascii="Times New Roman" w:hAnsi="Times New Roman" w:cs="Times New Roman"/>
        </w:rPr>
        <w:t xml:space="preserve">the theorization of </w:t>
      </w:r>
      <w:r w:rsidR="00A167B2">
        <w:rPr>
          <w:rFonts w:ascii="Times New Roman" w:hAnsi="Times New Roman" w:cs="Times New Roman"/>
        </w:rPr>
        <w:t xml:space="preserve">political </w:t>
      </w:r>
      <w:r w:rsidR="003B7E88">
        <w:rPr>
          <w:rFonts w:ascii="Times New Roman" w:hAnsi="Times New Roman" w:cs="Times New Roman"/>
        </w:rPr>
        <w:t>life</w:t>
      </w:r>
      <w:r w:rsidR="00A167B2">
        <w:rPr>
          <w:rFonts w:ascii="Times New Roman" w:hAnsi="Times New Roman" w:cs="Times New Roman"/>
        </w:rPr>
        <w:t xml:space="preserve"> </w:t>
      </w:r>
      <w:r w:rsidR="007B48C3">
        <w:rPr>
          <w:rFonts w:ascii="Times New Roman" w:hAnsi="Times New Roman" w:cs="Times New Roman"/>
        </w:rPr>
        <w:t>is</w:t>
      </w:r>
      <w:r w:rsidR="00A167B2">
        <w:rPr>
          <w:rFonts w:ascii="Times New Roman" w:hAnsi="Times New Roman" w:cs="Times New Roman"/>
        </w:rPr>
        <w:t xml:space="preserve"> </w:t>
      </w:r>
      <w:r w:rsidR="009B60B5">
        <w:rPr>
          <w:rFonts w:ascii="Times New Roman" w:hAnsi="Times New Roman" w:cs="Times New Roman"/>
        </w:rPr>
        <w:t>a</w:t>
      </w:r>
      <w:r w:rsidR="00A167B2">
        <w:rPr>
          <w:rFonts w:ascii="Times New Roman" w:hAnsi="Times New Roman" w:cs="Times New Roman"/>
        </w:rPr>
        <w:t xml:space="preserve"> source for human wisdom about human predicaments.</w:t>
      </w:r>
      <w:r w:rsidR="00A167B2">
        <w:rPr>
          <w:rStyle w:val="EndnoteReference"/>
          <w:rFonts w:ascii="Times New Roman" w:hAnsi="Times New Roman" w:cs="Times New Roman"/>
        </w:rPr>
        <w:endnoteReference w:id="16"/>
      </w:r>
      <w:r w:rsidR="00A167B2">
        <w:rPr>
          <w:rFonts w:ascii="Times New Roman" w:hAnsi="Times New Roman" w:cs="Times New Roman"/>
        </w:rPr>
        <w:t xml:space="preserve"> </w:t>
      </w:r>
      <w:r w:rsidR="00CF2585">
        <w:rPr>
          <w:rFonts w:ascii="Times New Roman" w:hAnsi="Times New Roman" w:cs="Times New Roman"/>
        </w:rPr>
        <w:t xml:space="preserve"> </w:t>
      </w:r>
      <w:r w:rsidR="00040EF1">
        <w:rPr>
          <w:rFonts w:ascii="Times New Roman" w:hAnsi="Times New Roman" w:cs="Times New Roman"/>
        </w:rPr>
        <w:tab/>
      </w:r>
      <w:r w:rsidR="009B60B5">
        <w:rPr>
          <w:rFonts w:ascii="Times New Roman" w:hAnsi="Times New Roman" w:cs="Times New Roman"/>
        </w:rPr>
        <w:t>F</w:t>
      </w:r>
      <w:r w:rsidR="00A167B2">
        <w:rPr>
          <w:rFonts w:ascii="Times New Roman" w:hAnsi="Times New Roman" w:cs="Times New Roman"/>
        </w:rPr>
        <w:t>or Strauss</w:t>
      </w:r>
      <w:r w:rsidR="00B8664F">
        <w:rPr>
          <w:rFonts w:ascii="Times New Roman" w:hAnsi="Times New Roman" w:cs="Times New Roman"/>
        </w:rPr>
        <w:t>,</w:t>
      </w:r>
      <w:r w:rsidR="00A167B2">
        <w:rPr>
          <w:rFonts w:ascii="Times New Roman" w:hAnsi="Times New Roman" w:cs="Times New Roman"/>
        </w:rPr>
        <w:t xml:space="preserve"> Hobbes inaugurated a revision of classical political philosophy that remained true in part to classi</w:t>
      </w:r>
      <w:r w:rsidR="004B06AD">
        <w:rPr>
          <w:rFonts w:ascii="Times New Roman" w:hAnsi="Times New Roman" w:cs="Times New Roman"/>
        </w:rPr>
        <w:t xml:space="preserve">cal political philosophy’s aims. </w:t>
      </w:r>
      <w:r w:rsidR="00A167B2">
        <w:rPr>
          <w:rFonts w:ascii="Times New Roman" w:hAnsi="Times New Roman" w:cs="Times New Roman"/>
        </w:rPr>
        <w:t xml:space="preserve"> </w:t>
      </w:r>
      <w:r w:rsidR="004B06AD">
        <w:rPr>
          <w:rFonts w:ascii="Times New Roman" w:hAnsi="Times New Roman" w:cs="Times New Roman"/>
        </w:rPr>
        <w:t>S</w:t>
      </w:r>
      <w:r w:rsidR="00A167B2">
        <w:rPr>
          <w:rFonts w:ascii="Times New Roman" w:hAnsi="Times New Roman" w:cs="Times New Roman"/>
        </w:rPr>
        <w:t xml:space="preserve">ubsequent revisions of </w:t>
      </w:r>
      <w:r w:rsidR="00A167B2">
        <w:rPr>
          <w:rFonts w:ascii="Times New Roman" w:hAnsi="Times New Roman" w:cs="Times New Roman"/>
        </w:rPr>
        <w:lastRenderedPageBreak/>
        <w:t>Hobbes’</w:t>
      </w:r>
      <w:r w:rsidR="009B60B5">
        <w:rPr>
          <w:rFonts w:ascii="Times New Roman" w:hAnsi="Times New Roman" w:cs="Times New Roman"/>
        </w:rPr>
        <w:t>s</w:t>
      </w:r>
      <w:r w:rsidR="00A167B2">
        <w:rPr>
          <w:rFonts w:ascii="Times New Roman" w:hAnsi="Times New Roman" w:cs="Times New Roman"/>
        </w:rPr>
        <w:t xml:space="preserve"> revision, which together compose the story of modern political philosophy, have carried thought further from the proper appreciation of the fundamental questions of politics (for example, by failing to distinguish the “just” from the “pleasant”</w:t>
      </w:r>
      <w:r w:rsidR="00040EF1">
        <w:rPr>
          <w:rFonts w:ascii="Times New Roman" w:hAnsi="Times New Roman" w:cs="Times New Roman"/>
        </w:rPr>
        <w:t xml:space="preserve">). </w:t>
      </w:r>
      <w:r w:rsidR="00A167B2">
        <w:rPr>
          <w:rFonts w:ascii="Times New Roman" w:hAnsi="Times New Roman" w:cs="Times New Roman"/>
        </w:rPr>
        <w:t xml:space="preserve"> </w:t>
      </w:r>
      <w:r w:rsidR="009B60B5">
        <w:rPr>
          <w:rFonts w:ascii="Times New Roman" w:hAnsi="Times New Roman" w:cs="Times New Roman"/>
        </w:rPr>
        <w:t xml:space="preserve"> </w:t>
      </w:r>
      <w:r w:rsidR="000665F1">
        <w:rPr>
          <w:rFonts w:ascii="Times New Roman" w:hAnsi="Times New Roman" w:cs="Times New Roman"/>
        </w:rPr>
        <w:t>Strauss saw the current political situation of the West as one of crisis,</w:t>
      </w:r>
      <w:r w:rsidR="000665F1">
        <w:rPr>
          <w:rStyle w:val="EndnoteReference"/>
          <w:rFonts w:ascii="Times New Roman" w:hAnsi="Times New Roman" w:cs="Times New Roman"/>
        </w:rPr>
        <w:endnoteReference w:id="17"/>
      </w:r>
      <w:r w:rsidR="000665F1">
        <w:rPr>
          <w:rFonts w:ascii="Times New Roman" w:hAnsi="Times New Roman" w:cs="Times New Roman"/>
        </w:rPr>
        <w:t xml:space="preserve"> </w:t>
      </w:r>
      <w:r w:rsidR="00040EF1">
        <w:rPr>
          <w:rFonts w:ascii="Times New Roman" w:hAnsi="Times New Roman" w:cs="Times New Roman"/>
        </w:rPr>
        <w:t>and</w:t>
      </w:r>
      <w:r w:rsidR="000665F1">
        <w:rPr>
          <w:rFonts w:ascii="Times New Roman" w:hAnsi="Times New Roman" w:cs="Times New Roman"/>
        </w:rPr>
        <w:t xml:space="preserve"> </w:t>
      </w:r>
      <w:r w:rsidR="00013C8C">
        <w:rPr>
          <w:rFonts w:ascii="Times New Roman" w:hAnsi="Times New Roman" w:cs="Times New Roman"/>
        </w:rPr>
        <w:t xml:space="preserve">he </w:t>
      </w:r>
      <w:r w:rsidR="00D22D7D">
        <w:rPr>
          <w:rFonts w:ascii="Times New Roman" w:hAnsi="Times New Roman" w:cs="Times New Roman"/>
        </w:rPr>
        <w:t>preferred</w:t>
      </w:r>
      <w:r w:rsidR="000665F1">
        <w:rPr>
          <w:rFonts w:ascii="Times New Roman" w:hAnsi="Times New Roman" w:cs="Times New Roman"/>
        </w:rPr>
        <w:t xml:space="preserve"> Hobbes </w:t>
      </w:r>
      <w:r w:rsidR="00D22D7D">
        <w:rPr>
          <w:rFonts w:ascii="Times New Roman" w:hAnsi="Times New Roman" w:cs="Times New Roman"/>
        </w:rPr>
        <w:t>to</w:t>
      </w:r>
      <w:r w:rsidR="000665F1">
        <w:rPr>
          <w:rFonts w:ascii="Times New Roman" w:hAnsi="Times New Roman" w:cs="Times New Roman"/>
        </w:rPr>
        <w:t xml:space="preserve"> </w:t>
      </w:r>
      <w:r w:rsidR="004100E9">
        <w:rPr>
          <w:rFonts w:ascii="Times New Roman" w:hAnsi="Times New Roman" w:cs="Times New Roman"/>
        </w:rPr>
        <w:t>developments</w:t>
      </w:r>
      <w:r w:rsidR="000665F1">
        <w:rPr>
          <w:rFonts w:ascii="Times New Roman" w:hAnsi="Times New Roman" w:cs="Times New Roman"/>
        </w:rPr>
        <w:t xml:space="preserve"> that proceeded </w:t>
      </w:r>
      <w:r w:rsidR="0092701D">
        <w:rPr>
          <w:rFonts w:ascii="Times New Roman" w:hAnsi="Times New Roman" w:cs="Times New Roman"/>
        </w:rPr>
        <w:t>after</w:t>
      </w:r>
      <w:r w:rsidR="000665F1">
        <w:rPr>
          <w:rFonts w:ascii="Times New Roman" w:hAnsi="Times New Roman" w:cs="Times New Roman"/>
        </w:rPr>
        <w:t xml:space="preserve"> Hobbes, but in so doing he came to the conclusion that the proper </w:t>
      </w:r>
      <w:r w:rsidR="00D22D7D">
        <w:rPr>
          <w:rFonts w:ascii="Times New Roman" w:hAnsi="Times New Roman" w:cs="Times New Roman"/>
        </w:rPr>
        <w:t>assessment of</w:t>
      </w:r>
      <w:r w:rsidR="000665F1">
        <w:rPr>
          <w:rFonts w:ascii="Times New Roman" w:hAnsi="Times New Roman" w:cs="Times New Roman"/>
        </w:rPr>
        <w:t xml:space="preserve"> Hobbes depends not </w:t>
      </w:r>
      <w:r w:rsidR="007B48C3">
        <w:rPr>
          <w:rFonts w:ascii="Times New Roman" w:hAnsi="Times New Roman" w:cs="Times New Roman"/>
        </w:rPr>
        <w:t xml:space="preserve">on </w:t>
      </w:r>
      <w:r w:rsidR="000665F1">
        <w:rPr>
          <w:rFonts w:ascii="Times New Roman" w:hAnsi="Times New Roman" w:cs="Times New Roman"/>
        </w:rPr>
        <w:t>subsequent revisions</w:t>
      </w:r>
      <w:r w:rsidR="00013C8C">
        <w:rPr>
          <w:rFonts w:ascii="Times New Roman" w:hAnsi="Times New Roman" w:cs="Times New Roman"/>
        </w:rPr>
        <w:t xml:space="preserve"> or radicalizations</w:t>
      </w:r>
      <w:r w:rsidR="000665F1">
        <w:rPr>
          <w:rFonts w:ascii="Times New Roman" w:hAnsi="Times New Roman" w:cs="Times New Roman"/>
        </w:rPr>
        <w:t xml:space="preserve"> of Hobbes, but on </w:t>
      </w:r>
      <w:r w:rsidR="00013C8C">
        <w:rPr>
          <w:rFonts w:ascii="Times New Roman" w:hAnsi="Times New Roman" w:cs="Times New Roman"/>
        </w:rPr>
        <w:t>engaging</w:t>
      </w:r>
      <w:r w:rsidR="000665F1">
        <w:rPr>
          <w:rFonts w:ascii="Times New Roman" w:hAnsi="Times New Roman" w:cs="Times New Roman"/>
        </w:rPr>
        <w:t xml:space="preserve"> Hobbes in the context of classical political philosophy. </w:t>
      </w:r>
      <w:r w:rsidR="004100E9">
        <w:rPr>
          <w:rFonts w:ascii="Times New Roman" w:hAnsi="Times New Roman" w:cs="Times New Roman"/>
        </w:rPr>
        <w:t xml:space="preserve"> </w:t>
      </w:r>
      <w:r w:rsidR="000665F1">
        <w:rPr>
          <w:rFonts w:ascii="Times New Roman" w:hAnsi="Times New Roman" w:cs="Times New Roman"/>
        </w:rPr>
        <w:t xml:space="preserve">In sum, to </w:t>
      </w:r>
      <w:r w:rsidR="00075AC4">
        <w:rPr>
          <w:rFonts w:ascii="Times New Roman" w:hAnsi="Times New Roman" w:cs="Times New Roman"/>
        </w:rPr>
        <w:t>enter</w:t>
      </w:r>
      <w:r w:rsidR="00D22D7D">
        <w:rPr>
          <w:rFonts w:ascii="Times New Roman" w:hAnsi="Times New Roman" w:cs="Times New Roman"/>
        </w:rPr>
        <w:t xml:space="preserve"> a</w:t>
      </w:r>
      <w:r w:rsidR="000665F1">
        <w:rPr>
          <w:rFonts w:ascii="Times New Roman" w:hAnsi="Times New Roman" w:cs="Times New Roman"/>
        </w:rPr>
        <w:t xml:space="preserve"> fundamental debate betwe</w:t>
      </w:r>
      <w:r w:rsidR="00075AC4">
        <w:rPr>
          <w:rFonts w:ascii="Times New Roman" w:hAnsi="Times New Roman" w:cs="Times New Roman"/>
        </w:rPr>
        <w:t xml:space="preserve">en Hobbes and his predecessors will yield more insight </w:t>
      </w:r>
      <w:r w:rsidR="000665F1">
        <w:rPr>
          <w:rFonts w:ascii="Times New Roman" w:hAnsi="Times New Roman" w:cs="Times New Roman"/>
        </w:rPr>
        <w:t xml:space="preserve">than </w:t>
      </w:r>
      <w:r w:rsidR="00075AC4">
        <w:rPr>
          <w:rFonts w:ascii="Times New Roman" w:hAnsi="Times New Roman" w:cs="Times New Roman"/>
        </w:rPr>
        <w:t xml:space="preserve">concentrating only on </w:t>
      </w:r>
      <w:r w:rsidR="00013C8C">
        <w:rPr>
          <w:rFonts w:ascii="Times New Roman" w:hAnsi="Times New Roman" w:cs="Times New Roman"/>
        </w:rPr>
        <w:t xml:space="preserve">the use </w:t>
      </w:r>
      <w:r w:rsidR="00075AC4">
        <w:rPr>
          <w:rFonts w:ascii="Times New Roman" w:hAnsi="Times New Roman" w:cs="Times New Roman"/>
        </w:rPr>
        <w:t xml:space="preserve">his </w:t>
      </w:r>
      <w:r w:rsidR="00013C8C">
        <w:rPr>
          <w:rFonts w:ascii="Times New Roman" w:hAnsi="Times New Roman" w:cs="Times New Roman"/>
        </w:rPr>
        <w:t xml:space="preserve">intellectual </w:t>
      </w:r>
      <w:r w:rsidR="00075AC4">
        <w:rPr>
          <w:rFonts w:ascii="Times New Roman" w:hAnsi="Times New Roman" w:cs="Times New Roman"/>
        </w:rPr>
        <w:t>descendants</w:t>
      </w:r>
      <w:r w:rsidR="00013C8C">
        <w:rPr>
          <w:rFonts w:ascii="Times New Roman" w:hAnsi="Times New Roman" w:cs="Times New Roman"/>
        </w:rPr>
        <w:t xml:space="preserve"> have</w:t>
      </w:r>
      <w:r w:rsidR="00075AC4">
        <w:rPr>
          <w:rFonts w:ascii="Times New Roman" w:hAnsi="Times New Roman" w:cs="Times New Roman"/>
        </w:rPr>
        <w:t xml:space="preserve"> made of Hobbes</w:t>
      </w:r>
      <w:r w:rsidR="000665F1">
        <w:rPr>
          <w:rFonts w:ascii="Times New Roman" w:hAnsi="Times New Roman" w:cs="Times New Roman"/>
        </w:rPr>
        <w:t>.</w:t>
      </w:r>
    </w:p>
    <w:p w14:paraId="3F746E8B" w14:textId="77777777" w:rsidR="000665F1" w:rsidRDefault="000665F1" w:rsidP="00B06405">
      <w:pPr>
        <w:spacing w:line="360" w:lineRule="auto"/>
        <w:rPr>
          <w:rFonts w:ascii="Times New Roman" w:hAnsi="Times New Roman" w:cs="Times New Roman"/>
        </w:rPr>
      </w:pPr>
    </w:p>
    <w:p w14:paraId="70C1A635" w14:textId="501225AE" w:rsidR="000665F1" w:rsidRDefault="000665F1" w:rsidP="00B06405">
      <w:pPr>
        <w:spacing w:line="360" w:lineRule="auto"/>
        <w:rPr>
          <w:rFonts w:ascii="Times New Roman" w:hAnsi="Times New Roman" w:cs="Times New Roman"/>
        </w:rPr>
      </w:pPr>
      <w:proofErr w:type="spellStart"/>
      <w:r>
        <w:rPr>
          <w:rFonts w:ascii="Times New Roman" w:hAnsi="Times New Roman" w:cs="Times New Roman"/>
          <w:u w:val="single"/>
        </w:rPr>
        <w:t>Voegelin</w:t>
      </w:r>
      <w:proofErr w:type="spellEnd"/>
      <w:r>
        <w:rPr>
          <w:rFonts w:ascii="Times New Roman" w:hAnsi="Times New Roman" w:cs="Times New Roman"/>
          <w:u w:val="single"/>
        </w:rPr>
        <w:t xml:space="preserve"> on Hobbes</w:t>
      </w:r>
    </w:p>
    <w:p w14:paraId="6F1F965E" w14:textId="0F12DB19" w:rsidR="00824C97" w:rsidRDefault="00B17144" w:rsidP="00B06405">
      <w:pPr>
        <w:spacing w:line="36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Voegelin’s</w:t>
      </w:r>
      <w:proofErr w:type="spellEnd"/>
      <w:r>
        <w:rPr>
          <w:rFonts w:ascii="Times New Roman" w:hAnsi="Times New Roman" w:cs="Times New Roman"/>
        </w:rPr>
        <w:t xml:space="preserve"> essay on Hobbes in </w:t>
      </w:r>
      <w:r w:rsidR="00F36E65">
        <w:rPr>
          <w:rFonts w:ascii="Times New Roman" w:hAnsi="Times New Roman" w:cs="Times New Roman"/>
          <w:i/>
        </w:rPr>
        <w:t>The New Science of Politics</w:t>
      </w:r>
      <w:r>
        <w:rPr>
          <w:rStyle w:val="EndnoteReference"/>
          <w:rFonts w:ascii="Times New Roman" w:hAnsi="Times New Roman" w:cs="Times New Roman"/>
          <w:u w:val="single"/>
        </w:rPr>
        <w:endnoteReference w:id="18"/>
      </w:r>
      <w:r w:rsidR="00BB3006">
        <w:rPr>
          <w:rFonts w:ascii="Times New Roman" w:hAnsi="Times New Roman" w:cs="Times New Roman"/>
          <w:i/>
        </w:rPr>
        <w:t xml:space="preserve"> </w:t>
      </w:r>
      <w:r w:rsidR="007E1D94">
        <w:rPr>
          <w:rFonts w:ascii="Times New Roman" w:hAnsi="Times New Roman" w:cs="Times New Roman"/>
        </w:rPr>
        <w:t xml:space="preserve"> </w:t>
      </w:r>
      <w:r w:rsidR="00BB3006">
        <w:rPr>
          <w:rFonts w:ascii="Times New Roman" w:hAnsi="Times New Roman" w:cs="Times New Roman"/>
        </w:rPr>
        <w:t>seeks</w:t>
      </w:r>
      <w:r>
        <w:rPr>
          <w:rFonts w:ascii="Times New Roman" w:hAnsi="Times New Roman" w:cs="Times New Roman"/>
        </w:rPr>
        <w:t xml:space="preserve"> to clarify the </w:t>
      </w:r>
      <w:r w:rsidR="00BB3006">
        <w:rPr>
          <w:rFonts w:ascii="Times New Roman" w:hAnsi="Times New Roman" w:cs="Times New Roman"/>
        </w:rPr>
        <w:t xml:space="preserve">crisis </w:t>
      </w:r>
      <w:r>
        <w:rPr>
          <w:rFonts w:ascii="Times New Roman" w:hAnsi="Times New Roman" w:cs="Times New Roman"/>
        </w:rPr>
        <w:t>of modern politic</w:t>
      </w:r>
      <w:r w:rsidR="00BB3006">
        <w:rPr>
          <w:rFonts w:ascii="Times New Roman" w:hAnsi="Times New Roman" w:cs="Times New Roman"/>
        </w:rPr>
        <w:t>s</w:t>
      </w:r>
      <w:r>
        <w:rPr>
          <w:rFonts w:ascii="Times New Roman" w:hAnsi="Times New Roman" w:cs="Times New Roman"/>
        </w:rPr>
        <w:t xml:space="preserve"> </w:t>
      </w:r>
      <w:r w:rsidR="00BB3006">
        <w:rPr>
          <w:rFonts w:ascii="Times New Roman" w:hAnsi="Times New Roman" w:cs="Times New Roman"/>
        </w:rPr>
        <w:t xml:space="preserve">describing what Hobbes achieved and what he failed to achieve.  </w:t>
      </w:r>
      <w:r w:rsidR="00824C97">
        <w:rPr>
          <w:rFonts w:ascii="Times New Roman" w:hAnsi="Times New Roman" w:cs="Times New Roman"/>
        </w:rPr>
        <w:t xml:space="preserve">At the time </w:t>
      </w:r>
      <w:proofErr w:type="spellStart"/>
      <w:r w:rsidR="00824C97">
        <w:rPr>
          <w:rFonts w:ascii="Times New Roman" w:hAnsi="Times New Roman" w:cs="Times New Roman"/>
        </w:rPr>
        <w:t>Voegelin</w:t>
      </w:r>
      <w:proofErr w:type="spellEnd"/>
      <w:r w:rsidR="00824C97">
        <w:rPr>
          <w:rFonts w:ascii="Times New Roman" w:hAnsi="Times New Roman" w:cs="Times New Roman"/>
        </w:rPr>
        <w:t xml:space="preserve"> wrote </w:t>
      </w:r>
      <w:r w:rsidR="007E1D94">
        <w:rPr>
          <w:rFonts w:ascii="Times New Roman" w:hAnsi="Times New Roman" w:cs="Times New Roman"/>
        </w:rPr>
        <w:t xml:space="preserve">this chapter </w:t>
      </w:r>
      <w:r w:rsidR="00824C97">
        <w:rPr>
          <w:rFonts w:ascii="Times New Roman" w:hAnsi="Times New Roman" w:cs="Times New Roman"/>
        </w:rPr>
        <w:t xml:space="preserve">on Hobbes (1951) he was in the process of developing a general account of the history of political philosophy from a perspective markedly different from that normally employed by writers of standard histories of political thought. The “new science” was to </w:t>
      </w:r>
      <w:r w:rsidR="00AA760F">
        <w:rPr>
          <w:rFonts w:ascii="Times New Roman" w:hAnsi="Times New Roman" w:cs="Times New Roman"/>
        </w:rPr>
        <w:t>clari</w:t>
      </w:r>
      <w:r w:rsidR="003A444D">
        <w:rPr>
          <w:rFonts w:ascii="Times New Roman" w:hAnsi="Times New Roman" w:cs="Times New Roman"/>
        </w:rPr>
        <w:t>f</w:t>
      </w:r>
      <w:r w:rsidR="00AA760F">
        <w:rPr>
          <w:rFonts w:ascii="Times New Roman" w:hAnsi="Times New Roman" w:cs="Times New Roman"/>
        </w:rPr>
        <w:t>y</w:t>
      </w:r>
      <w:r w:rsidR="00824C97">
        <w:rPr>
          <w:rFonts w:ascii="Times New Roman" w:hAnsi="Times New Roman" w:cs="Times New Roman"/>
        </w:rPr>
        <w:t xml:space="preserve"> both the nature of the modern political situation and the reason for its emergence from what preceded it. This effort came on the heels of his abandonment of a massive project to write a </w:t>
      </w:r>
      <w:r w:rsidR="00AA760F">
        <w:rPr>
          <w:rFonts w:ascii="Times New Roman" w:hAnsi="Times New Roman" w:cs="Times New Roman"/>
        </w:rPr>
        <w:t xml:space="preserve">chronological </w:t>
      </w:r>
      <w:r w:rsidR="00824C97">
        <w:rPr>
          <w:rFonts w:ascii="Times New Roman" w:hAnsi="Times New Roman" w:cs="Times New Roman"/>
        </w:rPr>
        <w:t xml:space="preserve">history of modern political thought in the </w:t>
      </w:r>
      <w:r w:rsidR="00AA760F">
        <w:rPr>
          <w:rFonts w:ascii="Times New Roman" w:hAnsi="Times New Roman" w:cs="Times New Roman"/>
        </w:rPr>
        <w:t>conventional</w:t>
      </w:r>
      <w:r w:rsidR="00824C97">
        <w:rPr>
          <w:rFonts w:ascii="Times New Roman" w:hAnsi="Times New Roman" w:cs="Times New Roman"/>
        </w:rPr>
        <w:t xml:space="preserve"> way (part of which </w:t>
      </w:r>
      <w:r w:rsidR="007E1D94">
        <w:rPr>
          <w:rFonts w:ascii="Times New Roman" w:hAnsi="Times New Roman" w:cs="Times New Roman"/>
        </w:rPr>
        <w:t>was</w:t>
      </w:r>
      <w:r w:rsidR="00824C97">
        <w:rPr>
          <w:rFonts w:ascii="Times New Roman" w:hAnsi="Times New Roman" w:cs="Times New Roman"/>
        </w:rPr>
        <w:t xml:space="preserve"> published as </w:t>
      </w:r>
      <w:r w:rsidR="00BC379F">
        <w:rPr>
          <w:rFonts w:ascii="Times New Roman" w:hAnsi="Times New Roman" w:cs="Times New Roman"/>
          <w:i/>
        </w:rPr>
        <w:t>From Enlightenment to Revolution</w:t>
      </w:r>
      <w:r w:rsidR="00824C97">
        <w:rPr>
          <w:rFonts w:ascii="Times New Roman" w:hAnsi="Times New Roman" w:cs="Times New Roman"/>
        </w:rPr>
        <w:t>, 1975</w:t>
      </w:r>
      <w:r w:rsidR="00040EF1">
        <w:rPr>
          <w:rFonts w:ascii="Times New Roman" w:hAnsi="Times New Roman" w:cs="Times New Roman"/>
        </w:rPr>
        <w:t xml:space="preserve"> and later in the Collected Works</w:t>
      </w:r>
      <w:r w:rsidR="00824C97">
        <w:rPr>
          <w:rFonts w:ascii="Times New Roman" w:hAnsi="Times New Roman" w:cs="Times New Roman"/>
        </w:rPr>
        <w:t>).</w:t>
      </w:r>
    </w:p>
    <w:p w14:paraId="354980D8" w14:textId="6B74FC16" w:rsidR="007B53D1" w:rsidRDefault="00824C97" w:rsidP="00B06405">
      <w:pPr>
        <w:spacing w:line="360" w:lineRule="auto"/>
        <w:rPr>
          <w:rFonts w:ascii="Times New Roman" w:hAnsi="Times New Roman" w:cs="Times New Roman"/>
        </w:rPr>
      </w:pPr>
      <w:r>
        <w:rPr>
          <w:rFonts w:ascii="Times New Roman" w:hAnsi="Times New Roman" w:cs="Times New Roman"/>
        </w:rPr>
        <w:tab/>
        <w:t xml:space="preserve">For </w:t>
      </w:r>
      <w:proofErr w:type="spellStart"/>
      <w:r>
        <w:rPr>
          <w:rFonts w:ascii="Times New Roman" w:hAnsi="Times New Roman" w:cs="Times New Roman"/>
        </w:rPr>
        <w:t>Voegelin</w:t>
      </w:r>
      <w:proofErr w:type="spellEnd"/>
      <w:r>
        <w:rPr>
          <w:rFonts w:ascii="Times New Roman" w:hAnsi="Times New Roman" w:cs="Times New Roman"/>
        </w:rPr>
        <w:t xml:space="preserve">, the history of Western civilization </w:t>
      </w:r>
      <w:r w:rsidR="007E7570">
        <w:rPr>
          <w:rFonts w:ascii="Times New Roman" w:hAnsi="Times New Roman" w:cs="Times New Roman"/>
        </w:rPr>
        <w:t>turned on</w:t>
      </w:r>
      <w:r>
        <w:rPr>
          <w:rFonts w:ascii="Times New Roman" w:hAnsi="Times New Roman" w:cs="Times New Roman"/>
        </w:rPr>
        <w:t xml:space="preserve"> the unfolding awareness of the human condition as what he call</w:t>
      </w:r>
      <w:r w:rsidR="00040EF1">
        <w:rPr>
          <w:rFonts w:ascii="Times New Roman" w:hAnsi="Times New Roman" w:cs="Times New Roman"/>
        </w:rPr>
        <w:t>ed</w:t>
      </w:r>
      <w:r w:rsidR="004B06AD">
        <w:rPr>
          <w:rFonts w:ascii="Times New Roman" w:hAnsi="Times New Roman" w:cs="Times New Roman"/>
        </w:rPr>
        <w:t>, following Plato, the</w:t>
      </w:r>
      <w:r>
        <w:rPr>
          <w:rFonts w:ascii="Times New Roman" w:hAnsi="Times New Roman" w:cs="Times New Roman"/>
        </w:rPr>
        <w:t xml:space="preserve"> “</w:t>
      </w:r>
      <w:proofErr w:type="spellStart"/>
      <w:r>
        <w:rPr>
          <w:rFonts w:ascii="Times New Roman" w:hAnsi="Times New Roman" w:cs="Times New Roman"/>
        </w:rPr>
        <w:t>metaxy</w:t>
      </w:r>
      <w:proofErr w:type="spellEnd"/>
      <w:r>
        <w:rPr>
          <w:rFonts w:ascii="Times New Roman" w:hAnsi="Times New Roman" w:cs="Times New Roman"/>
        </w:rPr>
        <w:t>” or</w:t>
      </w:r>
      <w:r w:rsidR="00BC379F">
        <w:rPr>
          <w:rFonts w:ascii="Times New Roman" w:hAnsi="Times New Roman" w:cs="Times New Roman"/>
        </w:rPr>
        <w:t xml:space="preserve"> the</w:t>
      </w:r>
      <w:r>
        <w:rPr>
          <w:rFonts w:ascii="Times New Roman" w:hAnsi="Times New Roman" w:cs="Times New Roman"/>
        </w:rPr>
        <w:t xml:space="preserve"> </w:t>
      </w:r>
      <w:r w:rsidR="003A444D">
        <w:rPr>
          <w:rFonts w:ascii="Times New Roman" w:hAnsi="Times New Roman" w:cs="Times New Roman"/>
        </w:rPr>
        <w:t>“</w:t>
      </w:r>
      <w:r>
        <w:rPr>
          <w:rFonts w:ascii="Times New Roman" w:hAnsi="Times New Roman" w:cs="Times New Roman"/>
        </w:rPr>
        <w:t>in</w:t>
      </w:r>
      <w:r w:rsidR="003A444D">
        <w:rPr>
          <w:rFonts w:ascii="Times New Roman" w:hAnsi="Times New Roman" w:cs="Times New Roman"/>
        </w:rPr>
        <w:t xml:space="preserve"> </w:t>
      </w:r>
      <w:r>
        <w:rPr>
          <w:rFonts w:ascii="Times New Roman" w:hAnsi="Times New Roman" w:cs="Times New Roman"/>
        </w:rPr>
        <w:t>between</w:t>
      </w:r>
      <w:r w:rsidR="003A444D">
        <w:rPr>
          <w:rFonts w:ascii="Times New Roman" w:hAnsi="Times New Roman" w:cs="Times New Roman"/>
        </w:rPr>
        <w:t>” condition of man,</w:t>
      </w:r>
      <w:r>
        <w:rPr>
          <w:rFonts w:ascii="Times New Roman" w:hAnsi="Times New Roman" w:cs="Times New Roman"/>
        </w:rPr>
        <w:t xml:space="preserve"> </w:t>
      </w:r>
      <w:r w:rsidR="003A444D">
        <w:rPr>
          <w:rFonts w:ascii="Times New Roman" w:hAnsi="Times New Roman" w:cs="Times New Roman"/>
        </w:rPr>
        <w:t xml:space="preserve">involving </w:t>
      </w:r>
      <w:r>
        <w:rPr>
          <w:rFonts w:ascii="Times New Roman" w:hAnsi="Times New Roman" w:cs="Times New Roman"/>
        </w:rPr>
        <w:t>intens</w:t>
      </w:r>
      <w:r w:rsidR="004B06AD">
        <w:rPr>
          <w:rFonts w:ascii="Times New Roman" w:hAnsi="Times New Roman" w:cs="Times New Roman"/>
        </w:rPr>
        <w:t>e</w:t>
      </w:r>
      <w:r>
        <w:rPr>
          <w:rFonts w:ascii="Times New Roman" w:hAnsi="Times New Roman" w:cs="Times New Roman"/>
        </w:rPr>
        <w:t xml:space="preserve"> experience of the </w:t>
      </w:r>
      <w:r w:rsidR="004100E9">
        <w:rPr>
          <w:rFonts w:ascii="Times New Roman" w:hAnsi="Times New Roman" w:cs="Times New Roman"/>
        </w:rPr>
        <w:t>tension</w:t>
      </w:r>
      <w:r>
        <w:rPr>
          <w:rFonts w:ascii="Times New Roman" w:hAnsi="Times New Roman" w:cs="Times New Roman"/>
        </w:rPr>
        <w:t xml:space="preserve"> between the human and the divine (the incomprehensible “beyond”) </w:t>
      </w:r>
      <w:r w:rsidR="00AA760F">
        <w:rPr>
          <w:rFonts w:ascii="Times New Roman" w:hAnsi="Times New Roman" w:cs="Times New Roman"/>
        </w:rPr>
        <w:t>marked by</w:t>
      </w:r>
      <w:r w:rsidR="004100E9">
        <w:rPr>
          <w:rFonts w:ascii="Times New Roman" w:hAnsi="Times New Roman" w:cs="Times New Roman"/>
        </w:rPr>
        <w:t xml:space="preserve"> </w:t>
      </w:r>
      <w:r>
        <w:rPr>
          <w:rFonts w:ascii="Times New Roman" w:hAnsi="Times New Roman" w:cs="Times New Roman"/>
        </w:rPr>
        <w:t>two primary high points</w:t>
      </w:r>
      <w:r w:rsidR="004100E9">
        <w:rPr>
          <w:rFonts w:ascii="Times New Roman" w:hAnsi="Times New Roman" w:cs="Times New Roman"/>
        </w:rPr>
        <w:t xml:space="preserve"> of theorization</w:t>
      </w:r>
      <w:r w:rsidR="005553E7">
        <w:rPr>
          <w:rFonts w:ascii="Times New Roman" w:hAnsi="Times New Roman" w:cs="Times New Roman"/>
        </w:rPr>
        <w:t xml:space="preserve"> in departing from the idea of cosmic truth</w:t>
      </w:r>
      <w:r>
        <w:rPr>
          <w:rFonts w:ascii="Times New Roman" w:hAnsi="Times New Roman" w:cs="Times New Roman"/>
        </w:rPr>
        <w:t>. The first was the elaboration of what he called the</w:t>
      </w:r>
      <w:r w:rsidR="00FF3D8E">
        <w:rPr>
          <w:rFonts w:ascii="Times New Roman" w:hAnsi="Times New Roman" w:cs="Times New Roman"/>
        </w:rPr>
        <w:t xml:space="preserve"> “anthropological principle” or the</w:t>
      </w:r>
      <w:r>
        <w:rPr>
          <w:rFonts w:ascii="Times New Roman" w:hAnsi="Times New Roman" w:cs="Times New Roman"/>
        </w:rPr>
        <w:t xml:space="preserve"> “anthropological </w:t>
      </w:r>
      <w:r w:rsidR="005553E7">
        <w:rPr>
          <w:rFonts w:ascii="Times New Roman" w:hAnsi="Times New Roman" w:cs="Times New Roman"/>
        </w:rPr>
        <w:t>truth</w:t>
      </w:r>
      <w:r>
        <w:rPr>
          <w:rFonts w:ascii="Times New Roman" w:hAnsi="Times New Roman" w:cs="Times New Roman"/>
        </w:rPr>
        <w:t xml:space="preserve">” exemplified in </w:t>
      </w:r>
      <w:r w:rsidR="00FF621A">
        <w:rPr>
          <w:rFonts w:ascii="Times New Roman" w:hAnsi="Times New Roman" w:cs="Times New Roman"/>
        </w:rPr>
        <w:t xml:space="preserve">the philosophy of Plato and Aristotle; the second he called the “soteriological truth” conveyed to us through the </w:t>
      </w:r>
      <w:r w:rsidR="00AA760F">
        <w:rPr>
          <w:rFonts w:ascii="Times New Roman" w:hAnsi="Times New Roman" w:cs="Times New Roman"/>
        </w:rPr>
        <w:t xml:space="preserve">intense </w:t>
      </w:r>
      <w:r w:rsidR="00FF621A">
        <w:rPr>
          <w:rFonts w:ascii="Times New Roman" w:hAnsi="Times New Roman" w:cs="Times New Roman"/>
        </w:rPr>
        <w:t xml:space="preserve">Christian experience of the </w:t>
      </w:r>
      <w:r w:rsidR="00FF621A">
        <w:rPr>
          <w:rFonts w:ascii="Times New Roman" w:hAnsi="Times New Roman" w:cs="Times New Roman"/>
        </w:rPr>
        <w:lastRenderedPageBreak/>
        <w:t xml:space="preserve">presence of the divine beyond on earth which, for </w:t>
      </w:r>
      <w:proofErr w:type="spellStart"/>
      <w:r w:rsidR="00FF621A">
        <w:rPr>
          <w:rFonts w:ascii="Times New Roman" w:hAnsi="Times New Roman" w:cs="Times New Roman"/>
        </w:rPr>
        <w:t>Voegelin</w:t>
      </w:r>
      <w:proofErr w:type="spellEnd"/>
      <w:r w:rsidR="00FF621A">
        <w:rPr>
          <w:rFonts w:ascii="Times New Roman" w:hAnsi="Times New Roman" w:cs="Times New Roman"/>
        </w:rPr>
        <w:t xml:space="preserve">, </w:t>
      </w:r>
      <w:r w:rsidR="00AA760F">
        <w:rPr>
          <w:rFonts w:ascii="Times New Roman" w:hAnsi="Times New Roman" w:cs="Times New Roman"/>
        </w:rPr>
        <w:t>w</w:t>
      </w:r>
      <w:r w:rsidR="00FF621A">
        <w:rPr>
          <w:rFonts w:ascii="Times New Roman" w:hAnsi="Times New Roman" w:cs="Times New Roman"/>
        </w:rPr>
        <w:t>as a continuation and deepening of an</w:t>
      </w:r>
      <w:r w:rsidR="00EF41DF">
        <w:rPr>
          <w:rFonts w:ascii="Times New Roman" w:hAnsi="Times New Roman" w:cs="Times New Roman"/>
        </w:rPr>
        <w:t xml:space="preserve"> experiential</w:t>
      </w:r>
      <w:r w:rsidR="00FF621A">
        <w:rPr>
          <w:rFonts w:ascii="Times New Roman" w:hAnsi="Times New Roman" w:cs="Times New Roman"/>
        </w:rPr>
        <w:t xml:space="preserve"> insight </w:t>
      </w:r>
      <w:r w:rsidR="00040EF1">
        <w:rPr>
          <w:rFonts w:ascii="Times New Roman" w:hAnsi="Times New Roman" w:cs="Times New Roman"/>
        </w:rPr>
        <w:t>earlier</w:t>
      </w:r>
      <w:r w:rsidR="00FF621A">
        <w:rPr>
          <w:rFonts w:ascii="Times New Roman" w:hAnsi="Times New Roman" w:cs="Times New Roman"/>
        </w:rPr>
        <w:t xml:space="preserve"> clarified by Plato.</w:t>
      </w:r>
      <w:r w:rsidR="00FF3D8E">
        <w:rPr>
          <w:rFonts w:ascii="Times New Roman" w:hAnsi="Times New Roman" w:cs="Times New Roman"/>
        </w:rPr>
        <w:t xml:space="preserve">  </w:t>
      </w:r>
    </w:p>
    <w:p w14:paraId="1C727A1C" w14:textId="20F42624" w:rsidR="00824C97" w:rsidRDefault="007B53D1" w:rsidP="00B06405">
      <w:pPr>
        <w:spacing w:line="360" w:lineRule="auto"/>
        <w:rPr>
          <w:rFonts w:ascii="Times New Roman" w:hAnsi="Times New Roman" w:cs="Times New Roman"/>
        </w:rPr>
      </w:pPr>
      <w:r>
        <w:rPr>
          <w:rFonts w:ascii="Times New Roman" w:hAnsi="Times New Roman" w:cs="Times New Roman"/>
        </w:rPr>
        <w:tab/>
      </w:r>
      <w:r w:rsidR="00FF3D8E">
        <w:rPr>
          <w:rFonts w:ascii="Times New Roman" w:hAnsi="Times New Roman" w:cs="Times New Roman"/>
        </w:rPr>
        <w:t xml:space="preserve">A political society is “not only a </w:t>
      </w:r>
      <w:proofErr w:type="spellStart"/>
      <w:r w:rsidR="00FF3D8E">
        <w:rPr>
          <w:rFonts w:ascii="Times New Roman" w:hAnsi="Times New Roman" w:cs="Times New Roman"/>
        </w:rPr>
        <w:t>microcosmos</w:t>
      </w:r>
      <w:proofErr w:type="spellEnd"/>
      <w:r w:rsidR="00FF3D8E">
        <w:rPr>
          <w:rFonts w:ascii="Times New Roman" w:hAnsi="Times New Roman" w:cs="Times New Roman"/>
        </w:rPr>
        <w:t xml:space="preserve"> but also a </w:t>
      </w:r>
      <w:proofErr w:type="spellStart"/>
      <w:r w:rsidR="00FF3D8E">
        <w:rPr>
          <w:rFonts w:ascii="Times New Roman" w:hAnsi="Times New Roman" w:cs="Times New Roman"/>
        </w:rPr>
        <w:t>macanthropos</w:t>
      </w:r>
      <w:proofErr w:type="spellEnd"/>
      <w:r w:rsidR="00FF3D8E">
        <w:rPr>
          <w:rFonts w:ascii="Times New Roman" w:hAnsi="Times New Roman" w:cs="Times New Roman"/>
        </w:rPr>
        <w:t>” the awareness of which leads both to an interpretation of society and a critique of it.  Every society “reflects the type of men of whom it is composed…cosmological empires consist of a type of men who experience the truth of their existence as a harmony with the cosmos” whereas in the polis there appears the philosophic type who sees “the true order of man” is a “constitution of the soul” and the true order of the soul becomes the standard “for measuring and classifying the empirical variety of human types as well as the social order in which they find their expression.”</w:t>
      </w:r>
      <w:r w:rsidR="00FF3D8E">
        <w:rPr>
          <w:rStyle w:val="EndnoteReference"/>
          <w:rFonts w:ascii="Times New Roman" w:hAnsi="Times New Roman" w:cs="Times New Roman"/>
        </w:rPr>
        <w:endnoteReference w:id="19"/>
      </w:r>
      <w:r w:rsidR="00FF3D8E">
        <w:rPr>
          <w:rFonts w:ascii="Times New Roman" w:hAnsi="Times New Roman" w:cs="Times New Roman"/>
        </w:rPr>
        <w:t xml:space="preserve"> </w:t>
      </w:r>
      <w:r>
        <w:rPr>
          <w:rFonts w:ascii="Times New Roman" w:hAnsi="Times New Roman" w:cs="Times New Roman"/>
        </w:rPr>
        <w:t xml:space="preserve"> “The theorist is the representative of a new truth in rivalry with the truth represented by society” since the discovery of the soul occurs in the opening to transcendence which prepares the way for the experience of “soteriological truth” involving the intensification of the experience of the tension between the divine and the human.</w:t>
      </w:r>
      <w:r>
        <w:rPr>
          <w:rStyle w:val="EndnoteReference"/>
          <w:rFonts w:ascii="Times New Roman" w:hAnsi="Times New Roman" w:cs="Times New Roman"/>
        </w:rPr>
        <w:endnoteReference w:id="20"/>
      </w:r>
    </w:p>
    <w:p w14:paraId="5CA4384A" w14:textId="281BD053" w:rsidR="00FF621A" w:rsidRDefault="00FF621A" w:rsidP="00B06405">
      <w:pPr>
        <w:spacing w:line="360" w:lineRule="auto"/>
        <w:rPr>
          <w:rFonts w:ascii="Times New Roman" w:hAnsi="Times New Roman" w:cs="Times New Roman"/>
        </w:rPr>
      </w:pPr>
      <w:r>
        <w:rPr>
          <w:rFonts w:ascii="Times New Roman" w:hAnsi="Times New Roman" w:cs="Times New Roman"/>
        </w:rPr>
        <w:tab/>
        <w:t>The experience of the divine presen</w:t>
      </w:r>
      <w:r w:rsidR="00AA760F">
        <w:rPr>
          <w:rFonts w:ascii="Times New Roman" w:hAnsi="Times New Roman" w:cs="Times New Roman"/>
        </w:rPr>
        <w:t>ce</w:t>
      </w:r>
      <w:r>
        <w:rPr>
          <w:rFonts w:ascii="Times New Roman" w:hAnsi="Times New Roman" w:cs="Times New Roman"/>
        </w:rPr>
        <w:t xml:space="preserve"> on earth, however, </w:t>
      </w:r>
      <w:r w:rsidR="00AA760F">
        <w:rPr>
          <w:rFonts w:ascii="Times New Roman" w:hAnsi="Times New Roman" w:cs="Times New Roman"/>
        </w:rPr>
        <w:t>rather than</w:t>
      </w:r>
      <w:r>
        <w:rPr>
          <w:rFonts w:ascii="Times New Roman" w:hAnsi="Times New Roman" w:cs="Times New Roman"/>
        </w:rPr>
        <w:t xml:space="preserve"> bringing heaven down to earth</w:t>
      </w:r>
      <w:r w:rsidR="00AA760F">
        <w:rPr>
          <w:rFonts w:ascii="Times New Roman" w:hAnsi="Times New Roman" w:cs="Times New Roman"/>
        </w:rPr>
        <w:t>,</w:t>
      </w:r>
      <w:r>
        <w:rPr>
          <w:rFonts w:ascii="Times New Roman" w:hAnsi="Times New Roman" w:cs="Times New Roman"/>
        </w:rPr>
        <w:t xml:space="preserve"> </w:t>
      </w:r>
      <w:r w:rsidR="00AA760F">
        <w:rPr>
          <w:rFonts w:ascii="Times New Roman" w:hAnsi="Times New Roman" w:cs="Times New Roman"/>
        </w:rPr>
        <w:t>actually</w:t>
      </w:r>
      <w:r>
        <w:rPr>
          <w:rFonts w:ascii="Times New Roman" w:hAnsi="Times New Roman" w:cs="Times New Roman"/>
        </w:rPr>
        <w:t xml:space="preserve"> </w:t>
      </w:r>
      <w:r w:rsidR="00660009">
        <w:rPr>
          <w:rFonts w:ascii="Times New Roman" w:hAnsi="Times New Roman" w:cs="Times New Roman"/>
        </w:rPr>
        <w:t>intensified</w:t>
      </w:r>
      <w:r>
        <w:rPr>
          <w:rFonts w:ascii="Times New Roman" w:hAnsi="Times New Roman" w:cs="Times New Roman"/>
        </w:rPr>
        <w:t xml:space="preserve"> awareness of the difference between the “heavenly” and the “earthly” cities. </w:t>
      </w:r>
      <w:r w:rsidR="004100E9">
        <w:rPr>
          <w:rFonts w:ascii="Times New Roman" w:hAnsi="Times New Roman" w:cs="Times New Roman"/>
        </w:rPr>
        <w:t xml:space="preserve"> </w:t>
      </w:r>
      <w:r>
        <w:rPr>
          <w:rFonts w:ascii="Times New Roman" w:hAnsi="Times New Roman" w:cs="Times New Roman"/>
        </w:rPr>
        <w:t xml:space="preserve">According to </w:t>
      </w:r>
      <w:proofErr w:type="spellStart"/>
      <w:r>
        <w:rPr>
          <w:rFonts w:ascii="Times New Roman" w:hAnsi="Times New Roman" w:cs="Times New Roman"/>
        </w:rPr>
        <w:t>Voegelin</w:t>
      </w:r>
      <w:proofErr w:type="spellEnd"/>
      <w:r>
        <w:rPr>
          <w:rFonts w:ascii="Times New Roman" w:hAnsi="Times New Roman" w:cs="Times New Roman"/>
        </w:rPr>
        <w:t>, the gradual triumph of Christianity meant the “</w:t>
      </w:r>
      <w:proofErr w:type="spellStart"/>
      <w:r>
        <w:rPr>
          <w:rFonts w:ascii="Times New Roman" w:hAnsi="Times New Roman" w:cs="Times New Roman"/>
        </w:rPr>
        <w:t>dedivinization</w:t>
      </w:r>
      <w:proofErr w:type="spellEnd"/>
      <w:r>
        <w:rPr>
          <w:rFonts w:ascii="Times New Roman" w:hAnsi="Times New Roman" w:cs="Times New Roman"/>
        </w:rPr>
        <w:t xml:space="preserve">” </w:t>
      </w:r>
      <w:r w:rsidR="007E7570">
        <w:rPr>
          <w:rFonts w:ascii="Times New Roman" w:hAnsi="Times New Roman" w:cs="Times New Roman"/>
        </w:rPr>
        <w:t xml:space="preserve">or demotion of the immanent </w:t>
      </w:r>
      <w:r>
        <w:rPr>
          <w:rFonts w:ascii="Times New Roman" w:hAnsi="Times New Roman" w:cs="Times New Roman"/>
        </w:rPr>
        <w:t xml:space="preserve">world </w:t>
      </w:r>
      <w:r w:rsidR="00660009">
        <w:rPr>
          <w:rFonts w:ascii="Times New Roman" w:hAnsi="Times New Roman" w:cs="Times New Roman"/>
        </w:rPr>
        <w:t>inducing</w:t>
      </w:r>
      <w:r w:rsidR="00EF41DF">
        <w:rPr>
          <w:rFonts w:ascii="Times New Roman" w:hAnsi="Times New Roman" w:cs="Times New Roman"/>
        </w:rPr>
        <w:t xml:space="preserve"> in turn</w:t>
      </w:r>
      <w:r>
        <w:rPr>
          <w:rFonts w:ascii="Times New Roman" w:hAnsi="Times New Roman" w:cs="Times New Roman"/>
        </w:rPr>
        <w:t xml:space="preserve"> </w:t>
      </w:r>
      <w:r w:rsidR="004100E9">
        <w:rPr>
          <w:rFonts w:ascii="Times New Roman" w:hAnsi="Times New Roman" w:cs="Times New Roman"/>
        </w:rPr>
        <w:t>repeated efforts</w:t>
      </w:r>
      <w:r>
        <w:rPr>
          <w:rFonts w:ascii="Times New Roman" w:hAnsi="Times New Roman" w:cs="Times New Roman"/>
        </w:rPr>
        <w:t xml:space="preserve"> to “</w:t>
      </w:r>
      <w:proofErr w:type="spellStart"/>
      <w:r>
        <w:rPr>
          <w:rFonts w:ascii="Times New Roman" w:hAnsi="Times New Roman" w:cs="Times New Roman"/>
        </w:rPr>
        <w:t>redivinze</w:t>
      </w:r>
      <w:proofErr w:type="spellEnd"/>
      <w:r>
        <w:rPr>
          <w:rFonts w:ascii="Times New Roman" w:hAnsi="Times New Roman" w:cs="Times New Roman"/>
        </w:rPr>
        <w:t>” it: “by de-divinization shall be meant the historical process in which the culture of polytheism died from experiential atrophy, and human existence in society became reordered through the experience of man’s destination, by t</w:t>
      </w:r>
      <w:r w:rsidR="00E1190C">
        <w:rPr>
          <w:rFonts w:ascii="Times New Roman" w:hAnsi="Times New Roman" w:cs="Times New Roman"/>
        </w:rPr>
        <w:t>he grace of the world-transcende</w:t>
      </w:r>
      <w:r>
        <w:rPr>
          <w:rFonts w:ascii="Times New Roman" w:hAnsi="Times New Roman" w:cs="Times New Roman"/>
        </w:rPr>
        <w:t>nt God, toward eternal life in beatific vision.”</w:t>
      </w:r>
      <w:r>
        <w:rPr>
          <w:rStyle w:val="EndnoteReference"/>
          <w:rFonts w:ascii="Times New Roman" w:hAnsi="Times New Roman" w:cs="Times New Roman"/>
        </w:rPr>
        <w:endnoteReference w:id="21"/>
      </w:r>
    </w:p>
    <w:p w14:paraId="4033C34C" w14:textId="5B75A2E8" w:rsidR="00FF621A" w:rsidRDefault="00FF621A" w:rsidP="00B06405">
      <w:pPr>
        <w:spacing w:line="360" w:lineRule="auto"/>
        <w:rPr>
          <w:rFonts w:ascii="Times New Roman" w:hAnsi="Times New Roman" w:cs="Times New Roman"/>
        </w:rPr>
      </w:pPr>
      <w:r>
        <w:rPr>
          <w:rFonts w:ascii="Times New Roman" w:hAnsi="Times New Roman" w:cs="Times New Roman"/>
        </w:rPr>
        <w:tab/>
        <w:t>“Modern re-divinization has its origins rather in Christianity itself, deriving from components that were suppressed as heretical by the universal church.”</w:t>
      </w:r>
      <w:r>
        <w:rPr>
          <w:rStyle w:val="EndnoteReference"/>
          <w:rFonts w:ascii="Times New Roman" w:hAnsi="Times New Roman" w:cs="Times New Roman"/>
        </w:rPr>
        <w:endnoteReference w:id="22"/>
      </w:r>
      <w:r>
        <w:rPr>
          <w:rFonts w:ascii="Times New Roman" w:hAnsi="Times New Roman" w:cs="Times New Roman"/>
        </w:rPr>
        <w:t xml:space="preserve"> In </w:t>
      </w:r>
      <w:proofErr w:type="spellStart"/>
      <w:r>
        <w:rPr>
          <w:rFonts w:ascii="Times New Roman" w:hAnsi="Times New Roman" w:cs="Times New Roman"/>
        </w:rPr>
        <w:t>Voegelin’s</w:t>
      </w:r>
      <w:proofErr w:type="spellEnd"/>
      <w:r>
        <w:rPr>
          <w:rFonts w:ascii="Times New Roman" w:hAnsi="Times New Roman" w:cs="Times New Roman"/>
        </w:rPr>
        <w:t xml:space="preserve"> view, the modern political problems stem from a tension </w:t>
      </w:r>
      <w:r w:rsidR="007E7570">
        <w:rPr>
          <w:rFonts w:ascii="Times New Roman" w:hAnsi="Times New Roman" w:cs="Times New Roman"/>
        </w:rPr>
        <w:t xml:space="preserve">inherent </w:t>
      </w:r>
      <w:r>
        <w:rPr>
          <w:rFonts w:ascii="Times New Roman" w:hAnsi="Times New Roman" w:cs="Times New Roman"/>
        </w:rPr>
        <w:t>within Chris</w:t>
      </w:r>
      <w:r w:rsidR="003A444D">
        <w:rPr>
          <w:rFonts w:ascii="Times New Roman" w:hAnsi="Times New Roman" w:cs="Times New Roman"/>
        </w:rPr>
        <w:t>tian civilization. T</w:t>
      </w:r>
      <w:r>
        <w:rPr>
          <w:rFonts w:ascii="Times New Roman" w:hAnsi="Times New Roman" w:cs="Times New Roman"/>
        </w:rPr>
        <w:t xml:space="preserve">he tension is between the continued acceptance of the </w:t>
      </w:r>
      <w:r w:rsidR="007C1B2C">
        <w:rPr>
          <w:rFonts w:ascii="Times New Roman" w:hAnsi="Times New Roman" w:cs="Times New Roman"/>
        </w:rPr>
        <w:t>experiential</w:t>
      </w:r>
      <w:r>
        <w:rPr>
          <w:rFonts w:ascii="Times New Roman" w:hAnsi="Times New Roman" w:cs="Times New Roman"/>
        </w:rPr>
        <w:t xml:space="preserve"> </w:t>
      </w:r>
      <w:r w:rsidR="004100E9">
        <w:rPr>
          <w:rFonts w:ascii="Times New Roman" w:hAnsi="Times New Roman" w:cs="Times New Roman"/>
        </w:rPr>
        <w:t>distance</w:t>
      </w:r>
      <w:r>
        <w:rPr>
          <w:rFonts w:ascii="Times New Roman" w:hAnsi="Times New Roman" w:cs="Times New Roman"/>
        </w:rPr>
        <w:t xml:space="preserve"> of the human from the divine as a limit on the human condition which no effort of </w:t>
      </w:r>
      <w:r w:rsidR="007E7570">
        <w:rPr>
          <w:rFonts w:ascii="Times New Roman" w:hAnsi="Times New Roman" w:cs="Times New Roman"/>
        </w:rPr>
        <w:t xml:space="preserve">unaided </w:t>
      </w:r>
      <w:r>
        <w:rPr>
          <w:rFonts w:ascii="Times New Roman" w:hAnsi="Times New Roman" w:cs="Times New Roman"/>
        </w:rPr>
        <w:t xml:space="preserve">man </w:t>
      </w:r>
      <w:r w:rsidR="007E7570">
        <w:rPr>
          <w:rFonts w:ascii="Times New Roman" w:hAnsi="Times New Roman" w:cs="Times New Roman"/>
        </w:rPr>
        <w:t xml:space="preserve">(without grace) </w:t>
      </w:r>
      <w:r>
        <w:rPr>
          <w:rFonts w:ascii="Times New Roman" w:hAnsi="Times New Roman" w:cs="Times New Roman"/>
        </w:rPr>
        <w:t>can repair, and the attempt</w:t>
      </w:r>
      <w:r w:rsidR="00BC379F">
        <w:rPr>
          <w:rFonts w:ascii="Times New Roman" w:hAnsi="Times New Roman" w:cs="Times New Roman"/>
        </w:rPr>
        <w:t xml:space="preserve"> to perfect our condition</w:t>
      </w:r>
      <w:r>
        <w:rPr>
          <w:rFonts w:ascii="Times New Roman" w:hAnsi="Times New Roman" w:cs="Times New Roman"/>
        </w:rPr>
        <w:t xml:space="preserve"> </w:t>
      </w:r>
      <w:r w:rsidR="003A444D">
        <w:rPr>
          <w:rFonts w:ascii="Times New Roman" w:hAnsi="Times New Roman" w:cs="Times New Roman"/>
        </w:rPr>
        <w:t xml:space="preserve">– to erase the tension -- </w:t>
      </w:r>
      <w:r>
        <w:rPr>
          <w:rFonts w:ascii="Times New Roman" w:hAnsi="Times New Roman" w:cs="Times New Roman"/>
        </w:rPr>
        <w:t xml:space="preserve">through human action. This tendency, present in Christianity from the beginning, was pushed into the background </w:t>
      </w:r>
      <w:r w:rsidR="00AA32DD">
        <w:rPr>
          <w:rFonts w:ascii="Times New Roman" w:hAnsi="Times New Roman" w:cs="Times New Roman"/>
        </w:rPr>
        <w:t>b</w:t>
      </w:r>
      <w:r>
        <w:rPr>
          <w:rFonts w:ascii="Times New Roman" w:hAnsi="Times New Roman" w:cs="Times New Roman"/>
        </w:rPr>
        <w:t>y the tour de force of St. Augustine’s</w:t>
      </w:r>
      <w:r w:rsidR="00AA32DD">
        <w:rPr>
          <w:rFonts w:ascii="Times New Roman" w:hAnsi="Times New Roman" w:cs="Times New Roman"/>
        </w:rPr>
        <w:t xml:space="preserve"> </w:t>
      </w:r>
      <w:r w:rsidR="00BC379F">
        <w:rPr>
          <w:rFonts w:ascii="Times New Roman" w:hAnsi="Times New Roman" w:cs="Times New Roman"/>
          <w:i/>
        </w:rPr>
        <w:t>City of God</w:t>
      </w:r>
      <w:r w:rsidR="00AA32DD">
        <w:rPr>
          <w:rFonts w:ascii="Times New Roman" w:hAnsi="Times New Roman" w:cs="Times New Roman"/>
        </w:rPr>
        <w:t xml:space="preserve">: “This left the church as the universal spiritual organization of saints and sinners </w:t>
      </w:r>
      <w:r w:rsidR="00AA32DD">
        <w:rPr>
          <w:rFonts w:ascii="Times New Roman" w:hAnsi="Times New Roman" w:cs="Times New Roman"/>
        </w:rPr>
        <w:lastRenderedPageBreak/>
        <w:t xml:space="preserve">who professed faith in Christ, as the representative of the </w:t>
      </w:r>
      <w:proofErr w:type="spellStart"/>
      <w:r w:rsidR="00BC379F">
        <w:rPr>
          <w:rFonts w:ascii="Times New Roman" w:hAnsi="Times New Roman" w:cs="Times New Roman"/>
          <w:i/>
        </w:rPr>
        <w:t>Civitas</w:t>
      </w:r>
      <w:proofErr w:type="spellEnd"/>
      <w:r w:rsidR="00BC379F">
        <w:rPr>
          <w:rFonts w:ascii="Times New Roman" w:hAnsi="Times New Roman" w:cs="Times New Roman"/>
          <w:i/>
        </w:rPr>
        <w:t xml:space="preserve"> Dei</w:t>
      </w:r>
      <w:r w:rsidR="00AA32DD">
        <w:rPr>
          <w:rFonts w:ascii="Times New Roman" w:hAnsi="Times New Roman" w:cs="Times New Roman"/>
        </w:rPr>
        <w:t xml:space="preserve"> in history, as the flash of eternity into time. And correspondingly it left the power organization of society as a temporal representation of man in the specific sense of a representation of that part of human nature that will pass away with the transfiguration of time into eternity. The one Christian society was articulated into its spiritual and temporal orders. In its temporal articulation it accepted the </w:t>
      </w:r>
      <w:proofErr w:type="spellStart"/>
      <w:r w:rsidR="00BC379F">
        <w:rPr>
          <w:rFonts w:ascii="Times New Roman" w:hAnsi="Times New Roman" w:cs="Times New Roman"/>
          <w:i/>
        </w:rPr>
        <w:t>conditio</w:t>
      </w:r>
      <w:proofErr w:type="spellEnd"/>
      <w:r w:rsidR="00BC379F">
        <w:rPr>
          <w:rFonts w:ascii="Times New Roman" w:hAnsi="Times New Roman" w:cs="Times New Roman"/>
          <w:i/>
        </w:rPr>
        <w:t xml:space="preserve"> </w:t>
      </w:r>
      <w:proofErr w:type="spellStart"/>
      <w:r w:rsidR="00BC379F">
        <w:rPr>
          <w:rFonts w:ascii="Times New Roman" w:hAnsi="Times New Roman" w:cs="Times New Roman"/>
          <w:i/>
        </w:rPr>
        <w:t>humana</w:t>
      </w:r>
      <w:proofErr w:type="spellEnd"/>
      <w:r w:rsidR="00AA32DD">
        <w:rPr>
          <w:rFonts w:ascii="Times New Roman" w:hAnsi="Times New Roman" w:cs="Times New Roman"/>
        </w:rPr>
        <w:t xml:space="preserve"> without chiliastic fancies, while it heightened natural existence by the representation</w:t>
      </w:r>
      <w:r w:rsidR="009C3891">
        <w:rPr>
          <w:rFonts w:ascii="Times New Roman" w:hAnsi="Times New Roman" w:cs="Times New Roman"/>
        </w:rPr>
        <w:t xml:space="preserve"> of spiritual destiny through the church.”</w:t>
      </w:r>
      <w:r w:rsidR="009C3891">
        <w:rPr>
          <w:rStyle w:val="EndnoteReference"/>
          <w:rFonts w:ascii="Times New Roman" w:hAnsi="Times New Roman" w:cs="Times New Roman"/>
        </w:rPr>
        <w:endnoteReference w:id="23"/>
      </w:r>
    </w:p>
    <w:p w14:paraId="0E09676C" w14:textId="203EA6A9" w:rsidR="009C3891" w:rsidRDefault="009C3891" w:rsidP="00B06405">
      <w:pPr>
        <w:spacing w:line="360" w:lineRule="auto"/>
        <w:rPr>
          <w:rFonts w:ascii="Times New Roman" w:hAnsi="Times New Roman" w:cs="Times New Roman"/>
        </w:rPr>
      </w:pPr>
      <w:r>
        <w:rPr>
          <w:rFonts w:ascii="Times New Roman" w:hAnsi="Times New Roman" w:cs="Times New Roman"/>
        </w:rPr>
        <w:tab/>
        <w:t>In the Augustinian conception of history, direction occurs in the realm of sacred history, not in profane history which is the story of the rise and fall of nations and empires. Increasingly, however, beginning with Joachim of Flora</w:t>
      </w:r>
      <w:r w:rsidR="00CA0915">
        <w:rPr>
          <w:rFonts w:ascii="Times New Roman" w:hAnsi="Times New Roman" w:cs="Times New Roman"/>
        </w:rPr>
        <w:t xml:space="preserve"> in the twelfth century</w:t>
      </w:r>
      <w:r>
        <w:rPr>
          <w:rFonts w:ascii="Times New Roman" w:hAnsi="Times New Roman" w:cs="Times New Roman"/>
        </w:rPr>
        <w:t xml:space="preserve">, a distinctly modern theoretical problem has come to the fore: whether, as </w:t>
      </w:r>
      <w:proofErr w:type="spellStart"/>
      <w:r>
        <w:rPr>
          <w:rFonts w:ascii="Times New Roman" w:hAnsi="Times New Roman" w:cs="Times New Roman"/>
        </w:rPr>
        <w:t>Voegelin</w:t>
      </w:r>
      <w:proofErr w:type="spellEnd"/>
      <w:r>
        <w:rPr>
          <w:rFonts w:ascii="Times New Roman" w:hAnsi="Times New Roman" w:cs="Times New Roman"/>
        </w:rPr>
        <w:t xml:space="preserve"> puts it, history has an “</w:t>
      </w:r>
      <w:proofErr w:type="spellStart"/>
      <w:r w:rsidR="00BC379F">
        <w:rPr>
          <w:rFonts w:ascii="Times New Roman" w:hAnsi="Times New Roman" w:cs="Times New Roman"/>
          <w:i/>
        </w:rPr>
        <w:t>eidos</w:t>
      </w:r>
      <w:proofErr w:type="spellEnd"/>
      <w:r w:rsidR="00BC379F">
        <w:rPr>
          <w:rFonts w:ascii="Times New Roman" w:hAnsi="Times New Roman" w:cs="Times New Roman"/>
        </w:rPr>
        <w:t>.”</w:t>
      </w:r>
      <w:r>
        <w:rPr>
          <w:rStyle w:val="EndnoteReference"/>
          <w:rFonts w:ascii="Times New Roman" w:hAnsi="Times New Roman" w:cs="Times New Roman"/>
        </w:rPr>
        <w:endnoteReference w:id="24"/>
      </w:r>
      <w:r>
        <w:rPr>
          <w:rFonts w:ascii="Times New Roman" w:hAnsi="Times New Roman" w:cs="Times New Roman"/>
        </w:rPr>
        <w:t xml:space="preserve"> To </w:t>
      </w:r>
      <w:proofErr w:type="spellStart"/>
      <w:r>
        <w:rPr>
          <w:rFonts w:ascii="Times New Roman" w:hAnsi="Times New Roman" w:cs="Times New Roman"/>
        </w:rPr>
        <w:t>Voegelin</w:t>
      </w:r>
      <w:proofErr w:type="spellEnd"/>
      <w:r>
        <w:rPr>
          <w:rFonts w:ascii="Times New Roman" w:hAnsi="Times New Roman" w:cs="Times New Roman"/>
        </w:rPr>
        <w:t xml:space="preserve"> the answer is obvious: There can be no </w:t>
      </w:r>
      <w:proofErr w:type="spellStart"/>
      <w:r>
        <w:rPr>
          <w:rFonts w:ascii="Times New Roman" w:hAnsi="Times New Roman" w:cs="Times New Roman"/>
        </w:rPr>
        <w:t>eidos</w:t>
      </w:r>
      <w:proofErr w:type="spellEnd"/>
      <w:r>
        <w:rPr>
          <w:rFonts w:ascii="Times New Roman" w:hAnsi="Times New Roman" w:cs="Times New Roman"/>
        </w:rPr>
        <w:t xml:space="preserve"> of history because </w:t>
      </w:r>
      <w:r w:rsidR="00EF41DF">
        <w:rPr>
          <w:rFonts w:ascii="Times New Roman" w:hAnsi="Times New Roman" w:cs="Times New Roman"/>
        </w:rPr>
        <w:t xml:space="preserve">we </w:t>
      </w:r>
      <w:r>
        <w:rPr>
          <w:rFonts w:ascii="Times New Roman" w:hAnsi="Times New Roman" w:cs="Times New Roman"/>
        </w:rPr>
        <w:t xml:space="preserve">can </w:t>
      </w:r>
      <w:r w:rsidR="00EF41DF">
        <w:rPr>
          <w:rFonts w:ascii="Times New Roman" w:hAnsi="Times New Roman" w:cs="Times New Roman"/>
        </w:rPr>
        <w:t>possess</w:t>
      </w:r>
      <w:r>
        <w:rPr>
          <w:rFonts w:ascii="Times New Roman" w:hAnsi="Times New Roman" w:cs="Times New Roman"/>
        </w:rPr>
        <w:t xml:space="preserve"> no </w:t>
      </w:r>
      <w:r w:rsidR="00EF41DF">
        <w:rPr>
          <w:rFonts w:ascii="Times New Roman" w:hAnsi="Times New Roman" w:cs="Times New Roman"/>
        </w:rPr>
        <w:t>demonstrable</w:t>
      </w:r>
      <w:r>
        <w:rPr>
          <w:rFonts w:ascii="Times New Roman" w:hAnsi="Times New Roman" w:cs="Times New Roman"/>
        </w:rPr>
        <w:t xml:space="preserve"> knowledge</w:t>
      </w:r>
      <w:r w:rsidR="00CA0915">
        <w:rPr>
          <w:rFonts w:ascii="Times New Roman" w:hAnsi="Times New Roman" w:cs="Times New Roman"/>
        </w:rPr>
        <w:t xml:space="preserve"> </w:t>
      </w:r>
      <w:r>
        <w:rPr>
          <w:rFonts w:ascii="Times New Roman" w:hAnsi="Times New Roman" w:cs="Times New Roman"/>
        </w:rPr>
        <w:t xml:space="preserve">of history’s </w:t>
      </w:r>
      <w:r w:rsidR="000C7973">
        <w:rPr>
          <w:rFonts w:ascii="Times New Roman" w:hAnsi="Times New Roman" w:cs="Times New Roman"/>
        </w:rPr>
        <w:t xml:space="preserve">final </w:t>
      </w:r>
      <w:r>
        <w:rPr>
          <w:rFonts w:ascii="Times New Roman" w:hAnsi="Times New Roman" w:cs="Times New Roman"/>
        </w:rPr>
        <w:t>outcome, and thus all claims about the final meaning of history are</w:t>
      </w:r>
      <w:r w:rsidR="00EF41DF">
        <w:rPr>
          <w:rFonts w:ascii="Times New Roman" w:hAnsi="Times New Roman" w:cs="Times New Roman"/>
        </w:rPr>
        <w:t xml:space="preserve"> purely speculative</w:t>
      </w:r>
      <w:r>
        <w:rPr>
          <w:rFonts w:ascii="Times New Roman" w:hAnsi="Times New Roman" w:cs="Times New Roman"/>
        </w:rPr>
        <w:t xml:space="preserve">. “The attempt at constructing an </w:t>
      </w:r>
      <w:proofErr w:type="spellStart"/>
      <w:r>
        <w:rPr>
          <w:rFonts w:ascii="Times New Roman" w:hAnsi="Times New Roman" w:cs="Times New Roman"/>
        </w:rPr>
        <w:t>eidos</w:t>
      </w:r>
      <w:proofErr w:type="spellEnd"/>
      <w:r>
        <w:rPr>
          <w:rFonts w:ascii="Times New Roman" w:hAnsi="Times New Roman" w:cs="Times New Roman"/>
        </w:rPr>
        <w:t xml:space="preserve"> of history will lead into the fallacious </w:t>
      </w:r>
      <w:proofErr w:type="spellStart"/>
      <w:r>
        <w:rPr>
          <w:rFonts w:ascii="Times New Roman" w:hAnsi="Times New Roman" w:cs="Times New Roman"/>
        </w:rPr>
        <w:t>immanentization</w:t>
      </w:r>
      <w:proofErr w:type="spellEnd"/>
      <w:r>
        <w:rPr>
          <w:rFonts w:ascii="Times New Roman" w:hAnsi="Times New Roman" w:cs="Times New Roman"/>
        </w:rPr>
        <w:t xml:space="preserve"> of the Christian eschaton.”</w:t>
      </w:r>
      <w:r>
        <w:rPr>
          <w:rStyle w:val="EndnoteReference"/>
          <w:rFonts w:ascii="Times New Roman" w:hAnsi="Times New Roman" w:cs="Times New Roman"/>
        </w:rPr>
        <w:endnoteReference w:id="25"/>
      </w:r>
      <w:r w:rsidR="00E1190C">
        <w:rPr>
          <w:rFonts w:ascii="Times New Roman" w:hAnsi="Times New Roman" w:cs="Times New Roman"/>
        </w:rPr>
        <w:t xml:space="preserve"> </w:t>
      </w:r>
    </w:p>
    <w:p w14:paraId="1A21F21E" w14:textId="7E137117" w:rsidR="00E1190C" w:rsidRDefault="00E1190C" w:rsidP="00B06405">
      <w:pPr>
        <w:spacing w:line="360" w:lineRule="auto"/>
        <w:rPr>
          <w:rFonts w:ascii="Times New Roman" w:hAnsi="Times New Roman" w:cs="Times New Roman"/>
        </w:rPr>
      </w:pPr>
      <w:r>
        <w:rPr>
          <w:rFonts w:ascii="Times New Roman" w:hAnsi="Times New Roman" w:cs="Times New Roman"/>
        </w:rPr>
        <w:tab/>
        <w:t xml:space="preserve">To </w:t>
      </w:r>
      <w:proofErr w:type="spellStart"/>
      <w:r>
        <w:rPr>
          <w:rFonts w:ascii="Times New Roman" w:hAnsi="Times New Roman" w:cs="Times New Roman"/>
        </w:rPr>
        <w:t>Voegelin</w:t>
      </w:r>
      <w:proofErr w:type="spellEnd"/>
      <w:r>
        <w:rPr>
          <w:rFonts w:ascii="Times New Roman" w:hAnsi="Times New Roman" w:cs="Times New Roman"/>
        </w:rPr>
        <w:t xml:space="preserve"> this point is so obvious that those who have repeatedly committed themselves to this fallacious activity must be blinded by a “drive in their souls” which led them to search for a “certainty about the meaning of history, and about their own place in it, which otherwise they would not have had.”</w:t>
      </w:r>
      <w:r>
        <w:rPr>
          <w:rStyle w:val="EndnoteReference"/>
          <w:rFonts w:ascii="Times New Roman" w:hAnsi="Times New Roman" w:cs="Times New Roman"/>
        </w:rPr>
        <w:endnoteReference w:id="26"/>
      </w:r>
      <w:r>
        <w:rPr>
          <w:rFonts w:ascii="Times New Roman" w:hAnsi="Times New Roman" w:cs="Times New Roman"/>
        </w:rPr>
        <w:t xml:space="preserve"> It is worth quoting </w:t>
      </w:r>
      <w:proofErr w:type="spellStart"/>
      <w:r>
        <w:rPr>
          <w:rFonts w:ascii="Times New Roman" w:hAnsi="Times New Roman" w:cs="Times New Roman"/>
        </w:rPr>
        <w:t>Voegelin’s</w:t>
      </w:r>
      <w:proofErr w:type="spellEnd"/>
      <w:r>
        <w:rPr>
          <w:rFonts w:ascii="Times New Roman" w:hAnsi="Times New Roman" w:cs="Times New Roman"/>
        </w:rPr>
        <w:t xml:space="preserve"> description of the situation at some length:</w:t>
      </w:r>
    </w:p>
    <w:p w14:paraId="4AF78C33" w14:textId="77777777" w:rsidR="003A444D" w:rsidRDefault="003A444D" w:rsidP="00B06405">
      <w:pPr>
        <w:spacing w:line="360" w:lineRule="auto"/>
        <w:rPr>
          <w:rFonts w:ascii="Times New Roman" w:hAnsi="Times New Roman" w:cs="Times New Roman"/>
        </w:rPr>
      </w:pPr>
    </w:p>
    <w:p w14:paraId="7224851C" w14:textId="056B1CAC" w:rsidR="00E1190C" w:rsidRDefault="00E1190C" w:rsidP="007064D3">
      <w:pPr>
        <w:spacing w:line="276" w:lineRule="auto"/>
        <w:ind w:left="450" w:right="90"/>
        <w:rPr>
          <w:rFonts w:ascii="Times New Roman" w:hAnsi="Times New Roman" w:cs="Times New Roman"/>
        </w:rPr>
      </w:pPr>
      <w:r>
        <w:rPr>
          <w:rFonts w:ascii="Times New Roman" w:hAnsi="Times New Roman" w:cs="Times New Roman"/>
        </w:rPr>
        <w:t>The feeling of security in a ‘world full of gods’ is lost with the gods themselves; when the world is de-divinized, communication with the world-transcendent God is reduced to the tenuous bond of f</w:t>
      </w:r>
      <w:r w:rsidR="00AE78D2">
        <w:rPr>
          <w:rFonts w:ascii="Times New Roman" w:hAnsi="Times New Roman" w:cs="Times New Roman"/>
        </w:rPr>
        <w:t>aith in the sense of Heb. 11:1,</w:t>
      </w:r>
      <w:r>
        <w:rPr>
          <w:rFonts w:ascii="Times New Roman" w:hAnsi="Times New Roman" w:cs="Times New Roman"/>
        </w:rPr>
        <w:t xml:space="preserve"> as the</w:t>
      </w:r>
      <w:r w:rsidR="00780B92">
        <w:rPr>
          <w:rFonts w:ascii="Times New Roman" w:hAnsi="Times New Roman" w:cs="Times New Roman"/>
        </w:rPr>
        <w:t xml:space="preserve"> substance of things hoped for and the proof of things unseen. Ontologically, the substance of things hoped for is nowhere to be found but in faith itself; and, epistemologically, there is no proof for things unseen but again this v</w:t>
      </w:r>
      <w:r w:rsidR="003A444D">
        <w:rPr>
          <w:rFonts w:ascii="Times New Roman" w:hAnsi="Times New Roman" w:cs="Times New Roman"/>
        </w:rPr>
        <w:t xml:space="preserve">ery faith. The bond is tenuous </w:t>
      </w:r>
      <w:r w:rsidR="00780B92">
        <w:rPr>
          <w:rFonts w:ascii="Times New Roman" w:hAnsi="Times New Roman" w:cs="Times New Roman"/>
        </w:rPr>
        <w:t xml:space="preserve">indeed, and it may snap easily. The life of the soul in openness toward God, the waiting, the periods of aridity and dullness, guilt and despondency, contrition and repentance, forsakenness and hope against hope, the silent stirrings of love and grace, trembling on the verge of a certainty which if gained is loss – the very lightness of this fabric may prove too heavy a burden for men who lust for massively possessive experience. The danger of a breakdown of faith to a socially </w:t>
      </w:r>
      <w:r w:rsidR="00780B92">
        <w:rPr>
          <w:rFonts w:ascii="Times New Roman" w:hAnsi="Times New Roman" w:cs="Times New Roman"/>
        </w:rPr>
        <w:lastRenderedPageBreak/>
        <w:t>relevant degree, now, will increase in the measure in which Christianity is a worldly success, that is, it will grow when Christianity penetrates a</w:t>
      </w:r>
      <w:r w:rsidR="00AE78D2">
        <w:rPr>
          <w:rFonts w:ascii="Times New Roman" w:hAnsi="Times New Roman" w:cs="Times New Roman"/>
        </w:rPr>
        <w:t xml:space="preserve"> civilizational area thoroughly</w:t>
      </w:r>
      <w:r w:rsidR="00780B92">
        <w:rPr>
          <w:rFonts w:ascii="Times New Roman" w:hAnsi="Times New Roman" w:cs="Times New Roman"/>
        </w:rPr>
        <w:t>, supported by institutional pressure, and when, at the same time, it undergoes an internal process of spiritualization, of a more complete realization of its essence. The more people are drawn or pressured into the Christian orbit, the greater will be the number among them who do not have the spiritual stamina for the heroic adventure of the soul that is Christianity; and the likeliness of a fall from faith will increase when civilizational progress of education, literacy, and intellectual debate will bring the full seriousness of Christianity to the understanding of ever more individuals.”</w:t>
      </w:r>
      <w:r w:rsidR="00780B92">
        <w:rPr>
          <w:rStyle w:val="EndnoteReference"/>
          <w:rFonts w:ascii="Times New Roman" w:hAnsi="Times New Roman" w:cs="Times New Roman"/>
        </w:rPr>
        <w:endnoteReference w:id="27"/>
      </w:r>
    </w:p>
    <w:p w14:paraId="77CF0F75" w14:textId="77777777" w:rsidR="00CA0915" w:rsidRDefault="00CA0915" w:rsidP="007064D3">
      <w:pPr>
        <w:spacing w:line="276" w:lineRule="auto"/>
        <w:ind w:left="450" w:right="90"/>
        <w:rPr>
          <w:rFonts w:ascii="Times New Roman" w:hAnsi="Times New Roman" w:cs="Times New Roman"/>
        </w:rPr>
      </w:pPr>
    </w:p>
    <w:p w14:paraId="3E139846" w14:textId="1296F2CE" w:rsidR="00780B92" w:rsidRDefault="007064D3" w:rsidP="00780B92">
      <w:pPr>
        <w:spacing w:line="360" w:lineRule="auto"/>
        <w:rPr>
          <w:rFonts w:ascii="Times New Roman" w:hAnsi="Times New Roman" w:cs="Times New Roman"/>
        </w:rPr>
      </w:pPr>
      <w:r>
        <w:rPr>
          <w:rFonts w:ascii="Times New Roman" w:hAnsi="Times New Roman" w:cs="Times New Roman"/>
        </w:rPr>
        <w:tab/>
        <w:t xml:space="preserve">The end result of this “attempt at </w:t>
      </w:r>
      <w:proofErr w:type="spellStart"/>
      <w:r>
        <w:rPr>
          <w:rFonts w:ascii="Times New Roman" w:hAnsi="Times New Roman" w:cs="Times New Roman"/>
        </w:rPr>
        <w:t>immanentization</w:t>
      </w:r>
      <w:proofErr w:type="spellEnd"/>
      <w:r>
        <w:rPr>
          <w:rFonts w:ascii="Times New Roman" w:hAnsi="Times New Roman" w:cs="Times New Roman"/>
        </w:rPr>
        <w:t xml:space="preserve"> of the Christian eschaton” has been the stupendous release of human energies for the building of </w:t>
      </w:r>
      <w:r w:rsidR="000C7973">
        <w:rPr>
          <w:rFonts w:ascii="Times New Roman" w:hAnsi="Times New Roman" w:cs="Times New Roman"/>
        </w:rPr>
        <w:t>material</w:t>
      </w:r>
      <w:r>
        <w:rPr>
          <w:rFonts w:ascii="Times New Roman" w:hAnsi="Times New Roman" w:cs="Times New Roman"/>
        </w:rPr>
        <w:t xml:space="preserve"> civilization “because on their fervent application to </w:t>
      </w:r>
      <w:proofErr w:type="spellStart"/>
      <w:r>
        <w:rPr>
          <w:rFonts w:ascii="Times New Roman" w:hAnsi="Times New Roman" w:cs="Times New Roman"/>
        </w:rPr>
        <w:t>intramundane</w:t>
      </w:r>
      <w:proofErr w:type="spellEnd"/>
      <w:r>
        <w:rPr>
          <w:rFonts w:ascii="Times New Roman" w:hAnsi="Times New Roman" w:cs="Times New Roman"/>
        </w:rPr>
        <w:t xml:space="preserve"> activity was put the premium of salvation.”</w:t>
      </w:r>
      <w:r>
        <w:rPr>
          <w:rStyle w:val="EndnoteReference"/>
          <w:rFonts w:ascii="Times New Roman" w:hAnsi="Times New Roman" w:cs="Times New Roman"/>
        </w:rPr>
        <w:endnoteReference w:id="28"/>
      </w:r>
      <w:r>
        <w:rPr>
          <w:rFonts w:ascii="Times New Roman" w:hAnsi="Times New Roman" w:cs="Times New Roman"/>
        </w:rPr>
        <w:t xml:space="preserve"> “The resources of man that came to light under such pressure were in themselves a revelation, and their application to civilizational work produced the truly magnificent spectacle of Western progressive society. However fatuous the surface arguments may be, the widespread belief that modern civilization is Civilization in a pre-eminent sense is experientially justified; the endowment with the meaning of salvation has made the rise of the west, indeed, an apocalypse of civilization.”</w:t>
      </w:r>
      <w:r>
        <w:rPr>
          <w:rStyle w:val="EndnoteReference"/>
          <w:rFonts w:ascii="Times New Roman" w:hAnsi="Times New Roman" w:cs="Times New Roman"/>
        </w:rPr>
        <w:endnoteReference w:id="29"/>
      </w:r>
    </w:p>
    <w:p w14:paraId="5DBAE15E" w14:textId="286DA226" w:rsidR="007064D3" w:rsidRDefault="007064D3" w:rsidP="00780B92">
      <w:pPr>
        <w:spacing w:line="360" w:lineRule="auto"/>
        <w:rPr>
          <w:rFonts w:ascii="Times New Roman" w:hAnsi="Times New Roman" w:cs="Times New Roman"/>
        </w:rPr>
      </w:pPr>
      <w:r>
        <w:rPr>
          <w:rFonts w:ascii="Times New Roman" w:hAnsi="Times New Roman" w:cs="Times New Roman"/>
        </w:rPr>
        <w:tab/>
        <w:t xml:space="preserve">But this </w:t>
      </w:r>
      <w:r w:rsidR="000C7973">
        <w:rPr>
          <w:rFonts w:ascii="Times New Roman" w:hAnsi="Times New Roman" w:cs="Times New Roman"/>
        </w:rPr>
        <w:t>new revelation</w:t>
      </w:r>
      <w:r>
        <w:rPr>
          <w:rFonts w:ascii="Times New Roman" w:hAnsi="Times New Roman" w:cs="Times New Roman"/>
        </w:rPr>
        <w:t xml:space="preserve"> </w:t>
      </w:r>
      <w:r w:rsidR="000C7973">
        <w:rPr>
          <w:rFonts w:ascii="Times New Roman" w:hAnsi="Times New Roman" w:cs="Times New Roman"/>
        </w:rPr>
        <w:t xml:space="preserve">is the harbinger of </w:t>
      </w:r>
      <w:r>
        <w:rPr>
          <w:rFonts w:ascii="Times New Roman" w:hAnsi="Times New Roman" w:cs="Times New Roman"/>
        </w:rPr>
        <w:t>the death of the spirit: “The more fervently all human energies are thrown into the great enterprise of salvation through world-immanent action, the farther the human beings who engage in this enterprise move away from the life of the spirit. And since the life of the spirit is the source of order in man and society, the very success of a Gnostic civilization is the cause of its decline. A civilization can, indeed, advance and decline at the same time – but not forever. There is a limit toward which this ambiguous process moves; the limit</w:t>
      </w:r>
      <w:r w:rsidR="00BD3AC3">
        <w:rPr>
          <w:rFonts w:ascii="Times New Roman" w:hAnsi="Times New Roman" w:cs="Times New Roman"/>
        </w:rPr>
        <w:t xml:space="preserve"> is reached when an activist sec</w:t>
      </w:r>
      <w:r>
        <w:rPr>
          <w:rFonts w:ascii="Times New Roman" w:hAnsi="Times New Roman" w:cs="Times New Roman"/>
        </w:rPr>
        <w:t xml:space="preserve">t </w:t>
      </w:r>
      <w:proofErr w:type="gramStart"/>
      <w:r>
        <w:rPr>
          <w:rFonts w:ascii="Times New Roman" w:hAnsi="Times New Roman" w:cs="Times New Roman"/>
        </w:rPr>
        <w:t>which</w:t>
      </w:r>
      <w:proofErr w:type="gramEnd"/>
      <w:r>
        <w:rPr>
          <w:rFonts w:ascii="Times New Roman" w:hAnsi="Times New Roman" w:cs="Times New Roman"/>
        </w:rPr>
        <w:t xml:space="preserve"> represents the Gnostic truth organizes the civilization into an empire under its rule. Totalitarianism, defined as the existential rule of Gnostic activists, is the end form of progressive civilization.”</w:t>
      </w:r>
      <w:r>
        <w:rPr>
          <w:rStyle w:val="EndnoteReference"/>
          <w:rFonts w:ascii="Times New Roman" w:hAnsi="Times New Roman" w:cs="Times New Roman"/>
        </w:rPr>
        <w:endnoteReference w:id="30"/>
      </w:r>
    </w:p>
    <w:p w14:paraId="25E49F44" w14:textId="378518B0" w:rsidR="00BD3AC3" w:rsidRDefault="00BD3AC3" w:rsidP="00780B92">
      <w:pPr>
        <w:spacing w:line="360" w:lineRule="auto"/>
        <w:rPr>
          <w:rFonts w:ascii="Times New Roman" w:hAnsi="Times New Roman" w:cs="Times New Roman"/>
        </w:rPr>
      </w:pPr>
      <w:r>
        <w:rPr>
          <w:rFonts w:ascii="Times New Roman" w:hAnsi="Times New Roman" w:cs="Times New Roman"/>
        </w:rPr>
        <w:tab/>
        <w:t xml:space="preserve">This bleak picture, </w:t>
      </w:r>
      <w:r w:rsidR="00E9159C">
        <w:rPr>
          <w:rFonts w:ascii="Times New Roman" w:hAnsi="Times New Roman" w:cs="Times New Roman"/>
        </w:rPr>
        <w:t>analogous to</w:t>
      </w:r>
      <w:r>
        <w:rPr>
          <w:rFonts w:ascii="Times New Roman" w:hAnsi="Times New Roman" w:cs="Times New Roman"/>
        </w:rPr>
        <w:t xml:space="preserve"> Strauss’</w:t>
      </w:r>
      <w:r w:rsidR="000C7973">
        <w:rPr>
          <w:rFonts w:ascii="Times New Roman" w:hAnsi="Times New Roman" w:cs="Times New Roman"/>
        </w:rPr>
        <w:t>s</w:t>
      </w:r>
      <w:r>
        <w:rPr>
          <w:rFonts w:ascii="Times New Roman" w:hAnsi="Times New Roman" w:cs="Times New Roman"/>
        </w:rPr>
        <w:t xml:space="preserve"> description of </w:t>
      </w:r>
      <w:r w:rsidR="00602D65">
        <w:rPr>
          <w:rFonts w:ascii="Times New Roman" w:hAnsi="Times New Roman" w:cs="Times New Roman"/>
        </w:rPr>
        <w:t>the “crisis of the West</w:t>
      </w:r>
      <w:r>
        <w:rPr>
          <w:rFonts w:ascii="Times New Roman" w:hAnsi="Times New Roman" w:cs="Times New Roman"/>
        </w:rPr>
        <w:t>,</w:t>
      </w:r>
      <w:r w:rsidR="00602D65">
        <w:rPr>
          <w:rFonts w:ascii="Times New Roman" w:hAnsi="Times New Roman" w:cs="Times New Roman"/>
        </w:rPr>
        <w:t>”</w:t>
      </w:r>
      <w:r>
        <w:rPr>
          <w:rFonts w:ascii="Times New Roman" w:hAnsi="Times New Roman" w:cs="Times New Roman"/>
        </w:rPr>
        <w:t xml:space="preserve"> prepares the way for </w:t>
      </w:r>
      <w:proofErr w:type="spellStart"/>
      <w:r>
        <w:rPr>
          <w:rFonts w:ascii="Times New Roman" w:hAnsi="Times New Roman" w:cs="Times New Roman"/>
        </w:rPr>
        <w:t>Voegelin’s</w:t>
      </w:r>
      <w:proofErr w:type="spellEnd"/>
      <w:r>
        <w:rPr>
          <w:rFonts w:ascii="Times New Roman" w:hAnsi="Times New Roman" w:cs="Times New Roman"/>
        </w:rPr>
        <w:t xml:space="preserve"> description of </w:t>
      </w:r>
      <w:r w:rsidR="00602D65">
        <w:rPr>
          <w:rFonts w:ascii="Times New Roman" w:hAnsi="Times New Roman" w:cs="Times New Roman"/>
        </w:rPr>
        <w:t>P</w:t>
      </w:r>
      <w:r>
        <w:rPr>
          <w:rFonts w:ascii="Times New Roman" w:hAnsi="Times New Roman" w:cs="Times New Roman"/>
        </w:rPr>
        <w:t>uritanism in</w:t>
      </w:r>
      <w:r w:rsidR="00602D65">
        <w:rPr>
          <w:rFonts w:ascii="Times New Roman" w:hAnsi="Times New Roman" w:cs="Times New Roman"/>
        </w:rPr>
        <w:t xml:space="preserve"> the </w:t>
      </w:r>
      <w:r>
        <w:rPr>
          <w:rFonts w:ascii="Times New Roman" w:hAnsi="Times New Roman" w:cs="Times New Roman"/>
        </w:rPr>
        <w:t>Engl</w:t>
      </w:r>
      <w:r w:rsidR="00602D65">
        <w:rPr>
          <w:rFonts w:ascii="Times New Roman" w:hAnsi="Times New Roman" w:cs="Times New Roman"/>
        </w:rPr>
        <w:t>ish Reformation</w:t>
      </w:r>
      <w:r>
        <w:rPr>
          <w:rFonts w:ascii="Times New Roman" w:hAnsi="Times New Roman" w:cs="Times New Roman"/>
        </w:rPr>
        <w:t xml:space="preserve"> as a movement producing a prototype of the modern intellectual: The man with a “cause” who repeatedly criticizes the social ills and the upper classes, thus appearing to be </w:t>
      </w:r>
      <w:r>
        <w:rPr>
          <w:rFonts w:ascii="Times New Roman" w:hAnsi="Times New Roman" w:cs="Times New Roman"/>
        </w:rPr>
        <w:lastRenderedPageBreak/>
        <w:t xml:space="preserve">particularly full of integrity, zeal and holiness because he is so deeply offended by evil, and who provides reasons to believe that it is government action or inaction, rather than human frailty, which is the culprit. </w:t>
      </w:r>
    </w:p>
    <w:p w14:paraId="3EC9C6AC" w14:textId="3A47B61B" w:rsidR="00BD3AC3" w:rsidRDefault="00BD3AC3" w:rsidP="00780B92">
      <w:pPr>
        <w:spacing w:line="360" w:lineRule="auto"/>
        <w:rPr>
          <w:rFonts w:ascii="Times New Roman" w:hAnsi="Times New Roman" w:cs="Times New Roman"/>
        </w:rPr>
      </w:pPr>
      <w:r>
        <w:rPr>
          <w:rFonts w:ascii="Times New Roman" w:hAnsi="Times New Roman" w:cs="Times New Roman"/>
        </w:rPr>
        <w:tab/>
        <w:t xml:space="preserve">In </w:t>
      </w:r>
      <w:proofErr w:type="spellStart"/>
      <w:r>
        <w:rPr>
          <w:rFonts w:ascii="Times New Roman" w:hAnsi="Times New Roman" w:cs="Times New Roman"/>
        </w:rPr>
        <w:t>V</w:t>
      </w:r>
      <w:r w:rsidR="00602D65">
        <w:rPr>
          <w:rFonts w:ascii="Times New Roman" w:hAnsi="Times New Roman" w:cs="Times New Roman"/>
        </w:rPr>
        <w:t>oe</w:t>
      </w:r>
      <w:r>
        <w:rPr>
          <w:rFonts w:ascii="Times New Roman" w:hAnsi="Times New Roman" w:cs="Times New Roman"/>
        </w:rPr>
        <w:t>gelin’s</w:t>
      </w:r>
      <w:proofErr w:type="spellEnd"/>
      <w:r>
        <w:rPr>
          <w:rFonts w:ascii="Times New Roman" w:hAnsi="Times New Roman" w:cs="Times New Roman"/>
        </w:rPr>
        <w:t xml:space="preserve"> view, </w:t>
      </w:r>
      <w:r w:rsidR="00A64783">
        <w:rPr>
          <w:rFonts w:ascii="Times New Roman" w:hAnsi="Times New Roman" w:cs="Times New Roman"/>
        </w:rPr>
        <w:t xml:space="preserve">the Anglican </w:t>
      </w:r>
      <w:r w:rsidR="00602D65">
        <w:rPr>
          <w:rFonts w:ascii="Times New Roman" w:hAnsi="Times New Roman" w:cs="Times New Roman"/>
        </w:rPr>
        <w:t xml:space="preserve">Richard </w:t>
      </w:r>
      <w:r>
        <w:rPr>
          <w:rFonts w:ascii="Times New Roman" w:hAnsi="Times New Roman" w:cs="Times New Roman"/>
        </w:rPr>
        <w:t xml:space="preserve">Hooker provided the perfect description of this new intellectual phenomenon, and Hobbes provided the restatement of the theory of representation which clarified the political problem </w:t>
      </w:r>
      <w:r w:rsidR="007C1B2C">
        <w:rPr>
          <w:rFonts w:ascii="Times New Roman" w:hAnsi="Times New Roman" w:cs="Times New Roman"/>
        </w:rPr>
        <w:t xml:space="preserve">(tension between representation of one’s historical situation and representation of what is transcendently true) </w:t>
      </w:r>
      <w:r>
        <w:rPr>
          <w:rFonts w:ascii="Times New Roman" w:hAnsi="Times New Roman" w:cs="Times New Roman"/>
        </w:rPr>
        <w:t xml:space="preserve">and offered a solution to it. </w:t>
      </w:r>
      <w:proofErr w:type="spellStart"/>
      <w:r>
        <w:rPr>
          <w:rFonts w:ascii="Times New Roman" w:hAnsi="Times New Roman" w:cs="Times New Roman"/>
        </w:rPr>
        <w:t>Voegelin</w:t>
      </w:r>
      <w:proofErr w:type="spellEnd"/>
      <w:r>
        <w:rPr>
          <w:rFonts w:ascii="Times New Roman" w:hAnsi="Times New Roman" w:cs="Times New Roman"/>
        </w:rPr>
        <w:t xml:space="preserve"> summarizes Hobbes’ views:</w:t>
      </w:r>
    </w:p>
    <w:p w14:paraId="43ED8501" w14:textId="77777777" w:rsidR="003A444D" w:rsidRDefault="003A444D" w:rsidP="00780B92">
      <w:pPr>
        <w:spacing w:line="360" w:lineRule="auto"/>
        <w:rPr>
          <w:rFonts w:ascii="Times New Roman" w:hAnsi="Times New Roman" w:cs="Times New Roman"/>
        </w:rPr>
      </w:pPr>
    </w:p>
    <w:p w14:paraId="3123DD60" w14:textId="2B337BE8" w:rsidR="00BD3AC3" w:rsidRDefault="00BD3AC3" w:rsidP="00BD3AC3">
      <w:pPr>
        <w:spacing w:line="276" w:lineRule="auto"/>
        <w:ind w:left="450" w:right="180"/>
        <w:rPr>
          <w:rFonts w:ascii="Times New Roman" w:hAnsi="Times New Roman" w:cs="Times New Roman"/>
        </w:rPr>
      </w:pPr>
      <w:r>
        <w:rPr>
          <w:rFonts w:ascii="Times New Roman" w:hAnsi="Times New Roman" w:cs="Times New Roman"/>
        </w:rPr>
        <w:t>The Hobbesian theory of representation cuts straight to the core of the predicament. On the one hand, there is a political society that wants to maintain its established order in historical existence; on the other hand, there are private individuals within the societ</w:t>
      </w:r>
      <w:r w:rsidR="00C45200">
        <w:rPr>
          <w:rFonts w:ascii="Times New Roman" w:hAnsi="Times New Roman" w:cs="Times New Roman"/>
        </w:rPr>
        <w:t>y</w:t>
      </w:r>
      <w:r>
        <w:rPr>
          <w:rFonts w:ascii="Times New Roman" w:hAnsi="Times New Roman" w:cs="Times New Roman"/>
        </w:rPr>
        <w:t xml:space="preserve"> who want to change the public order, if necessary by force, in the name of a new truth. Hobbes solved the con</w:t>
      </w:r>
      <w:r w:rsidR="00C45200">
        <w:rPr>
          <w:rFonts w:ascii="Times New Roman" w:hAnsi="Times New Roman" w:cs="Times New Roman"/>
        </w:rPr>
        <w:t>f</w:t>
      </w:r>
      <w:r>
        <w:rPr>
          <w:rFonts w:ascii="Times New Roman" w:hAnsi="Times New Roman" w:cs="Times New Roman"/>
        </w:rPr>
        <w:t>lict by decid</w:t>
      </w:r>
      <w:r w:rsidR="00602D65">
        <w:rPr>
          <w:rFonts w:ascii="Times New Roman" w:hAnsi="Times New Roman" w:cs="Times New Roman"/>
        </w:rPr>
        <w:t>ing</w:t>
      </w:r>
      <w:r>
        <w:rPr>
          <w:rFonts w:ascii="Times New Roman" w:hAnsi="Times New Roman" w:cs="Times New Roman"/>
        </w:rPr>
        <w:t xml:space="preserve"> that there was no public truth except the law of peace and concord in a society; any opinion </w:t>
      </w:r>
      <w:r w:rsidR="00595C2B">
        <w:rPr>
          <w:rFonts w:ascii="Times New Roman" w:hAnsi="Times New Roman" w:cs="Times New Roman"/>
        </w:rPr>
        <w:t>or doctrine conducive to discord was thereby proved untrue.</w:t>
      </w:r>
      <w:r w:rsidR="00595C2B">
        <w:rPr>
          <w:rStyle w:val="EndnoteReference"/>
          <w:rFonts w:ascii="Times New Roman" w:hAnsi="Times New Roman" w:cs="Times New Roman"/>
        </w:rPr>
        <w:endnoteReference w:id="31"/>
      </w:r>
    </w:p>
    <w:p w14:paraId="1328B862" w14:textId="77777777" w:rsidR="00BC379F" w:rsidRDefault="00BC379F" w:rsidP="00BD3AC3">
      <w:pPr>
        <w:spacing w:line="276" w:lineRule="auto"/>
        <w:ind w:left="450" w:right="180"/>
        <w:rPr>
          <w:rFonts w:ascii="Times New Roman" w:hAnsi="Times New Roman" w:cs="Times New Roman"/>
        </w:rPr>
      </w:pPr>
    </w:p>
    <w:p w14:paraId="0D23A24B" w14:textId="2686D019" w:rsidR="00C45200" w:rsidRDefault="00C45200" w:rsidP="00C45200">
      <w:pPr>
        <w:spacing w:line="360" w:lineRule="auto"/>
        <w:rPr>
          <w:rFonts w:ascii="Times New Roman" w:hAnsi="Times New Roman" w:cs="Times New Roman"/>
        </w:rPr>
      </w:pPr>
      <w:r>
        <w:rPr>
          <w:rFonts w:ascii="Times New Roman" w:hAnsi="Times New Roman" w:cs="Times New Roman"/>
        </w:rPr>
        <w:tab/>
        <w:t xml:space="preserve">According to </w:t>
      </w:r>
      <w:proofErr w:type="spellStart"/>
      <w:r>
        <w:rPr>
          <w:rFonts w:ascii="Times New Roman" w:hAnsi="Times New Roman" w:cs="Times New Roman"/>
        </w:rPr>
        <w:t>Voegelin</w:t>
      </w:r>
      <w:proofErr w:type="spellEnd"/>
      <w:r w:rsidR="00BC379F">
        <w:rPr>
          <w:rFonts w:ascii="Times New Roman" w:hAnsi="Times New Roman" w:cs="Times New Roman"/>
        </w:rPr>
        <w:t>,</w:t>
      </w:r>
      <w:r>
        <w:rPr>
          <w:rFonts w:ascii="Times New Roman" w:hAnsi="Times New Roman" w:cs="Times New Roman"/>
        </w:rPr>
        <w:t xml:space="preserve"> the structure of Hobbes’</w:t>
      </w:r>
      <w:r w:rsidR="00602D65">
        <w:rPr>
          <w:rFonts w:ascii="Times New Roman" w:hAnsi="Times New Roman" w:cs="Times New Roman"/>
        </w:rPr>
        <w:t>s</w:t>
      </w:r>
      <w:r>
        <w:rPr>
          <w:rFonts w:ascii="Times New Roman" w:hAnsi="Times New Roman" w:cs="Times New Roman"/>
        </w:rPr>
        <w:t xml:space="preserve"> argument is as follows: Reason makes man understand the necessity of peace and </w:t>
      </w:r>
      <w:r w:rsidR="00AC45E9">
        <w:rPr>
          <w:rFonts w:ascii="Times New Roman" w:hAnsi="Times New Roman" w:cs="Times New Roman"/>
        </w:rPr>
        <w:t xml:space="preserve">thus </w:t>
      </w:r>
      <w:r>
        <w:rPr>
          <w:rFonts w:ascii="Times New Roman" w:hAnsi="Times New Roman" w:cs="Times New Roman"/>
        </w:rPr>
        <w:t xml:space="preserve">the necessity of civil government to achieve that peace and to enjoy worldly happiness; the obligatory force of this reasonable dictate, however, must be believed to be </w:t>
      </w:r>
      <w:r w:rsidR="007F7124">
        <w:rPr>
          <w:rFonts w:ascii="Times New Roman" w:hAnsi="Times New Roman" w:cs="Times New Roman"/>
        </w:rPr>
        <w:t xml:space="preserve">a divine command (he cites </w:t>
      </w:r>
      <w:r w:rsidR="00BC379F">
        <w:rPr>
          <w:rFonts w:ascii="Times New Roman" w:hAnsi="Times New Roman" w:cs="Times New Roman"/>
          <w:i/>
        </w:rPr>
        <w:t>Leviathan</w:t>
      </w:r>
      <w:r w:rsidR="007F7124">
        <w:rPr>
          <w:rFonts w:ascii="Times New Roman" w:hAnsi="Times New Roman" w:cs="Times New Roman"/>
        </w:rPr>
        <w:t xml:space="preserve">, </w:t>
      </w:r>
      <w:proofErr w:type="spellStart"/>
      <w:r w:rsidR="007F7124">
        <w:rPr>
          <w:rFonts w:ascii="Times New Roman" w:hAnsi="Times New Roman" w:cs="Times New Roman"/>
        </w:rPr>
        <w:t>chs</w:t>
      </w:r>
      <w:proofErr w:type="spellEnd"/>
      <w:r w:rsidR="007F7124">
        <w:rPr>
          <w:rFonts w:ascii="Times New Roman" w:hAnsi="Times New Roman" w:cs="Times New Roman"/>
        </w:rPr>
        <w:t>. 15 &amp; 31); once this dictate of reason is seen as a law proceeding from God it remains to put the law into action by actually combining into a civil society under a public representative. “Only when they have covenanted to submit to a common sovereign, has the law of nature actually become the law of a society in historical existence.”</w:t>
      </w:r>
      <w:r w:rsidR="007F7124">
        <w:rPr>
          <w:rStyle w:val="EndnoteReference"/>
          <w:rFonts w:ascii="Times New Roman" w:hAnsi="Times New Roman" w:cs="Times New Roman"/>
        </w:rPr>
        <w:endnoteReference w:id="32"/>
      </w:r>
      <w:r w:rsidR="007F7124">
        <w:rPr>
          <w:rFonts w:ascii="Times New Roman" w:hAnsi="Times New Roman" w:cs="Times New Roman"/>
        </w:rPr>
        <w:t xml:space="preserve"> As </w:t>
      </w:r>
      <w:proofErr w:type="spellStart"/>
      <w:r w:rsidR="007F7124">
        <w:rPr>
          <w:rFonts w:ascii="Times New Roman" w:hAnsi="Times New Roman" w:cs="Times New Roman"/>
        </w:rPr>
        <w:t>Voegelin</w:t>
      </w:r>
      <w:proofErr w:type="spellEnd"/>
      <w:r w:rsidR="007F7124">
        <w:rPr>
          <w:rFonts w:ascii="Times New Roman" w:hAnsi="Times New Roman" w:cs="Times New Roman"/>
        </w:rPr>
        <w:t xml:space="preserve"> sees it, then, Hobbes’</w:t>
      </w:r>
      <w:r w:rsidR="00AC45E9">
        <w:rPr>
          <w:rFonts w:ascii="Times New Roman" w:hAnsi="Times New Roman" w:cs="Times New Roman"/>
        </w:rPr>
        <w:t>s</w:t>
      </w:r>
      <w:r w:rsidR="007F7124">
        <w:rPr>
          <w:rFonts w:ascii="Times New Roman" w:hAnsi="Times New Roman" w:cs="Times New Roman"/>
        </w:rPr>
        <w:t xml:space="preserve"> aim is to theorize political representation in such a way as to conflate the historical actuality of a society with the realization of the dictates of reason understood as the commands of God: “the covenanting members actualize the divine order of being in the human sphere.”</w:t>
      </w:r>
      <w:r w:rsidR="007F7124">
        <w:rPr>
          <w:rStyle w:val="EndnoteReference"/>
          <w:rFonts w:ascii="Times New Roman" w:hAnsi="Times New Roman" w:cs="Times New Roman"/>
        </w:rPr>
        <w:endnoteReference w:id="33"/>
      </w:r>
    </w:p>
    <w:p w14:paraId="77B94445" w14:textId="5A11EFBD" w:rsidR="007F7124" w:rsidRDefault="007F7124" w:rsidP="00C45200">
      <w:pPr>
        <w:spacing w:line="360" w:lineRule="auto"/>
        <w:rPr>
          <w:rFonts w:ascii="Times New Roman" w:hAnsi="Times New Roman" w:cs="Times New Roman"/>
        </w:rPr>
      </w:pPr>
      <w:r>
        <w:rPr>
          <w:rFonts w:ascii="Times New Roman" w:hAnsi="Times New Roman" w:cs="Times New Roman"/>
        </w:rPr>
        <w:tab/>
        <w:t xml:space="preserve">The result so far is the creation of an empty vessel </w:t>
      </w:r>
      <w:r w:rsidR="001F0F45">
        <w:rPr>
          <w:rFonts w:ascii="Times New Roman" w:hAnsi="Times New Roman" w:cs="Times New Roman"/>
        </w:rPr>
        <w:t xml:space="preserve">which is nevertheless an actualization of the divine. The vessel is filled by a reinterpreted Christianity which cannot be in conflict with the civil order. </w:t>
      </w:r>
      <w:proofErr w:type="spellStart"/>
      <w:r w:rsidR="001F0F45">
        <w:rPr>
          <w:rFonts w:ascii="Times New Roman" w:hAnsi="Times New Roman" w:cs="Times New Roman"/>
        </w:rPr>
        <w:t>Voegelin</w:t>
      </w:r>
      <w:proofErr w:type="spellEnd"/>
      <w:r w:rsidR="001F0F45">
        <w:rPr>
          <w:rFonts w:ascii="Times New Roman" w:hAnsi="Times New Roman" w:cs="Times New Roman"/>
        </w:rPr>
        <w:t xml:space="preserve"> now raises the question: “How can the Christian </w:t>
      </w:r>
      <w:proofErr w:type="spellStart"/>
      <w:r w:rsidR="00B060BE">
        <w:rPr>
          <w:rFonts w:ascii="Times New Roman" w:hAnsi="Times New Roman" w:cs="Times New Roman"/>
          <w:i/>
        </w:rPr>
        <w:t>theologia</w:t>
      </w:r>
      <w:proofErr w:type="spellEnd"/>
      <w:r w:rsidR="00B060BE">
        <w:rPr>
          <w:rFonts w:ascii="Times New Roman" w:hAnsi="Times New Roman" w:cs="Times New Roman"/>
          <w:i/>
        </w:rPr>
        <w:t xml:space="preserve"> </w:t>
      </w:r>
      <w:proofErr w:type="spellStart"/>
      <w:r w:rsidR="00B060BE">
        <w:rPr>
          <w:rFonts w:ascii="Times New Roman" w:hAnsi="Times New Roman" w:cs="Times New Roman"/>
          <w:i/>
        </w:rPr>
        <w:t>supranaturalis</w:t>
      </w:r>
      <w:proofErr w:type="spellEnd"/>
      <w:r w:rsidR="001F0F45">
        <w:rPr>
          <w:rFonts w:ascii="Times New Roman" w:hAnsi="Times New Roman" w:cs="Times New Roman"/>
        </w:rPr>
        <w:t xml:space="preserve"> </w:t>
      </w:r>
      <w:proofErr w:type="gramStart"/>
      <w:r w:rsidR="001F0F45">
        <w:rPr>
          <w:rFonts w:ascii="Times New Roman" w:hAnsi="Times New Roman" w:cs="Times New Roman"/>
        </w:rPr>
        <w:t>be</w:t>
      </w:r>
      <w:proofErr w:type="gramEnd"/>
      <w:r w:rsidR="001F0F45">
        <w:rPr>
          <w:rFonts w:ascii="Times New Roman" w:hAnsi="Times New Roman" w:cs="Times New Roman"/>
        </w:rPr>
        <w:t xml:space="preserve"> established as a </w:t>
      </w:r>
      <w:proofErr w:type="spellStart"/>
      <w:r w:rsidR="00B060BE">
        <w:rPr>
          <w:rFonts w:ascii="Times New Roman" w:hAnsi="Times New Roman" w:cs="Times New Roman"/>
          <w:i/>
        </w:rPr>
        <w:t>theologia</w:t>
      </w:r>
      <w:proofErr w:type="spellEnd"/>
      <w:r w:rsidR="00B060BE">
        <w:rPr>
          <w:rFonts w:ascii="Times New Roman" w:hAnsi="Times New Roman" w:cs="Times New Roman"/>
          <w:i/>
        </w:rPr>
        <w:t xml:space="preserve"> </w:t>
      </w:r>
      <w:proofErr w:type="spellStart"/>
      <w:r w:rsidR="00B060BE">
        <w:rPr>
          <w:rFonts w:ascii="Times New Roman" w:hAnsi="Times New Roman" w:cs="Times New Roman"/>
          <w:i/>
        </w:rPr>
        <w:t>civilis</w:t>
      </w:r>
      <w:proofErr w:type="spellEnd"/>
      <w:r w:rsidR="001F0F45">
        <w:rPr>
          <w:rFonts w:ascii="Times New Roman" w:hAnsi="Times New Roman" w:cs="Times New Roman"/>
        </w:rPr>
        <w:t>?”</w:t>
      </w:r>
      <w:r w:rsidR="001F0F45">
        <w:rPr>
          <w:rStyle w:val="EndnoteReference"/>
          <w:rFonts w:ascii="Times New Roman" w:hAnsi="Times New Roman" w:cs="Times New Roman"/>
        </w:rPr>
        <w:endnoteReference w:id="34"/>
      </w:r>
    </w:p>
    <w:p w14:paraId="5EEAEFFF" w14:textId="474565B2" w:rsidR="001F0F45" w:rsidRDefault="001F0F45" w:rsidP="00C45200">
      <w:pPr>
        <w:spacing w:line="360" w:lineRule="auto"/>
        <w:rPr>
          <w:rFonts w:ascii="Times New Roman" w:hAnsi="Times New Roman" w:cs="Times New Roman"/>
        </w:rPr>
      </w:pPr>
      <w:r>
        <w:rPr>
          <w:rFonts w:ascii="Times New Roman" w:hAnsi="Times New Roman" w:cs="Times New Roman"/>
        </w:rPr>
        <w:lastRenderedPageBreak/>
        <w:tab/>
      </w:r>
      <w:proofErr w:type="spellStart"/>
      <w:r>
        <w:rPr>
          <w:rFonts w:ascii="Times New Roman" w:hAnsi="Times New Roman" w:cs="Times New Roman"/>
        </w:rPr>
        <w:t>Voegelin</w:t>
      </w:r>
      <w:proofErr w:type="spellEnd"/>
      <w:r>
        <w:rPr>
          <w:rFonts w:ascii="Times New Roman" w:hAnsi="Times New Roman" w:cs="Times New Roman"/>
        </w:rPr>
        <w:t xml:space="preserve"> </w:t>
      </w:r>
      <w:r w:rsidR="000600D5">
        <w:rPr>
          <w:rFonts w:ascii="Times New Roman" w:hAnsi="Times New Roman" w:cs="Times New Roman"/>
        </w:rPr>
        <w:t>proposes an</w:t>
      </w:r>
      <w:r>
        <w:rPr>
          <w:rFonts w:ascii="Times New Roman" w:hAnsi="Times New Roman" w:cs="Times New Roman"/>
        </w:rPr>
        <w:t xml:space="preserve"> answer </w:t>
      </w:r>
      <w:r w:rsidR="000600D5">
        <w:rPr>
          <w:rFonts w:ascii="Times New Roman" w:hAnsi="Times New Roman" w:cs="Times New Roman"/>
        </w:rPr>
        <w:t xml:space="preserve">to </w:t>
      </w:r>
      <w:r>
        <w:rPr>
          <w:rFonts w:ascii="Times New Roman" w:hAnsi="Times New Roman" w:cs="Times New Roman"/>
        </w:rPr>
        <w:t xml:space="preserve">this question by </w:t>
      </w:r>
      <w:r w:rsidR="007C1B2C">
        <w:rPr>
          <w:rFonts w:ascii="Times New Roman" w:hAnsi="Times New Roman" w:cs="Times New Roman"/>
        </w:rPr>
        <w:t xml:space="preserve">reference to </w:t>
      </w:r>
      <w:r>
        <w:rPr>
          <w:rFonts w:ascii="Times New Roman" w:hAnsi="Times New Roman" w:cs="Times New Roman"/>
        </w:rPr>
        <w:t xml:space="preserve">a polarity that is deeply embedded within the Christian tradition. </w:t>
      </w:r>
      <w:r w:rsidR="00E9159C">
        <w:rPr>
          <w:rFonts w:ascii="Times New Roman" w:hAnsi="Times New Roman" w:cs="Times New Roman"/>
        </w:rPr>
        <w:t>For</w:t>
      </w:r>
      <w:r>
        <w:rPr>
          <w:rFonts w:ascii="Times New Roman" w:hAnsi="Times New Roman" w:cs="Times New Roman"/>
        </w:rPr>
        <w:t xml:space="preserve"> </w:t>
      </w:r>
      <w:proofErr w:type="spellStart"/>
      <w:r>
        <w:rPr>
          <w:rFonts w:ascii="Times New Roman" w:hAnsi="Times New Roman" w:cs="Times New Roman"/>
        </w:rPr>
        <w:t>Voegelin</w:t>
      </w:r>
      <w:proofErr w:type="spellEnd"/>
      <w:r>
        <w:rPr>
          <w:rFonts w:ascii="Times New Roman" w:hAnsi="Times New Roman" w:cs="Times New Roman"/>
        </w:rPr>
        <w:t>, thinkers like St. Augustine “understood Christianity as a truth of the soul superior to polytheism but did not recognize that the Roman gods symbolized the truth of Roman society…that an existential victory of Christianity was not a conversion of individual human beings to a higher truth but the forceful imposition of a new</w:t>
      </w:r>
      <w:r w:rsidR="007732EF">
        <w:rPr>
          <w:rFonts w:ascii="Times New Roman" w:hAnsi="Times New Roman" w:cs="Times New Roman"/>
        </w:rPr>
        <w:t xml:space="preserve"> </w:t>
      </w:r>
      <w:proofErr w:type="spellStart"/>
      <w:r w:rsidR="007732EF">
        <w:rPr>
          <w:rFonts w:ascii="Times New Roman" w:hAnsi="Times New Roman" w:cs="Times New Roman"/>
          <w:i/>
        </w:rPr>
        <w:t>theologia</w:t>
      </w:r>
      <w:proofErr w:type="spellEnd"/>
      <w:r w:rsidR="007732EF">
        <w:rPr>
          <w:rFonts w:ascii="Times New Roman" w:hAnsi="Times New Roman" w:cs="Times New Roman"/>
          <w:i/>
        </w:rPr>
        <w:t xml:space="preserve"> </w:t>
      </w:r>
      <w:proofErr w:type="spellStart"/>
      <w:r w:rsidR="007732EF">
        <w:rPr>
          <w:rFonts w:ascii="Times New Roman" w:hAnsi="Times New Roman" w:cs="Times New Roman"/>
          <w:i/>
        </w:rPr>
        <w:t>civilis</w:t>
      </w:r>
      <w:proofErr w:type="spellEnd"/>
      <w:r>
        <w:rPr>
          <w:rFonts w:ascii="Times New Roman" w:hAnsi="Times New Roman" w:cs="Times New Roman"/>
        </w:rPr>
        <w:t xml:space="preserve"> on a society. In the case of Hobbes the situation is reversed. When he treats Christianity under the aspect of its substantial identity with the dictate of reason and derives its authority from governmental sanction, he shows himself as oddly insensitive to its meaning as a truth of the soul as were the </w:t>
      </w:r>
      <w:proofErr w:type="spellStart"/>
      <w:r>
        <w:rPr>
          <w:rFonts w:ascii="Times New Roman" w:hAnsi="Times New Roman" w:cs="Times New Roman"/>
        </w:rPr>
        <w:t>Patres</w:t>
      </w:r>
      <w:proofErr w:type="spellEnd"/>
      <w:r>
        <w:rPr>
          <w:rFonts w:ascii="Times New Roman" w:hAnsi="Times New Roman" w:cs="Times New Roman"/>
        </w:rPr>
        <w:t xml:space="preserve"> to the meaning of the Roman gods such as a truth of society.”</w:t>
      </w:r>
      <w:r>
        <w:rPr>
          <w:rStyle w:val="EndnoteReference"/>
          <w:rFonts w:ascii="Times New Roman" w:hAnsi="Times New Roman" w:cs="Times New Roman"/>
        </w:rPr>
        <w:endnoteReference w:id="35"/>
      </w:r>
    </w:p>
    <w:p w14:paraId="1BCC1D95" w14:textId="54C1B208" w:rsidR="001F0F45" w:rsidRDefault="001F0F45" w:rsidP="00C45200">
      <w:pPr>
        <w:spacing w:line="360" w:lineRule="auto"/>
        <w:rPr>
          <w:rFonts w:ascii="Times New Roman" w:hAnsi="Times New Roman" w:cs="Times New Roman"/>
        </w:rPr>
      </w:pPr>
      <w:r>
        <w:rPr>
          <w:rFonts w:ascii="Times New Roman" w:hAnsi="Times New Roman" w:cs="Times New Roman"/>
        </w:rPr>
        <w:tab/>
        <w:t xml:space="preserve">Thus, </w:t>
      </w:r>
      <w:proofErr w:type="spellStart"/>
      <w:r>
        <w:rPr>
          <w:rFonts w:ascii="Times New Roman" w:hAnsi="Times New Roman" w:cs="Times New Roman"/>
        </w:rPr>
        <w:t>Voegelin</w:t>
      </w:r>
      <w:proofErr w:type="spellEnd"/>
      <w:r>
        <w:rPr>
          <w:rFonts w:ascii="Times New Roman" w:hAnsi="Times New Roman" w:cs="Times New Roman"/>
        </w:rPr>
        <w:t xml:space="preserve"> attempts to show that the opposition or polarity</w:t>
      </w:r>
      <w:r w:rsidR="00026D66">
        <w:rPr>
          <w:rFonts w:ascii="Times New Roman" w:hAnsi="Times New Roman" w:cs="Times New Roman"/>
        </w:rPr>
        <w:t xml:space="preserve"> – between the “truth of society” and “openness to the transcendent” – came to be a permanent feature of the human situation in the West at least from the time of Plato but elaborated with a peculiar insensitivity </w:t>
      </w:r>
      <w:r w:rsidR="00AC45E9">
        <w:rPr>
          <w:rFonts w:ascii="Times New Roman" w:hAnsi="Times New Roman" w:cs="Times New Roman"/>
        </w:rPr>
        <w:t>in</w:t>
      </w:r>
      <w:r w:rsidR="00026D66">
        <w:rPr>
          <w:rFonts w:ascii="Times New Roman" w:hAnsi="Times New Roman" w:cs="Times New Roman"/>
        </w:rPr>
        <w:t xml:space="preserve"> Christian thought </w:t>
      </w:r>
      <w:r w:rsidR="00AC45E9">
        <w:rPr>
          <w:rFonts w:ascii="Times New Roman" w:hAnsi="Times New Roman" w:cs="Times New Roman"/>
        </w:rPr>
        <w:t>w</w:t>
      </w:r>
      <w:r w:rsidR="00026D66">
        <w:rPr>
          <w:rFonts w:ascii="Times New Roman" w:hAnsi="Times New Roman" w:cs="Times New Roman"/>
        </w:rPr>
        <w:t xml:space="preserve">ith the result that the Church found </w:t>
      </w:r>
      <w:r w:rsidR="00010271">
        <w:rPr>
          <w:rFonts w:ascii="Times New Roman" w:hAnsi="Times New Roman" w:cs="Times New Roman"/>
        </w:rPr>
        <w:t>her</w:t>
      </w:r>
      <w:r w:rsidR="00026D66">
        <w:rPr>
          <w:rFonts w:ascii="Times New Roman" w:hAnsi="Times New Roman" w:cs="Times New Roman"/>
        </w:rPr>
        <w:t>self in constant oscillation between its spiritual aims and its earthly realities culminating in the religious civil wars.</w:t>
      </w:r>
      <w:r w:rsidR="00026D66">
        <w:rPr>
          <w:rStyle w:val="EndnoteReference"/>
          <w:rFonts w:ascii="Times New Roman" w:hAnsi="Times New Roman" w:cs="Times New Roman"/>
        </w:rPr>
        <w:endnoteReference w:id="36"/>
      </w:r>
    </w:p>
    <w:p w14:paraId="3E883DE3" w14:textId="4069E032" w:rsidR="00026D66" w:rsidRDefault="00026D66" w:rsidP="00C45200">
      <w:pPr>
        <w:spacing w:line="360" w:lineRule="auto"/>
        <w:rPr>
          <w:rFonts w:ascii="Times New Roman" w:hAnsi="Times New Roman" w:cs="Times New Roman"/>
        </w:rPr>
      </w:pPr>
      <w:r>
        <w:rPr>
          <w:rFonts w:ascii="Times New Roman" w:hAnsi="Times New Roman" w:cs="Times New Roman"/>
        </w:rPr>
        <w:tab/>
        <w:t xml:space="preserve">Hobbes sought to construct a civil theology beyond debate because he recognized that public order required it; “it is the great and permanent achievement of the </w:t>
      </w:r>
      <w:r w:rsidR="00B060BE">
        <w:rPr>
          <w:rFonts w:ascii="Times New Roman" w:hAnsi="Times New Roman" w:cs="Times New Roman"/>
          <w:i/>
        </w:rPr>
        <w:t>Leviathan</w:t>
      </w:r>
      <w:r>
        <w:rPr>
          <w:rFonts w:ascii="Times New Roman" w:hAnsi="Times New Roman" w:cs="Times New Roman"/>
        </w:rPr>
        <w:t xml:space="preserve"> to have clarified this point.”</w:t>
      </w:r>
      <w:r>
        <w:rPr>
          <w:rStyle w:val="EndnoteReference"/>
          <w:rFonts w:ascii="Times New Roman" w:hAnsi="Times New Roman" w:cs="Times New Roman"/>
        </w:rPr>
        <w:endnoteReference w:id="37"/>
      </w:r>
      <w:r>
        <w:rPr>
          <w:rFonts w:ascii="Times New Roman" w:hAnsi="Times New Roman" w:cs="Times New Roman"/>
        </w:rPr>
        <w:t xml:space="preserve"> But, at the same time, Hobbes’</w:t>
      </w:r>
      <w:r w:rsidR="00D92243">
        <w:rPr>
          <w:rFonts w:ascii="Times New Roman" w:hAnsi="Times New Roman" w:cs="Times New Roman"/>
        </w:rPr>
        <w:t>s</w:t>
      </w:r>
      <w:r>
        <w:rPr>
          <w:rFonts w:ascii="Times New Roman" w:hAnsi="Times New Roman" w:cs="Times New Roman"/>
        </w:rPr>
        <w:t xml:space="preserve"> solution to the fundamental political problem involved the claim to have discovered a way of ending the tension between the “truth of the soul” and the “truth of the society</w:t>
      </w:r>
      <w:r w:rsidR="00D92243">
        <w:rPr>
          <w:rFonts w:ascii="Times New Roman" w:hAnsi="Times New Roman" w:cs="Times New Roman"/>
        </w:rPr>
        <w:t>.</w:t>
      </w:r>
      <w:r>
        <w:rPr>
          <w:rFonts w:ascii="Times New Roman" w:hAnsi="Times New Roman" w:cs="Times New Roman"/>
        </w:rPr>
        <w:t>”</w:t>
      </w:r>
      <w:r w:rsidR="00D92243">
        <w:rPr>
          <w:rFonts w:ascii="Times New Roman" w:hAnsi="Times New Roman" w:cs="Times New Roman"/>
        </w:rPr>
        <w:t xml:space="preserve"> </w:t>
      </w:r>
      <w:r>
        <w:rPr>
          <w:rFonts w:ascii="Times New Roman" w:hAnsi="Times New Roman" w:cs="Times New Roman"/>
        </w:rPr>
        <w:t xml:space="preserve"> He saw himself as a new Plato with a “new truth” to inculcate into the people. </w:t>
      </w:r>
      <w:r w:rsidR="00D92243">
        <w:rPr>
          <w:rFonts w:ascii="Times New Roman" w:hAnsi="Times New Roman" w:cs="Times New Roman"/>
        </w:rPr>
        <w:t xml:space="preserve"> </w:t>
      </w:r>
      <w:r>
        <w:rPr>
          <w:rFonts w:ascii="Times New Roman" w:hAnsi="Times New Roman" w:cs="Times New Roman"/>
        </w:rPr>
        <w:t xml:space="preserve">By proper education there might be hope for an everlasting constitution. </w:t>
      </w:r>
    </w:p>
    <w:p w14:paraId="2327149B" w14:textId="533A4AC5" w:rsidR="00026D66" w:rsidRDefault="00026D66" w:rsidP="00C45200">
      <w:pPr>
        <w:spacing w:line="36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Voegelin</w:t>
      </w:r>
      <w:proofErr w:type="spellEnd"/>
      <w:r>
        <w:rPr>
          <w:rFonts w:ascii="Times New Roman" w:hAnsi="Times New Roman" w:cs="Times New Roman"/>
        </w:rPr>
        <w:t xml:space="preserve"> both praises and blames Hobbes for his accomplishments. On the one hand, Hobbes is to be praised for his clear identification of the </w:t>
      </w:r>
      <w:r w:rsidR="005E056B">
        <w:rPr>
          <w:rFonts w:ascii="Times New Roman" w:hAnsi="Times New Roman" w:cs="Times New Roman"/>
        </w:rPr>
        <w:t>need</w:t>
      </w:r>
      <w:r>
        <w:rPr>
          <w:rFonts w:ascii="Times New Roman" w:hAnsi="Times New Roman" w:cs="Times New Roman"/>
        </w:rPr>
        <w:t xml:space="preserve"> of the “truth of society” against the apocalyptic tendencies </w:t>
      </w:r>
      <w:r w:rsidR="00F2202E">
        <w:rPr>
          <w:rFonts w:ascii="Times New Roman" w:hAnsi="Times New Roman" w:cs="Times New Roman"/>
        </w:rPr>
        <w:t>in</w:t>
      </w:r>
      <w:r>
        <w:rPr>
          <w:rFonts w:ascii="Times New Roman" w:hAnsi="Times New Roman" w:cs="Times New Roman"/>
        </w:rPr>
        <w:t xml:space="preserve"> Christianity. On the other hand, Hobbes is to be criticized for his attempt to solve the problem of the “truth of society” by uniting it with the “truth of the soul</w:t>
      </w:r>
      <w:r w:rsidR="00F2202E">
        <w:rPr>
          <w:rFonts w:ascii="Times New Roman" w:hAnsi="Times New Roman" w:cs="Times New Roman"/>
        </w:rPr>
        <w:t>.</w:t>
      </w:r>
      <w:r>
        <w:rPr>
          <w:rFonts w:ascii="Times New Roman" w:hAnsi="Times New Roman" w:cs="Times New Roman"/>
        </w:rPr>
        <w:t>”</w:t>
      </w:r>
      <w:r w:rsidR="00F2202E">
        <w:rPr>
          <w:rFonts w:ascii="Times New Roman" w:hAnsi="Times New Roman" w:cs="Times New Roman"/>
        </w:rPr>
        <w:t xml:space="preserve"> </w:t>
      </w:r>
      <w:r>
        <w:rPr>
          <w:rFonts w:ascii="Times New Roman" w:hAnsi="Times New Roman" w:cs="Times New Roman"/>
        </w:rPr>
        <w:t xml:space="preserve"> In this respect, Hobbes reveals the influence upon him of habits of thought which seek to discover the transcendent only immanently. The attempt to end the differentiation of human experience by bringing the tension to a close shows, </w:t>
      </w:r>
      <w:r>
        <w:rPr>
          <w:rFonts w:ascii="Times New Roman" w:hAnsi="Times New Roman" w:cs="Times New Roman"/>
        </w:rPr>
        <w:lastRenderedPageBreak/>
        <w:t xml:space="preserve">as far as </w:t>
      </w:r>
      <w:proofErr w:type="spellStart"/>
      <w:r>
        <w:rPr>
          <w:rFonts w:ascii="Times New Roman" w:hAnsi="Times New Roman" w:cs="Times New Roman"/>
        </w:rPr>
        <w:t>Voegelin</w:t>
      </w:r>
      <w:proofErr w:type="spellEnd"/>
      <w:r>
        <w:rPr>
          <w:rFonts w:ascii="Times New Roman" w:hAnsi="Times New Roman" w:cs="Times New Roman"/>
        </w:rPr>
        <w:t xml:space="preserve"> is concerned, that Hobbes, in part at least, succumbed to the most dangerous tendency of modern political thought. He concludes:</w:t>
      </w:r>
    </w:p>
    <w:p w14:paraId="109D636E" w14:textId="77777777" w:rsidR="00B374F4" w:rsidRDefault="00B374F4" w:rsidP="00C45200">
      <w:pPr>
        <w:spacing w:line="360" w:lineRule="auto"/>
        <w:rPr>
          <w:rFonts w:ascii="Times New Roman" w:hAnsi="Times New Roman" w:cs="Times New Roman"/>
        </w:rPr>
      </w:pPr>
    </w:p>
    <w:p w14:paraId="2E9E7C48" w14:textId="03546E5A" w:rsidR="00026D66" w:rsidRDefault="001211F6" w:rsidP="001211F6">
      <w:pPr>
        <w:spacing w:line="276" w:lineRule="auto"/>
        <w:ind w:left="450" w:right="180"/>
        <w:rPr>
          <w:rFonts w:ascii="Times New Roman" w:hAnsi="Times New Roman" w:cs="Times New Roman"/>
        </w:rPr>
      </w:pPr>
      <w:r>
        <w:rPr>
          <w:rFonts w:ascii="Times New Roman" w:hAnsi="Times New Roman" w:cs="Times New Roman"/>
        </w:rPr>
        <w:t>The idea of solving the troubles of history through the invention of the everlasting constitution made sense only under the condition that the source of these troubles, that is, the truth of the soul, would cease to agitate man. Hobbes, indeed, simplified the structure of politics by throwing out anthropological and soteriological truth. This is an understandable desire in a man who wants his peace; things, to be sure, would be so much simpler without philosophy and Christianity. But how can one dispose of them without abolishing the experiences of transcendence which belong to the nature of man?</w:t>
      </w:r>
      <w:r>
        <w:rPr>
          <w:rStyle w:val="EndnoteReference"/>
          <w:rFonts w:ascii="Times New Roman" w:hAnsi="Times New Roman" w:cs="Times New Roman"/>
        </w:rPr>
        <w:endnoteReference w:id="38"/>
      </w:r>
    </w:p>
    <w:p w14:paraId="758D83BB" w14:textId="77777777" w:rsidR="00B060BE" w:rsidRDefault="00B060BE" w:rsidP="001211F6">
      <w:pPr>
        <w:spacing w:line="276" w:lineRule="auto"/>
        <w:ind w:left="450" w:right="180"/>
        <w:rPr>
          <w:rFonts w:ascii="Times New Roman" w:hAnsi="Times New Roman" w:cs="Times New Roman"/>
        </w:rPr>
      </w:pPr>
    </w:p>
    <w:p w14:paraId="068D507A" w14:textId="679F2E6C" w:rsidR="001211F6" w:rsidRDefault="001211F6" w:rsidP="001211F6">
      <w:pPr>
        <w:spacing w:line="360" w:lineRule="auto"/>
        <w:rPr>
          <w:rFonts w:ascii="Times New Roman" w:hAnsi="Times New Roman" w:cs="Times New Roman"/>
        </w:rPr>
      </w:pPr>
      <w:r>
        <w:rPr>
          <w:rFonts w:ascii="Times New Roman" w:hAnsi="Times New Roman" w:cs="Times New Roman"/>
        </w:rPr>
        <w:tab/>
        <w:t xml:space="preserve">One might summarize </w:t>
      </w:r>
      <w:proofErr w:type="spellStart"/>
      <w:r>
        <w:rPr>
          <w:rFonts w:ascii="Times New Roman" w:hAnsi="Times New Roman" w:cs="Times New Roman"/>
        </w:rPr>
        <w:t>Voegelin’s</w:t>
      </w:r>
      <w:proofErr w:type="spellEnd"/>
      <w:r>
        <w:rPr>
          <w:rFonts w:ascii="Times New Roman" w:hAnsi="Times New Roman" w:cs="Times New Roman"/>
        </w:rPr>
        <w:t xml:space="preserve"> view of Hobbes’</w:t>
      </w:r>
      <w:r w:rsidR="00107C09">
        <w:rPr>
          <w:rFonts w:ascii="Times New Roman" w:hAnsi="Times New Roman" w:cs="Times New Roman"/>
        </w:rPr>
        <w:t>s</w:t>
      </w:r>
      <w:r>
        <w:rPr>
          <w:rFonts w:ascii="Times New Roman" w:hAnsi="Times New Roman" w:cs="Times New Roman"/>
        </w:rPr>
        <w:t xml:space="preserve"> accomplishment by saying that </w:t>
      </w:r>
      <w:r w:rsidR="00B374F4">
        <w:rPr>
          <w:rFonts w:ascii="Times New Roman" w:hAnsi="Times New Roman" w:cs="Times New Roman"/>
        </w:rPr>
        <w:t>Hobbes</w:t>
      </w:r>
      <w:r>
        <w:rPr>
          <w:rFonts w:ascii="Times New Roman" w:hAnsi="Times New Roman" w:cs="Times New Roman"/>
        </w:rPr>
        <w:t xml:space="preserve"> re</w:t>
      </w:r>
      <w:r w:rsidR="005E056B">
        <w:rPr>
          <w:rFonts w:ascii="Times New Roman" w:hAnsi="Times New Roman" w:cs="Times New Roman"/>
        </w:rPr>
        <w:t>awakened</w:t>
      </w:r>
      <w:r>
        <w:rPr>
          <w:rFonts w:ascii="Times New Roman" w:hAnsi="Times New Roman" w:cs="Times New Roman"/>
        </w:rPr>
        <w:t xml:space="preserve"> an essential part of the political philosophy of Plato and Aristotle in his attention to the problem of civil theology, but unfortunately sought to go to the extreme of ending the tension between the divine and the human, the eternal and the temporal, and thus falls into the category of modern thinkers who have repeatedly sought to supersede the insights </w:t>
      </w:r>
      <w:r w:rsidR="00D92243">
        <w:rPr>
          <w:rFonts w:ascii="Times New Roman" w:hAnsi="Times New Roman" w:cs="Times New Roman"/>
        </w:rPr>
        <w:t xml:space="preserve">of </w:t>
      </w:r>
      <w:r>
        <w:rPr>
          <w:rFonts w:ascii="Times New Roman" w:hAnsi="Times New Roman" w:cs="Times New Roman"/>
        </w:rPr>
        <w:t xml:space="preserve">classical and Christian philosophy essential to the proper theorization of the human condition. For </w:t>
      </w:r>
      <w:proofErr w:type="spellStart"/>
      <w:r>
        <w:rPr>
          <w:rFonts w:ascii="Times New Roman" w:hAnsi="Times New Roman" w:cs="Times New Roman"/>
        </w:rPr>
        <w:t>Voegelin</w:t>
      </w:r>
      <w:proofErr w:type="spellEnd"/>
      <w:r>
        <w:rPr>
          <w:rFonts w:ascii="Times New Roman" w:hAnsi="Times New Roman" w:cs="Times New Roman"/>
        </w:rPr>
        <w:t xml:space="preserve">, modern liberalism, descending from Hobbes, has found its civil theology in </w:t>
      </w:r>
      <w:r w:rsidR="005E056B">
        <w:rPr>
          <w:rFonts w:ascii="Times New Roman" w:hAnsi="Times New Roman" w:cs="Times New Roman"/>
        </w:rPr>
        <w:t>millennial</w:t>
      </w:r>
      <w:r w:rsidR="00140B23">
        <w:rPr>
          <w:rFonts w:ascii="Times New Roman" w:hAnsi="Times New Roman" w:cs="Times New Roman"/>
        </w:rPr>
        <w:t>ist</w:t>
      </w:r>
      <w:r w:rsidR="005E056B">
        <w:rPr>
          <w:rFonts w:ascii="Times New Roman" w:hAnsi="Times New Roman" w:cs="Times New Roman"/>
        </w:rPr>
        <w:t xml:space="preserve"> </w:t>
      </w:r>
      <w:r>
        <w:rPr>
          <w:rFonts w:ascii="Times New Roman" w:hAnsi="Times New Roman" w:cs="Times New Roman"/>
        </w:rPr>
        <w:t>doctrines of progress, more or less activist or virulent, centering on the preoccupation with perfecting the huma</w:t>
      </w:r>
      <w:r w:rsidR="00925F5A">
        <w:rPr>
          <w:rFonts w:ascii="Times New Roman" w:hAnsi="Times New Roman" w:cs="Times New Roman"/>
        </w:rPr>
        <w:t xml:space="preserve">n condition. </w:t>
      </w:r>
      <w:r w:rsidR="005E056B">
        <w:rPr>
          <w:rFonts w:ascii="Times New Roman" w:hAnsi="Times New Roman" w:cs="Times New Roman"/>
        </w:rPr>
        <w:t>F</w:t>
      </w:r>
      <w:r>
        <w:rPr>
          <w:rFonts w:ascii="Times New Roman" w:hAnsi="Times New Roman" w:cs="Times New Roman"/>
        </w:rPr>
        <w:t>rom this standpoint</w:t>
      </w:r>
      <w:r w:rsidR="005E056B">
        <w:rPr>
          <w:rFonts w:ascii="Times New Roman" w:hAnsi="Times New Roman" w:cs="Times New Roman"/>
        </w:rPr>
        <w:t>,</w:t>
      </w:r>
      <w:r>
        <w:rPr>
          <w:rFonts w:ascii="Times New Roman" w:hAnsi="Times New Roman" w:cs="Times New Roman"/>
        </w:rPr>
        <w:t xml:space="preserve"> the history of the modern period in the West is the story of incessant projects to make good on the claim that the “truth of society” can be an adequate actualization of whatever ancient claims have been made about</w:t>
      </w:r>
      <w:r w:rsidR="004B0492">
        <w:rPr>
          <w:rFonts w:ascii="Times New Roman" w:hAnsi="Times New Roman" w:cs="Times New Roman"/>
        </w:rPr>
        <w:t xml:space="preserve"> the destiny of the human soul, what later came to be known as the “religion of humanity.”</w:t>
      </w:r>
    </w:p>
    <w:p w14:paraId="131D5A7A" w14:textId="1465DCF6" w:rsidR="00925F5A" w:rsidRDefault="00925F5A" w:rsidP="001211F6">
      <w:pPr>
        <w:spacing w:line="360" w:lineRule="auto"/>
        <w:rPr>
          <w:rFonts w:ascii="Times New Roman" w:hAnsi="Times New Roman" w:cs="Times New Roman"/>
        </w:rPr>
      </w:pPr>
      <w:r>
        <w:rPr>
          <w:rFonts w:ascii="Times New Roman" w:hAnsi="Times New Roman" w:cs="Times New Roman"/>
        </w:rPr>
        <w:tab/>
        <w:t>This is a paradoxical result of Hobbes’</w:t>
      </w:r>
      <w:r w:rsidR="004B0492">
        <w:rPr>
          <w:rFonts w:ascii="Times New Roman" w:hAnsi="Times New Roman" w:cs="Times New Roman"/>
        </w:rPr>
        <w:t>s</w:t>
      </w:r>
      <w:r>
        <w:rPr>
          <w:rFonts w:ascii="Times New Roman" w:hAnsi="Times New Roman" w:cs="Times New Roman"/>
        </w:rPr>
        <w:t xml:space="preserve"> theoretical accomplishments.  Hobbes </w:t>
      </w:r>
      <w:r w:rsidR="005E056B">
        <w:rPr>
          <w:rFonts w:ascii="Times New Roman" w:hAnsi="Times New Roman" w:cs="Times New Roman"/>
        </w:rPr>
        <w:t>accepted</w:t>
      </w:r>
      <w:r>
        <w:rPr>
          <w:rFonts w:ascii="Times New Roman" w:hAnsi="Times New Roman" w:cs="Times New Roman"/>
        </w:rPr>
        <w:t xml:space="preserve"> that any order </w:t>
      </w:r>
      <w:r w:rsidR="008B6C0A">
        <w:rPr>
          <w:rFonts w:ascii="Times New Roman" w:hAnsi="Times New Roman" w:cs="Times New Roman"/>
        </w:rPr>
        <w:t>might</w:t>
      </w:r>
      <w:r>
        <w:rPr>
          <w:rFonts w:ascii="Times New Roman" w:hAnsi="Times New Roman" w:cs="Times New Roman"/>
        </w:rPr>
        <w:t xml:space="preserve"> do if it secured the existence of society. </w:t>
      </w:r>
      <w:r w:rsidR="004B0492">
        <w:rPr>
          <w:rFonts w:ascii="Times New Roman" w:hAnsi="Times New Roman" w:cs="Times New Roman"/>
        </w:rPr>
        <w:t>T</w:t>
      </w:r>
      <w:r>
        <w:rPr>
          <w:rFonts w:ascii="Times New Roman" w:hAnsi="Times New Roman" w:cs="Times New Roman"/>
        </w:rPr>
        <w:t xml:space="preserve">o make this </w:t>
      </w:r>
      <w:r w:rsidR="004B0492">
        <w:rPr>
          <w:rFonts w:ascii="Times New Roman" w:hAnsi="Times New Roman" w:cs="Times New Roman"/>
        </w:rPr>
        <w:t>valid</w:t>
      </w:r>
      <w:r>
        <w:rPr>
          <w:rFonts w:ascii="Times New Roman" w:hAnsi="Times New Roman" w:cs="Times New Roman"/>
        </w:rPr>
        <w:t xml:space="preserve"> he create</w:t>
      </w:r>
      <w:r w:rsidR="004B0492">
        <w:rPr>
          <w:rFonts w:ascii="Times New Roman" w:hAnsi="Times New Roman" w:cs="Times New Roman"/>
        </w:rPr>
        <w:t>d</w:t>
      </w:r>
      <w:r>
        <w:rPr>
          <w:rFonts w:ascii="Times New Roman" w:hAnsi="Times New Roman" w:cs="Times New Roman"/>
        </w:rPr>
        <w:t xml:space="preserve"> </w:t>
      </w:r>
      <w:r w:rsidR="005E056B">
        <w:rPr>
          <w:rFonts w:ascii="Times New Roman" w:hAnsi="Times New Roman" w:cs="Times New Roman"/>
        </w:rPr>
        <w:t>a</w:t>
      </w:r>
      <w:r w:rsidR="004B0492">
        <w:rPr>
          <w:rFonts w:ascii="Times New Roman" w:hAnsi="Times New Roman" w:cs="Times New Roman"/>
        </w:rPr>
        <w:t xml:space="preserve"> new idea of man, conceiving h</w:t>
      </w:r>
      <w:r>
        <w:rPr>
          <w:rFonts w:ascii="Times New Roman" w:hAnsi="Times New Roman" w:cs="Times New Roman"/>
        </w:rPr>
        <w:t xml:space="preserve">uman nature </w:t>
      </w:r>
      <w:r w:rsidR="004B0492">
        <w:rPr>
          <w:rFonts w:ascii="Times New Roman" w:hAnsi="Times New Roman" w:cs="Times New Roman"/>
        </w:rPr>
        <w:t>as seeking</w:t>
      </w:r>
      <w:r>
        <w:rPr>
          <w:rFonts w:ascii="Times New Roman" w:hAnsi="Times New Roman" w:cs="Times New Roman"/>
        </w:rPr>
        <w:t xml:space="preserve"> fulfillment in existence itself; a purpose </w:t>
      </w:r>
      <w:r w:rsidR="004B0492">
        <w:rPr>
          <w:rFonts w:ascii="Times New Roman" w:hAnsi="Times New Roman" w:cs="Times New Roman"/>
        </w:rPr>
        <w:t>for</w:t>
      </w:r>
      <w:r>
        <w:rPr>
          <w:rFonts w:ascii="Times New Roman" w:hAnsi="Times New Roman" w:cs="Times New Roman"/>
        </w:rPr>
        <w:t xml:space="preserve"> </w:t>
      </w:r>
      <w:r w:rsidR="005E056B">
        <w:rPr>
          <w:rFonts w:ascii="Times New Roman" w:hAnsi="Times New Roman" w:cs="Times New Roman"/>
        </w:rPr>
        <w:t>human beings</w:t>
      </w:r>
      <w:r>
        <w:rPr>
          <w:rFonts w:ascii="Times New Roman" w:hAnsi="Times New Roman" w:cs="Times New Roman"/>
        </w:rPr>
        <w:t xml:space="preserve"> </w:t>
      </w:r>
      <w:r w:rsidR="004B0492">
        <w:rPr>
          <w:rFonts w:ascii="Times New Roman" w:hAnsi="Times New Roman" w:cs="Times New Roman"/>
        </w:rPr>
        <w:t>transcending</w:t>
      </w:r>
      <w:r>
        <w:rPr>
          <w:rFonts w:ascii="Times New Roman" w:hAnsi="Times New Roman" w:cs="Times New Roman"/>
        </w:rPr>
        <w:t xml:space="preserve"> existence </w:t>
      </w:r>
      <w:r w:rsidR="004B0492">
        <w:rPr>
          <w:rFonts w:ascii="Times New Roman" w:hAnsi="Times New Roman" w:cs="Times New Roman"/>
        </w:rPr>
        <w:t xml:space="preserve">itself </w:t>
      </w:r>
      <w:r>
        <w:rPr>
          <w:rFonts w:ascii="Times New Roman" w:hAnsi="Times New Roman" w:cs="Times New Roman"/>
        </w:rPr>
        <w:t>w</w:t>
      </w:r>
      <w:r w:rsidR="004B0492">
        <w:rPr>
          <w:rFonts w:ascii="Times New Roman" w:hAnsi="Times New Roman" w:cs="Times New Roman"/>
        </w:rPr>
        <w:t>as to be</w:t>
      </w:r>
      <w:r>
        <w:rPr>
          <w:rFonts w:ascii="Times New Roman" w:hAnsi="Times New Roman" w:cs="Times New Roman"/>
        </w:rPr>
        <w:t xml:space="preserve"> denied. Hobbes countered the Gnostic </w:t>
      </w:r>
      <w:proofErr w:type="spellStart"/>
      <w:r>
        <w:rPr>
          <w:rFonts w:ascii="Times New Roman" w:hAnsi="Times New Roman" w:cs="Times New Roman"/>
        </w:rPr>
        <w:t>immanentization</w:t>
      </w:r>
      <w:proofErr w:type="spellEnd"/>
      <w:r>
        <w:rPr>
          <w:rFonts w:ascii="Times New Roman" w:hAnsi="Times New Roman" w:cs="Times New Roman"/>
        </w:rPr>
        <w:t xml:space="preserve"> of the eschaton which endangered existence by a radical immanence of exist</w:t>
      </w:r>
      <w:r w:rsidR="004B0492">
        <w:rPr>
          <w:rFonts w:ascii="Times New Roman" w:hAnsi="Times New Roman" w:cs="Times New Roman"/>
        </w:rPr>
        <w:t>ence which denied the eschaton.</w:t>
      </w:r>
    </w:p>
    <w:p w14:paraId="138B2C6D" w14:textId="5DD607FA" w:rsidR="00925F5A" w:rsidRPr="00AC4B1E" w:rsidRDefault="00925F5A" w:rsidP="001211F6">
      <w:pPr>
        <w:spacing w:line="360" w:lineRule="auto"/>
        <w:rPr>
          <w:rFonts w:ascii="Times New Roman" w:hAnsi="Times New Roman" w:cs="Times New Roman"/>
        </w:rPr>
      </w:pPr>
      <w:r>
        <w:rPr>
          <w:rFonts w:ascii="Times New Roman" w:hAnsi="Times New Roman" w:cs="Times New Roman"/>
        </w:rPr>
        <w:tab/>
        <w:t xml:space="preserve">To put this somewhat differently, Hobbes attempted to show the possibility of discovering the divine in the civil order, thus ending the tension between the eternal and </w:t>
      </w:r>
      <w:r>
        <w:rPr>
          <w:rFonts w:ascii="Times New Roman" w:hAnsi="Times New Roman" w:cs="Times New Roman"/>
        </w:rPr>
        <w:lastRenderedPageBreak/>
        <w:t>the temporal, but that in so doing he equally was compelled to eliminate the experience of the beyond as a “destiny” or “destination” so that the “everlasting constitution” would be “ever-present</w:t>
      </w:r>
      <w:r w:rsidR="004B0492">
        <w:rPr>
          <w:rFonts w:ascii="Times New Roman" w:hAnsi="Times New Roman" w:cs="Times New Roman"/>
        </w:rPr>
        <w:t>.</w:t>
      </w:r>
      <w:r>
        <w:rPr>
          <w:rFonts w:ascii="Times New Roman" w:hAnsi="Times New Roman" w:cs="Times New Roman"/>
        </w:rPr>
        <w:t>”</w:t>
      </w:r>
      <w:r w:rsidR="004B0492">
        <w:rPr>
          <w:rFonts w:ascii="Times New Roman" w:hAnsi="Times New Roman" w:cs="Times New Roman"/>
        </w:rPr>
        <w:t xml:space="preserve"> </w:t>
      </w:r>
      <w:r>
        <w:rPr>
          <w:rFonts w:ascii="Times New Roman" w:hAnsi="Times New Roman" w:cs="Times New Roman"/>
        </w:rPr>
        <w:t xml:space="preserve"> In turn, he analyze</w:t>
      </w:r>
      <w:r w:rsidR="004B0492">
        <w:rPr>
          <w:rFonts w:ascii="Times New Roman" w:hAnsi="Times New Roman" w:cs="Times New Roman"/>
        </w:rPr>
        <w:t>d</w:t>
      </w:r>
      <w:r>
        <w:rPr>
          <w:rFonts w:ascii="Times New Roman" w:hAnsi="Times New Roman" w:cs="Times New Roman"/>
        </w:rPr>
        <w:t xml:space="preserve"> the psychology of religious zeal, </w:t>
      </w:r>
      <w:r w:rsidR="004B0492">
        <w:rPr>
          <w:rFonts w:ascii="Times New Roman" w:hAnsi="Times New Roman" w:cs="Times New Roman"/>
        </w:rPr>
        <w:t>arriving</w:t>
      </w:r>
      <w:r>
        <w:rPr>
          <w:rFonts w:ascii="Times New Roman" w:hAnsi="Times New Roman" w:cs="Times New Roman"/>
        </w:rPr>
        <w:t xml:space="preserve"> at the general conclusion that a theory of the rank of the objects of passion was foreclosed</w:t>
      </w:r>
      <w:r w:rsidR="005E056B">
        <w:rPr>
          <w:rFonts w:ascii="Times New Roman" w:hAnsi="Times New Roman" w:cs="Times New Roman"/>
        </w:rPr>
        <w:t xml:space="preserve"> (although it is true that he criticized the pursuit of “wealth, command or sensual delight”)</w:t>
      </w:r>
      <w:r>
        <w:rPr>
          <w:rFonts w:ascii="Times New Roman" w:hAnsi="Times New Roman" w:cs="Times New Roman"/>
        </w:rPr>
        <w:t xml:space="preserve">. </w:t>
      </w:r>
      <w:r w:rsidR="004B0492">
        <w:rPr>
          <w:rFonts w:ascii="Times New Roman" w:hAnsi="Times New Roman" w:cs="Times New Roman"/>
        </w:rPr>
        <w:t xml:space="preserve"> </w:t>
      </w:r>
      <w:r>
        <w:rPr>
          <w:rFonts w:ascii="Times New Roman" w:hAnsi="Times New Roman" w:cs="Times New Roman"/>
        </w:rPr>
        <w:t>In this respect, his reliance on the idea of the contractual origin of civil society is to be understood as a useful vehicle through which to depict a “psychological transformation” in the individual who grasps Hobbes’</w:t>
      </w:r>
      <w:r w:rsidR="004B0492">
        <w:rPr>
          <w:rFonts w:ascii="Times New Roman" w:hAnsi="Times New Roman" w:cs="Times New Roman"/>
        </w:rPr>
        <w:t>s</w:t>
      </w:r>
      <w:r>
        <w:rPr>
          <w:rFonts w:ascii="Times New Roman" w:hAnsi="Times New Roman" w:cs="Times New Roman"/>
        </w:rPr>
        <w:t xml:space="preserve"> teaching and is thus on the threshold of the “real unity” achieved under the “mortal god</w:t>
      </w:r>
      <w:r w:rsidR="004B0492">
        <w:rPr>
          <w:rFonts w:ascii="Times New Roman" w:hAnsi="Times New Roman" w:cs="Times New Roman"/>
        </w:rPr>
        <w:t>.</w:t>
      </w:r>
      <w:r>
        <w:rPr>
          <w:rFonts w:ascii="Times New Roman" w:hAnsi="Times New Roman" w:cs="Times New Roman"/>
        </w:rPr>
        <w:t>”</w:t>
      </w:r>
      <w:r w:rsidR="004B0492">
        <w:rPr>
          <w:rFonts w:ascii="Times New Roman" w:hAnsi="Times New Roman" w:cs="Times New Roman"/>
        </w:rPr>
        <w:t xml:space="preserve">  </w:t>
      </w:r>
      <w:r w:rsidR="00AC4B1E">
        <w:rPr>
          <w:rFonts w:ascii="Times New Roman" w:hAnsi="Times New Roman" w:cs="Times New Roman"/>
        </w:rPr>
        <w:t xml:space="preserve">The </w:t>
      </w:r>
      <w:r w:rsidR="00AC4B1E">
        <w:rPr>
          <w:rFonts w:ascii="Times New Roman" w:hAnsi="Times New Roman" w:cs="Times New Roman"/>
          <w:i/>
        </w:rPr>
        <w:t>Leviathan</w:t>
      </w:r>
      <w:r w:rsidR="00AC4B1E">
        <w:rPr>
          <w:rFonts w:ascii="Times New Roman" w:hAnsi="Times New Roman" w:cs="Times New Roman"/>
        </w:rPr>
        <w:t xml:space="preserve"> aims to teach us to think of ourselves in a new way.</w:t>
      </w:r>
    </w:p>
    <w:p w14:paraId="6FFB0722" w14:textId="06C398B4" w:rsidR="00925F5A" w:rsidRDefault="00925F5A" w:rsidP="001211F6">
      <w:pPr>
        <w:spacing w:line="360" w:lineRule="auto"/>
        <w:rPr>
          <w:rFonts w:ascii="Times New Roman" w:hAnsi="Times New Roman" w:cs="Times New Roman"/>
        </w:rPr>
      </w:pPr>
      <w:r>
        <w:rPr>
          <w:rFonts w:ascii="Times New Roman" w:hAnsi="Times New Roman" w:cs="Times New Roman"/>
        </w:rPr>
        <w:tab/>
        <w:t>The paradoxical legacy of Hobbes’</w:t>
      </w:r>
      <w:r w:rsidR="00CA1124">
        <w:rPr>
          <w:rFonts w:ascii="Times New Roman" w:hAnsi="Times New Roman" w:cs="Times New Roman"/>
        </w:rPr>
        <w:t>s</w:t>
      </w:r>
      <w:r>
        <w:rPr>
          <w:rFonts w:ascii="Times New Roman" w:hAnsi="Times New Roman" w:cs="Times New Roman"/>
        </w:rPr>
        <w:t xml:space="preserve"> teaching </w:t>
      </w:r>
      <w:r w:rsidR="00AC4B1E">
        <w:rPr>
          <w:rFonts w:ascii="Times New Roman" w:hAnsi="Times New Roman" w:cs="Times New Roman"/>
        </w:rPr>
        <w:t>arises because</w:t>
      </w:r>
      <w:r>
        <w:rPr>
          <w:rFonts w:ascii="Times New Roman" w:hAnsi="Times New Roman" w:cs="Times New Roman"/>
        </w:rPr>
        <w:t xml:space="preserve"> there is inevitably a discrepancy between the theoretical</w:t>
      </w:r>
      <w:r w:rsidR="00AC4B1E">
        <w:rPr>
          <w:rFonts w:ascii="Times New Roman" w:hAnsi="Times New Roman" w:cs="Times New Roman"/>
        </w:rPr>
        <w:t>ly imagined</w:t>
      </w:r>
      <w:r>
        <w:rPr>
          <w:rFonts w:ascii="Times New Roman" w:hAnsi="Times New Roman" w:cs="Times New Roman"/>
        </w:rPr>
        <w:t xml:space="preserve"> coincidence between the divine and </w:t>
      </w:r>
      <w:proofErr w:type="gramStart"/>
      <w:r w:rsidR="00AC4B1E">
        <w:rPr>
          <w:rFonts w:ascii="Times New Roman" w:hAnsi="Times New Roman" w:cs="Times New Roman"/>
        </w:rPr>
        <w:t>an</w:t>
      </w:r>
      <w:proofErr w:type="gramEnd"/>
      <w:r>
        <w:rPr>
          <w:rFonts w:ascii="Times New Roman" w:hAnsi="Times New Roman" w:cs="Times New Roman"/>
        </w:rPr>
        <w:t xml:space="preserve"> historically existent social order, and the actuality of human experience. This led to repeated attempts to rearrange human affairs so as to end the embarrassment of</w:t>
      </w:r>
      <w:r w:rsidR="00AC4B1E">
        <w:rPr>
          <w:rFonts w:ascii="Times New Roman" w:hAnsi="Times New Roman" w:cs="Times New Roman"/>
        </w:rPr>
        <w:t xml:space="preserve"> a continually reappearing</w:t>
      </w:r>
      <w:r>
        <w:rPr>
          <w:rFonts w:ascii="Times New Roman" w:hAnsi="Times New Roman" w:cs="Times New Roman"/>
        </w:rPr>
        <w:t xml:space="preserve"> dis</w:t>
      </w:r>
      <w:r w:rsidR="00AC4B1E">
        <w:rPr>
          <w:rFonts w:ascii="Times New Roman" w:hAnsi="Times New Roman" w:cs="Times New Roman"/>
        </w:rPr>
        <w:t>junction in our experience</w:t>
      </w:r>
      <w:r>
        <w:rPr>
          <w:rFonts w:ascii="Times New Roman" w:hAnsi="Times New Roman" w:cs="Times New Roman"/>
        </w:rPr>
        <w:t xml:space="preserve">. </w:t>
      </w:r>
      <w:r w:rsidR="00AC4B1E">
        <w:rPr>
          <w:rFonts w:ascii="Times New Roman" w:hAnsi="Times New Roman" w:cs="Times New Roman"/>
        </w:rPr>
        <w:t xml:space="preserve"> </w:t>
      </w:r>
      <w:r>
        <w:rPr>
          <w:rFonts w:ascii="Times New Roman" w:hAnsi="Times New Roman" w:cs="Times New Roman"/>
        </w:rPr>
        <w:t>In short, the tension of human existence, theor</w:t>
      </w:r>
      <w:r w:rsidR="00FE161C">
        <w:rPr>
          <w:rFonts w:ascii="Times New Roman" w:hAnsi="Times New Roman" w:cs="Times New Roman"/>
        </w:rPr>
        <w:t>ized</w:t>
      </w:r>
      <w:r>
        <w:rPr>
          <w:rFonts w:ascii="Times New Roman" w:hAnsi="Times New Roman" w:cs="Times New Roman"/>
        </w:rPr>
        <w:t xml:space="preserve"> </w:t>
      </w:r>
      <w:r w:rsidR="005E056B">
        <w:rPr>
          <w:rFonts w:ascii="Times New Roman" w:hAnsi="Times New Roman" w:cs="Times New Roman"/>
        </w:rPr>
        <w:t xml:space="preserve">fully </w:t>
      </w:r>
      <w:r>
        <w:rPr>
          <w:rFonts w:ascii="Times New Roman" w:hAnsi="Times New Roman" w:cs="Times New Roman"/>
        </w:rPr>
        <w:t xml:space="preserve">by classical and Christian philosophy, comes back to haunt men committed to the idea that such tension should no longer be integral to their experience, and that it is undignified to be forced to acknowledge that an </w:t>
      </w:r>
      <w:r w:rsidR="005E056B">
        <w:rPr>
          <w:rFonts w:ascii="Times New Roman" w:hAnsi="Times New Roman" w:cs="Times New Roman"/>
        </w:rPr>
        <w:t>essential</w:t>
      </w:r>
      <w:r>
        <w:rPr>
          <w:rFonts w:ascii="Times New Roman" w:hAnsi="Times New Roman" w:cs="Times New Roman"/>
        </w:rPr>
        <w:t xml:space="preserve"> element of human </w:t>
      </w:r>
      <w:r w:rsidR="005E056B">
        <w:rPr>
          <w:rFonts w:ascii="Times New Roman" w:hAnsi="Times New Roman" w:cs="Times New Roman"/>
        </w:rPr>
        <w:t>experience</w:t>
      </w:r>
      <w:r>
        <w:rPr>
          <w:rFonts w:ascii="Times New Roman" w:hAnsi="Times New Roman" w:cs="Times New Roman"/>
        </w:rPr>
        <w:t xml:space="preserve"> p</w:t>
      </w:r>
      <w:r w:rsidR="00F06E2B">
        <w:rPr>
          <w:rFonts w:ascii="Times New Roman" w:hAnsi="Times New Roman" w:cs="Times New Roman"/>
        </w:rPr>
        <w:t>o</w:t>
      </w:r>
      <w:r>
        <w:rPr>
          <w:rFonts w:ascii="Times New Roman" w:hAnsi="Times New Roman" w:cs="Times New Roman"/>
        </w:rPr>
        <w:t>ints beyond human beings and limits their self-constituting aspirations.</w:t>
      </w:r>
    </w:p>
    <w:p w14:paraId="5BE14202" w14:textId="76FCFD4D" w:rsidR="00925F5A" w:rsidRDefault="00925F5A" w:rsidP="001211F6">
      <w:pPr>
        <w:spacing w:line="360" w:lineRule="auto"/>
        <w:rPr>
          <w:rFonts w:ascii="Times New Roman" w:hAnsi="Times New Roman" w:cs="Times New Roman"/>
        </w:rPr>
      </w:pPr>
      <w:r>
        <w:rPr>
          <w:rFonts w:ascii="Times New Roman" w:hAnsi="Times New Roman" w:cs="Times New Roman"/>
        </w:rPr>
        <w:tab/>
      </w:r>
      <w:r w:rsidR="005E056B">
        <w:rPr>
          <w:rFonts w:ascii="Times New Roman" w:hAnsi="Times New Roman" w:cs="Times New Roman"/>
        </w:rPr>
        <w:t>F</w:t>
      </w:r>
      <w:r>
        <w:rPr>
          <w:rFonts w:ascii="Times New Roman" w:hAnsi="Times New Roman" w:cs="Times New Roman"/>
        </w:rPr>
        <w:t xml:space="preserve">or </w:t>
      </w:r>
      <w:proofErr w:type="spellStart"/>
      <w:r>
        <w:rPr>
          <w:rFonts w:ascii="Times New Roman" w:hAnsi="Times New Roman" w:cs="Times New Roman"/>
        </w:rPr>
        <w:t>Voegelin</w:t>
      </w:r>
      <w:proofErr w:type="spellEnd"/>
      <w:r>
        <w:rPr>
          <w:rFonts w:ascii="Times New Roman" w:hAnsi="Times New Roman" w:cs="Times New Roman"/>
        </w:rPr>
        <w:t xml:space="preserve">, Hobbes preserved </w:t>
      </w:r>
      <w:r w:rsidR="00FE161C">
        <w:rPr>
          <w:rFonts w:ascii="Times New Roman" w:hAnsi="Times New Roman" w:cs="Times New Roman"/>
        </w:rPr>
        <w:t>aspects of t</w:t>
      </w:r>
      <w:r>
        <w:rPr>
          <w:rFonts w:ascii="Times New Roman" w:hAnsi="Times New Roman" w:cs="Times New Roman"/>
        </w:rPr>
        <w:t>he traditional conception of the ordinary or common sense experience of life, but he did so only up to a point. The point is reached when the tension between the divine and human is presented as overcome, and is to be understood as a choice on Hobbes’</w:t>
      </w:r>
      <w:r w:rsidR="00FE161C">
        <w:rPr>
          <w:rFonts w:ascii="Times New Roman" w:hAnsi="Times New Roman" w:cs="Times New Roman"/>
        </w:rPr>
        <w:t>s</w:t>
      </w:r>
      <w:r>
        <w:rPr>
          <w:rFonts w:ascii="Times New Roman" w:hAnsi="Times New Roman" w:cs="Times New Roman"/>
        </w:rPr>
        <w:t xml:space="preserve"> part to respond to the theological and religious controversies of his time not by an attempt to rekindle the traditional </w:t>
      </w:r>
      <w:r w:rsidR="00FE161C">
        <w:rPr>
          <w:rFonts w:ascii="Times New Roman" w:hAnsi="Times New Roman" w:cs="Times New Roman"/>
        </w:rPr>
        <w:t>(</w:t>
      </w:r>
      <w:r w:rsidR="00B374F4">
        <w:rPr>
          <w:rFonts w:ascii="Times New Roman" w:hAnsi="Times New Roman" w:cs="Times New Roman"/>
        </w:rPr>
        <w:t>Platonic/</w:t>
      </w:r>
      <w:r w:rsidR="00FE161C">
        <w:rPr>
          <w:rFonts w:ascii="Times New Roman" w:hAnsi="Times New Roman" w:cs="Times New Roman"/>
        </w:rPr>
        <w:t xml:space="preserve">Augustinian) </w:t>
      </w:r>
      <w:r>
        <w:rPr>
          <w:rFonts w:ascii="Times New Roman" w:hAnsi="Times New Roman" w:cs="Times New Roman"/>
        </w:rPr>
        <w:t xml:space="preserve">understanding, but by seeking to supersede it and thus to </w:t>
      </w:r>
      <w:proofErr w:type="spellStart"/>
      <w:r>
        <w:rPr>
          <w:rFonts w:ascii="Times New Roman" w:hAnsi="Times New Roman" w:cs="Times New Roman"/>
        </w:rPr>
        <w:t>refound</w:t>
      </w:r>
      <w:proofErr w:type="spellEnd"/>
      <w:r>
        <w:rPr>
          <w:rFonts w:ascii="Times New Roman" w:hAnsi="Times New Roman" w:cs="Times New Roman"/>
        </w:rPr>
        <w:t xml:space="preserve"> thought about the human condition in such a way as to preclude the dangers inherent in the </w:t>
      </w:r>
      <w:r w:rsidR="00FE161C">
        <w:rPr>
          <w:rFonts w:ascii="Times New Roman" w:hAnsi="Times New Roman" w:cs="Times New Roman"/>
        </w:rPr>
        <w:t>Christian heritage</w:t>
      </w:r>
      <w:r w:rsidR="005E056B">
        <w:rPr>
          <w:rFonts w:ascii="Times New Roman" w:hAnsi="Times New Roman" w:cs="Times New Roman"/>
        </w:rPr>
        <w:t xml:space="preserve"> as revealed in the Reformation</w:t>
      </w:r>
      <w:r>
        <w:rPr>
          <w:rFonts w:ascii="Times New Roman" w:hAnsi="Times New Roman" w:cs="Times New Roman"/>
        </w:rPr>
        <w:t xml:space="preserve">. </w:t>
      </w:r>
      <w:r w:rsidR="00FE161C">
        <w:rPr>
          <w:rFonts w:ascii="Times New Roman" w:hAnsi="Times New Roman" w:cs="Times New Roman"/>
        </w:rPr>
        <w:t xml:space="preserve"> </w:t>
      </w:r>
      <w:r>
        <w:rPr>
          <w:rFonts w:ascii="Times New Roman" w:hAnsi="Times New Roman" w:cs="Times New Roman"/>
        </w:rPr>
        <w:t xml:space="preserve">In fact, Hobbes did not succeed in this enterprise. Subsequent events have shown that the experience of this tension </w:t>
      </w:r>
      <w:r w:rsidR="00FE161C">
        <w:rPr>
          <w:rFonts w:ascii="Times New Roman" w:hAnsi="Times New Roman" w:cs="Times New Roman"/>
        </w:rPr>
        <w:t>cannot</w:t>
      </w:r>
      <w:r>
        <w:rPr>
          <w:rFonts w:ascii="Times New Roman" w:hAnsi="Times New Roman" w:cs="Times New Roman"/>
        </w:rPr>
        <w:t xml:space="preserve"> disappear. The </w:t>
      </w:r>
      <w:proofErr w:type="spellStart"/>
      <w:r>
        <w:rPr>
          <w:rFonts w:ascii="Times New Roman" w:hAnsi="Times New Roman" w:cs="Times New Roman"/>
        </w:rPr>
        <w:t>depoliticization</w:t>
      </w:r>
      <w:proofErr w:type="spellEnd"/>
      <w:r>
        <w:rPr>
          <w:rFonts w:ascii="Times New Roman" w:hAnsi="Times New Roman" w:cs="Times New Roman"/>
        </w:rPr>
        <w:t xml:space="preserve"> or </w:t>
      </w:r>
      <w:proofErr w:type="spellStart"/>
      <w:r>
        <w:rPr>
          <w:rFonts w:ascii="Times New Roman" w:hAnsi="Times New Roman" w:cs="Times New Roman"/>
        </w:rPr>
        <w:t>dedramatization</w:t>
      </w:r>
      <w:proofErr w:type="spellEnd"/>
      <w:r>
        <w:rPr>
          <w:rFonts w:ascii="Times New Roman" w:hAnsi="Times New Roman" w:cs="Times New Roman"/>
        </w:rPr>
        <w:t xml:space="preserve"> of the human condition with respect to ultimate meaning, has been at best intermittently</w:t>
      </w:r>
      <w:r w:rsidR="00FE161C">
        <w:rPr>
          <w:rFonts w:ascii="Times New Roman" w:hAnsi="Times New Roman" w:cs="Times New Roman"/>
        </w:rPr>
        <w:t>, momentarily</w:t>
      </w:r>
      <w:r>
        <w:rPr>
          <w:rFonts w:ascii="Times New Roman" w:hAnsi="Times New Roman" w:cs="Times New Roman"/>
        </w:rPr>
        <w:t xml:space="preserve"> successful, and is likely to </w:t>
      </w:r>
      <w:r>
        <w:rPr>
          <w:rFonts w:ascii="Times New Roman" w:hAnsi="Times New Roman" w:cs="Times New Roman"/>
        </w:rPr>
        <w:lastRenderedPageBreak/>
        <w:t>be less successful to the degree that faith in the perfection of the human condition in the material sphere declines</w:t>
      </w:r>
      <w:r w:rsidR="00FE161C">
        <w:rPr>
          <w:rFonts w:ascii="Times New Roman" w:hAnsi="Times New Roman" w:cs="Times New Roman"/>
        </w:rPr>
        <w:t xml:space="preserve"> into disillusionment</w:t>
      </w:r>
      <w:r>
        <w:rPr>
          <w:rFonts w:ascii="Times New Roman" w:hAnsi="Times New Roman" w:cs="Times New Roman"/>
        </w:rPr>
        <w:t>.</w:t>
      </w:r>
      <w:r w:rsidR="008F0BD9">
        <w:rPr>
          <w:rFonts w:ascii="Times New Roman" w:hAnsi="Times New Roman" w:cs="Times New Roman"/>
        </w:rPr>
        <w:t xml:space="preserve"> </w:t>
      </w:r>
    </w:p>
    <w:p w14:paraId="2DB4520C" w14:textId="77777777" w:rsidR="008F0BD9" w:rsidRDefault="008F0BD9" w:rsidP="001211F6">
      <w:pPr>
        <w:spacing w:line="360" w:lineRule="auto"/>
        <w:rPr>
          <w:rFonts w:ascii="Times New Roman" w:hAnsi="Times New Roman" w:cs="Times New Roman"/>
        </w:rPr>
      </w:pPr>
    </w:p>
    <w:p w14:paraId="4CC8DA88" w14:textId="507470B1" w:rsidR="008F0BD9" w:rsidRDefault="008F0BD9" w:rsidP="001211F6">
      <w:pPr>
        <w:spacing w:line="360" w:lineRule="auto"/>
        <w:rPr>
          <w:rFonts w:ascii="Times New Roman" w:hAnsi="Times New Roman" w:cs="Times New Roman"/>
        </w:rPr>
      </w:pPr>
      <w:r>
        <w:rPr>
          <w:rFonts w:ascii="Times New Roman" w:hAnsi="Times New Roman" w:cs="Times New Roman"/>
          <w:u w:val="single"/>
        </w:rPr>
        <w:t>Oakeshott on Hobbes</w:t>
      </w:r>
    </w:p>
    <w:p w14:paraId="746FFF28" w14:textId="3F289DF1" w:rsidR="0013038D" w:rsidRDefault="00F06E2B" w:rsidP="001211F6">
      <w:pPr>
        <w:spacing w:line="360" w:lineRule="auto"/>
        <w:rPr>
          <w:rFonts w:ascii="Times New Roman" w:hAnsi="Times New Roman" w:cs="Times New Roman"/>
        </w:rPr>
      </w:pPr>
      <w:r>
        <w:rPr>
          <w:rFonts w:ascii="Times New Roman" w:hAnsi="Times New Roman" w:cs="Times New Roman"/>
        </w:rPr>
        <w:tab/>
      </w:r>
      <w:r w:rsidR="0013038D">
        <w:rPr>
          <w:rFonts w:ascii="Times New Roman" w:hAnsi="Times New Roman" w:cs="Times New Roman"/>
        </w:rPr>
        <w:t>In a passage from his famous</w:t>
      </w:r>
      <w:r w:rsidR="00503323">
        <w:rPr>
          <w:rFonts w:ascii="Times New Roman" w:hAnsi="Times New Roman" w:cs="Times New Roman"/>
        </w:rPr>
        <w:t xml:space="preserve"> 1946</w:t>
      </w:r>
      <w:r w:rsidR="0013038D">
        <w:rPr>
          <w:rFonts w:ascii="Times New Roman" w:hAnsi="Times New Roman" w:cs="Times New Roman"/>
        </w:rPr>
        <w:t xml:space="preserve"> “</w:t>
      </w:r>
      <w:r w:rsidR="00140CCA">
        <w:rPr>
          <w:rFonts w:ascii="Times New Roman" w:hAnsi="Times New Roman" w:cs="Times New Roman"/>
        </w:rPr>
        <w:t>I</w:t>
      </w:r>
      <w:r w:rsidR="0013038D">
        <w:rPr>
          <w:rFonts w:ascii="Times New Roman" w:hAnsi="Times New Roman" w:cs="Times New Roman"/>
        </w:rPr>
        <w:t xml:space="preserve">ntroduction” to the </w:t>
      </w:r>
      <w:r w:rsidR="00B060BE">
        <w:rPr>
          <w:rFonts w:ascii="Times New Roman" w:hAnsi="Times New Roman" w:cs="Times New Roman"/>
          <w:i/>
        </w:rPr>
        <w:t>Leviathan</w:t>
      </w:r>
      <w:r w:rsidR="00140CCA">
        <w:rPr>
          <w:rFonts w:ascii="Times New Roman" w:hAnsi="Times New Roman" w:cs="Times New Roman"/>
        </w:rPr>
        <w:t>,</w:t>
      </w:r>
      <w:r w:rsidR="0013038D">
        <w:rPr>
          <w:rFonts w:ascii="Times New Roman" w:hAnsi="Times New Roman" w:cs="Times New Roman"/>
        </w:rPr>
        <w:t xml:space="preserve"> Oakeshott renders a judgment which he never altered: “The </w:t>
      </w:r>
      <w:r w:rsidR="00B060BE">
        <w:rPr>
          <w:rFonts w:ascii="Times New Roman" w:hAnsi="Times New Roman" w:cs="Times New Roman"/>
          <w:i/>
        </w:rPr>
        <w:t>Leviathan</w:t>
      </w:r>
      <w:r w:rsidR="0013038D">
        <w:rPr>
          <w:rFonts w:ascii="Times New Roman" w:hAnsi="Times New Roman" w:cs="Times New Roman"/>
        </w:rPr>
        <w:t xml:space="preserve"> is the greatest, perhaps the sole, masterpiece of political philosophy written in the English lang</w:t>
      </w:r>
      <w:r>
        <w:rPr>
          <w:rFonts w:ascii="Times New Roman" w:hAnsi="Times New Roman" w:cs="Times New Roman"/>
        </w:rPr>
        <w:t>u</w:t>
      </w:r>
      <w:r w:rsidR="0013038D">
        <w:rPr>
          <w:rFonts w:ascii="Times New Roman" w:hAnsi="Times New Roman" w:cs="Times New Roman"/>
        </w:rPr>
        <w:t>age. And the history of our civilization can provide only a few works of similar scope and achievement to set beside it. Consequently, it must be judged by none but the highest standards and must be considered only in the widest context. The masterpiece supplies a standard and a context for the second-r</w:t>
      </w:r>
      <w:r w:rsidR="00CA1124">
        <w:rPr>
          <w:rFonts w:ascii="Times New Roman" w:hAnsi="Times New Roman" w:cs="Times New Roman"/>
        </w:rPr>
        <w:t>ate, which indeed is but a glo</w:t>
      </w:r>
      <w:r w:rsidR="0013038D">
        <w:rPr>
          <w:rFonts w:ascii="Times New Roman" w:hAnsi="Times New Roman" w:cs="Times New Roman"/>
        </w:rPr>
        <w:t>ss; but the context of the masterpiece itself, the setting in which its meaning is revealed, can in the nature of things be nothing narrower than the history of political philosophy.”</w:t>
      </w:r>
      <w:r w:rsidR="0013038D">
        <w:rPr>
          <w:rStyle w:val="EndnoteReference"/>
          <w:rFonts w:ascii="Times New Roman" w:hAnsi="Times New Roman" w:cs="Times New Roman"/>
        </w:rPr>
        <w:endnoteReference w:id="39"/>
      </w:r>
    </w:p>
    <w:p w14:paraId="6A8FDEEC" w14:textId="2DBDFCE9" w:rsidR="0013038D" w:rsidRDefault="0013038D" w:rsidP="001211F6">
      <w:pPr>
        <w:spacing w:line="360" w:lineRule="auto"/>
        <w:rPr>
          <w:rFonts w:ascii="Times New Roman" w:hAnsi="Times New Roman" w:cs="Times New Roman"/>
        </w:rPr>
      </w:pPr>
      <w:r>
        <w:rPr>
          <w:rFonts w:ascii="Times New Roman" w:hAnsi="Times New Roman" w:cs="Times New Roman"/>
        </w:rPr>
        <w:tab/>
        <w:t>Oakeshott proceeds from this statement to elucidatin</w:t>
      </w:r>
      <w:r w:rsidR="00BF6DFD">
        <w:rPr>
          <w:rFonts w:ascii="Times New Roman" w:hAnsi="Times New Roman" w:cs="Times New Roman"/>
        </w:rPr>
        <w:t>g</w:t>
      </w:r>
      <w:r>
        <w:rPr>
          <w:rFonts w:ascii="Times New Roman" w:hAnsi="Times New Roman" w:cs="Times New Roman"/>
        </w:rPr>
        <w:t xml:space="preserve"> political philosophy as an activity whose hallmark is “always the revelation of the universal predicament in the local and transitory mischief.”</w:t>
      </w:r>
      <w:r>
        <w:rPr>
          <w:rStyle w:val="EndnoteReference"/>
          <w:rFonts w:ascii="Times New Roman" w:hAnsi="Times New Roman" w:cs="Times New Roman"/>
        </w:rPr>
        <w:endnoteReference w:id="40"/>
      </w:r>
      <w:r>
        <w:rPr>
          <w:rFonts w:ascii="Times New Roman" w:hAnsi="Times New Roman" w:cs="Times New Roman"/>
        </w:rPr>
        <w:t xml:space="preserve"> </w:t>
      </w:r>
      <w:r w:rsidR="00A64783">
        <w:rPr>
          <w:rFonts w:ascii="Times New Roman" w:hAnsi="Times New Roman" w:cs="Times New Roman"/>
        </w:rPr>
        <w:t xml:space="preserve"> F</w:t>
      </w:r>
      <w:r>
        <w:rPr>
          <w:rFonts w:ascii="Times New Roman" w:hAnsi="Times New Roman" w:cs="Times New Roman"/>
        </w:rPr>
        <w:t>or Oakeshott, there is a persisten</w:t>
      </w:r>
      <w:r w:rsidR="0045545A">
        <w:rPr>
          <w:rFonts w:ascii="Times New Roman" w:hAnsi="Times New Roman" w:cs="Times New Roman"/>
        </w:rPr>
        <w:t>t</w:t>
      </w:r>
      <w:r>
        <w:rPr>
          <w:rFonts w:ascii="Times New Roman" w:hAnsi="Times New Roman" w:cs="Times New Roman"/>
        </w:rPr>
        <w:t xml:space="preserve"> task </w:t>
      </w:r>
      <w:r w:rsidR="0045545A">
        <w:rPr>
          <w:rFonts w:ascii="Times New Roman" w:hAnsi="Times New Roman" w:cs="Times New Roman"/>
        </w:rPr>
        <w:t>for</w:t>
      </w:r>
      <w:r>
        <w:rPr>
          <w:rFonts w:ascii="Times New Roman" w:hAnsi="Times New Roman" w:cs="Times New Roman"/>
        </w:rPr>
        <w:t xml:space="preserve"> political philosophy which is evident throughout the history of European civilization from the time of Plato, punctuated by</w:t>
      </w:r>
      <w:r w:rsidR="00BF6DFD">
        <w:rPr>
          <w:rFonts w:ascii="Times New Roman" w:hAnsi="Times New Roman" w:cs="Times New Roman"/>
        </w:rPr>
        <w:t xml:space="preserve"> what </w:t>
      </w:r>
      <w:r w:rsidR="0045545A">
        <w:rPr>
          <w:rFonts w:ascii="Times New Roman" w:hAnsi="Times New Roman" w:cs="Times New Roman"/>
        </w:rPr>
        <w:t>Oakeshott</w:t>
      </w:r>
      <w:r w:rsidR="00BF6DFD">
        <w:rPr>
          <w:rFonts w:ascii="Times New Roman" w:hAnsi="Times New Roman" w:cs="Times New Roman"/>
        </w:rPr>
        <w:t xml:space="preserve"> identified as </w:t>
      </w:r>
      <w:r>
        <w:rPr>
          <w:rFonts w:ascii="Times New Roman" w:hAnsi="Times New Roman" w:cs="Times New Roman"/>
        </w:rPr>
        <w:t>“three great traditions of thought</w:t>
      </w:r>
      <w:r w:rsidR="00BF6DFD">
        <w:rPr>
          <w:rFonts w:ascii="Times New Roman" w:hAnsi="Times New Roman" w:cs="Times New Roman"/>
        </w:rPr>
        <w:t>,”</w:t>
      </w:r>
      <w:r>
        <w:rPr>
          <w:rFonts w:ascii="Times New Roman" w:hAnsi="Times New Roman" w:cs="Times New Roman"/>
        </w:rPr>
        <w:t xml:space="preserve"> which constitute intelligible </w:t>
      </w:r>
      <w:r w:rsidR="00BF6DFD">
        <w:rPr>
          <w:rFonts w:ascii="Times New Roman" w:hAnsi="Times New Roman" w:cs="Times New Roman"/>
        </w:rPr>
        <w:t>turning points</w:t>
      </w:r>
      <w:r>
        <w:rPr>
          <w:rFonts w:ascii="Times New Roman" w:hAnsi="Times New Roman" w:cs="Times New Roman"/>
        </w:rPr>
        <w:t xml:space="preserve"> within a civilization</w:t>
      </w:r>
      <w:r w:rsidR="003F301B">
        <w:rPr>
          <w:rFonts w:ascii="Times New Roman" w:hAnsi="Times New Roman" w:cs="Times New Roman"/>
        </w:rPr>
        <w:t>’s history</w:t>
      </w:r>
      <w:r>
        <w:rPr>
          <w:rFonts w:ascii="Times New Roman" w:hAnsi="Times New Roman" w:cs="Times New Roman"/>
        </w:rPr>
        <w:t>. Demarcated as these moments are by Plato, Hobbes and Hegel, we are nevertheless not to understand t</w:t>
      </w:r>
      <w:r w:rsidR="00EA6B35">
        <w:rPr>
          <w:rFonts w:ascii="Times New Roman" w:hAnsi="Times New Roman" w:cs="Times New Roman"/>
        </w:rPr>
        <w:t>h</w:t>
      </w:r>
      <w:r>
        <w:rPr>
          <w:rFonts w:ascii="Times New Roman" w:hAnsi="Times New Roman" w:cs="Times New Roman"/>
        </w:rPr>
        <w:t>at the earlier are superseded by the later. Indeed, “The first of these traditions is… coeval with our civilization; it has an unbroken history into the modern world; and it has survived by a matchless power of adaptability all the changes of the European consciousness.”</w:t>
      </w:r>
      <w:r w:rsidR="00EA7F5A">
        <w:rPr>
          <w:rStyle w:val="EndnoteReference"/>
          <w:rFonts w:ascii="Times New Roman" w:hAnsi="Times New Roman" w:cs="Times New Roman"/>
        </w:rPr>
        <w:endnoteReference w:id="41"/>
      </w:r>
    </w:p>
    <w:p w14:paraId="2E6A8DAF" w14:textId="5F079C00" w:rsidR="0013038D" w:rsidRDefault="0013038D" w:rsidP="001211F6">
      <w:pPr>
        <w:spacing w:line="360" w:lineRule="auto"/>
        <w:rPr>
          <w:rFonts w:ascii="Times New Roman" w:hAnsi="Times New Roman" w:cs="Times New Roman"/>
        </w:rPr>
      </w:pPr>
      <w:r>
        <w:rPr>
          <w:rFonts w:ascii="Times New Roman" w:hAnsi="Times New Roman" w:cs="Times New Roman"/>
        </w:rPr>
        <w:tab/>
        <w:t>Oakeshott sees the history of</w:t>
      </w:r>
      <w:r w:rsidR="00BA375A">
        <w:rPr>
          <w:rFonts w:ascii="Times New Roman" w:hAnsi="Times New Roman" w:cs="Times New Roman"/>
        </w:rPr>
        <w:t xml:space="preserve"> political philosophy as the unfolding of elements for discussion in an endless dialogue between philosophical voices which have discovered each other in the course of their ascent from the particularities of their time and place to the apprehension of fundamental questions of human existence.</w:t>
      </w:r>
      <w:r w:rsidR="00C65021">
        <w:rPr>
          <w:rFonts w:ascii="Times New Roman" w:hAnsi="Times New Roman" w:cs="Times New Roman"/>
        </w:rPr>
        <w:t xml:space="preserve"> </w:t>
      </w:r>
      <w:r w:rsidR="00BA375A">
        <w:rPr>
          <w:rFonts w:ascii="Times New Roman" w:hAnsi="Times New Roman" w:cs="Times New Roman"/>
        </w:rPr>
        <w:t xml:space="preserve"> In the midst of </w:t>
      </w:r>
      <w:proofErr w:type="gramStart"/>
      <w:r w:rsidR="00BA375A">
        <w:rPr>
          <w:rFonts w:ascii="Times New Roman" w:hAnsi="Times New Roman" w:cs="Times New Roman"/>
        </w:rPr>
        <w:t>this  dialogue</w:t>
      </w:r>
      <w:proofErr w:type="gramEnd"/>
      <w:r w:rsidR="00BA375A">
        <w:rPr>
          <w:rFonts w:ascii="Times New Roman" w:hAnsi="Times New Roman" w:cs="Times New Roman"/>
        </w:rPr>
        <w:t xml:space="preserve"> the masterpiece, when and if it appears, “springs from a new vision of the predicament; each is the glimpse of a deliverance or the suggestion of a remedy.” </w:t>
      </w:r>
    </w:p>
    <w:p w14:paraId="03FA5837" w14:textId="5E4B873C" w:rsidR="00BA375A" w:rsidRDefault="00BA375A" w:rsidP="001211F6">
      <w:pPr>
        <w:spacing w:line="360" w:lineRule="auto"/>
        <w:rPr>
          <w:rFonts w:ascii="Times New Roman" w:hAnsi="Times New Roman" w:cs="Times New Roman"/>
        </w:rPr>
      </w:pPr>
      <w:r>
        <w:rPr>
          <w:rFonts w:ascii="Times New Roman" w:hAnsi="Times New Roman" w:cs="Times New Roman"/>
        </w:rPr>
        <w:lastRenderedPageBreak/>
        <w:tab/>
        <w:t>It is clear, however, that Oakeshott means what he says in referring to a “glimpse”</w:t>
      </w:r>
      <w:r w:rsidR="00C65021">
        <w:rPr>
          <w:rFonts w:ascii="Times New Roman" w:hAnsi="Times New Roman" w:cs="Times New Roman"/>
        </w:rPr>
        <w:t>:</w:t>
      </w:r>
      <w:r>
        <w:rPr>
          <w:rFonts w:ascii="Times New Roman" w:hAnsi="Times New Roman" w:cs="Times New Roman"/>
        </w:rPr>
        <w:t xml:space="preserve">  the </w:t>
      </w:r>
      <w:r w:rsidR="00E6173F">
        <w:rPr>
          <w:rFonts w:ascii="Times New Roman" w:hAnsi="Times New Roman" w:cs="Times New Roman"/>
        </w:rPr>
        <w:t>masterpiece is “the still center</w:t>
      </w:r>
      <w:r>
        <w:rPr>
          <w:rFonts w:ascii="Times New Roman" w:hAnsi="Times New Roman" w:cs="Times New Roman"/>
        </w:rPr>
        <w:t xml:space="preserve"> of a whirlpool of ideas which has drawn into itself numberless currents of thought, contemporary and historic, and by its centripetal force has shaped and compressed them into a momentary significance before they are flung off again into the future.”</w:t>
      </w:r>
      <w:r>
        <w:rPr>
          <w:rStyle w:val="EndnoteReference"/>
          <w:rFonts w:ascii="Times New Roman" w:hAnsi="Times New Roman" w:cs="Times New Roman"/>
        </w:rPr>
        <w:endnoteReference w:id="42"/>
      </w:r>
      <w:r>
        <w:rPr>
          <w:rFonts w:ascii="Times New Roman" w:hAnsi="Times New Roman" w:cs="Times New Roman"/>
        </w:rPr>
        <w:t xml:space="preserve"> Such an achievement is, for Oakeshott, something beyond the polemical (even though </w:t>
      </w:r>
      <w:r w:rsidR="002D681D">
        <w:rPr>
          <w:rFonts w:ascii="Times New Roman" w:hAnsi="Times New Roman" w:cs="Times New Roman"/>
        </w:rPr>
        <w:t xml:space="preserve">it engenders fierce </w:t>
      </w:r>
      <w:r>
        <w:rPr>
          <w:rFonts w:ascii="Times New Roman" w:hAnsi="Times New Roman" w:cs="Times New Roman"/>
        </w:rPr>
        <w:t>debate</w:t>
      </w:r>
      <w:r w:rsidR="002D681D">
        <w:rPr>
          <w:rFonts w:ascii="Times New Roman" w:hAnsi="Times New Roman" w:cs="Times New Roman"/>
        </w:rPr>
        <w:t>)</w:t>
      </w:r>
      <w:r>
        <w:rPr>
          <w:rFonts w:ascii="Times New Roman" w:hAnsi="Times New Roman" w:cs="Times New Roman"/>
        </w:rPr>
        <w:t>. “Philosophical reflection is… the adventure of one who seeks to understand in other terms what he already understands and in which the understanding sought (itself unavoidably conditional) is a disclosure of the conditions of the understanding enjoyed and not a substitute for it.”</w:t>
      </w:r>
      <w:r>
        <w:rPr>
          <w:rStyle w:val="EndnoteReference"/>
          <w:rFonts w:ascii="Times New Roman" w:hAnsi="Times New Roman" w:cs="Times New Roman"/>
        </w:rPr>
        <w:endnoteReference w:id="43"/>
      </w:r>
    </w:p>
    <w:p w14:paraId="66D71303" w14:textId="58D58F7A" w:rsidR="002C32B7" w:rsidRDefault="002C32B7" w:rsidP="001211F6">
      <w:pPr>
        <w:spacing w:line="360" w:lineRule="auto"/>
        <w:rPr>
          <w:rFonts w:ascii="Times New Roman" w:hAnsi="Times New Roman" w:cs="Times New Roman"/>
        </w:rPr>
      </w:pPr>
      <w:r>
        <w:rPr>
          <w:rFonts w:ascii="Times New Roman" w:hAnsi="Times New Roman" w:cs="Times New Roman"/>
        </w:rPr>
        <w:tab/>
      </w:r>
      <w:r w:rsidR="0045545A">
        <w:rPr>
          <w:rFonts w:ascii="Times New Roman" w:hAnsi="Times New Roman" w:cs="Times New Roman"/>
        </w:rPr>
        <w:t>T</w:t>
      </w:r>
      <w:r>
        <w:rPr>
          <w:rFonts w:ascii="Times New Roman" w:hAnsi="Times New Roman" w:cs="Times New Roman"/>
        </w:rPr>
        <w:t xml:space="preserve">his view informs Oakeshott’s discussion of the moral life in the writings of Hobbes. Hobbes was concerned to explore </w:t>
      </w:r>
      <w:r w:rsidR="00B72F57">
        <w:rPr>
          <w:rFonts w:ascii="Times New Roman" w:hAnsi="Times New Roman" w:cs="Times New Roman"/>
        </w:rPr>
        <w:t xml:space="preserve">the “morality of individuality” given the fact that the “emergent human character of </w:t>
      </w:r>
      <w:r w:rsidR="00B060BE">
        <w:rPr>
          <w:rFonts w:ascii="Times New Roman" w:hAnsi="Times New Roman" w:cs="Times New Roman"/>
        </w:rPr>
        <w:t>W</w:t>
      </w:r>
      <w:r w:rsidR="00B72F57">
        <w:rPr>
          <w:rFonts w:ascii="Times New Roman" w:hAnsi="Times New Roman" w:cs="Times New Roman"/>
        </w:rPr>
        <w:t>estern Europe in the seventeenth century was one in which a feeling for individuality was becoming preeminent.”</w:t>
      </w:r>
      <w:r w:rsidR="00B72F57">
        <w:rPr>
          <w:rStyle w:val="EndnoteReference"/>
          <w:rFonts w:ascii="Times New Roman" w:hAnsi="Times New Roman" w:cs="Times New Roman"/>
        </w:rPr>
        <w:endnoteReference w:id="44"/>
      </w:r>
      <w:r w:rsidR="00B72F57">
        <w:rPr>
          <w:rFonts w:ascii="Times New Roman" w:hAnsi="Times New Roman" w:cs="Times New Roman"/>
        </w:rPr>
        <w:t xml:space="preserve"> What distinguished Hobbes from his contemporaries “is not the idiom of the moral life he chose to explore, but the precise manner in which he interpreted this current sentiment…”</w:t>
      </w:r>
      <w:r w:rsidR="00B72F57">
        <w:rPr>
          <w:rStyle w:val="EndnoteReference"/>
          <w:rFonts w:ascii="Times New Roman" w:hAnsi="Times New Roman" w:cs="Times New Roman"/>
        </w:rPr>
        <w:endnoteReference w:id="45"/>
      </w:r>
    </w:p>
    <w:p w14:paraId="42894B19" w14:textId="001D91C6" w:rsidR="00E6173F" w:rsidRDefault="00E6173F" w:rsidP="001211F6">
      <w:pPr>
        <w:spacing w:line="360" w:lineRule="auto"/>
        <w:rPr>
          <w:rFonts w:ascii="Times New Roman" w:hAnsi="Times New Roman" w:cs="Times New Roman"/>
        </w:rPr>
      </w:pPr>
      <w:r>
        <w:rPr>
          <w:rFonts w:ascii="Times New Roman" w:hAnsi="Times New Roman" w:cs="Times New Roman"/>
        </w:rPr>
        <w:tab/>
      </w:r>
      <w:r w:rsidR="003F301B">
        <w:rPr>
          <w:rFonts w:ascii="Times New Roman" w:hAnsi="Times New Roman" w:cs="Times New Roman"/>
        </w:rPr>
        <w:t>T</w:t>
      </w:r>
      <w:r>
        <w:rPr>
          <w:rFonts w:ascii="Times New Roman" w:hAnsi="Times New Roman" w:cs="Times New Roman"/>
        </w:rPr>
        <w:t>he discussion that follows con</w:t>
      </w:r>
      <w:r w:rsidR="006C3C4C">
        <w:rPr>
          <w:rFonts w:ascii="Times New Roman" w:hAnsi="Times New Roman" w:cs="Times New Roman"/>
        </w:rPr>
        <w:t>centrate</w:t>
      </w:r>
      <w:r w:rsidR="003F301B">
        <w:rPr>
          <w:rFonts w:ascii="Times New Roman" w:hAnsi="Times New Roman" w:cs="Times New Roman"/>
        </w:rPr>
        <w:t>s</w:t>
      </w:r>
      <w:r w:rsidR="006C3C4C">
        <w:rPr>
          <w:rFonts w:ascii="Times New Roman" w:hAnsi="Times New Roman" w:cs="Times New Roman"/>
        </w:rPr>
        <w:t xml:space="preserve"> on</w:t>
      </w:r>
      <w:r>
        <w:rPr>
          <w:rFonts w:ascii="Times New Roman" w:hAnsi="Times New Roman" w:cs="Times New Roman"/>
        </w:rPr>
        <w:t xml:space="preserve"> the use Oakeshott has made of Hobbes’</w:t>
      </w:r>
      <w:r w:rsidR="00C65021">
        <w:rPr>
          <w:rFonts w:ascii="Times New Roman" w:hAnsi="Times New Roman" w:cs="Times New Roman"/>
        </w:rPr>
        <w:t>s</w:t>
      </w:r>
      <w:r>
        <w:rPr>
          <w:rFonts w:ascii="Times New Roman" w:hAnsi="Times New Roman" w:cs="Times New Roman"/>
        </w:rPr>
        <w:t xml:space="preserve"> understanding of </w:t>
      </w:r>
      <w:r w:rsidR="00C65021">
        <w:rPr>
          <w:rFonts w:ascii="Times New Roman" w:hAnsi="Times New Roman" w:cs="Times New Roman"/>
        </w:rPr>
        <w:t xml:space="preserve">the </w:t>
      </w:r>
      <w:r>
        <w:rPr>
          <w:rFonts w:ascii="Times New Roman" w:hAnsi="Times New Roman" w:cs="Times New Roman"/>
        </w:rPr>
        <w:t xml:space="preserve">morality of individuality </w:t>
      </w:r>
      <w:r w:rsidR="00C65021">
        <w:rPr>
          <w:rFonts w:ascii="Times New Roman" w:hAnsi="Times New Roman" w:cs="Times New Roman"/>
        </w:rPr>
        <w:t>to</w:t>
      </w:r>
      <w:r>
        <w:rPr>
          <w:rFonts w:ascii="Times New Roman" w:hAnsi="Times New Roman" w:cs="Times New Roman"/>
        </w:rPr>
        <w:t xml:space="preserve"> explicat</w:t>
      </w:r>
      <w:r w:rsidR="00C65021">
        <w:rPr>
          <w:rFonts w:ascii="Times New Roman" w:hAnsi="Times New Roman" w:cs="Times New Roman"/>
        </w:rPr>
        <w:t>e</w:t>
      </w:r>
      <w:r>
        <w:rPr>
          <w:rFonts w:ascii="Times New Roman" w:hAnsi="Times New Roman" w:cs="Times New Roman"/>
        </w:rPr>
        <w:t xml:space="preserve"> what he considers the fundamental modern problem. </w:t>
      </w:r>
      <w:r w:rsidR="006C3C4C">
        <w:rPr>
          <w:rFonts w:ascii="Times New Roman" w:hAnsi="Times New Roman" w:cs="Times New Roman"/>
        </w:rPr>
        <w:t xml:space="preserve"> I</w:t>
      </w:r>
      <w:r>
        <w:rPr>
          <w:rFonts w:ascii="Times New Roman" w:hAnsi="Times New Roman" w:cs="Times New Roman"/>
        </w:rPr>
        <w:t>n “</w:t>
      </w:r>
      <w:r w:rsidR="006C3C4C">
        <w:rPr>
          <w:rFonts w:ascii="Times New Roman" w:hAnsi="Times New Roman" w:cs="Times New Roman"/>
        </w:rPr>
        <w:t xml:space="preserve">The </w:t>
      </w:r>
      <w:r>
        <w:rPr>
          <w:rFonts w:ascii="Times New Roman" w:hAnsi="Times New Roman" w:cs="Times New Roman"/>
        </w:rPr>
        <w:t xml:space="preserve">Moral Life in the Writings of Thomas Hobbes” (1960) Oakeshott developed the distinction to which he was to return in detail in </w:t>
      </w:r>
      <w:r w:rsidR="00B060BE">
        <w:rPr>
          <w:rFonts w:ascii="Times New Roman" w:hAnsi="Times New Roman" w:cs="Times New Roman"/>
          <w:i/>
        </w:rPr>
        <w:t>On Human Conduct</w:t>
      </w:r>
      <w:r>
        <w:rPr>
          <w:rFonts w:ascii="Times New Roman" w:hAnsi="Times New Roman" w:cs="Times New Roman"/>
        </w:rPr>
        <w:t xml:space="preserve"> (1975): “In the morality of individuality…human beings are recognized (because they have come to recognize themselves in this character) as separate and sovereign individuals, associated with one another, not in the pursuit of a single common enterprise but in an enterprise of give and take, and accommodating themselves to </w:t>
      </w:r>
      <w:r w:rsidR="00EA6B35">
        <w:rPr>
          <w:rFonts w:ascii="Times New Roman" w:hAnsi="Times New Roman" w:cs="Times New Roman"/>
        </w:rPr>
        <w:t>o</w:t>
      </w:r>
      <w:r>
        <w:rPr>
          <w:rFonts w:ascii="Times New Roman" w:hAnsi="Times New Roman" w:cs="Times New Roman"/>
        </w:rPr>
        <w:t>ne another as best they can: it is the morality of self and other selves.”</w:t>
      </w:r>
      <w:r>
        <w:rPr>
          <w:rStyle w:val="EndnoteReference"/>
          <w:rFonts w:ascii="Times New Roman" w:hAnsi="Times New Roman" w:cs="Times New Roman"/>
        </w:rPr>
        <w:endnoteReference w:id="46"/>
      </w:r>
    </w:p>
    <w:p w14:paraId="5742B67B" w14:textId="2B146D35" w:rsidR="00E6173F" w:rsidRDefault="00E6173F" w:rsidP="001211F6">
      <w:pPr>
        <w:spacing w:line="360" w:lineRule="auto"/>
        <w:rPr>
          <w:rFonts w:ascii="Times New Roman" w:hAnsi="Times New Roman" w:cs="Times New Roman"/>
        </w:rPr>
      </w:pPr>
      <w:r>
        <w:rPr>
          <w:rFonts w:ascii="Times New Roman" w:hAnsi="Times New Roman" w:cs="Times New Roman"/>
        </w:rPr>
        <w:tab/>
        <w:t>In the morality of the “common good</w:t>
      </w:r>
      <w:r w:rsidR="00C65021">
        <w:rPr>
          <w:rFonts w:ascii="Times New Roman" w:hAnsi="Times New Roman" w:cs="Times New Roman"/>
        </w:rPr>
        <w:t>,</w:t>
      </w:r>
      <w:r>
        <w:rPr>
          <w:rFonts w:ascii="Times New Roman" w:hAnsi="Times New Roman" w:cs="Times New Roman"/>
        </w:rPr>
        <w:t xml:space="preserve">” </w:t>
      </w:r>
      <w:r w:rsidR="00B616D3">
        <w:rPr>
          <w:rFonts w:ascii="Times New Roman" w:hAnsi="Times New Roman" w:cs="Times New Roman"/>
        </w:rPr>
        <w:t>by contrast</w:t>
      </w:r>
      <w:r>
        <w:rPr>
          <w:rFonts w:ascii="Times New Roman" w:hAnsi="Times New Roman" w:cs="Times New Roman"/>
        </w:rPr>
        <w:t xml:space="preserve">, “Human beings are recognized as independent </w:t>
      </w:r>
      <w:proofErr w:type="spellStart"/>
      <w:r>
        <w:rPr>
          <w:rFonts w:ascii="Times New Roman" w:hAnsi="Times New Roman" w:cs="Times New Roman"/>
        </w:rPr>
        <w:t>centres</w:t>
      </w:r>
      <w:proofErr w:type="spellEnd"/>
      <w:r>
        <w:rPr>
          <w:rFonts w:ascii="Times New Roman" w:hAnsi="Times New Roman" w:cs="Times New Roman"/>
        </w:rPr>
        <w:t xml:space="preserve"> of activity, but approval attaches itself to conduct in which this individuality is suppressed whenever it conflicts, not with the individuality of others, but with the interests of a ‘society’ understood to be composed of such human beings. All are engaged in a single, common enterprise. Here the lion and the ox are distinguished from one another, but there is not only one </w:t>
      </w:r>
      <w:r w:rsidR="00B060BE">
        <w:rPr>
          <w:rFonts w:ascii="Times New Roman" w:hAnsi="Times New Roman" w:cs="Times New Roman"/>
        </w:rPr>
        <w:t>law</w:t>
      </w:r>
      <w:r>
        <w:rPr>
          <w:rFonts w:ascii="Times New Roman" w:hAnsi="Times New Roman" w:cs="Times New Roman"/>
        </w:rPr>
        <w:t xml:space="preserve"> for both, there is a single </w:t>
      </w:r>
      <w:r>
        <w:rPr>
          <w:rFonts w:ascii="Times New Roman" w:hAnsi="Times New Roman" w:cs="Times New Roman"/>
        </w:rPr>
        <w:lastRenderedPageBreak/>
        <w:t>approved condition of circumstance for both: the lion shall eat straw like the ox. This single approved condition of human circumstance is called ‘the social good’, the ‘good of all’, and morality is the art in which this condition is achieved and maintained.”</w:t>
      </w:r>
      <w:r>
        <w:rPr>
          <w:rStyle w:val="EndnoteReference"/>
          <w:rFonts w:ascii="Times New Roman" w:hAnsi="Times New Roman" w:cs="Times New Roman"/>
        </w:rPr>
        <w:endnoteReference w:id="47"/>
      </w:r>
    </w:p>
    <w:p w14:paraId="28C2C44E" w14:textId="3FC98D1E" w:rsidR="00E6173F" w:rsidRDefault="00E6173F" w:rsidP="001211F6">
      <w:pPr>
        <w:spacing w:line="360" w:lineRule="auto"/>
        <w:rPr>
          <w:rFonts w:ascii="Times New Roman" w:hAnsi="Times New Roman" w:cs="Times New Roman"/>
        </w:rPr>
      </w:pPr>
      <w:r>
        <w:rPr>
          <w:rFonts w:ascii="Times New Roman" w:hAnsi="Times New Roman" w:cs="Times New Roman"/>
        </w:rPr>
        <w:tab/>
        <w:t xml:space="preserve">One cannot help but notice the antipathy to the morality of the “common good” as </w:t>
      </w:r>
      <w:r w:rsidR="00743B93">
        <w:rPr>
          <w:rFonts w:ascii="Times New Roman" w:hAnsi="Times New Roman" w:cs="Times New Roman"/>
        </w:rPr>
        <w:t xml:space="preserve">Oakeshott </w:t>
      </w:r>
      <w:proofErr w:type="gramStart"/>
      <w:r>
        <w:rPr>
          <w:rFonts w:ascii="Times New Roman" w:hAnsi="Times New Roman" w:cs="Times New Roman"/>
        </w:rPr>
        <w:t>describe</w:t>
      </w:r>
      <w:r w:rsidR="00743B93">
        <w:rPr>
          <w:rFonts w:ascii="Times New Roman" w:hAnsi="Times New Roman" w:cs="Times New Roman"/>
        </w:rPr>
        <w:t>s</w:t>
      </w:r>
      <w:proofErr w:type="gramEnd"/>
      <w:r w:rsidR="00743B93">
        <w:rPr>
          <w:rFonts w:ascii="Times New Roman" w:hAnsi="Times New Roman" w:cs="Times New Roman"/>
        </w:rPr>
        <w:t xml:space="preserve"> it</w:t>
      </w:r>
      <w:r>
        <w:rPr>
          <w:rFonts w:ascii="Times New Roman" w:hAnsi="Times New Roman" w:cs="Times New Roman"/>
        </w:rPr>
        <w:t>, nor can one ignore the symbolic meaning of “lion” and “ox</w:t>
      </w:r>
      <w:r w:rsidR="00BB1C29">
        <w:rPr>
          <w:rFonts w:ascii="Times New Roman" w:hAnsi="Times New Roman" w:cs="Times New Roman"/>
        </w:rPr>
        <w:t xml:space="preserve">.” </w:t>
      </w:r>
      <w:r>
        <w:rPr>
          <w:rFonts w:ascii="Times New Roman" w:hAnsi="Times New Roman" w:cs="Times New Roman"/>
        </w:rPr>
        <w:t xml:space="preserve"> If Oakeshott is still inclined to accept three great moments in the history of political philosophy – represented in Plato’s </w:t>
      </w:r>
      <w:r w:rsidR="00BB1C29">
        <w:rPr>
          <w:rFonts w:ascii="Times New Roman" w:hAnsi="Times New Roman" w:cs="Times New Roman"/>
          <w:i/>
        </w:rPr>
        <w:t>Republic</w:t>
      </w:r>
      <w:r>
        <w:rPr>
          <w:rFonts w:ascii="Times New Roman" w:hAnsi="Times New Roman" w:cs="Times New Roman"/>
        </w:rPr>
        <w:t>, Hobbes’</w:t>
      </w:r>
      <w:r w:rsidR="00C65021">
        <w:rPr>
          <w:rFonts w:ascii="Times New Roman" w:hAnsi="Times New Roman" w:cs="Times New Roman"/>
        </w:rPr>
        <w:t>s</w:t>
      </w:r>
      <w:r>
        <w:rPr>
          <w:rFonts w:ascii="Times New Roman" w:hAnsi="Times New Roman" w:cs="Times New Roman"/>
        </w:rPr>
        <w:t xml:space="preserve"> </w:t>
      </w:r>
      <w:r w:rsidR="00BB1C29">
        <w:rPr>
          <w:rFonts w:ascii="Times New Roman" w:hAnsi="Times New Roman" w:cs="Times New Roman"/>
          <w:i/>
        </w:rPr>
        <w:t>Leviathan</w:t>
      </w:r>
      <w:r>
        <w:rPr>
          <w:rFonts w:ascii="Times New Roman" w:hAnsi="Times New Roman" w:cs="Times New Roman"/>
        </w:rPr>
        <w:t xml:space="preserve"> and Hegel’s </w:t>
      </w:r>
      <w:r w:rsidR="00BB1C29">
        <w:rPr>
          <w:rFonts w:ascii="Times New Roman" w:hAnsi="Times New Roman" w:cs="Times New Roman"/>
          <w:i/>
        </w:rPr>
        <w:t>Philosophy of Right</w:t>
      </w:r>
      <w:r>
        <w:rPr>
          <w:rFonts w:ascii="Times New Roman" w:hAnsi="Times New Roman" w:cs="Times New Roman"/>
        </w:rPr>
        <w:t xml:space="preserve"> – it is clear that the </w:t>
      </w:r>
      <w:r w:rsidR="00A64783">
        <w:rPr>
          <w:rFonts w:ascii="Times New Roman" w:hAnsi="Times New Roman" w:cs="Times New Roman"/>
        </w:rPr>
        <w:t>“</w:t>
      </w:r>
      <w:r>
        <w:rPr>
          <w:rFonts w:ascii="Times New Roman" w:hAnsi="Times New Roman" w:cs="Times New Roman"/>
        </w:rPr>
        <w:t>morality of the common good</w:t>
      </w:r>
      <w:r w:rsidR="00A64783">
        <w:rPr>
          <w:rFonts w:ascii="Times New Roman" w:hAnsi="Times New Roman" w:cs="Times New Roman"/>
        </w:rPr>
        <w:t>”</w:t>
      </w:r>
      <w:r>
        <w:rPr>
          <w:rFonts w:ascii="Times New Roman" w:hAnsi="Times New Roman" w:cs="Times New Roman"/>
        </w:rPr>
        <w:t xml:space="preserve"> is not the </w:t>
      </w:r>
      <w:r w:rsidR="00B616D3">
        <w:rPr>
          <w:rFonts w:ascii="Times New Roman" w:hAnsi="Times New Roman" w:cs="Times New Roman"/>
        </w:rPr>
        <w:t>necessary</w:t>
      </w:r>
      <w:r>
        <w:rPr>
          <w:rFonts w:ascii="Times New Roman" w:hAnsi="Times New Roman" w:cs="Times New Roman"/>
        </w:rPr>
        <w:t xml:space="preserve"> </w:t>
      </w:r>
      <w:r w:rsidR="00B616D3">
        <w:rPr>
          <w:rFonts w:ascii="Times New Roman" w:hAnsi="Times New Roman" w:cs="Times New Roman"/>
        </w:rPr>
        <w:t>implication</w:t>
      </w:r>
      <w:r>
        <w:rPr>
          <w:rFonts w:ascii="Times New Roman" w:hAnsi="Times New Roman" w:cs="Times New Roman"/>
        </w:rPr>
        <w:t>, as he states it here at any rate, from any one of them.</w:t>
      </w:r>
    </w:p>
    <w:p w14:paraId="0F495060" w14:textId="5240758B" w:rsidR="00E6173F" w:rsidRDefault="00E6173F" w:rsidP="001211F6">
      <w:pPr>
        <w:spacing w:line="360" w:lineRule="auto"/>
        <w:rPr>
          <w:rFonts w:ascii="Times New Roman" w:hAnsi="Times New Roman" w:cs="Times New Roman"/>
        </w:rPr>
      </w:pPr>
      <w:r>
        <w:rPr>
          <w:rFonts w:ascii="Times New Roman" w:hAnsi="Times New Roman" w:cs="Times New Roman"/>
        </w:rPr>
        <w:tab/>
        <w:t xml:space="preserve">It is not a proper deduction from Plato’s </w:t>
      </w:r>
      <w:r w:rsidR="00BB1C29">
        <w:rPr>
          <w:rFonts w:ascii="Times New Roman" w:hAnsi="Times New Roman" w:cs="Times New Roman"/>
          <w:i/>
        </w:rPr>
        <w:t>Republic</w:t>
      </w:r>
      <w:r>
        <w:rPr>
          <w:rFonts w:ascii="Times New Roman" w:hAnsi="Times New Roman" w:cs="Times New Roman"/>
        </w:rPr>
        <w:t xml:space="preserve"> if one reads the </w:t>
      </w:r>
      <w:r w:rsidR="00BB1C29">
        <w:rPr>
          <w:rFonts w:ascii="Times New Roman" w:hAnsi="Times New Roman" w:cs="Times New Roman"/>
          <w:i/>
        </w:rPr>
        <w:t>Republic</w:t>
      </w:r>
      <w:r>
        <w:rPr>
          <w:rFonts w:ascii="Times New Roman" w:hAnsi="Times New Roman" w:cs="Times New Roman"/>
        </w:rPr>
        <w:t>, as Oakeshott does, as the exploration of the limitations in this world of the Socratic quest</w:t>
      </w:r>
      <w:r w:rsidR="00A64783">
        <w:rPr>
          <w:rFonts w:ascii="Times New Roman" w:hAnsi="Times New Roman" w:cs="Times New Roman"/>
        </w:rPr>
        <w:t xml:space="preserve"> for wisdom</w:t>
      </w:r>
      <w:r>
        <w:rPr>
          <w:rFonts w:ascii="Times New Roman" w:hAnsi="Times New Roman" w:cs="Times New Roman"/>
        </w:rPr>
        <w:t>. The philosopher who ascends out of the sha</w:t>
      </w:r>
      <w:r w:rsidR="00BB1C29">
        <w:rPr>
          <w:rFonts w:ascii="Times New Roman" w:hAnsi="Times New Roman" w:cs="Times New Roman"/>
        </w:rPr>
        <w:t>d</w:t>
      </w:r>
      <w:r>
        <w:rPr>
          <w:rFonts w:ascii="Times New Roman" w:hAnsi="Times New Roman" w:cs="Times New Roman"/>
        </w:rPr>
        <w:t xml:space="preserve">ows of the cave and, upon returning from his travels, brushes aside the “cave-understood </w:t>
      </w:r>
      <w:r w:rsidR="001A2179">
        <w:rPr>
          <w:rFonts w:ascii="Times New Roman" w:hAnsi="Times New Roman" w:cs="Times New Roman"/>
        </w:rPr>
        <w:t>conditionality of ‘the truth, the who</w:t>
      </w:r>
      <w:r w:rsidR="00EA6B35">
        <w:rPr>
          <w:rFonts w:ascii="Times New Roman" w:hAnsi="Times New Roman" w:cs="Times New Roman"/>
        </w:rPr>
        <w:t>l</w:t>
      </w:r>
      <w:r w:rsidR="001A2179">
        <w:rPr>
          <w:rFonts w:ascii="Times New Roman" w:hAnsi="Times New Roman" w:cs="Times New Roman"/>
        </w:rPr>
        <w:t xml:space="preserve">e truth, and nothing but the truth’ and were to insist that matters should be delayed while the question </w:t>
      </w:r>
      <w:proofErr w:type="gramStart"/>
      <w:r w:rsidR="001A2179">
        <w:rPr>
          <w:rFonts w:ascii="Times New Roman" w:hAnsi="Times New Roman" w:cs="Times New Roman"/>
        </w:rPr>
        <w:t>What</w:t>
      </w:r>
      <w:proofErr w:type="gramEnd"/>
      <w:r w:rsidR="001A2179">
        <w:rPr>
          <w:rFonts w:ascii="Times New Roman" w:hAnsi="Times New Roman" w:cs="Times New Roman"/>
        </w:rPr>
        <w:t xml:space="preserve"> is truth? </w:t>
      </w:r>
      <w:proofErr w:type="gramStart"/>
      <w:r w:rsidR="001A2179">
        <w:rPr>
          <w:rFonts w:ascii="Times New Roman" w:hAnsi="Times New Roman" w:cs="Times New Roman"/>
        </w:rPr>
        <w:t>was</w:t>
      </w:r>
      <w:proofErr w:type="gramEnd"/>
      <w:r w:rsidR="001A2179">
        <w:rPr>
          <w:rFonts w:ascii="Times New Roman" w:hAnsi="Times New Roman" w:cs="Times New Roman"/>
        </w:rPr>
        <w:t xml:space="preserve"> explored, or if he were to lecture judge and jury about the postulates of justice, those concerned might be expected to become a trifle restless. Before long the more perceptive of the cave-dwellers would begin to suspect that, after all, he was not an interesting theorist but a fuddled and pretentious ‘theoretician’ who should be sent on his travels again, or accommodated in a quiet home. And the less patient would be disposed to run him out of town as an impudent </w:t>
      </w:r>
      <w:r w:rsidR="00CA11B1">
        <w:rPr>
          <w:rFonts w:ascii="Times New Roman" w:hAnsi="Times New Roman" w:cs="Times New Roman"/>
        </w:rPr>
        <w:t>mountebank. In short, the cave-d</w:t>
      </w:r>
      <w:r w:rsidR="00B616D3">
        <w:rPr>
          <w:rFonts w:ascii="Times New Roman" w:hAnsi="Times New Roman" w:cs="Times New Roman"/>
        </w:rPr>
        <w:t xml:space="preserve">wellers resent </w:t>
      </w:r>
      <w:r w:rsidR="001A2179">
        <w:rPr>
          <w:rFonts w:ascii="Times New Roman" w:hAnsi="Times New Roman" w:cs="Times New Roman"/>
        </w:rPr>
        <w:t xml:space="preserve">not the theorist, the philosopher … but the ‘theoretician’, the </w:t>
      </w:r>
      <w:r w:rsidR="00273059">
        <w:rPr>
          <w:rFonts w:ascii="Times New Roman" w:hAnsi="Times New Roman" w:cs="Times New Roman"/>
          <w:i/>
        </w:rPr>
        <w:t>philosophe</w:t>
      </w:r>
      <w:r w:rsidR="001A2179">
        <w:rPr>
          <w:rFonts w:ascii="Times New Roman" w:hAnsi="Times New Roman" w:cs="Times New Roman"/>
        </w:rPr>
        <w:t>, the ‘intellectual’; and they resent him, not because they are corrupt or ignorant but because they know just enough to recognize an impostor when they meet one.”</w:t>
      </w:r>
      <w:r w:rsidR="001A2179">
        <w:rPr>
          <w:rStyle w:val="EndnoteReference"/>
          <w:rFonts w:ascii="Times New Roman" w:hAnsi="Times New Roman" w:cs="Times New Roman"/>
        </w:rPr>
        <w:endnoteReference w:id="48"/>
      </w:r>
      <w:r w:rsidR="00A64783">
        <w:rPr>
          <w:rFonts w:ascii="Times New Roman" w:hAnsi="Times New Roman" w:cs="Times New Roman"/>
        </w:rPr>
        <w:t xml:space="preserve">  In short, the cave allegory endorses the quest for wisdom but also accepts </w:t>
      </w:r>
      <w:r w:rsidR="000F6A8E">
        <w:rPr>
          <w:rFonts w:ascii="Times New Roman" w:hAnsi="Times New Roman" w:cs="Times New Roman"/>
        </w:rPr>
        <w:t xml:space="preserve">the limits </w:t>
      </w:r>
      <w:r w:rsidR="003F301B">
        <w:rPr>
          <w:rFonts w:ascii="Times New Roman" w:hAnsi="Times New Roman" w:cs="Times New Roman"/>
        </w:rPr>
        <w:t>to</w:t>
      </w:r>
      <w:r w:rsidR="000F6A8E">
        <w:rPr>
          <w:rFonts w:ascii="Times New Roman" w:hAnsi="Times New Roman" w:cs="Times New Roman"/>
        </w:rPr>
        <w:t xml:space="preserve"> that quest</w:t>
      </w:r>
      <w:r w:rsidR="003F301B">
        <w:rPr>
          <w:rFonts w:ascii="Times New Roman" w:hAnsi="Times New Roman" w:cs="Times New Roman"/>
        </w:rPr>
        <w:t>’s ability</w:t>
      </w:r>
      <w:r w:rsidR="000F6A8E">
        <w:rPr>
          <w:rFonts w:ascii="Times New Roman" w:hAnsi="Times New Roman" w:cs="Times New Roman"/>
        </w:rPr>
        <w:t xml:space="preserve"> to transform the human condition.</w:t>
      </w:r>
    </w:p>
    <w:p w14:paraId="66B8CB09" w14:textId="3D5A89A7" w:rsidR="00CA11B1" w:rsidRDefault="00CA11B1" w:rsidP="001211F6">
      <w:pPr>
        <w:spacing w:line="360" w:lineRule="auto"/>
        <w:rPr>
          <w:rFonts w:ascii="Times New Roman" w:hAnsi="Times New Roman" w:cs="Times New Roman"/>
        </w:rPr>
      </w:pPr>
      <w:r>
        <w:rPr>
          <w:rFonts w:ascii="Times New Roman" w:hAnsi="Times New Roman" w:cs="Times New Roman"/>
        </w:rPr>
        <w:tab/>
        <w:t>Nor is it a proper deduction from Hegel’s political philosophy if that is understood, as I think Oakeshott understands it, as an add</w:t>
      </w:r>
      <w:r w:rsidR="00C65021">
        <w:rPr>
          <w:rFonts w:ascii="Times New Roman" w:hAnsi="Times New Roman" w:cs="Times New Roman"/>
        </w:rPr>
        <w:t>endum</w:t>
      </w:r>
      <w:r>
        <w:rPr>
          <w:rFonts w:ascii="Times New Roman" w:hAnsi="Times New Roman" w:cs="Times New Roman"/>
        </w:rPr>
        <w:t xml:space="preserve"> to the exploration begun by Hobbes of the morality of individuality. </w:t>
      </w:r>
      <w:r w:rsidR="00FC5661">
        <w:rPr>
          <w:rFonts w:ascii="Times New Roman" w:hAnsi="Times New Roman" w:cs="Times New Roman"/>
        </w:rPr>
        <w:t>Th</w:t>
      </w:r>
      <w:r w:rsidR="00C65021">
        <w:rPr>
          <w:rFonts w:ascii="Times New Roman" w:hAnsi="Times New Roman" w:cs="Times New Roman"/>
        </w:rPr>
        <w:t>us</w:t>
      </w:r>
      <w:r w:rsidR="00FC5661">
        <w:rPr>
          <w:rFonts w:ascii="Times New Roman" w:hAnsi="Times New Roman" w:cs="Times New Roman"/>
        </w:rPr>
        <w:t xml:space="preserve"> the </w:t>
      </w:r>
      <w:r w:rsidR="00C65021">
        <w:rPr>
          <w:rFonts w:ascii="Times New Roman" w:hAnsi="Times New Roman" w:cs="Times New Roman"/>
        </w:rPr>
        <w:t xml:space="preserve">modern </w:t>
      </w:r>
      <w:r w:rsidR="00FC5661">
        <w:rPr>
          <w:rFonts w:ascii="Times New Roman" w:hAnsi="Times New Roman" w:cs="Times New Roman"/>
        </w:rPr>
        <w:t xml:space="preserve">state is, conceptually, the </w:t>
      </w:r>
      <w:r w:rsidR="00C65021">
        <w:rPr>
          <w:rFonts w:ascii="Times New Roman" w:hAnsi="Times New Roman" w:cs="Times New Roman"/>
        </w:rPr>
        <w:t>instrument for encouraging the reconciliation of</w:t>
      </w:r>
      <w:r w:rsidR="00FC5661">
        <w:rPr>
          <w:rFonts w:ascii="Times New Roman" w:hAnsi="Times New Roman" w:cs="Times New Roman"/>
        </w:rPr>
        <w:t xml:space="preserve"> subjective desire </w:t>
      </w:r>
      <w:r w:rsidR="00B616D3">
        <w:rPr>
          <w:rFonts w:ascii="Times New Roman" w:hAnsi="Times New Roman" w:cs="Times New Roman"/>
        </w:rPr>
        <w:t>(</w:t>
      </w:r>
      <w:r w:rsidR="000F6A8E">
        <w:rPr>
          <w:rFonts w:ascii="Times New Roman" w:hAnsi="Times New Roman" w:cs="Times New Roman"/>
        </w:rPr>
        <w:t>Hegel’s</w:t>
      </w:r>
      <w:r w:rsidR="00B616D3">
        <w:rPr>
          <w:rFonts w:ascii="Times New Roman" w:hAnsi="Times New Roman" w:cs="Times New Roman"/>
        </w:rPr>
        <w:t xml:space="preserve"> world in which “all are free”) </w:t>
      </w:r>
      <w:r w:rsidR="006515B5">
        <w:rPr>
          <w:rFonts w:ascii="Times New Roman" w:hAnsi="Times New Roman" w:cs="Times New Roman"/>
        </w:rPr>
        <w:t xml:space="preserve">with rational will in </w:t>
      </w:r>
      <w:r w:rsidR="00FC5661">
        <w:rPr>
          <w:rFonts w:ascii="Times New Roman" w:hAnsi="Times New Roman" w:cs="Times New Roman"/>
        </w:rPr>
        <w:t xml:space="preserve">voluntary </w:t>
      </w:r>
      <w:r w:rsidR="00274A84">
        <w:rPr>
          <w:rFonts w:ascii="Times New Roman" w:hAnsi="Times New Roman" w:cs="Times New Roman"/>
        </w:rPr>
        <w:t>decisions</w:t>
      </w:r>
      <w:r w:rsidR="00FC5661">
        <w:rPr>
          <w:rFonts w:ascii="Times New Roman" w:hAnsi="Times New Roman" w:cs="Times New Roman"/>
        </w:rPr>
        <w:t xml:space="preserve"> that do not deny the reality of individuality, or suppress the fact that human relations are initiated in the sphere of </w:t>
      </w:r>
      <w:r w:rsidR="00FC5661">
        <w:rPr>
          <w:rFonts w:ascii="Times New Roman" w:hAnsi="Times New Roman" w:cs="Times New Roman"/>
        </w:rPr>
        <w:lastRenderedPageBreak/>
        <w:t>individual desire</w:t>
      </w:r>
      <w:r w:rsidR="00CA0288">
        <w:rPr>
          <w:rFonts w:ascii="Times New Roman" w:hAnsi="Times New Roman" w:cs="Times New Roman"/>
        </w:rPr>
        <w:t>s</w:t>
      </w:r>
      <w:r w:rsidR="00FC5661">
        <w:rPr>
          <w:rFonts w:ascii="Times New Roman" w:hAnsi="Times New Roman" w:cs="Times New Roman"/>
        </w:rPr>
        <w:t xml:space="preserve"> for satisfaction and for recognition in ways </w:t>
      </w:r>
      <w:r w:rsidR="00274A84">
        <w:rPr>
          <w:rFonts w:ascii="Times New Roman" w:hAnsi="Times New Roman" w:cs="Times New Roman"/>
        </w:rPr>
        <w:t xml:space="preserve">more or less </w:t>
      </w:r>
      <w:r w:rsidR="00FC5661">
        <w:rPr>
          <w:rFonts w:ascii="Times New Roman" w:hAnsi="Times New Roman" w:cs="Times New Roman"/>
        </w:rPr>
        <w:t>co</w:t>
      </w:r>
      <w:r w:rsidR="00B616D3">
        <w:rPr>
          <w:rFonts w:ascii="Times New Roman" w:hAnsi="Times New Roman" w:cs="Times New Roman"/>
        </w:rPr>
        <w:t>mpatible</w:t>
      </w:r>
      <w:r w:rsidR="00FC5661">
        <w:rPr>
          <w:rFonts w:ascii="Times New Roman" w:hAnsi="Times New Roman" w:cs="Times New Roman"/>
        </w:rPr>
        <w:t xml:space="preserve"> with each individual’s self-understanding.</w:t>
      </w:r>
    </w:p>
    <w:p w14:paraId="6AD785E6" w14:textId="05C2F728" w:rsidR="00FC5661" w:rsidRPr="00C65021" w:rsidRDefault="00FC5661" w:rsidP="001211F6">
      <w:pPr>
        <w:spacing w:line="360" w:lineRule="auto"/>
        <w:rPr>
          <w:rFonts w:ascii="Times New Roman" w:hAnsi="Times New Roman" w:cs="Times New Roman"/>
        </w:rPr>
      </w:pPr>
      <w:r>
        <w:rPr>
          <w:rFonts w:ascii="Times New Roman" w:hAnsi="Times New Roman" w:cs="Times New Roman"/>
        </w:rPr>
        <w:tab/>
        <w:t xml:space="preserve">The morality of the “common good” </w:t>
      </w:r>
      <w:r w:rsidR="00124969">
        <w:rPr>
          <w:rFonts w:ascii="Times New Roman" w:hAnsi="Times New Roman" w:cs="Times New Roman"/>
        </w:rPr>
        <w:t xml:space="preserve">Oakeshott sees </w:t>
      </w:r>
      <w:r>
        <w:rPr>
          <w:rFonts w:ascii="Times New Roman" w:hAnsi="Times New Roman" w:cs="Times New Roman"/>
        </w:rPr>
        <w:t>rather as arbitrary attempt</w:t>
      </w:r>
      <w:r w:rsidR="00124969">
        <w:rPr>
          <w:rFonts w:ascii="Times New Roman" w:hAnsi="Times New Roman" w:cs="Times New Roman"/>
        </w:rPr>
        <w:t>s</w:t>
      </w:r>
      <w:r>
        <w:rPr>
          <w:rFonts w:ascii="Times New Roman" w:hAnsi="Times New Roman" w:cs="Times New Roman"/>
        </w:rPr>
        <w:t xml:space="preserve"> to bring the morality of individuality to a completion in collective identity. </w:t>
      </w:r>
      <w:r w:rsidR="00DE6C97">
        <w:rPr>
          <w:rFonts w:ascii="Times New Roman" w:hAnsi="Times New Roman" w:cs="Times New Roman"/>
        </w:rPr>
        <w:t xml:space="preserve"> </w:t>
      </w:r>
      <w:r>
        <w:rPr>
          <w:rFonts w:ascii="Times New Roman" w:hAnsi="Times New Roman" w:cs="Times New Roman"/>
        </w:rPr>
        <w:t>Revulsion at the spectacle of subjective individuality is generated among those who wish to “escape from freedom” dissatisfied with the Hobbesian civil order which is a “negative gift, merely making not impossible that which is desirable.”</w:t>
      </w:r>
      <w:r w:rsidR="00C65021">
        <w:rPr>
          <w:rFonts w:ascii="Times New Roman" w:hAnsi="Times New Roman" w:cs="Times New Roman"/>
        </w:rPr>
        <w:t xml:space="preserve">  Students of Hegel’s </w:t>
      </w:r>
      <w:r w:rsidR="00C65021">
        <w:rPr>
          <w:rFonts w:ascii="Times New Roman" w:hAnsi="Times New Roman" w:cs="Times New Roman"/>
          <w:i/>
        </w:rPr>
        <w:t>Philosophy of Right</w:t>
      </w:r>
      <w:r w:rsidR="00C65021">
        <w:rPr>
          <w:rFonts w:ascii="Times New Roman" w:hAnsi="Times New Roman" w:cs="Times New Roman"/>
        </w:rPr>
        <w:t xml:space="preserve"> recognize </w:t>
      </w:r>
      <w:r w:rsidR="00124969">
        <w:rPr>
          <w:rFonts w:ascii="Times New Roman" w:hAnsi="Times New Roman" w:cs="Times New Roman"/>
        </w:rPr>
        <w:t xml:space="preserve">in </w:t>
      </w:r>
      <w:r w:rsidR="000F6A8E">
        <w:rPr>
          <w:rFonts w:ascii="Times New Roman" w:hAnsi="Times New Roman" w:cs="Times New Roman"/>
        </w:rPr>
        <w:t>that work</w:t>
      </w:r>
      <w:r w:rsidR="00124969">
        <w:rPr>
          <w:rFonts w:ascii="Times New Roman" w:hAnsi="Times New Roman" w:cs="Times New Roman"/>
        </w:rPr>
        <w:t xml:space="preserve"> </w:t>
      </w:r>
      <w:r w:rsidR="00C65021">
        <w:rPr>
          <w:rFonts w:ascii="Times New Roman" w:hAnsi="Times New Roman" w:cs="Times New Roman"/>
        </w:rPr>
        <w:t xml:space="preserve">the many passages which can </w:t>
      </w:r>
      <w:r w:rsidR="00124969">
        <w:rPr>
          <w:rFonts w:ascii="Times New Roman" w:hAnsi="Times New Roman" w:cs="Times New Roman"/>
        </w:rPr>
        <w:t xml:space="preserve">be read </w:t>
      </w:r>
      <w:r w:rsidR="00C65021">
        <w:rPr>
          <w:rFonts w:ascii="Times New Roman" w:hAnsi="Times New Roman" w:cs="Times New Roman"/>
        </w:rPr>
        <w:t>either to</w:t>
      </w:r>
      <w:r w:rsidR="00124969">
        <w:rPr>
          <w:rFonts w:ascii="Times New Roman" w:hAnsi="Times New Roman" w:cs="Times New Roman"/>
        </w:rPr>
        <w:t xml:space="preserve"> encourage</w:t>
      </w:r>
      <w:r w:rsidR="00C65021">
        <w:rPr>
          <w:rFonts w:ascii="Times New Roman" w:hAnsi="Times New Roman" w:cs="Times New Roman"/>
        </w:rPr>
        <w:t xml:space="preserve"> the procedural interpretation, which is Oakeshott’s, or the collectivist, Marxist interpretation which </w:t>
      </w:r>
      <w:proofErr w:type="spellStart"/>
      <w:r w:rsidR="00C65021">
        <w:rPr>
          <w:rFonts w:ascii="Times New Roman" w:hAnsi="Times New Roman" w:cs="Times New Roman"/>
        </w:rPr>
        <w:t>Voegelin</w:t>
      </w:r>
      <w:proofErr w:type="spellEnd"/>
      <w:r w:rsidR="00C65021">
        <w:rPr>
          <w:rFonts w:ascii="Times New Roman" w:hAnsi="Times New Roman" w:cs="Times New Roman"/>
        </w:rPr>
        <w:t xml:space="preserve"> </w:t>
      </w:r>
      <w:r w:rsidR="00CA0288">
        <w:rPr>
          <w:rFonts w:ascii="Times New Roman" w:hAnsi="Times New Roman" w:cs="Times New Roman"/>
        </w:rPr>
        <w:t>accounts for</w:t>
      </w:r>
      <w:r w:rsidR="00000522">
        <w:rPr>
          <w:rFonts w:ascii="Times New Roman" w:hAnsi="Times New Roman" w:cs="Times New Roman"/>
        </w:rPr>
        <w:t xml:space="preserve"> in criticizing Hegel</w:t>
      </w:r>
      <w:r w:rsidR="00C65021">
        <w:rPr>
          <w:rFonts w:ascii="Times New Roman" w:hAnsi="Times New Roman" w:cs="Times New Roman"/>
        </w:rPr>
        <w:t xml:space="preserve">.  </w:t>
      </w:r>
      <w:r w:rsidR="00566B1F">
        <w:rPr>
          <w:rFonts w:ascii="Times New Roman" w:hAnsi="Times New Roman" w:cs="Times New Roman"/>
        </w:rPr>
        <w:t xml:space="preserve">In my view, this is a matter for each student of Hegel’s </w:t>
      </w:r>
      <w:r w:rsidR="00C836C8">
        <w:rPr>
          <w:rFonts w:ascii="Times New Roman" w:hAnsi="Times New Roman" w:cs="Times New Roman"/>
        </w:rPr>
        <w:t>thought</w:t>
      </w:r>
      <w:r w:rsidR="00566B1F">
        <w:rPr>
          <w:rFonts w:ascii="Times New Roman" w:hAnsi="Times New Roman" w:cs="Times New Roman"/>
        </w:rPr>
        <w:t xml:space="preserve"> to work out since there is no easy resolution.</w:t>
      </w:r>
      <w:r w:rsidR="00C65021">
        <w:rPr>
          <w:rFonts w:ascii="Times New Roman" w:hAnsi="Times New Roman" w:cs="Times New Roman"/>
        </w:rPr>
        <w:t xml:space="preserve">  </w:t>
      </w:r>
    </w:p>
    <w:p w14:paraId="56974853" w14:textId="449B9EC2" w:rsidR="00FC5661" w:rsidRDefault="00FC5661" w:rsidP="001211F6">
      <w:pPr>
        <w:spacing w:line="360" w:lineRule="auto"/>
        <w:rPr>
          <w:rFonts w:ascii="Times New Roman" w:hAnsi="Times New Roman" w:cs="Times New Roman"/>
        </w:rPr>
      </w:pPr>
      <w:r>
        <w:rPr>
          <w:rFonts w:ascii="Times New Roman" w:hAnsi="Times New Roman" w:cs="Times New Roman"/>
        </w:rPr>
        <w:tab/>
        <w:t xml:space="preserve">As Oakeshott was wont to say in his </w:t>
      </w:r>
      <w:r w:rsidR="00743B93">
        <w:rPr>
          <w:rFonts w:ascii="Times New Roman" w:hAnsi="Times New Roman" w:cs="Times New Roman"/>
        </w:rPr>
        <w:t>1933</w:t>
      </w:r>
      <w:r>
        <w:rPr>
          <w:rFonts w:ascii="Times New Roman" w:hAnsi="Times New Roman" w:cs="Times New Roman"/>
        </w:rPr>
        <w:t xml:space="preserve"> work</w:t>
      </w:r>
      <w:r w:rsidR="00274A84">
        <w:rPr>
          <w:rFonts w:ascii="Times New Roman" w:hAnsi="Times New Roman" w:cs="Times New Roman"/>
        </w:rPr>
        <w:t xml:space="preserve"> </w:t>
      </w:r>
      <w:r w:rsidR="00274A84">
        <w:rPr>
          <w:rFonts w:ascii="Times New Roman" w:hAnsi="Times New Roman" w:cs="Times New Roman"/>
          <w:i/>
        </w:rPr>
        <w:t>Experience and Its Modes</w:t>
      </w:r>
      <w:r>
        <w:rPr>
          <w:rFonts w:ascii="Times New Roman" w:hAnsi="Times New Roman" w:cs="Times New Roman"/>
        </w:rPr>
        <w:t xml:space="preserve">, the world of practice is a world </w:t>
      </w:r>
      <w:r w:rsidR="00273059">
        <w:rPr>
          <w:rFonts w:ascii="Times New Roman" w:hAnsi="Times New Roman" w:cs="Times New Roman"/>
          <w:i/>
        </w:rPr>
        <w:t xml:space="preserve">sub specie </w:t>
      </w:r>
      <w:proofErr w:type="spellStart"/>
      <w:r w:rsidR="00273059">
        <w:rPr>
          <w:rFonts w:ascii="Times New Roman" w:hAnsi="Times New Roman" w:cs="Times New Roman"/>
          <w:i/>
        </w:rPr>
        <w:t>voluntatis</w:t>
      </w:r>
      <w:proofErr w:type="spellEnd"/>
      <w:r>
        <w:rPr>
          <w:rFonts w:ascii="Times New Roman" w:hAnsi="Times New Roman" w:cs="Times New Roman"/>
        </w:rPr>
        <w:t>, a world of the “wished-for” which is “not yet</w:t>
      </w:r>
      <w:r w:rsidR="00274A84">
        <w:rPr>
          <w:rFonts w:ascii="Times New Roman" w:hAnsi="Times New Roman" w:cs="Times New Roman"/>
        </w:rPr>
        <w:t>”;</w:t>
      </w:r>
      <w:r>
        <w:rPr>
          <w:rFonts w:ascii="Times New Roman" w:hAnsi="Times New Roman" w:cs="Times New Roman"/>
        </w:rPr>
        <w:t xml:space="preserve"> “practice is activity, the activity inseparable from the conduct of life and from the necessity of which no lining man can relieve himself.”</w:t>
      </w:r>
      <w:r>
        <w:rPr>
          <w:rStyle w:val="EndnoteReference"/>
          <w:rFonts w:ascii="Times New Roman" w:hAnsi="Times New Roman" w:cs="Times New Roman"/>
        </w:rPr>
        <w:endnoteReference w:id="49"/>
      </w:r>
      <w:r>
        <w:rPr>
          <w:rFonts w:ascii="Times New Roman" w:hAnsi="Times New Roman" w:cs="Times New Roman"/>
        </w:rPr>
        <w:t xml:space="preserve"> In practical experience the “to be” which is “not yet” turns into the “ought to be” intimating fulfillment, coherence and release. The intimation of coherency brings forward the “to be” as what “ought to be” since if it did not it would be inexplicable that the current condition is unsatisfactory. It is a world of incompleteness constantly intimating</w:t>
      </w:r>
      <w:r w:rsidR="00274A84">
        <w:rPr>
          <w:rFonts w:ascii="Times New Roman" w:hAnsi="Times New Roman" w:cs="Times New Roman"/>
        </w:rPr>
        <w:t>, but never achieving,</w:t>
      </w:r>
      <w:r>
        <w:rPr>
          <w:rFonts w:ascii="Times New Roman" w:hAnsi="Times New Roman" w:cs="Times New Roman"/>
        </w:rPr>
        <w:t xml:space="preserve"> completion. The world of practice’s distinctiveness consists in its mutability, its transiency, its constant exhibition of the desirability of what is “not yet</w:t>
      </w:r>
      <w:r w:rsidR="00274A84">
        <w:rPr>
          <w:rFonts w:ascii="Times New Roman" w:hAnsi="Times New Roman" w:cs="Times New Roman"/>
        </w:rPr>
        <w:t>,”</w:t>
      </w:r>
      <w:r>
        <w:rPr>
          <w:rFonts w:ascii="Times New Roman" w:hAnsi="Times New Roman" w:cs="Times New Roman"/>
        </w:rPr>
        <w:t xml:space="preserve"> its insistence that the world is a world only </w:t>
      </w:r>
      <w:r w:rsidR="00273059">
        <w:rPr>
          <w:rFonts w:ascii="Times New Roman" w:hAnsi="Times New Roman" w:cs="Times New Roman"/>
          <w:i/>
        </w:rPr>
        <w:t xml:space="preserve">sub specie </w:t>
      </w:r>
      <w:proofErr w:type="spellStart"/>
      <w:r w:rsidR="00273059">
        <w:rPr>
          <w:rFonts w:ascii="Times New Roman" w:hAnsi="Times New Roman" w:cs="Times New Roman"/>
          <w:i/>
        </w:rPr>
        <w:t>voluntatis</w:t>
      </w:r>
      <w:proofErr w:type="spellEnd"/>
      <w:r>
        <w:rPr>
          <w:rFonts w:ascii="Times New Roman" w:hAnsi="Times New Roman" w:cs="Times New Roman"/>
        </w:rPr>
        <w:t xml:space="preserve">, while it is, nonetheless, driven by the </w:t>
      </w:r>
      <w:r w:rsidR="006479DB">
        <w:rPr>
          <w:rFonts w:ascii="Times New Roman" w:hAnsi="Times New Roman" w:cs="Times New Roman"/>
        </w:rPr>
        <w:t>hope of completion that would release volition into a world where the “not yet” loses its seductiveness.</w:t>
      </w:r>
    </w:p>
    <w:p w14:paraId="063FF773" w14:textId="4E045272" w:rsidR="006479DB" w:rsidRDefault="006479DB" w:rsidP="001211F6">
      <w:pPr>
        <w:spacing w:line="360" w:lineRule="auto"/>
        <w:rPr>
          <w:rFonts w:ascii="Times New Roman" w:hAnsi="Times New Roman" w:cs="Times New Roman"/>
        </w:rPr>
      </w:pPr>
      <w:r>
        <w:rPr>
          <w:rFonts w:ascii="Times New Roman" w:hAnsi="Times New Roman" w:cs="Times New Roman"/>
        </w:rPr>
        <w:tab/>
        <w:t>Today’s coherency “is merely preliminary to its transformation”</w:t>
      </w:r>
      <w:r>
        <w:rPr>
          <w:rStyle w:val="EndnoteReference"/>
          <w:rFonts w:ascii="Times New Roman" w:hAnsi="Times New Roman" w:cs="Times New Roman"/>
        </w:rPr>
        <w:endnoteReference w:id="50"/>
      </w:r>
      <w:r>
        <w:rPr>
          <w:rFonts w:ascii="Times New Roman" w:hAnsi="Times New Roman" w:cs="Times New Roman"/>
        </w:rPr>
        <w:t xml:space="preserve"> suddenly appearing as the not now acceptable consequence of </w:t>
      </w:r>
      <w:proofErr w:type="gramStart"/>
      <w:r>
        <w:rPr>
          <w:rFonts w:ascii="Times New Roman" w:hAnsi="Times New Roman" w:cs="Times New Roman"/>
        </w:rPr>
        <w:t>yesterday’s</w:t>
      </w:r>
      <w:proofErr w:type="gramEnd"/>
      <w:r>
        <w:rPr>
          <w:rFonts w:ascii="Times New Roman" w:hAnsi="Times New Roman" w:cs="Times New Roman"/>
        </w:rPr>
        <w:t xml:space="preserve"> “not yet” which sought “to be</w:t>
      </w:r>
      <w:r w:rsidR="00130CB1">
        <w:rPr>
          <w:rFonts w:ascii="Times New Roman" w:hAnsi="Times New Roman" w:cs="Times New Roman"/>
        </w:rPr>
        <w:t>.”</w:t>
      </w:r>
      <w:r>
        <w:rPr>
          <w:rFonts w:ascii="Times New Roman" w:hAnsi="Times New Roman" w:cs="Times New Roman"/>
        </w:rPr>
        <w:t xml:space="preserve"> The world of practice is a world of endless </w:t>
      </w:r>
      <w:r w:rsidR="00130CB1">
        <w:rPr>
          <w:rFonts w:ascii="Times New Roman" w:hAnsi="Times New Roman" w:cs="Times New Roman"/>
        </w:rPr>
        <w:t>change,</w:t>
      </w:r>
      <w:r>
        <w:rPr>
          <w:rFonts w:ascii="Times New Roman" w:hAnsi="Times New Roman" w:cs="Times New Roman"/>
        </w:rPr>
        <w:t xml:space="preserve"> tempted </w:t>
      </w:r>
      <w:r w:rsidR="00130CB1">
        <w:rPr>
          <w:rFonts w:ascii="Times New Roman" w:hAnsi="Times New Roman" w:cs="Times New Roman"/>
        </w:rPr>
        <w:t>by the</w:t>
      </w:r>
      <w:r>
        <w:rPr>
          <w:rFonts w:ascii="Times New Roman" w:hAnsi="Times New Roman" w:cs="Times New Roman"/>
        </w:rPr>
        <w:t xml:space="preserve"> belie</w:t>
      </w:r>
      <w:r w:rsidR="00130CB1">
        <w:rPr>
          <w:rFonts w:ascii="Times New Roman" w:hAnsi="Times New Roman" w:cs="Times New Roman"/>
        </w:rPr>
        <w:t>f</w:t>
      </w:r>
      <w:r>
        <w:rPr>
          <w:rFonts w:ascii="Times New Roman" w:hAnsi="Times New Roman" w:cs="Times New Roman"/>
        </w:rPr>
        <w:t xml:space="preserve"> that there must be some transformation which would be once and for all. For Oakeshott, this temptation is always a mistake, and no one has given a more compelling account of its dangers than Hobbes. </w:t>
      </w:r>
      <w:r w:rsidR="00130CB1">
        <w:rPr>
          <w:rFonts w:ascii="Times New Roman" w:hAnsi="Times New Roman" w:cs="Times New Roman"/>
        </w:rPr>
        <w:t xml:space="preserve"> Oakeshott emphasized Hobbes’s attack on pride</w:t>
      </w:r>
      <w:r w:rsidR="00EE137D">
        <w:rPr>
          <w:rFonts w:ascii="Times New Roman" w:hAnsi="Times New Roman" w:cs="Times New Roman"/>
        </w:rPr>
        <w:t>,</w:t>
      </w:r>
      <w:r w:rsidR="00130CB1">
        <w:rPr>
          <w:rFonts w:ascii="Times New Roman" w:hAnsi="Times New Roman" w:cs="Times New Roman"/>
        </w:rPr>
        <w:t xml:space="preserve"> </w:t>
      </w:r>
      <w:r w:rsidR="00D929FF">
        <w:rPr>
          <w:rFonts w:ascii="Times New Roman" w:hAnsi="Times New Roman" w:cs="Times New Roman"/>
        </w:rPr>
        <w:t xml:space="preserve">which </w:t>
      </w:r>
      <w:r w:rsidR="00EE137D">
        <w:rPr>
          <w:rFonts w:ascii="Times New Roman" w:hAnsi="Times New Roman" w:cs="Times New Roman"/>
        </w:rPr>
        <w:t>connect</w:t>
      </w:r>
      <w:r w:rsidR="00D929FF">
        <w:rPr>
          <w:rFonts w:ascii="Times New Roman" w:hAnsi="Times New Roman" w:cs="Times New Roman"/>
        </w:rPr>
        <w:t>ed Hobbes</w:t>
      </w:r>
      <w:r w:rsidR="00130CB1">
        <w:rPr>
          <w:rFonts w:ascii="Times New Roman" w:hAnsi="Times New Roman" w:cs="Times New Roman"/>
        </w:rPr>
        <w:t xml:space="preserve"> </w:t>
      </w:r>
      <w:r w:rsidR="00D929FF">
        <w:rPr>
          <w:rFonts w:ascii="Times New Roman" w:hAnsi="Times New Roman" w:cs="Times New Roman"/>
        </w:rPr>
        <w:t xml:space="preserve">in his own way </w:t>
      </w:r>
      <w:r w:rsidR="00130CB1">
        <w:rPr>
          <w:rFonts w:ascii="Times New Roman" w:hAnsi="Times New Roman" w:cs="Times New Roman"/>
        </w:rPr>
        <w:t>to the Augustinianism of pre-Reformation Christianity.</w:t>
      </w:r>
    </w:p>
    <w:p w14:paraId="37D41FD1" w14:textId="37F6BB63" w:rsidR="006479DB" w:rsidRDefault="006479DB" w:rsidP="001211F6">
      <w:pPr>
        <w:spacing w:line="360" w:lineRule="auto"/>
        <w:rPr>
          <w:rFonts w:ascii="Times New Roman" w:hAnsi="Times New Roman" w:cs="Times New Roman"/>
        </w:rPr>
      </w:pPr>
      <w:r>
        <w:rPr>
          <w:rFonts w:ascii="Times New Roman" w:hAnsi="Times New Roman" w:cs="Times New Roman"/>
        </w:rPr>
        <w:lastRenderedPageBreak/>
        <w:tab/>
        <w:t xml:space="preserve">In a deeper sense, therefore, whereas Oakeshott spoke of three great moments in the history of political philosophy, there are, for him, </w:t>
      </w:r>
      <w:r w:rsidR="00D929FF">
        <w:rPr>
          <w:rFonts w:ascii="Times New Roman" w:hAnsi="Times New Roman" w:cs="Times New Roman"/>
        </w:rPr>
        <w:t>really</w:t>
      </w:r>
      <w:r>
        <w:rPr>
          <w:rFonts w:ascii="Times New Roman" w:hAnsi="Times New Roman" w:cs="Times New Roman"/>
        </w:rPr>
        <w:t xml:space="preserve"> two: The </w:t>
      </w:r>
      <w:r w:rsidR="00EE137D">
        <w:rPr>
          <w:rFonts w:ascii="Times New Roman" w:hAnsi="Times New Roman" w:cs="Times New Roman"/>
        </w:rPr>
        <w:t xml:space="preserve">ancient </w:t>
      </w:r>
      <w:r>
        <w:rPr>
          <w:rFonts w:ascii="Times New Roman" w:hAnsi="Times New Roman" w:cs="Times New Roman"/>
        </w:rPr>
        <w:t>inauguration of political philosophy as such, and the achievement of the insight into the reality of individuality achieved as much by Hobbes as by any thinker. It is with Hobbes that the path towards clarifying the ideal of</w:t>
      </w:r>
      <w:r w:rsidR="008F3195">
        <w:rPr>
          <w:rFonts w:ascii="Times New Roman" w:hAnsi="Times New Roman" w:cs="Times New Roman"/>
        </w:rPr>
        <w:t xml:space="preserve"> </w:t>
      </w:r>
      <w:r>
        <w:rPr>
          <w:rFonts w:ascii="Times New Roman" w:hAnsi="Times New Roman" w:cs="Times New Roman"/>
        </w:rPr>
        <w:t>“civil association</w:t>
      </w:r>
      <w:r w:rsidR="008F3195">
        <w:rPr>
          <w:rFonts w:ascii="Times New Roman" w:hAnsi="Times New Roman" w:cs="Times New Roman"/>
        </w:rPr>
        <w:t xml:space="preserve">,” which Oakeshott </w:t>
      </w:r>
      <w:r w:rsidR="00743B93">
        <w:rPr>
          <w:rFonts w:ascii="Times New Roman" w:hAnsi="Times New Roman" w:cs="Times New Roman"/>
        </w:rPr>
        <w:t xml:space="preserve">later </w:t>
      </w:r>
      <w:r w:rsidR="008F3195">
        <w:rPr>
          <w:rFonts w:ascii="Times New Roman" w:hAnsi="Times New Roman" w:cs="Times New Roman"/>
        </w:rPr>
        <w:t xml:space="preserve">developed in </w:t>
      </w:r>
      <w:r w:rsidR="008F3195">
        <w:rPr>
          <w:rFonts w:ascii="Times New Roman" w:hAnsi="Times New Roman" w:cs="Times New Roman"/>
          <w:i/>
        </w:rPr>
        <w:t>On Human Conduct</w:t>
      </w:r>
      <w:r w:rsidR="008F3195">
        <w:rPr>
          <w:rFonts w:ascii="Times New Roman" w:hAnsi="Times New Roman" w:cs="Times New Roman"/>
        </w:rPr>
        <w:t>,</w:t>
      </w:r>
      <w:r>
        <w:rPr>
          <w:rFonts w:ascii="Times New Roman" w:hAnsi="Times New Roman" w:cs="Times New Roman"/>
        </w:rPr>
        <w:t xml:space="preserve"> is </w:t>
      </w:r>
      <w:r w:rsidR="00EE137D">
        <w:rPr>
          <w:rFonts w:ascii="Times New Roman" w:hAnsi="Times New Roman" w:cs="Times New Roman"/>
        </w:rPr>
        <w:t>clarified and advanced</w:t>
      </w:r>
      <w:r>
        <w:rPr>
          <w:rFonts w:ascii="Times New Roman" w:hAnsi="Times New Roman" w:cs="Times New Roman"/>
        </w:rPr>
        <w:t xml:space="preserve">. Yet </w:t>
      </w:r>
      <w:r w:rsidR="008F3195">
        <w:rPr>
          <w:rFonts w:ascii="Times New Roman" w:hAnsi="Times New Roman" w:cs="Times New Roman"/>
        </w:rPr>
        <w:t>Oakeshott saw this</w:t>
      </w:r>
      <w:r>
        <w:rPr>
          <w:rFonts w:ascii="Times New Roman" w:hAnsi="Times New Roman" w:cs="Times New Roman"/>
        </w:rPr>
        <w:t xml:space="preserve"> not merely </w:t>
      </w:r>
      <w:r w:rsidR="008F3195">
        <w:rPr>
          <w:rFonts w:ascii="Times New Roman" w:hAnsi="Times New Roman" w:cs="Times New Roman"/>
        </w:rPr>
        <w:t xml:space="preserve">as </w:t>
      </w:r>
      <w:r>
        <w:rPr>
          <w:rFonts w:ascii="Times New Roman" w:hAnsi="Times New Roman" w:cs="Times New Roman"/>
        </w:rPr>
        <w:t xml:space="preserve">an ideal for it is deeply rooted in the European experience of the last five centuries, and the theorization of it in clear terms constitutes </w:t>
      </w:r>
      <w:r w:rsidR="00D929FF">
        <w:rPr>
          <w:rFonts w:ascii="Times New Roman" w:hAnsi="Times New Roman" w:cs="Times New Roman"/>
        </w:rPr>
        <w:t xml:space="preserve">(Oakeshott’s intent in </w:t>
      </w:r>
      <w:r w:rsidR="00D929FF">
        <w:rPr>
          <w:rFonts w:ascii="Times New Roman" w:hAnsi="Times New Roman" w:cs="Times New Roman"/>
          <w:i/>
        </w:rPr>
        <w:t>On Human Conduct</w:t>
      </w:r>
      <w:r w:rsidR="00D929FF">
        <w:rPr>
          <w:rFonts w:ascii="Times New Roman" w:hAnsi="Times New Roman" w:cs="Times New Roman"/>
        </w:rPr>
        <w:t xml:space="preserve">) </w:t>
      </w:r>
      <w:r>
        <w:rPr>
          <w:rFonts w:ascii="Times New Roman" w:hAnsi="Times New Roman" w:cs="Times New Roman"/>
        </w:rPr>
        <w:t xml:space="preserve">one of the greatest intellectual achievements of the modern European consciousness in its </w:t>
      </w:r>
      <w:r w:rsidR="00D929FF">
        <w:rPr>
          <w:rFonts w:ascii="Times New Roman" w:hAnsi="Times New Roman" w:cs="Times New Roman"/>
        </w:rPr>
        <w:t>effort</w:t>
      </w:r>
      <w:r>
        <w:rPr>
          <w:rFonts w:ascii="Times New Roman" w:hAnsi="Times New Roman" w:cs="Times New Roman"/>
        </w:rPr>
        <w:t xml:space="preserve"> to understand itself.</w:t>
      </w:r>
      <w:r w:rsidR="006D5A12">
        <w:rPr>
          <w:rFonts w:ascii="Times New Roman" w:hAnsi="Times New Roman" w:cs="Times New Roman"/>
        </w:rPr>
        <w:t xml:space="preserve"> </w:t>
      </w:r>
    </w:p>
    <w:p w14:paraId="52CC3D4A" w14:textId="22ED111B" w:rsidR="006D5A12" w:rsidRDefault="006D5A12" w:rsidP="001211F6">
      <w:pPr>
        <w:spacing w:line="360" w:lineRule="auto"/>
        <w:rPr>
          <w:rFonts w:ascii="Times New Roman" w:hAnsi="Times New Roman" w:cs="Times New Roman"/>
        </w:rPr>
      </w:pPr>
      <w:r>
        <w:rPr>
          <w:rFonts w:ascii="Times New Roman" w:hAnsi="Times New Roman" w:cs="Times New Roman"/>
        </w:rPr>
        <w:tab/>
        <w:t xml:space="preserve">The ideal has, however, also been an ordeal – the ordeal of </w:t>
      </w:r>
      <w:r w:rsidR="008F3195">
        <w:rPr>
          <w:rFonts w:ascii="Times New Roman" w:hAnsi="Times New Roman" w:cs="Times New Roman"/>
        </w:rPr>
        <w:t>self-</w:t>
      </w:r>
      <w:r>
        <w:rPr>
          <w:rFonts w:ascii="Times New Roman" w:hAnsi="Times New Roman" w:cs="Times New Roman"/>
        </w:rPr>
        <w:t xml:space="preserve">consciousness. It has generated as its opposition the ideal of the “common good” which Oakeshott </w:t>
      </w:r>
      <w:r w:rsidR="00EE137D">
        <w:rPr>
          <w:rFonts w:ascii="Times New Roman" w:hAnsi="Times New Roman" w:cs="Times New Roman"/>
        </w:rPr>
        <w:t>later</w:t>
      </w:r>
      <w:r>
        <w:rPr>
          <w:rFonts w:ascii="Times New Roman" w:hAnsi="Times New Roman" w:cs="Times New Roman"/>
        </w:rPr>
        <w:t xml:space="preserve"> characterized as the “</w:t>
      </w:r>
      <w:proofErr w:type="spellStart"/>
      <w:r>
        <w:rPr>
          <w:rFonts w:ascii="Times New Roman" w:hAnsi="Times New Roman" w:cs="Times New Roman"/>
        </w:rPr>
        <w:t>universitas</w:t>
      </w:r>
      <w:proofErr w:type="spellEnd"/>
      <w:r>
        <w:rPr>
          <w:rFonts w:ascii="Times New Roman" w:hAnsi="Times New Roman" w:cs="Times New Roman"/>
        </w:rPr>
        <w:t>” or joint enterprise governed by “corporate purpose” under governors who are more like “managers” governing citizens who are more like “corporate workers” or “role-players</w:t>
      </w:r>
      <w:r w:rsidR="008F3195">
        <w:rPr>
          <w:rFonts w:ascii="Times New Roman" w:hAnsi="Times New Roman" w:cs="Times New Roman"/>
        </w:rPr>
        <w:t>.</w:t>
      </w:r>
      <w:r>
        <w:rPr>
          <w:rFonts w:ascii="Times New Roman" w:hAnsi="Times New Roman" w:cs="Times New Roman"/>
        </w:rPr>
        <w:t>”</w:t>
      </w:r>
    </w:p>
    <w:p w14:paraId="5B87D907" w14:textId="77777777" w:rsidR="00032356" w:rsidRDefault="006D5A12" w:rsidP="001211F6">
      <w:pPr>
        <w:spacing w:line="360" w:lineRule="auto"/>
        <w:rPr>
          <w:rFonts w:ascii="Times New Roman" w:hAnsi="Times New Roman" w:cs="Times New Roman"/>
        </w:rPr>
      </w:pPr>
      <w:r>
        <w:rPr>
          <w:rFonts w:ascii="Times New Roman" w:hAnsi="Times New Roman" w:cs="Times New Roman"/>
        </w:rPr>
        <w:tab/>
        <w:t xml:space="preserve">Thus, against the </w:t>
      </w:r>
      <w:r w:rsidR="00EE137D">
        <w:rPr>
          <w:rFonts w:ascii="Times New Roman" w:hAnsi="Times New Roman" w:cs="Times New Roman"/>
        </w:rPr>
        <w:t>alleged</w:t>
      </w:r>
      <w:r>
        <w:rPr>
          <w:rFonts w:ascii="Times New Roman" w:hAnsi="Times New Roman" w:cs="Times New Roman"/>
        </w:rPr>
        <w:t xml:space="preserve"> supersession of Hobbes’</w:t>
      </w:r>
      <w:r w:rsidR="00032839">
        <w:rPr>
          <w:rFonts w:ascii="Times New Roman" w:hAnsi="Times New Roman" w:cs="Times New Roman"/>
        </w:rPr>
        <w:t>s</w:t>
      </w:r>
      <w:r>
        <w:rPr>
          <w:rFonts w:ascii="Times New Roman" w:hAnsi="Times New Roman" w:cs="Times New Roman"/>
        </w:rPr>
        <w:t xml:space="preserve"> account of morality as individuality, Oakeshott </w:t>
      </w:r>
      <w:r w:rsidR="00D929FF">
        <w:rPr>
          <w:rFonts w:ascii="Times New Roman" w:hAnsi="Times New Roman" w:cs="Times New Roman"/>
        </w:rPr>
        <w:t>defends</w:t>
      </w:r>
      <w:r>
        <w:rPr>
          <w:rFonts w:ascii="Times New Roman" w:hAnsi="Times New Roman" w:cs="Times New Roman"/>
        </w:rPr>
        <w:t xml:space="preserve"> it </w:t>
      </w:r>
      <w:r w:rsidR="00D929FF">
        <w:rPr>
          <w:rFonts w:ascii="Times New Roman" w:hAnsi="Times New Roman" w:cs="Times New Roman"/>
        </w:rPr>
        <w:t xml:space="preserve">as </w:t>
      </w:r>
      <w:r>
        <w:rPr>
          <w:rFonts w:ascii="Times New Roman" w:hAnsi="Times New Roman" w:cs="Times New Roman"/>
        </w:rPr>
        <w:t>a</w:t>
      </w:r>
      <w:r w:rsidR="00D929FF">
        <w:rPr>
          <w:rFonts w:ascii="Times New Roman" w:hAnsi="Times New Roman" w:cs="Times New Roman"/>
        </w:rPr>
        <w:t>n</w:t>
      </w:r>
      <w:r>
        <w:rPr>
          <w:rFonts w:ascii="Times New Roman" w:hAnsi="Times New Roman" w:cs="Times New Roman"/>
        </w:rPr>
        <w:t xml:space="preserve"> </w:t>
      </w:r>
      <w:r w:rsidR="00D929FF">
        <w:rPr>
          <w:rFonts w:ascii="Times New Roman" w:hAnsi="Times New Roman" w:cs="Times New Roman"/>
        </w:rPr>
        <w:t>historical</w:t>
      </w:r>
      <w:r>
        <w:rPr>
          <w:rFonts w:ascii="Times New Roman" w:hAnsi="Times New Roman" w:cs="Times New Roman"/>
        </w:rPr>
        <w:t xml:space="preserve"> reality</w:t>
      </w:r>
      <w:r w:rsidR="00032839">
        <w:rPr>
          <w:rFonts w:ascii="Times New Roman" w:hAnsi="Times New Roman" w:cs="Times New Roman"/>
        </w:rPr>
        <w:t xml:space="preserve"> in what he called the “politics of skepticism” in dialectical opposition to the “politics of faith” or </w:t>
      </w:r>
      <w:r w:rsidR="00EE137D">
        <w:rPr>
          <w:rFonts w:ascii="Times New Roman" w:hAnsi="Times New Roman" w:cs="Times New Roman"/>
        </w:rPr>
        <w:t>millennialist</w:t>
      </w:r>
      <w:r w:rsidR="00032839">
        <w:rPr>
          <w:rFonts w:ascii="Times New Roman" w:hAnsi="Times New Roman" w:cs="Times New Roman"/>
        </w:rPr>
        <w:t xml:space="preserve"> politics.   I</w:t>
      </w:r>
      <w:r>
        <w:rPr>
          <w:rFonts w:ascii="Times New Roman" w:hAnsi="Times New Roman" w:cs="Times New Roman"/>
        </w:rPr>
        <w:t xml:space="preserve">n this formulation Oakeshott, like Strauss and </w:t>
      </w:r>
      <w:proofErr w:type="spellStart"/>
      <w:r>
        <w:rPr>
          <w:rFonts w:ascii="Times New Roman" w:hAnsi="Times New Roman" w:cs="Times New Roman"/>
        </w:rPr>
        <w:t>Voegelin</w:t>
      </w:r>
      <w:proofErr w:type="spellEnd"/>
      <w:r>
        <w:rPr>
          <w:rFonts w:ascii="Times New Roman" w:hAnsi="Times New Roman" w:cs="Times New Roman"/>
        </w:rPr>
        <w:t xml:space="preserve">, has attempted </w:t>
      </w:r>
      <w:r w:rsidR="00D929FF">
        <w:rPr>
          <w:rFonts w:ascii="Times New Roman" w:hAnsi="Times New Roman" w:cs="Times New Roman"/>
        </w:rPr>
        <w:t>his own</w:t>
      </w:r>
      <w:r>
        <w:rPr>
          <w:rFonts w:ascii="Times New Roman" w:hAnsi="Times New Roman" w:cs="Times New Roman"/>
        </w:rPr>
        <w:t xml:space="preserve"> delineat</w:t>
      </w:r>
      <w:r w:rsidR="00D929FF">
        <w:rPr>
          <w:rFonts w:ascii="Times New Roman" w:hAnsi="Times New Roman" w:cs="Times New Roman"/>
        </w:rPr>
        <w:t>ion of</w:t>
      </w:r>
      <w:r>
        <w:rPr>
          <w:rFonts w:ascii="Times New Roman" w:hAnsi="Times New Roman" w:cs="Times New Roman"/>
        </w:rPr>
        <w:t xml:space="preserve"> the elements of the human condition which, to quote the Athenian Stranger, are “according to nature</w:t>
      </w:r>
      <w:r w:rsidR="00273059">
        <w:rPr>
          <w:rFonts w:ascii="Times New Roman" w:hAnsi="Times New Roman" w:cs="Times New Roman"/>
        </w:rPr>
        <w:t xml:space="preserve">.” </w:t>
      </w:r>
      <w:r w:rsidR="000F6A8E">
        <w:rPr>
          <w:rFonts w:ascii="Times New Roman" w:hAnsi="Times New Roman" w:cs="Times New Roman"/>
        </w:rPr>
        <w:t xml:space="preserve"> </w:t>
      </w:r>
      <w:r w:rsidR="00EB0A74">
        <w:rPr>
          <w:rFonts w:ascii="Times New Roman" w:hAnsi="Times New Roman" w:cs="Times New Roman"/>
        </w:rPr>
        <w:t xml:space="preserve">For him, as for the others, to </w:t>
      </w:r>
      <w:r w:rsidR="00D929FF">
        <w:rPr>
          <w:rFonts w:ascii="Times New Roman" w:hAnsi="Times New Roman" w:cs="Times New Roman"/>
        </w:rPr>
        <w:t>expound</w:t>
      </w:r>
      <w:r w:rsidR="00EB0A74">
        <w:rPr>
          <w:rFonts w:ascii="Times New Roman" w:hAnsi="Times New Roman" w:cs="Times New Roman"/>
        </w:rPr>
        <w:t xml:space="preserve"> the original, </w:t>
      </w:r>
      <w:r w:rsidR="00D929FF">
        <w:rPr>
          <w:rFonts w:ascii="Times New Roman" w:hAnsi="Times New Roman" w:cs="Times New Roman"/>
        </w:rPr>
        <w:t>most powerful</w:t>
      </w:r>
      <w:r w:rsidR="00EB0A74">
        <w:rPr>
          <w:rFonts w:ascii="Times New Roman" w:hAnsi="Times New Roman" w:cs="Times New Roman"/>
        </w:rPr>
        <w:t xml:space="preserve"> conception of the modern tradition against subsequent revisions of it</w:t>
      </w:r>
      <w:r w:rsidR="00D929FF">
        <w:rPr>
          <w:rFonts w:ascii="Times New Roman" w:hAnsi="Times New Roman" w:cs="Times New Roman"/>
        </w:rPr>
        <w:t>, to</w:t>
      </w:r>
      <w:r w:rsidR="00EB0A74">
        <w:rPr>
          <w:rFonts w:ascii="Times New Roman" w:hAnsi="Times New Roman" w:cs="Times New Roman"/>
        </w:rPr>
        <w:t xml:space="preserve"> </w:t>
      </w:r>
      <w:r w:rsidR="009D77DC">
        <w:rPr>
          <w:rFonts w:ascii="Times New Roman" w:hAnsi="Times New Roman" w:cs="Times New Roman"/>
        </w:rPr>
        <w:t>understand</w:t>
      </w:r>
      <w:r w:rsidR="00EE137D">
        <w:rPr>
          <w:rFonts w:ascii="Times New Roman" w:hAnsi="Times New Roman" w:cs="Times New Roman"/>
        </w:rPr>
        <w:t xml:space="preserve"> and evaluat</w:t>
      </w:r>
      <w:r w:rsidR="00D929FF">
        <w:rPr>
          <w:rFonts w:ascii="Times New Roman" w:hAnsi="Times New Roman" w:cs="Times New Roman"/>
        </w:rPr>
        <w:t>e</w:t>
      </w:r>
      <w:r w:rsidR="00EB0A74">
        <w:rPr>
          <w:rFonts w:ascii="Times New Roman" w:hAnsi="Times New Roman" w:cs="Times New Roman"/>
        </w:rPr>
        <w:t xml:space="preserve"> that tradition </w:t>
      </w:r>
      <w:r w:rsidR="00D929FF">
        <w:rPr>
          <w:rFonts w:ascii="Times New Roman" w:hAnsi="Times New Roman" w:cs="Times New Roman"/>
        </w:rPr>
        <w:t>requires</w:t>
      </w:r>
      <w:r w:rsidR="00EB0A74">
        <w:rPr>
          <w:rFonts w:ascii="Times New Roman" w:hAnsi="Times New Roman" w:cs="Times New Roman"/>
        </w:rPr>
        <w:t xml:space="preserve"> reco</w:t>
      </w:r>
      <w:r w:rsidR="00EE137D">
        <w:rPr>
          <w:rFonts w:ascii="Times New Roman" w:hAnsi="Times New Roman" w:cs="Times New Roman"/>
        </w:rPr>
        <w:t>gnition</w:t>
      </w:r>
      <w:r w:rsidR="00EB0A74">
        <w:rPr>
          <w:rFonts w:ascii="Times New Roman" w:hAnsi="Times New Roman" w:cs="Times New Roman"/>
        </w:rPr>
        <w:t xml:space="preserve"> of its foundation. </w:t>
      </w:r>
    </w:p>
    <w:p w14:paraId="13FB98CC" w14:textId="77777777" w:rsidR="00032356" w:rsidRDefault="00032356" w:rsidP="001211F6">
      <w:pPr>
        <w:spacing w:line="360" w:lineRule="auto"/>
        <w:rPr>
          <w:rFonts w:ascii="Times New Roman" w:hAnsi="Times New Roman" w:cs="Times New Roman"/>
        </w:rPr>
      </w:pPr>
    </w:p>
    <w:p w14:paraId="78F45851" w14:textId="1FC91F87" w:rsidR="00EB0A74" w:rsidRDefault="00032356" w:rsidP="001211F6">
      <w:pPr>
        <w:spacing w:line="360" w:lineRule="auto"/>
        <w:rPr>
          <w:rFonts w:ascii="Times New Roman" w:hAnsi="Times New Roman" w:cs="Times New Roman"/>
        </w:rPr>
      </w:pPr>
      <w:r>
        <w:rPr>
          <w:rFonts w:ascii="Times New Roman" w:hAnsi="Times New Roman" w:cs="Times New Roman"/>
        </w:rPr>
        <w:tab/>
      </w:r>
      <w:r w:rsidR="00EE137D">
        <w:rPr>
          <w:rFonts w:ascii="Times New Roman" w:hAnsi="Times New Roman" w:cs="Times New Roman"/>
        </w:rPr>
        <w:t>I</w:t>
      </w:r>
      <w:r w:rsidR="00EB0A74">
        <w:rPr>
          <w:rFonts w:ascii="Times New Roman" w:hAnsi="Times New Roman" w:cs="Times New Roman"/>
        </w:rPr>
        <w:t xml:space="preserve">n each of these thinkers there is </w:t>
      </w:r>
      <w:r w:rsidR="008A1894">
        <w:rPr>
          <w:rFonts w:ascii="Times New Roman" w:hAnsi="Times New Roman" w:cs="Times New Roman"/>
        </w:rPr>
        <w:t>respect</w:t>
      </w:r>
      <w:r w:rsidR="00EB0A74">
        <w:rPr>
          <w:rFonts w:ascii="Times New Roman" w:hAnsi="Times New Roman" w:cs="Times New Roman"/>
        </w:rPr>
        <w:t xml:space="preserve">, </w:t>
      </w:r>
      <w:r w:rsidR="005B0419">
        <w:rPr>
          <w:rFonts w:ascii="Times New Roman" w:hAnsi="Times New Roman" w:cs="Times New Roman"/>
        </w:rPr>
        <w:t>while</w:t>
      </w:r>
      <w:r w:rsidR="00EE137D">
        <w:rPr>
          <w:rFonts w:ascii="Times New Roman" w:hAnsi="Times New Roman" w:cs="Times New Roman"/>
        </w:rPr>
        <w:t xml:space="preserve"> </w:t>
      </w:r>
      <w:r w:rsidR="00EB0A74">
        <w:rPr>
          <w:rFonts w:ascii="Times New Roman" w:hAnsi="Times New Roman" w:cs="Times New Roman"/>
        </w:rPr>
        <w:t xml:space="preserve">critical, towards </w:t>
      </w:r>
      <w:r w:rsidR="009D77DC">
        <w:rPr>
          <w:rFonts w:ascii="Times New Roman" w:hAnsi="Times New Roman" w:cs="Times New Roman"/>
        </w:rPr>
        <w:t>a monumental philosophical</w:t>
      </w:r>
      <w:r w:rsidR="00EB0A74">
        <w:rPr>
          <w:rFonts w:ascii="Times New Roman" w:hAnsi="Times New Roman" w:cs="Times New Roman"/>
        </w:rPr>
        <w:t xml:space="preserve"> </w:t>
      </w:r>
      <w:r w:rsidR="009D77DC">
        <w:rPr>
          <w:rFonts w:ascii="Times New Roman" w:hAnsi="Times New Roman" w:cs="Times New Roman"/>
        </w:rPr>
        <w:t>aspiration</w:t>
      </w:r>
      <w:r w:rsidR="00EB0A74">
        <w:rPr>
          <w:rFonts w:ascii="Times New Roman" w:hAnsi="Times New Roman" w:cs="Times New Roman"/>
        </w:rPr>
        <w:t>.</w:t>
      </w:r>
      <w:r>
        <w:rPr>
          <w:rFonts w:ascii="Times New Roman" w:hAnsi="Times New Roman" w:cs="Times New Roman"/>
        </w:rPr>
        <w:t xml:space="preserve">  </w:t>
      </w:r>
      <w:r w:rsidR="00D929FF">
        <w:rPr>
          <w:rFonts w:ascii="Times New Roman" w:hAnsi="Times New Roman" w:cs="Times New Roman"/>
        </w:rPr>
        <w:t>T</w:t>
      </w:r>
      <w:r w:rsidR="00EB0A74">
        <w:rPr>
          <w:rFonts w:ascii="Times New Roman" w:hAnsi="Times New Roman" w:cs="Times New Roman"/>
        </w:rPr>
        <w:t xml:space="preserve">he proverbial buoyancy of the liberal tradition now </w:t>
      </w:r>
      <w:r>
        <w:rPr>
          <w:rFonts w:ascii="Times New Roman" w:hAnsi="Times New Roman" w:cs="Times New Roman"/>
        </w:rPr>
        <w:t>is</w:t>
      </w:r>
      <w:r w:rsidR="00EB0A74">
        <w:rPr>
          <w:rFonts w:ascii="Times New Roman" w:hAnsi="Times New Roman" w:cs="Times New Roman"/>
        </w:rPr>
        <w:t xml:space="preserve"> in need of sober friends who </w:t>
      </w:r>
      <w:r w:rsidR="00D929FF">
        <w:rPr>
          <w:rFonts w:ascii="Times New Roman" w:hAnsi="Times New Roman" w:cs="Times New Roman"/>
        </w:rPr>
        <w:t xml:space="preserve">diagnose the </w:t>
      </w:r>
      <w:r w:rsidR="00EE137D">
        <w:rPr>
          <w:rFonts w:ascii="Times New Roman" w:hAnsi="Times New Roman" w:cs="Times New Roman"/>
        </w:rPr>
        <w:t>danger</w:t>
      </w:r>
      <w:r w:rsidR="005B0419">
        <w:rPr>
          <w:rFonts w:ascii="Times New Roman" w:hAnsi="Times New Roman" w:cs="Times New Roman"/>
        </w:rPr>
        <w:t>s</w:t>
      </w:r>
      <w:r w:rsidR="00EE137D">
        <w:rPr>
          <w:rFonts w:ascii="Times New Roman" w:hAnsi="Times New Roman" w:cs="Times New Roman"/>
        </w:rPr>
        <w:t xml:space="preserve"> of</w:t>
      </w:r>
      <w:r w:rsidR="005B0419">
        <w:rPr>
          <w:rFonts w:ascii="Times New Roman" w:hAnsi="Times New Roman" w:cs="Times New Roman"/>
        </w:rPr>
        <w:t xml:space="preserve"> liberalism</w:t>
      </w:r>
      <w:r w:rsidR="00EE137D">
        <w:rPr>
          <w:rFonts w:ascii="Times New Roman" w:hAnsi="Times New Roman" w:cs="Times New Roman"/>
        </w:rPr>
        <w:t xml:space="preserve"> misunderstanding itself.</w:t>
      </w:r>
      <w:r w:rsidR="00F37BC5">
        <w:rPr>
          <w:rFonts w:ascii="Times New Roman" w:hAnsi="Times New Roman" w:cs="Times New Roman"/>
        </w:rPr>
        <w:t xml:space="preserve"> </w:t>
      </w:r>
      <w:r w:rsidR="00EB0A74">
        <w:rPr>
          <w:rFonts w:ascii="Times New Roman" w:hAnsi="Times New Roman" w:cs="Times New Roman"/>
        </w:rPr>
        <w:t xml:space="preserve"> </w:t>
      </w:r>
      <w:r w:rsidR="00EE137D">
        <w:rPr>
          <w:rFonts w:ascii="Times New Roman" w:hAnsi="Times New Roman" w:cs="Times New Roman"/>
        </w:rPr>
        <w:t xml:space="preserve">Oakeshott, Strauss and </w:t>
      </w:r>
      <w:proofErr w:type="spellStart"/>
      <w:r w:rsidR="00EE137D">
        <w:rPr>
          <w:rFonts w:ascii="Times New Roman" w:hAnsi="Times New Roman" w:cs="Times New Roman"/>
        </w:rPr>
        <w:t>Voegelin</w:t>
      </w:r>
      <w:proofErr w:type="spellEnd"/>
      <w:r w:rsidR="00F37BC5">
        <w:rPr>
          <w:rFonts w:ascii="Times New Roman" w:hAnsi="Times New Roman" w:cs="Times New Roman"/>
        </w:rPr>
        <w:t xml:space="preserve"> </w:t>
      </w:r>
      <w:r w:rsidR="005B0419">
        <w:rPr>
          <w:rFonts w:ascii="Times New Roman" w:hAnsi="Times New Roman" w:cs="Times New Roman"/>
        </w:rPr>
        <w:t>attest to</w:t>
      </w:r>
      <w:r w:rsidR="00F37BC5">
        <w:rPr>
          <w:rFonts w:ascii="Times New Roman" w:hAnsi="Times New Roman" w:cs="Times New Roman"/>
        </w:rPr>
        <w:t xml:space="preserve"> </w:t>
      </w:r>
      <w:r w:rsidR="00EB0A74">
        <w:rPr>
          <w:rFonts w:ascii="Times New Roman" w:hAnsi="Times New Roman" w:cs="Times New Roman"/>
        </w:rPr>
        <w:t>Hobbes</w:t>
      </w:r>
      <w:r w:rsidR="00F37BC5">
        <w:rPr>
          <w:rFonts w:ascii="Times New Roman" w:hAnsi="Times New Roman" w:cs="Times New Roman"/>
        </w:rPr>
        <w:t xml:space="preserve">’s </w:t>
      </w:r>
      <w:r w:rsidR="000F6A8E">
        <w:rPr>
          <w:rFonts w:ascii="Times New Roman" w:hAnsi="Times New Roman" w:cs="Times New Roman"/>
        </w:rPr>
        <w:t>significance</w:t>
      </w:r>
      <w:r w:rsidR="00F37BC5">
        <w:rPr>
          <w:rFonts w:ascii="Times New Roman" w:hAnsi="Times New Roman" w:cs="Times New Roman"/>
        </w:rPr>
        <w:t xml:space="preserve"> </w:t>
      </w:r>
      <w:r w:rsidR="00EB0A74">
        <w:rPr>
          <w:rFonts w:ascii="Times New Roman" w:hAnsi="Times New Roman" w:cs="Times New Roman"/>
        </w:rPr>
        <w:t xml:space="preserve">by </w:t>
      </w:r>
      <w:r w:rsidR="00F37BC5">
        <w:rPr>
          <w:rFonts w:ascii="Times New Roman" w:hAnsi="Times New Roman" w:cs="Times New Roman"/>
        </w:rPr>
        <w:t>engaging</w:t>
      </w:r>
      <w:r w:rsidR="00EB0A74">
        <w:rPr>
          <w:rFonts w:ascii="Times New Roman" w:hAnsi="Times New Roman" w:cs="Times New Roman"/>
        </w:rPr>
        <w:t xml:space="preserve"> him </w:t>
      </w:r>
      <w:r w:rsidR="00D929FF">
        <w:rPr>
          <w:rFonts w:ascii="Times New Roman" w:hAnsi="Times New Roman" w:cs="Times New Roman"/>
        </w:rPr>
        <w:t>at</w:t>
      </w:r>
      <w:r w:rsidR="00EB0A74">
        <w:rPr>
          <w:rFonts w:ascii="Times New Roman" w:hAnsi="Times New Roman" w:cs="Times New Roman"/>
        </w:rPr>
        <w:t xml:space="preserve"> the level</w:t>
      </w:r>
      <w:r w:rsidR="00D929FF">
        <w:rPr>
          <w:rFonts w:ascii="Times New Roman" w:hAnsi="Times New Roman" w:cs="Times New Roman"/>
        </w:rPr>
        <w:t xml:space="preserve"> of philosophic dialogue</w:t>
      </w:r>
      <w:r w:rsidR="00EB0A74">
        <w:rPr>
          <w:rFonts w:ascii="Times New Roman" w:hAnsi="Times New Roman" w:cs="Times New Roman"/>
        </w:rPr>
        <w:t xml:space="preserve"> he deserves. </w:t>
      </w:r>
    </w:p>
    <w:p w14:paraId="16ED17EE" w14:textId="5E7E8C2A" w:rsidR="006479DB" w:rsidRPr="00FC5661" w:rsidRDefault="006479DB" w:rsidP="001211F6">
      <w:pPr>
        <w:spacing w:line="360" w:lineRule="auto"/>
        <w:rPr>
          <w:rFonts w:ascii="Times New Roman" w:hAnsi="Times New Roman" w:cs="Times New Roman"/>
        </w:rPr>
      </w:pPr>
      <w:r>
        <w:rPr>
          <w:rFonts w:ascii="Times New Roman" w:hAnsi="Times New Roman" w:cs="Times New Roman"/>
        </w:rPr>
        <w:tab/>
      </w:r>
    </w:p>
    <w:sectPr w:rsidR="006479DB" w:rsidRPr="00FC5661" w:rsidSect="00272084">
      <w:footerReference w:type="even" r:id="rId8"/>
      <w:footerReference w:type="default" r:id="rId9"/>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AACA40" w14:textId="77777777" w:rsidR="00AA27E2" w:rsidRDefault="00AA27E2" w:rsidP="007539CE">
      <w:r>
        <w:separator/>
      </w:r>
    </w:p>
  </w:endnote>
  <w:endnote w:type="continuationSeparator" w:id="0">
    <w:p w14:paraId="4804BE45" w14:textId="77777777" w:rsidR="00AA27E2" w:rsidRDefault="00AA27E2" w:rsidP="007539CE">
      <w:r>
        <w:continuationSeparator/>
      </w:r>
    </w:p>
  </w:endnote>
  <w:endnote w:id="1">
    <w:p w14:paraId="10197320" w14:textId="461BA6DE" w:rsidR="009A47A4" w:rsidRPr="000176F9" w:rsidRDefault="009A47A4">
      <w:pPr>
        <w:pStyle w:val="EndnoteText"/>
      </w:pPr>
      <w:r>
        <w:rPr>
          <w:rStyle w:val="EndnoteReference"/>
        </w:rPr>
        <w:endnoteRef/>
      </w:r>
      <w:r>
        <w:t xml:space="preserve"> Joseph Cardinal Ratzinger (Pope Benedict XVI) and </w:t>
      </w:r>
      <w:proofErr w:type="spellStart"/>
      <w:r>
        <w:t>Jurgen</w:t>
      </w:r>
      <w:proofErr w:type="spellEnd"/>
      <w:r>
        <w:t xml:space="preserve"> </w:t>
      </w:r>
      <w:proofErr w:type="spellStart"/>
      <w:r>
        <w:t>Habermas</w:t>
      </w:r>
      <w:proofErr w:type="spellEnd"/>
      <w:r>
        <w:t>,</w:t>
      </w:r>
      <w:r w:rsidR="005A0F2B">
        <w:t xml:space="preserve"> </w:t>
      </w:r>
      <w:r w:rsidR="005A0F2B">
        <w:rPr>
          <w:i/>
        </w:rPr>
        <w:t>Dialectics of Secularization, On Reason and Religion</w:t>
      </w:r>
      <w:r w:rsidR="005A0F2B">
        <w:t>, Ignatius Press 2006, p. 21.</w:t>
      </w:r>
      <w:r w:rsidR="0045597A">
        <w:t xml:space="preserve">  Also </w:t>
      </w:r>
      <w:r w:rsidR="000176F9">
        <w:t xml:space="preserve">“The encounter with theology can remind a self-forgetful, secular reason of its distant origins in the revolution in worldviews of the Axial Age.” In </w:t>
      </w:r>
      <w:proofErr w:type="spellStart"/>
      <w:r w:rsidR="000176F9">
        <w:t>Jurgen</w:t>
      </w:r>
      <w:proofErr w:type="spellEnd"/>
      <w:r w:rsidR="000176F9">
        <w:t xml:space="preserve"> </w:t>
      </w:r>
      <w:proofErr w:type="spellStart"/>
      <w:r w:rsidR="000176F9">
        <w:t>Habermas</w:t>
      </w:r>
      <w:proofErr w:type="spellEnd"/>
      <w:r w:rsidR="000176F9">
        <w:t xml:space="preserve"> et al., </w:t>
      </w:r>
      <w:proofErr w:type="gramStart"/>
      <w:r w:rsidR="000176F9">
        <w:rPr>
          <w:i/>
        </w:rPr>
        <w:t>An</w:t>
      </w:r>
      <w:proofErr w:type="gramEnd"/>
      <w:r w:rsidR="000176F9">
        <w:rPr>
          <w:i/>
        </w:rPr>
        <w:t xml:space="preserve"> Awareness of What Is Missing, Faith and Reason in a Post-Secular Age</w:t>
      </w:r>
      <w:r w:rsidR="000176F9">
        <w:t>, Polity Press 2010, p. 82.</w:t>
      </w:r>
    </w:p>
    <w:p w14:paraId="5B9C24A4" w14:textId="77777777" w:rsidR="005A0F2B" w:rsidRPr="005A0F2B" w:rsidRDefault="005A0F2B">
      <w:pPr>
        <w:pStyle w:val="EndnoteText"/>
      </w:pPr>
    </w:p>
  </w:endnote>
  <w:endnote w:id="2">
    <w:p w14:paraId="24B5A9FA" w14:textId="214C443E" w:rsidR="00EA7F5A" w:rsidRPr="00F037CD"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Hobbes, </w:t>
      </w:r>
      <w:r w:rsidRPr="00F037CD">
        <w:rPr>
          <w:rFonts w:ascii="Times New Roman" w:hAnsi="Times New Roman" w:cs="Times New Roman"/>
          <w:u w:val="single"/>
        </w:rPr>
        <w:t>Leviathan</w:t>
      </w:r>
      <w:r w:rsidRPr="00F037CD">
        <w:rPr>
          <w:rFonts w:ascii="Times New Roman" w:hAnsi="Times New Roman" w:cs="Times New Roman"/>
        </w:rPr>
        <w:t xml:space="preserve">, </w:t>
      </w:r>
      <w:proofErr w:type="gramStart"/>
      <w:r w:rsidRPr="00F037CD">
        <w:rPr>
          <w:rFonts w:ascii="Times New Roman" w:hAnsi="Times New Roman" w:cs="Times New Roman"/>
        </w:rPr>
        <w:t>ed</w:t>
      </w:r>
      <w:proofErr w:type="gramEnd"/>
      <w:r w:rsidRPr="00F037CD">
        <w:rPr>
          <w:rFonts w:ascii="Times New Roman" w:hAnsi="Times New Roman" w:cs="Times New Roman"/>
        </w:rPr>
        <w:t>. By Michael Oakeshott (Blackwell ed., Oxford, 19</w:t>
      </w:r>
      <w:r>
        <w:rPr>
          <w:rFonts w:ascii="Times New Roman" w:hAnsi="Times New Roman" w:cs="Times New Roman"/>
        </w:rPr>
        <w:t>46</w:t>
      </w:r>
      <w:r w:rsidRPr="00F037CD">
        <w:rPr>
          <w:rFonts w:ascii="Times New Roman" w:hAnsi="Times New Roman" w:cs="Times New Roman"/>
        </w:rPr>
        <w:t xml:space="preserve">), p. 64, (hereafter cited as </w:t>
      </w:r>
      <w:r>
        <w:rPr>
          <w:rFonts w:ascii="Times New Roman" w:hAnsi="Times New Roman" w:cs="Times New Roman"/>
          <w:i/>
        </w:rPr>
        <w:t>L</w:t>
      </w:r>
      <w:r w:rsidRPr="00F037CD">
        <w:rPr>
          <w:rFonts w:ascii="Times New Roman" w:hAnsi="Times New Roman" w:cs="Times New Roman"/>
        </w:rPr>
        <w:t>).</w:t>
      </w:r>
    </w:p>
  </w:endnote>
  <w:endnote w:id="3">
    <w:p w14:paraId="6846930A" w14:textId="64FBB9DC" w:rsidR="00EA7F5A" w:rsidRPr="00F037CD"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w:t>
      </w:r>
      <w:r>
        <w:rPr>
          <w:rFonts w:ascii="Times New Roman" w:hAnsi="Times New Roman" w:cs="Times New Roman"/>
          <w:i/>
        </w:rPr>
        <w:t>L</w:t>
      </w:r>
      <w:r w:rsidRPr="00F037CD">
        <w:rPr>
          <w:rFonts w:ascii="Times New Roman" w:hAnsi="Times New Roman" w:cs="Times New Roman"/>
        </w:rPr>
        <w:t>, p. 43</w:t>
      </w:r>
    </w:p>
  </w:endnote>
  <w:endnote w:id="4">
    <w:p w14:paraId="7683E1D0" w14:textId="72D71870" w:rsidR="00EA7F5A" w:rsidRPr="00F037CD"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w:t>
      </w:r>
      <w:r>
        <w:rPr>
          <w:rFonts w:ascii="Times New Roman" w:hAnsi="Times New Roman" w:cs="Times New Roman"/>
          <w:i/>
        </w:rPr>
        <w:t>L</w:t>
      </w:r>
      <w:r w:rsidRPr="00F037CD">
        <w:rPr>
          <w:rFonts w:ascii="Times New Roman" w:hAnsi="Times New Roman" w:cs="Times New Roman"/>
        </w:rPr>
        <w:t>, p. 44</w:t>
      </w:r>
    </w:p>
  </w:endnote>
  <w:endnote w:id="5">
    <w:p w14:paraId="3C7ADA14" w14:textId="3C8A67C5" w:rsidR="00EA7F5A" w:rsidRPr="00F037CD"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w:t>
      </w:r>
      <w:r>
        <w:rPr>
          <w:rFonts w:ascii="Times New Roman" w:hAnsi="Times New Roman" w:cs="Times New Roman"/>
          <w:i/>
        </w:rPr>
        <w:t>L</w:t>
      </w:r>
      <w:r w:rsidRPr="00F037CD">
        <w:rPr>
          <w:rFonts w:ascii="Times New Roman" w:hAnsi="Times New Roman" w:cs="Times New Roman"/>
        </w:rPr>
        <w:t>, p. 39</w:t>
      </w:r>
    </w:p>
  </w:endnote>
  <w:endnote w:id="6">
    <w:p w14:paraId="500D124C" w14:textId="5398A638" w:rsidR="00EA7F5A" w:rsidRPr="00F037CD"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w:t>
      </w:r>
      <w:r>
        <w:rPr>
          <w:rFonts w:ascii="Times New Roman" w:hAnsi="Times New Roman" w:cs="Times New Roman"/>
          <w:i/>
        </w:rPr>
        <w:t>L</w:t>
      </w:r>
      <w:r w:rsidRPr="00F037CD">
        <w:rPr>
          <w:rFonts w:ascii="Times New Roman" w:hAnsi="Times New Roman" w:cs="Times New Roman"/>
        </w:rPr>
        <w:t>, p. 42</w:t>
      </w:r>
    </w:p>
  </w:endnote>
  <w:endnote w:id="7">
    <w:p w14:paraId="23FB28BD" w14:textId="65015254" w:rsidR="00EA7F5A" w:rsidRPr="00F037CD"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w:t>
      </w:r>
      <w:r>
        <w:rPr>
          <w:rFonts w:ascii="Times New Roman" w:hAnsi="Times New Roman" w:cs="Times New Roman"/>
          <w:i/>
        </w:rPr>
        <w:t xml:space="preserve">The Concept of the </w:t>
      </w:r>
      <w:r w:rsidRPr="00BF0CC9">
        <w:rPr>
          <w:rFonts w:ascii="Times New Roman" w:hAnsi="Times New Roman" w:cs="Times New Roman"/>
        </w:rPr>
        <w:t>Political</w:t>
      </w:r>
      <w:r>
        <w:rPr>
          <w:rFonts w:ascii="Times New Roman" w:hAnsi="Times New Roman" w:cs="Times New Roman"/>
        </w:rPr>
        <w:t xml:space="preserve"> </w:t>
      </w:r>
      <w:r>
        <w:rPr>
          <w:rFonts w:ascii="Times New Roman" w:hAnsi="Times New Roman" w:cs="Times New Roman"/>
          <w:i/>
        </w:rPr>
        <w:t>by Carl Schmitt, With Comments on Schmitt’s Essay by Leo Strauss</w:t>
      </w:r>
      <w:r w:rsidRPr="00F037CD">
        <w:rPr>
          <w:rFonts w:ascii="Times New Roman" w:hAnsi="Times New Roman" w:cs="Times New Roman"/>
        </w:rPr>
        <w:t>, transl., intro., and notes by George Schwab (New Brunswick: Rutgers University Press, 1976), p. 105.</w:t>
      </w:r>
    </w:p>
  </w:endnote>
  <w:endnote w:id="8">
    <w:p w14:paraId="6F9E190D" w14:textId="2C0AC766" w:rsidR="00091FD4" w:rsidRPr="00091FD4" w:rsidRDefault="00091FD4">
      <w:pPr>
        <w:pStyle w:val="EndnoteText"/>
      </w:pPr>
      <w:r>
        <w:rPr>
          <w:rStyle w:val="EndnoteReference"/>
        </w:rPr>
        <w:endnoteRef/>
      </w:r>
      <w:r>
        <w:t xml:space="preserve"> We must construct a political order as a “conscious construction.”  “The world of our constructs is wholly </w:t>
      </w:r>
      <w:proofErr w:type="spellStart"/>
      <w:r>
        <w:t>unenigmatic</w:t>
      </w:r>
      <w:proofErr w:type="spellEnd"/>
      <w:r>
        <w:t xml:space="preserve"> because we are its sole cause and hence we have perfect knowledge of its cause…The world of our constructs is therefore the desired island that is exempt from the flux of blind and aimless causation.” Leo Strauss</w:t>
      </w:r>
      <w:proofErr w:type="gramStart"/>
      <w:r>
        <w:t xml:space="preserve">,  </w:t>
      </w:r>
      <w:r>
        <w:rPr>
          <w:i/>
        </w:rPr>
        <w:t>Natural</w:t>
      </w:r>
      <w:proofErr w:type="gramEnd"/>
      <w:r>
        <w:rPr>
          <w:i/>
        </w:rPr>
        <w:t xml:space="preserve"> Right and History</w:t>
      </w:r>
      <w:r>
        <w:t xml:space="preserve">, Chicago &amp; London: University of Chicago Press, 1953; Sixth Impression, 1968, P.171 (hereafter cited as </w:t>
      </w:r>
      <w:r>
        <w:rPr>
          <w:i/>
        </w:rPr>
        <w:t>NRH</w:t>
      </w:r>
      <w:r>
        <w:t>).</w:t>
      </w:r>
    </w:p>
  </w:endnote>
  <w:endnote w:id="9">
    <w:p w14:paraId="74AA10E7" w14:textId="77777777" w:rsidR="00B111C2" w:rsidRDefault="00B111C2" w:rsidP="00F037CD">
      <w:pPr>
        <w:pStyle w:val="EndnoteText"/>
        <w:spacing w:line="360" w:lineRule="auto"/>
        <w:rPr>
          <w:rFonts w:ascii="Times New Roman" w:hAnsi="Times New Roman" w:cs="Times New Roman"/>
        </w:rPr>
      </w:pPr>
    </w:p>
    <w:p w14:paraId="66313CB4" w14:textId="7C002D9E" w:rsidR="00EA7F5A" w:rsidRPr="00F037CD"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Joseph </w:t>
      </w:r>
      <w:proofErr w:type="spellStart"/>
      <w:r w:rsidRPr="00F037CD">
        <w:rPr>
          <w:rFonts w:ascii="Times New Roman" w:hAnsi="Times New Roman" w:cs="Times New Roman"/>
        </w:rPr>
        <w:t>Cropsey</w:t>
      </w:r>
      <w:proofErr w:type="spellEnd"/>
      <w:r w:rsidRPr="00F037CD">
        <w:rPr>
          <w:rFonts w:ascii="Times New Roman" w:hAnsi="Times New Roman" w:cs="Times New Roman"/>
        </w:rPr>
        <w:t xml:space="preserve">, </w:t>
      </w:r>
      <w:r>
        <w:rPr>
          <w:rFonts w:ascii="Times New Roman" w:hAnsi="Times New Roman" w:cs="Times New Roman"/>
          <w:i/>
        </w:rPr>
        <w:t>Political Philosophy and the Issues of Politics</w:t>
      </w:r>
      <w:r>
        <w:rPr>
          <w:rFonts w:ascii="Times New Roman" w:hAnsi="Times New Roman" w:cs="Times New Roman"/>
        </w:rPr>
        <w:t>,</w:t>
      </w:r>
      <w:r w:rsidR="00091FD4">
        <w:rPr>
          <w:rFonts w:ascii="Times New Roman" w:hAnsi="Times New Roman" w:cs="Times New Roman"/>
        </w:rPr>
        <w:t xml:space="preserve"> </w:t>
      </w:r>
      <w:r>
        <w:rPr>
          <w:rFonts w:ascii="Times New Roman" w:hAnsi="Times New Roman" w:cs="Times New Roman"/>
        </w:rPr>
        <w:t>(</w:t>
      </w:r>
      <w:r w:rsidR="00091FD4">
        <w:rPr>
          <w:rFonts w:ascii="Times New Roman" w:hAnsi="Times New Roman" w:cs="Times New Roman"/>
        </w:rPr>
        <w:t xml:space="preserve">Chicago &amp; </w:t>
      </w:r>
      <w:proofErr w:type="spellStart"/>
      <w:r w:rsidR="00091FD4">
        <w:rPr>
          <w:rFonts w:ascii="Times New Roman" w:hAnsi="Times New Roman" w:cs="Times New Roman"/>
        </w:rPr>
        <w:t>London</w:t>
      </w:r>
      <w:proofErr w:type="gramStart"/>
      <w:r w:rsidR="00091FD4">
        <w:rPr>
          <w:rFonts w:ascii="Times New Roman" w:hAnsi="Times New Roman" w:cs="Times New Roman"/>
        </w:rPr>
        <w:t>:</w:t>
      </w:r>
      <w:r w:rsidRPr="00F037CD">
        <w:rPr>
          <w:rFonts w:ascii="Times New Roman" w:hAnsi="Times New Roman" w:cs="Times New Roman"/>
        </w:rPr>
        <w:t>The</w:t>
      </w:r>
      <w:proofErr w:type="spellEnd"/>
      <w:proofErr w:type="gramEnd"/>
      <w:r w:rsidRPr="00F037CD">
        <w:rPr>
          <w:rFonts w:ascii="Times New Roman" w:hAnsi="Times New Roman" w:cs="Times New Roman"/>
        </w:rPr>
        <w:t xml:space="preserve"> University of Chicago Press, 1977), p. 307.</w:t>
      </w:r>
    </w:p>
  </w:endnote>
  <w:endnote w:id="10">
    <w:p w14:paraId="6BE41012" w14:textId="308083C2" w:rsidR="00413121" w:rsidRPr="00B5732C" w:rsidRDefault="00413121">
      <w:pPr>
        <w:pStyle w:val="EndnoteText"/>
      </w:pPr>
      <w:r>
        <w:rPr>
          <w:rStyle w:val="EndnoteReference"/>
        </w:rPr>
        <w:endnoteRef/>
      </w:r>
      <w:r>
        <w:t xml:space="preserve"> </w:t>
      </w:r>
      <w:r w:rsidR="00091FD4">
        <w:rPr>
          <w:i/>
        </w:rPr>
        <w:t>NRH</w:t>
      </w:r>
      <w:r w:rsidR="00B5732C">
        <w:t xml:space="preserve">, P.167 </w:t>
      </w:r>
    </w:p>
  </w:endnote>
  <w:endnote w:id="11">
    <w:p w14:paraId="64885392" w14:textId="51D682F3" w:rsidR="000C7AA5" w:rsidRPr="000C7AA5" w:rsidRDefault="000C7AA5">
      <w:pPr>
        <w:pStyle w:val="EndnoteText"/>
      </w:pPr>
      <w:r>
        <w:rPr>
          <w:rStyle w:val="EndnoteReference"/>
        </w:rPr>
        <w:endnoteRef/>
      </w:r>
      <w:r>
        <w:t xml:space="preserve"> </w:t>
      </w:r>
      <w:r>
        <w:rPr>
          <w:i/>
        </w:rPr>
        <w:t>NRH</w:t>
      </w:r>
      <w:r>
        <w:t>, P.167</w:t>
      </w:r>
    </w:p>
  </w:endnote>
  <w:endnote w:id="12">
    <w:p w14:paraId="6CC32B34" w14:textId="2966474C" w:rsidR="006C0C5C" w:rsidRPr="006C0C5C" w:rsidRDefault="006C0C5C">
      <w:pPr>
        <w:pStyle w:val="EndnoteText"/>
      </w:pPr>
      <w:r>
        <w:rPr>
          <w:rStyle w:val="EndnoteReference"/>
        </w:rPr>
        <w:endnoteRef/>
      </w:r>
      <w:r>
        <w:t xml:space="preserve"> </w:t>
      </w:r>
      <w:r>
        <w:rPr>
          <w:i/>
        </w:rPr>
        <w:t>NRH</w:t>
      </w:r>
      <w:r>
        <w:t>, P.168</w:t>
      </w:r>
    </w:p>
  </w:endnote>
  <w:endnote w:id="13">
    <w:p w14:paraId="69CA0261" w14:textId="7CFAD738" w:rsidR="00B33D07" w:rsidRPr="00B33D07" w:rsidRDefault="00B33D07">
      <w:pPr>
        <w:pStyle w:val="EndnoteText"/>
      </w:pPr>
      <w:r>
        <w:rPr>
          <w:rStyle w:val="EndnoteReference"/>
        </w:rPr>
        <w:endnoteRef/>
      </w:r>
      <w:r>
        <w:t xml:space="preserve"> </w:t>
      </w:r>
      <w:r>
        <w:rPr>
          <w:i/>
        </w:rPr>
        <w:t>NRH</w:t>
      </w:r>
      <w:r>
        <w:t>, P.5</w:t>
      </w:r>
    </w:p>
  </w:endnote>
  <w:endnote w:id="14">
    <w:p w14:paraId="77624BC7" w14:textId="4576592B" w:rsidR="00822EA2" w:rsidRPr="00822EA2" w:rsidRDefault="00822EA2">
      <w:pPr>
        <w:pStyle w:val="EndnoteText"/>
      </w:pPr>
      <w:r>
        <w:rPr>
          <w:rStyle w:val="EndnoteReference"/>
        </w:rPr>
        <w:endnoteRef/>
      </w:r>
      <w:r>
        <w:t xml:space="preserve"> “Progress or Return?” in </w:t>
      </w:r>
      <w:r>
        <w:rPr>
          <w:i/>
        </w:rPr>
        <w:t>The Rebirth of Classical Political Rationalism, An Introduction to the Thought of Leo Strauss</w:t>
      </w:r>
      <w:r w:rsidR="006B6F12">
        <w:t xml:space="preserve">, selected and introduced by Thomas L. </w:t>
      </w:r>
      <w:proofErr w:type="spellStart"/>
      <w:r w:rsidR="006B6F12">
        <w:t>Pangle</w:t>
      </w:r>
      <w:proofErr w:type="spellEnd"/>
      <w:r w:rsidR="006B6F12">
        <w:t xml:space="preserve">. </w:t>
      </w:r>
      <w:proofErr w:type="gramStart"/>
      <w:r w:rsidR="006B6F12">
        <w:t>University of Chicago Press, 1989.</w:t>
      </w:r>
      <w:proofErr w:type="gramEnd"/>
      <w:r w:rsidR="006B6F12">
        <w:t xml:space="preserve"> Pp. 229-30.</w:t>
      </w:r>
    </w:p>
  </w:endnote>
  <w:endnote w:id="15">
    <w:p w14:paraId="6EA17342" w14:textId="1CFB3DF5" w:rsidR="00EA7F5A" w:rsidRPr="00F037CD"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w:t>
      </w:r>
      <w:r w:rsidR="00B5732C">
        <w:rPr>
          <w:rFonts w:ascii="Times New Roman" w:hAnsi="Times New Roman" w:cs="Times New Roman"/>
          <w:i/>
        </w:rPr>
        <w:t>NRH</w:t>
      </w:r>
      <w:r w:rsidR="00B5732C">
        <w:rPr>
          <w:rFonts w:ascii="Times New Roman" w:hAnsi="Times New Roman" w:cs="Times New Roman"/>
        </w:rPr>
        <w:t xml:space="preserve">, </w:t>
      </w:r>
      <w:r w:rsidRPr="00F037CD">
        <w:rPr>
          <w:rFonts w:ascii="Times New Roman" w:hAnsi="Times New Roman" w:cs="Times New Roman"/>
        </w:rPr>
        <w:t xml:space="preserve">Introduction. </w:t>
      </w:r>
    </w:p>
  </w:endnote>
  <w:endnote w:id="16">
    <w:p w14:paraId="5CCC8F8C" w14:textId="6A8037D7" w:rsidR="00EA7F5A" w:rsidRPr="00F037CD"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w:t>
      </w:r>
      <w:r w:rsidRPr="00BF0CC9">
        <w:rPr>
          <w:rFonts w:ascii="Times New Roman" w:hAnsi="Times New Roman" w:cs="Times New Roman"/>
          <w:i/>
        </w:rPr>
        <w:t>NRH</w:t>
      </w:r>
      <w:r>
        <w:rPr>
          <w:rFonts w:ascii="Times New Roman" w:hAnsi="Times New Roman" w:cs="Times New Roman"/>
        </w:rPr>
        <w:t>,</w:t>
      </w:r>
      <w:r>
        <w:rPr>
          <w:rFonts w:ascii="Times New Roman" w:hAnsi="Times New Roman" w:cs="Times New Roman"/>
          <w:i/>
        </w:rPr>
        <w:t xml:space="preserve"> </w:t>
      </w:r>
      <w:r w:rsidRPr="00F037CD">
        <w:rPr>
          <w:rFonts w:ascii="Times New Roman" w:hAnsi="Times New Roman" w:cs="Times New Roman"/>
        </w:rPr>
        <w:t>Pp. 167-170.</w:t>
      </w:r>
    </w:p>
  </w:endnote>
  <w:endnote w:id="17">
    <w:p w14:paraId="6F3D30A1" w14:textId="6A715FCD" w:rsidR="00EA7F5A" w:rsidRPr="00F037CD"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Leo Strauss, </w:t>
      </w:r>
      <w:proofErr w:type="gramStart"/>
      <w:r>
        <w:rPr>
          <w:rFonts w:ascii="Times New Roman" w:hAnsi="Times New Roman" w:cs="Times New Roman"/>
          <w:i/>
        </w:rPr>
        <w:t>The</w:t>
      </w:r>
      <w:proofErr w:type="gramEnd"/>
      <w:r>
        <w:rPr>
          <w:rFonts w:ascii="Times New Roman" w:hAnsi="Times New Roman" w:cs="Times New Roman"/>
          <w:i/>
        </w:rPr>
        <w:t xml:space="preserve"> City and Man</w:t>
      </w:r>
      <w:r w:rsidRPr="00F037CD">
        <w:rPr>
          <w:rFonts w:ascii="Times New Roman" w:hAnsi="Times New Roman" w:cs="Times New Roman"/>
        </w:rPr>
        <w:t>, (Chicago &amp; London: The University of Chicago Press, Phoenix Edition, 1978), Introduction.</w:t>
      </w:r>
    </w:p>
  </w:endnote>
  <w:endnote w:id="18">
    <w:p w14:paraId="4186972D" w14:textId="77FEC50A" w:rsidR="00EA7F5A" w:rsidRPr="00F037CD"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Eric </w:t>
      </w:r>
      <w:proofErr w:type="spellStart"/>
      <w:r w:rsidRPr="00F037CD">
        <w:rPr>
          <w:rFonts w:ascii="Times New Roman" w:hAnsi="Times New Roman" w:cs="Times New Roman"/>
        </w:rPr>
        <w:t>Voegelin</w:t>
      </w:r>
      <w:proofErr w:type="spellEnd"/>
      <w:r w:rsidRPr="00F037CD">
        <w:rPr>
          <w:rFonts w:ascii="Times New Roman" w:hAnsi="Times New Roman" w:cs="Times New Roman"/>
        </w:rPr>
        <w:t xml:space="preserve">, </w:t>
      </w:r>
      <w:r>
        <w:rPr>
          <w:rFonts w:ascii="Times New Roman" w:hAnsi="Times New Roman" w:cs="Times New Roman"/>
          <w:i/>
        </w:rPr>
        <w:t>The New Science of Politics, An Introduction</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w:t>
      </w:r>
      <w:r w:rsidRPr="00F037CD">
        <w:rPr>
          <w:rFonts w:ascii="Times New Roman" w:hAnsi="Times New Roman" w:cs="Times New Roman"/>
        </w:rPr>
        <w:t>Chicago &amp; London: The University of Chicago Press, 1952</w:t>
      </w:r>
      <w:r>
        <w:rPr>
          <w:rFonts w:ascii="Times New Roman" w:hAnsi="Times New Roman" w:cs="Times New Roman"/>
        </w:rPr>
        <w:t>)</w:t>
      </w:r>
      <w:r w:rsidRPr="00F037CD">
        <w:rPr>
          <w:rFonts w:ascii="Times New Roman" w:hAnsi="Times New Roman" w:cs="Times New Roman"/>
        </w:rPr>
        <w:t xml:space="preserve">, (hereafter cited as </w:t>
      </w:r>
      <w:r>
        <w:rPr>
          <w:rFonts w:ascii="Times New Roman" w:hAnsi="Times New Roman" w:cs="Times New Roman"/>
          <w:i/>
        </w:rPr>
        <w:t>NSP</w:t>
      </w:r>
      <w:r w:rsidRPr="00F037CD">
        <w:rPr>
          <w:rFonts w:ascii="Times New Roman" w:hAnsi="Times New Roman" w:cs="Times New Roman"/>
        </w:rPr>
        <w:t>).</w:t>
      </w:r>
    </w:p>
  </w:endnote>
  <w:endnote w:id="19">
    <w:p w14:paraId="5125C2AB" w14:textId="53815664" w:rsidR="00FF3D8E" w:rsidRPr="00FF3D8E" w:rsidRDefault="00FF3D8E">
      <w:pPr>
        <w:pStyle w:val="EndnoteText"/>
      </w:pPr>
      <w:r>
        <w:rPr>
          <w:rStyle w:val="EndnoteReference"/>
        </w:rPr>
        <w:endnoteRef/>
      </w:r>
      <w:r>
        <w:t xml:space="preserve"> </w:t>
      </w:r>
      <w:r>
        <w:rPr>
          <w:i/>
        </w:rPr>
        <w:t>NSP</w:t>
      </w:r>
      <w:r>
        <w:t>,</w:t>
      </w:r>
      <w:r w:rsidR="0002175F">
        <w:t xml:space="preserve"> Pp. 61-3</w:t>
      </w:r>
    </w:p>
  </w:endnote>
  <w:endnote w:id="20">
    <w:p w14:paraId="51680367" w14:textId="448E8FB1" w:rsidR="007B53D1" w:rsidRPr="007B53D1" w:rsidRDefault="007B53D1">
      <w:pPr>
        <w:pStyle w:val="EndnoteText"/>
      </w:pPr>
      <w:r>
        <w:rPr>
          <w:rStyle w:val="EndnoteReference"/>
        </w:rPr>
        <w:endnoteRef/>
      </w:r>
      <w:r>
        <w:t xml:space="preserve"> </w:t>
      </w:r>
      <w:r>
        <w:rPr>
          <w:i/>
        </w:rPr>
        <w:t>NSP</w:t>
      </w:r>
      <w:r>
        <w:t>, Pp. 77-9</w:t>
      </w:r>
    </w:p>
  </w:endnote>
  <w:endnote w:id="21">
    <w:p w14:paraId="1A35B510" w14:textId="529F3151" w:rsidR="00EA7F5A" w:rsidRPr="00F037CD"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w:t>
      </w:r>
      <w:r w:rsidRPr="00C21120">
        <w:rPr>
          <w:rFonts w:ascii="Times New Roman" w:hAnsi="Times New Roman" w:cs="Times New Roman"/>
          <w:i/>
        </w:rPr>
        <w:t>NSP</w:t>
      </w:r>
      <w:r w:rsidRPr="00F037CD">
        <w:rPr>
          <w:rFonts w:ascii="Times New Roman" w:hAnsi="Times New Roman" w:cs="Times New Roman"/>
        </w:rPr>
        <w:t>, p. 107</w:t>
      </w:r>
    </w:p>
  </w:endnote>
  <w:endnote w:id="22">
    <w:p w14:paraId="51987728" w14:textId="134B0167" w:rsidR="00EA7F5A" w:rsidRPr="00F037CD"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Ibid.</w:t>
      </w:r>
    </w:p>
  </w:endnote>
  <w:endnote w:id="23">
    <w:p w14:paraId="4532278C" w14:textId="6A605E2A" w:rsidR="00EA7F5A" w:rsidRPr="00F037CD"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w:t>
      </w:r>
      <w:r w:rsidRPr="00C21120">
        <w:rPr>
          <w:rFonts w:ascii="Times New Roman" w:hAnsi="Times New Roman" w:cs="Times New Roman"/>
          <w:i/>
        </w:rPr>
        <w:t>NSP</w:t>
      </w:r>
      <w:r w:rsidRPr="00F037CD">
        <w:rPr>
          <w:rFonts w:ascii="Times New Roman" w:hAnsi="Times New Roman" w:cs="Times New Roman"/>
        </w:rPr>
        <w:t>, p. 109</w:t>
      </w:r>
    </w:p>
  </w:endnote>
  <w:endnote w:id="24">
    <w:p w14:paraId="37F2C5A6" w14:textId="2350C5FB" w:rsidR="00EA7F5A" w:rsidRPr="00F037CD"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w:t>
      </w:r>
      <w:r w:rsidRPr="00C21120">
        <w:rPr>
          <w:rFonts w:ascii="Times New Roman" w:hAnsi="Times New Roman" w:cs="Times New Roman"/>
          <w:i/>
        </w:rPr>
        <w:t>NSP</w:t>
      </w:r>
      <w:r w:rsidRPr="00F037CD">
        <w:rPr>
          <w:rFonts w:ascii="Times New Roman" w:hAnsi="Times New Roman" w:cs="Times New Roman"/>
        </w:rPr>
        <w:t>, Pp. 119-120</w:t>
      </w:r>
    </w:p>
  </w:endnote>
  <w:endnote w:id="25">
    <w:p w14:paraId="414AA2A2" w14:textId="3F767135" w:rsidR="00EA7F5A" w:rsidRPr="00F037CD"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w:t>
      </w:r>
      <w:r w:rsidRPr="00C21120">
        <w:rPr>
          <w:rFonts w:ascii="Times New Roman" w:hAnsi="Times New Roman" w:cs="Times New Roman"/>
          <w:i/>
        </w:rPr>
        <w:t>NSP</w:t>
      </w:r>
      <w:r w:rsidRPr="00F037CD">
        <w:rPr>
          <w:rFonts w:ascii="Times New Roman" w:hAnsi="Times New Roman" w:cs="Times New Roman"/>
        </w:rPr>
        <w:t>, p. 121</w:t>
      </w:r>
    </w:p>
  </w:endnote>
  <w:endnote w:id="26">
    <w:p w14:paraId="53C884D1" w14:textId="7796953F" w:rsidR="00EA7F5A" w:rsidRPr="00F037CD"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w:t>
      </w:r>
      <w:r w:rsidRPr="00C21120">
        <w:rPr>
          <w:rFonts w:ascii="Times New Roman" w:hAnsi="Times New Roman" w:cs="Times New Roman"/>
          <w:i/>
        </w:rPr>
        <w:t>NSP</w:t>
      </w:r>
      <w:r w:rsidRPr="00F037CD">
        <w:rPr>
          <w:rFonts w:ascii="Times New Roman" w:hAnsi="Times New Roman" w:cs="Times New Roman"/>
        </w:rPr>
        <w:t>, Pp. 121-122</w:t>
      </w:r>
    </w:p>
  </w:endnote>
  <w:endnote w:id="27">
    <w:p w14:paraId="55C34FF6" w14:textId="1F41E5A4" w:rsidR="00EA7F5A" w:rsidRPr="00F037CD"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w:t>
      </w:r>
      <w:r w:rsidRPr="00C21120">
        <w:rPr>
          <w:rFonts w:ascii="Times New Roman" w:hAnsi="Times New Roman" w:cs="Times New Roman"/>
          <w:i/>
        </w:rPr>
        <w:t>NSP</w:t>
      </w:r>
      <w:r w:rsidRPr="00F037CD">
        <w:rPr>
          <w:rFonts w:ascii="Times New Roman" w:hAnsi="Times New Roman" w:cs="Times New Roman"/>
        </w:rPr>
        <w:t>, Pp. 122-123</w:t>
      </w:r>
    </w:p>
  </w:endnote>
  <w:endnote w:id="28">
    <w:p w14:paraId="79F999DC" w14:textId="34D2F978" w:rsidR="00EA7F5A" w:rsidRPr="00F037CD"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w:t>
      </w:r>
      <w:r w:rsidRPr="00C21120">
        <w:rPr>
          <w:rFonts w:ascii="Times New Roman" w:hAnsi="Times New Roman" w:cs="Times New Roman"/>
          <w:i/>
        </w:rPr>
        <w:t>NSP</w:t>
      </w:r>
      <w:r w:rsidRPr="00F037CD">
        <w:rPr>
          <w:rFonts w:ascii="Times New Roman" w:hAnsi="Times New Roman" w:cs="Times New Roman"/>
        </w:rPr>
        <w:t>, p. 130</w:t>
      </w:r>
    </w:p>
  </w:endnote>
  <w:endnote w:id="29">
    <w:p w14:paraId="28D090F5" w14:textId="50B22825" w:rsidR="00EA7F5A" w:rsidRPr="00F037CD"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Ibid.</w:t>
      </w:r>
    </w:p>
  </w:endnote>
  <w:endnote w:id="30">
    <w:p w14:paraId="52677935" w14:textId="2925B02E" w:rsidR="00EA7F5A" w:rsidRPr="00F037CD"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w:t>
      </w:r>
      <w:r w:rsidRPr="00C21120">
        <w:rPr>
          <w:rFonts w:ascii="Times New Roman" w:hAnsi="Times New Roman" w:cs="Times New Roman"/>
          <w:i/>
        </w:rPr>
        <w:t>NSP</w:t>
      </w:r>
      <w:r w:rsidRPr="00F037CD">
        <w:rPr>
          <w:rFonts w:ascii="Times New Roman" w:hAnsi="Times New Roman" w:cs="Times New Roman"/>
        </w:rPr>
        <w:t>, Pp. 131-132</w:t>
      </w:r>
    </w:p>
  </w:endnote>
  <w:endnote w:id="31">
    <w:p w14:paraId="0950A0F7" w14:textId="683FD38F" w:rsidR="00EA7F5A" w:rsidRPr="00E70B99"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w:t>
      </w:r>
      <w:r>
        <w:rPr>
          <w:rFonts w:ascii="Times New Roman" w:hAnsi="Times New Roman" w:cs="Times New Roman"/>
          <w:i/>
        </w:rPr>
        <w:t>NSP</w:t>
      </w:r>
      <w:r>
        <w:rPr>
          <w:rFonts w:ascii="Times New Roman" w:hAnsi="Times New Roman" w:cs="Times New Roman"/>
        </w:rPr>
        <w:t>, p. 153</w:t>
      </w:r>
    </w:p>
  </w:endnote>
  <w:endnote w:id="32">
    <w:p w14:paraId="0C217E67" w14:textId="73A4161F" w:rsidR="00EA7F5A" w:rsidRPr="00E70B99"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w:t>
      </w:r>
      <w:r>
        <w:rPr>
          <w:rFonts w:ascii="Times New Roman" w:hAnsi="Times New Roman" w:cs="Times New Roman"/>
          <w:i/>
        </w:rPr>
        <w:t>NSP</w:t>
      </w:r>
      <w:r>
        <w:rPr>
          <w:rFonts w:ascii="Times New Roman" w:hAnsi="Times New Roman" w:cs="Times New Roman"/>
        </w:rPr>
        <w:t>, Pp. 153-4</w:t>
      </w:r>
    </w:p>
  </w:endnote>
  <w:endnote w:id="33">
    <w:p w14:paraId="1676863B" w14:textId="69F35425" w:rsidR="00EA7F5A" w:rsidRPr="00E70B99"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w:t>
      </w:r>
      <w:r>
        <w:rPr>
          <w:rFonts w:ascii="Times New Roman" w:hAnsi="Times New Roman" w:cs="Times New Roman"/>
          <w:i/>
        </w:rPr>
        <w:t>NSP</w:t>
      </w:r>
      <w:r>
        <w:rPr>
          <w:rFonts w:ascii="Times New Roman" w:hAnsi="Times New Roman" w:cs="Times New Roman"/>
        </w:rPr>
        <w:t>, p. 154</w:t>
      </w:r>
    </w:p>
  </w:endnote>
  <w:endnote w:id="34">
    <w:p w14:paraId="390D676B" w14:textId="32A07E19" w:rsidR="00EA7F5A" w:rsidRPr="00E70B99"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w:t>
      </w:r>
      <w:r>
        <w:rPr>
          <w:rFonts w:ascii="Times New Roman" w:hAnsi="Times New Roman" w:cs="Times New Roman"/>
          <w:i/>
        </w:rPr>
        <w:t>NSP</w:t>
      </w:r>
      <w:r>
        <w:rPr>
          <w:rFonts w:ascii="Times New Roman" w:hAnsi="Times New Roman" w:cs="Times New Roman"/>
        </w:rPr>
        <w:t>, p. 155</w:t>
      </w:r>
    </w:p>
  </w:endnote>
  <w:endnote w:id="35">
    <w:p w14:paraId="7C11E124" w14:textId="2346B2A3" w:rsidR="00EA7F5A" w:rsidRPr="00E70B99"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w:t>
      </w:r>
      <w:r>
        <w:rPr>
          <w:rFonts w:ascii="Times New Roman" w:hAnsi="Times New Roman" w:cs="Times New Roman"/>
          <w:i/>
        </w:rPr>
        <w:t>NSP</w:t>
      </w:r>
      <w:r>
        <w:rPr>
          <w:rFonts w:ascii="Times New Roman" w:hAnsi="Times New Roman" w:cs="Times New Roman"/>
        </w:rPr>
        <w:t>, p.156</w:t>
      </w:r>
    </w:p>
  </w:endnote>
  <w:endnote w:id="36">
    <w:p w14:paraId="722F84D6" w14:textId="2DD6A863" w:rsidR="00EA7F5A" w:rsidRPr="00E70B99"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w:t>
      </w:r>
      <w:r>
        <w:rPr>
          <w:rFonts w:ascii="Times New Roman" w:hAnsi="Times New Roman" w:cs="Times New Roman"/>
          <w:i/>
        </w:rPr>
        <w:t>NSP</w:t>
      </w:r>
      <w:r>
        <w:rPr>
          <w:rFonts w:ascii="Times New Roman" w:hAnsi="Times New Roman" w:cs="Times New Roman"/>
        </w:rPr>
        <w:t>, Pp. 156-7</w:t>
      </w:r>
    </w:p>
  </w:endnote>
  <w:endnote w:id="37">
    <w:p w14:paraId="6C3C066B" w14:textId="5C3414A2" w:rsidR="00EA7F5A" w:rsidRPr="00E70B99"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w:t>
      </w:r>
      <w:r>
        <w:rPr>
          <w:rFonts w:ascii="Times New Roman" w:hAnsi="Times New Roman" w:cs="Times New Roman"/>
          <w:i/>
        </w:rPr>
        <w:t>NSP</w:t>
      </w:r>
      <w:r>
        <w:rPr>
          <w:rFonts w:ascii="Times New Roman" w:hAnsi="Times New Roman" w:cs="Times New Roman"/>
        </w:rPr>
        <w:t>, p. 158</w:t>
      </w:r>
    </w:p>
  </w:endnote>
  <w:endnote w:id="38">
    <w:p w14:paraId="3700CC0F" w14:textId="3EE62225" w:rsidR="00EA7F5A" w:rsidRPr="00E70B99"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w:t>
      </w:r>
      <w:r>
        <w:rPr>
          <w:rFonts w:ascii="Times New Roman" w:hAnsi="Times New Roman" w:cs="Times New Roman"/>
          <w:i/>
        </w:rPr>
        <w:t>NSP</w:t>
      </w:r>
      <w:r>
        <w:rPr>
          <w:rFonts w:ascii="Times New Roman" w:hAnsi="Times New Roman" w:cs="Times New Roman"/>
        </w:rPr>
        <w:t>, p. 161</w:t>
      </w:r>
    </w:p>
  </w:endnote>
  <w:endnote w:id="39">
    <w:p w14:paraId="4CBF0956" w14:textId="5BBD13CF" w:rsidR="00EA7F5A" w:rsidRPr="00C21120"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w:t>
      </w:r>
      <w:r>
        <w:rPr>
          <w:rFonts w:ascii="Times New Roman" w:hAnsi="Times New Roman" w:cs="Times New Roman"/>
          <w:i/>
        </w:rPr>
        <w:t>L,</w:t>
      </w:r>
      <w:r>
        <w:rPr>
          <w:rFonts w:ascii="Times New Roman" w:hAnsi="Times New Roman" w:cs="Times New Roman"/>
        </w:rPr>
        <w:t xml:space="preserve"> </w:t>
      </w:r>
      <w:r w:rsidR="00573F55">
        <w:rPr>
          <w:rFonts w:ascii="Times New Roman" w:hAnsi="Times New Roman" w:cs="Times New Roman"/>
        </w:rPr>
        <w:t xml:space="preserve">Introduction, </w:t>
      </w:r>
      <w:r>
        <w:rPr>
          <w:rFonts w:ascii="Times New Roman" w:hAnsi="Times New Roman" w:cs="Times New Roman"/>
        </w:rPr>
        <w:t>p. viii</w:t>
      </w:r>
    </w:p>
  </w:endnote>
  <w:endnote w:id="40">
    <w:p w14:paraId="72E6548C" w14:textId="7FADD83E" w:rsidR="00EA7F5A" w:rsidRPr="00C21120"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w:t>
      </w:r>
      <w:r>
        <w:rPr>
          <w:rFonts w:ascii="Times New Roman" w:hAnsi="Times New Roman" w:cs="Times New Roman"/>
          <w:i/>
        </w:rPr>
        <w:t>L</w:t>
      </w:r>
      <w:r>
        <w:rPr>
          <w:rFonts w:ascii="Times New Roman" w:hAnsi="Times New Roman" w:cs="Times New Roman"/>
        </w:rPr>
        <w:t xml:space="preserve">, </w:t>
      </w:r>
      <w:r w:rsidR="00573F55">
        <w:rPr>
          <w:rFonts w:ascii="Times New Roman" w:hAnsi="Times New Roman" w:cs="Times New Roman"/>
        </w:rPr>
        <w:t xml:space="preserve">Introduction, </w:t>
      </w:r>
      <w:r>
        <w:rPr>
          <w:rFonts w:ascii="Times New Roman" w:hAnsi="Times New Roman" w:cs="Times New Roman"/>
        </w:rPr>
        <w:t>p. xi</w:t>
      </w:r>
    </w:p>
  </w:endnote>
  <w:endnote w:id="41">
    <w:p w14:paraId="5F65EED3" w14:textId="4B4DBFE1" w:rsidR="00EA7F5A" w:rsidRDefault="00EA7F5A">
      <w:pPr>
        <w:pStyle w:val="EndnoteText"/>
      </w:pPr>
      <w:r>
        <w:rPr>
          <w:rStyle w:val="EndnoteReference"/>
        </w:rPr>
        <w:endnoteRef/>
      </w:r>
      <w:r>
        <w:t xml:space="preserve"> </w:t>
      </w:r>
      <w:r>
        <w:rPr>
          <w:i/>
        </w:rPr>
        <w:t>L</w:t>
      </w:r>
      <w:r>
        <w:t xml:space="preserve">, </w:t>
      </w:r>
      <w:r w:rsidR="00573F55">
        <w:t xml:space="preserve">Introduction, </w:t>
      </w:r>
      <w:r>
        <w:t>p. xii</w:t>
      </w:r>
    </w:p>
    <w:p w14:paraId="6AFAEAF0" w14:textId="77777777" w:rsidR="00573F55" w:rsidRPr="00EA7F5A" w:rsidRDefault="00573F55">
      <w:pPr>
        <w:pStyle w:val="EndnoteText"/>
      </w:pPr>
    </w:p>
  </w:endnote>
  <w:endnote w:id="42">
    <w:p w14:paraId="14F802C8" w14:textId="00C6F03C" w:rsidR="00EA7F5A" w:rsidRPr="00C21120"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w:t>
      </w:r>
      <w:r>
        <w:rPr>
          <w:rFonts w:ascii="Times New Roman" w:hAnsi="Times New Roman" w:cs="Times New Roman"/>
          <w:i/>
        </w:rPr>
        <w:t>L</w:t>
      </w:r>
      <w:r>
        <w:rPr>
          <w:rFonts w:ascii="Times New Roman" w:hAnsi="Times New Roman" w:cs="Times New Roman"/>
        </w:rPr>
        <w:t xml:space="preserve">, </w:t>
      </w:r>
      <w:r w:rsidR="00573F55">
        <w:rPr>
          <w:rFonts w:ascii="Times New Roman" w:hAnsi="Times New Roman" w:cs="Times New Roman"/>
        </w:rPr>
        <w:t xml:space="preserve">Introduction, </w:t>
      </w:r>
      <w:r>
        <w:rPr>
          <w:rFonts w:ascii="Times New Roman" w:hAnsi="Times New Roman" w:cs="Times New Roman"/>
        </w:rPr>
        <w:t>p. xi</w:t>
      </w:r>
    </w:p>
  </w:endnote>
  <w:endnote w:id="43">
    <w:p w14:paraId="235C76DD" w14:textId="3713DB6C" w:rsidR="00EA7F5A" w:rsidRPr="00C21120"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w:t>
      </w:r>
      <w:r>
        <w:rPr>
          <w:rFonts w:ascii="Times New Roman" w:hAnsi="Times New Roman" w:cs="Times New Roman"/>
          <w:i/>
        </w:rPr>
        <w:t>L</w:t>
      </w:r>
      <w:r>
        <w:rPr>
          <w:rFonts w:ascii="Times New Roman" w:hAnsi="Times New Roman" w:cs="Times New Roman"/>
        </w:rPr>
        <w:t xml:space="preserve">, </w:t>
      </w:r>
      <w:r w:rsidR="00573F55">
        <w:rPr>
          <w:rFonts w:ascii="Times New Roman" w:hAnsi="Times New Roman" w:cs="Times New Roman"/>
        </w:rPr>
        <w:t xml:space="preserve">Introduction, </w:t>
      </w:r>
      <w:r>
        <w:rPr>
          <w:rFonts w:ascii="Times New Roman" w:hAnsi="Times New Roman" w:cs="Times New Roman"/>
        </w:rPr>
        <w:t>p. xii</w:t>
      </w:r>
    </w:p>
  </w:endnote>
  <w:endnote w:id="44">
    <w:p w14:paraId="76B5B2B3" w14:textId="5EE7C021" w:rsidR="00EA7F5A" w:rsidRPr="00C21120"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w:t>
      </w:r>
      <w:r>
        <w:rPr>
          <w:rFonts w:ascii="Times New Roman" w:hAnsi="Times New Roman" w:cs="Times New Roman"/>
        </w:rPr>
        <w:t xml:space="preserve">Michael Oakeshott, </w:t>
      </w:r>
      <w:r>
        <w:rPr>
          <w:rFonts w:ascii="Times New Roman" w:hAnsi="Times New Roman" w:cs="Times New Roman"/>
          <w:i/>
        </w:rPr>
        <w:t>On Human Conduct</w:t>
      </w:r>
      <w:r>
        <w:rPr>
          <w:rFonts w:ascii="Times New Roman" w:hAnsi="Times New Roman" w:cs="Times New Roman"/>
        </w:rPr>
        <w:t xml:space="preserve">, (Oxford: Clarendon Press, 1975), p. vii, (hereafter cited as </w:t>
      </w:r>
      <w:r>
        <w:rPr>
          <w:rFonts w:ascii="Times New Roman" w:hAnsi="Times New Roman" w:cs="Times New Roman"/>
          <w:i/>
        </w:rPr>
        <w:t>OHC</w:t>
      </w:r>
      <w:r>
        <w:rPr>
          <w:rFonts w:ascii="Times New Roman" w:hAnsi="Times New Roman" w:cs="Times New Roman"/>
        </w:rPr>
        <w:t>).</w:t>
      </w:r>
    </w:p>
  </w:endnote>
  <w:endnote w:id="45">
    <w:p w14:paraId="79F8E43B" w14:textId="2913DDCF" w:rsidR="00EA7F5A" w:rsidRPr="00EA7F5A"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w:t>
      </w:r>
      <w:proofErr w:type="gramStart"/>
      <w:r>
        <w:rPr>
          <w:rFonts w:ascii="Times New Roman" w:hAnsi="Times New Roman" w:cs="Times New Roman"/>
          <w:i/>
        </w:rPr>
        <w:t>OHC</w:t>
      </w:r>
      <w:r>
        <w:rPr>
          <w:rFonts w:ascii="Times New Roman" w:hAnsi="Times New Roman" w:cs="Times New Roman"/>
        </w:rPr>
        <w:t>, Ibid.</w:t>
      </w:r>
      <w:proofErr w:type="gramEnd"/>
    </w:p>
  </w:endnote>
  <w:endnote w:id="46">
    <w:p w14:paraId="33494A69" w14:textId="5F87B94E" w:rsidR="00EA7F5A" w:rsidRPr="00C21120"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w:t>
      </w:r>
      <w:r>
        <w:rPr>
          <w:rFonts w:ascii="Times New Roman" w:hAnsi="Times New Roman" w:cs="Times New Roman"/>
        </w:rPr>
        <w:t>Michael Oakeshott,</w:t>
      </w:r>
      <w:r w:rsidR="00051C28">
        <w:rPr>
          <w:rFonts w:ascii="Times New Roman" w:hAnsi="Times New Roman" w:cs="Times New Roman"/>
        </w:rPr>
        <w:t xml:space="preserve"> “The Moral Life in the Writings of Thomas Hobbes,” in</w:t>
      </w:r>
      <w:r>
        <w:rPr>
          <w:rFonts w:ascii="Times New Roman" w:hAnsi="Times New Roman" w:cs="Times New Roman"/>
        </w:rPr>
        <w:t xml:space="preserve"> </w:t>
      </w:r>
      <w:r>
        <w:rPr>
          <w:rFonts w:ascii="Times New Roman" w:hAnsi="Times New Roman" w:cs="Times New Roman"/>
          <w:i/>
        </w:rPr>
        <w:t>Rationalism in Politics and Other Essays</w:t>
      </w:r>
      <w:r>
        <w:rPr>
          <w:rFonts w:ascii="Times New Roman" w:hAnsi="Times New Roman" w:cs="Times New Roman"/>
        </w:rPr>
        <w:t xml:space="preserve">, </w:t>
      </w:r>
      <w:r w:rsidR="00051C28">
        <w:rPr>
          <w:rFonts w:ascii="Times New Roman" w:hAnsi="Times New Roman" w:cs="Times New Roman"/>
        </w:rPr>
        <w:t>N</w:t>
      </w:r>
      <w:r>
        <w:rPr>
          <w:rFonts w:ascii="Times New Roman" w:hAnsi="Times New Roman" w:cs="Times New Roman"/>
        </w:rPr>
        <w:t xml:space="preserve">ew expanded edition, (Liberty Press, 1991), p. 298, (hereafter cited as </w:t>
      </w:r>
      <w:r>
        <w:rPr>
          <w:rFonts w:ascii="Times New Roman" w:hAnsi="Times New Roman" w:cs="Times New Roman"/>
          <w:i/>
        </w:rPr>
        <w:t>RIP</w:t>
      </w:r>
      <w:r>
        <w:rPr>
          <w:rFonts w:ascii="Times New Roman" w:hAnsi="Times New Roman" w:cs="Times New Roman"/>
        </w:rPr>
        <w:t>).</w:t>
      </w:r>
    </w:p>
  </w:endnote>
  <w:endnote w:id="47">
    <w:p w14:paraId="1AE0DE6A" w14:textId="1445D699" w:rsidR="00EA7F5A" w:rsidRPr="00EA7F5A"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w:t>
      </w:r>
      <w:r>
        <w:rPr>
          <w:rFonts w:ascii="Times New Roman" w:hAnsi="Times New Roman" w:cs="Times New Roman"/>
        </w:rPr>
        <w:t>Ibid.</w:t>
      </w:r>
    </w:p>
  </w:endnote>
  <w:endnote w:id="48">
    <w:p w14:paraId="25D34069" w14:textId="28CDC74F" w:rsidR="00EA7F5A" w:rsidRPr="00EA7F5A"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w:t>
      </w:r>
      <w:r>
        <w:rPr>
          <w:rFonts w:ascii="Times New Roman" w:hAnsi="Times New Roman" w:cs="Times New Roman"/>
          <w:i/>
        </w:rPr>
        <w:t>RIP</w:t>
      </w:r>
      <w:r>
        <w:rPr>
          <w:rFonts w:ascii="Times New Roman" w:hAnsi="Times New Roman" w:cs="Times New Roman"/>
        </w:rPr>
        <w:t>, p. 297</w:t>
      </w:r>
    </w:p>
  </w:endnote>
  <w:endnote w:id="49">
    <w:p w14:paraId="6D2C30F8" w14:textId="3A3FDFA8" w:rsidR="00EA7F5A" w:rsidRPr="00EA7F5A" w:rsidRDefault="00EA7F5A" w:rsidP="00F037CD">
      <w:pPr>
        <w:pStyle w:val="EndnoteText"/>
        <w:spacing w:line="360" w:lineRule="auto"/>
        <w:rPr>
          <w:rFonts w:ascii="Times New Roman" w:hAnsi="Times New Roman" w:cs="Times New Roman"/>
        </w:rPr>
      </w:pPr>
      <w:r w:rsidRPr="00F037CD">
        <w:rPr>
          <w:rStyle w:val="EndnoteReference"/>
          <w:rFonts w:ascii="Times New Roman" w:hAnsi="Times New Roman" w:cs="Times New Roman"/>
        </w:rPr>
        <w:endnoteRef/>
      </w:r>
      <w:r w:rsidRPr="00F037CD">
        <w:rPr>
          <w:rFonts w:ascii="Times New Roman" w:hAnsi="Times New Roman" w:cs="Times New Roman"/>
        </w:rPr>
        <w:t xml:space="preserve"> </w:t>
      </w:r>
      <w:r>
        <w:rPr>
          <w:rFonts w:ascii="Times New Roman" w:hAnsi="Times New Roman" w:cs="Times New Roman"/>
          <w:i/>
        </w:rPr>
        <w:t xml:space="preserve">OHC, </w:t>
      </w:r>
      <w:r>
        <w:rPr>
          <w:rFonts w:ascii="Times New Roman" w:hAnsi="Times New Roman" w:cs="Times New Roman"/>
        </w:rPr>
        <w:t>p. 27</w:t>
      </w:r>
    </w:p>
  </w:endnote>
  <w:endnote w:id="50">
    <w:p w14:paraId="12BA030F" w14:textId="7A0C86EA" w:rsidR="00EA7F5A" w:rsidRPr="008A1894" w:rsidRDefault="00EA7F5A" w:rsidP="00F037CD">
      <w:pPr>
        <w:pStyle w:val="EndnoteText"/>
        <w:spacing w:line="360" w:lineRule="auto"/>
      </w:pPr>
      <w:r w:rsidRPr="00F037CD">
        <w:rPr>
          <w:rStyle w:val="EndnoteReference"/>
          <w:rFonts w:ascii="Times New Roman" w:hAnsi="Times New Roman" w:cs="Times New Roman"/>
        </w:rPr>
        <w:endnoteRef/>
      </w:r>
      <w:r w:rsidRPr="00F037CD">
        <w:rPr>
          <w:rFonts w:ascii="Times New Roman" w:hAnsi="Times New Roman" w:cs="Times New Roman"/>
        </w:rPr>
        <w:t xml:space="preserve"> </w:t>
      </w:r>
      <w:r>
        <w:rPr>
          <w:rFonts w:ascii="Times New Roman" w:hAnsi="Times New Roman" w:cs="Times New Roman"/>
        </w:rPr>
        <w:t xml:space="preserve">See the essay on the practical mode, in Michael Oakeshott, </w:t>
      </w:r>
      <w:r>
        <w:rPr>
          <w:rFonts w:ascii="Times New Roman" w:hAnsi="Times New Roman" w:cs="Times New Roman"/>
          <w:i/>
        </w:rPr>
        <w:t>Experience and its Modes</w:t>
      </w:r>
      <w:r>
        <w:rPr>
          <w:rFonts w:ascii="Times New Roman" w:hAnsi="Times New Roman" w:cs="Times New Roman"/>
        </w:rPr>
        <w:t>, (Cambridge University Press, 1933)</w:t>
      </w:r>
      <w:r w:rsidR="00051C28">
        <w:rPr>
          <w:rFonts w:ascii="Times New Roman" w:hAnsi="Times New Roman" w:cs="Times New Roman"/>
        </w:rPr>
        <w:t>, passim.</w:t>
      </w:r>
      <w:r>
        <w:rPr>
          <w:rFonts w:ascii="Times New Roman" w:hAnsi="Times New Roman" w:cs="Times New Roman"/>
        </w:rPr>
        <w:t xml:space="preserve"> </w:t>
      </w:r>
      <w:r w:rsidR="008A1894">
        <w:rPr>
          <w:rFonts w:ascii="Times New Roman" w:hAnsi="Times New Roman" w:cs="Times New Roman"/>
        </w:rPr>
        <w:t xml:space="preserve"> See also </w:t>
      </w:r>
      <w:r w:rsidR="008A1894">
        <w:rPr>
          <w:rFonts w:ascii="Times New Roman" w:hAnsi="Times New Roman" w:cs="Times New Roman"/>
          <w:i/>
        </w:rPr>
        <w:t xml:space="preserve">The Politics of Faith and the Politics of </w:t>
      </w:r>
      <w:proofErr w:type="spellStart"/>
      <w:r w:rsidR="008A1894">
        <w:rPr>
          <w:rFonts w:ascii="Times New Roman" w:hAnsi="Times New Roman" w:cs="Times New Roman"/>
          <w:i/>
        </w:rPr>
        <w:t>Scepticism</w:t>
      </w:r>
      <w:proofErr w:type="spellEnd"/>
      <w:r w:rsidR="008A1894">
        <w:rPr>
          <w:rFonts w:ascii="Times New Roman" w:hAnsi="Times New Roman" w:cs="Times New Roman"/>
        </w:rPr>
        <w:t xml:space="preserve"> (Yale University Press, 1996).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2D16C" w14:textId="77777777" w:rsidR="00EA7F5A" w:rsidRDefault="00EA7F5A" w:rsidP="00547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4CECBC" w14:textId="77777777" w:rsidR="00EA7F5A" w:rsidRDefault="00EA7F5A" w:rsidP="00547D3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75B18A" w14:textId="77777777" w:rsidR="00EA7F5A" w:rsidRDefault="00EA7F5A" w:rsidP="00547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47026">
      <w:rPr>
        <w:rStyle w:val="PageNumber"/>
        <w:noProof/>
      </w:rPr>
      <w:t>1</w:t>
    </w:r>
    <w:r>
      <w:rPr>
        <w:rStyle w:val="PageNumber"/>
      </w:rPr>
      <w:fldChar w:fldCharType="end"/>
    </w:r>
  </w:p>
  <w:p w14:paraId="1AAF12EC" w14:textId="77777777" w:rsidR="00EA7F5A" w:rsidRDefault="00EA7F5A" w:rsidP="00547D3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199D21" w14:textId="77777777" w:rsidR="00AA27E2" w:rsidRDefault="00AA27E2" w:rsidP="007539CE">
      <w:r>
        <w:separator/>
      </w:r>
    </w:p>
  </w:footnote>
  <w:footnote w:type="continuationSeparator" w:id="0">
    <w:p w14:paraId="1A09AC56" w14:textId="77777777" w:rsidR="00AA27E2" w:rsidRDefault="00AA27E2" w:rsidP="007539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405"/>
    <w:rsid w:val="00000522"/>
    <w:rsid w:val="00010271"/>
    <w:rsid w:val="00013C8C"/>
    <w:rsid w:val="000176F9"/>
    <w:rsid w:val="0002175F"/>
    <w:rsid w:val="00026D66"/>
    <w:rsid w:val="00032356"/>
    <w:rsid w:val="00032839"/>
    <w:rsid w:val="00040EF1"/>
    <w:rsid w:val="00046846"/>
    <w:rsid w:val="00051C28"/>
    <w:rsid w:val="000600D5"/>
    <w:rsid w:val="00061712"/>
    <w:rsid w:val="0006575B"/>
    <w:rsid w:val="000665F1"/>
    <w:rsid w:val="00070324"/>
    <w:rsid w:val="00073B52"/>
    <w:rsid w:val="00075AC4"/>
    <w:rsid w:val="00082AED"/>
    <w:rsid w:val="00085BD7"/>
    <w:rsid w:val="00091FD4"/>
    <w:rsid w:val="000C2FE2"/>
    <w:rsid w:val="000C7973"/>
    <w:rsid w:val="000C7AA5"/>
    <w:rsid w:val="000D685A"/>
    <w:rsid w:val="000E5E0B"/>
    <w:rsid w:val="000F6A8E"/>
    <w:rsid w:val="001042FD"/>
    <w:rsid w:val="00107486"/>
    <w:rsid w:val="0010794E"/>
    <w:rsid w:val="00107C09"/>
    <w:rsid w:val="001133C5"/>
    <w:rsid w:val="00115D67"/>
    <w:rsid w:val="001211F6"/>
    <w:rsid w:val="00124969"/>
    <w:rsid w:val="0013038D"/>
    <w:rsid w:val="00130CB1"/>
    <w:rsid w:val="00140B23"/>
    <w:rsid w:val="00140CCA"/>
    <w:rsid w:val="00197B2B"/>
    <w:rsid w:val="001A2179"/>
    <w:rsid w:val="001B3BFB"/>
    <w:rsid w:val="001B6424"/>
    <w:rsid w:val="001D0E81"/>
    <w:rsid w:val="001F0606"/>
    <w:rsid w:val="001F0F45"/>
    <w:rsid w:val="001F5552"/>
    <w:rsid w:val="00204F95"/>
    <w:rsid w:val="00207712"/>
    <w:rsid w:val="00211FC5"/>
    <w:rsid w:val="002176F1"/>
    <w:rsid w:val="00226448"/>
    <w:rsid w:val="0023107A"/>
    <w:rsid w:val="00234AD1"/>
    <w:rsid w:val="00237F5C"/>
    <w:rsid w:val="00252E0E"/>
    <w:rsid w:val="00272084"/>
    <w:rsid w:val="00273059"/>
    <w:rsid w:val="00274A84"/>
    <w:rsid w:val="00277508"/>
    <w:rsid w:val="00286E5C"/>
    <w:rsid w:val="002C32B7"/>
    <w:rsid w:val="002C3F01"/>
    <w:rsid w:val="002D681D"/>
    <w:rsid w:val="002E243C"/>
    <w:rsid w:val="002F24A5"/>
    <w:rsid w:val="002F797A"/>
    <w:rsid w:val="00347026"/>
    <w:rsid w:val="00347719"/>
    <w:rsid w:val="00365187"/>
    <w:rsid w:val="00380139"/>
    <w:rsid w:val="00390BE2"/>
    <w:rsid w:val="00392DB4"/>
    <w:rsid w:val="00392E92"/>
    <w:rsid w:val="003954E4"/>
    <w:rsid w:val="003A139A"/>
    <w:rsid w:val="003A444D"/>
    <w:rsid w:val="003B7E88"/>
    <w:rsid w:val="003D76BB"/>
    <w:rsid w:val="003E7494"/>
    <w:rsid w:val="003E79CD"/>
    <w:rsid w:val="003F301B"/>
    <w:rsid w:val="004100E9"/>
    <w:rsid w:val="00411D3E"/>
    <w:rsid w:val="00413121"/>
    <w:rsid w:val="00420DDB"/>
    <w:rsid w:val="004274A4"/>
    <w:rsid w:val="004277BF"/>
    <w:rsid w:val="004377DC"/>
    <w:rsid w:val="0045539B"/>
    <w:rsid w:val="0045545A"/>
    <w:rsid w:val="0045597A"/>
    <w:rsid w:val="00467106"/>
    <w:rsid w:val="004B0492"/>
    <w:rsid w:val="004B06AD"/>
    <w:rsid w:val="004B0C21"/>
    <w:rsid w:val="004D2C2A"/>
    <w:rsid w:val="004E2C8B"/>
    <w:rsid w:val="004F0092"/>
    <w:rsid w:val="00503323"/>
    <w:rsid w:val="00503B86"/>
    <w:rsid w:val="00514001"/>
    <w:rsid w:val="005337E4"/>
    <w:rsid w:val="00547D32"/>
    <w:rsid w:val="005553E7"/>
    <w:rsid w:val="00564D2E"/>
    <w:rsid w:val="00566B1F"/>
    <w:rsid w:val="00571B73"/>
    <w:rsid w:val="00573F55"/>
    <w:rsid w:val="005848FE"/>
    <w:rsid w:val="00594498"/>
    <w:rsid w:val="00595C2B"/>
    <w:rsid w:val="005A0F2B"/>
    <w:rsid w:val="005A2170"/>
    <w:rsid w:val="005B0419"/>
    <w:rsid w:val="005D10EB"/>
    <w:rsid w:val="005E056B"/>
    <w:rsid w:val="00600442"/>
    <w:rsid w:val="00602D65"/>
    <w:rsid w:val="00602E91"/>
    <w:rsid w:val="00616EC6"/>
    <w:rsid w:val="006246EB"/>
    <w:rsid w:val="0064061A"/>
    <w:rsid w:val="006479DB"/>
    <w:rsid w:val="006515B5"/>
    <w:rsid w:val="00651CED"/>
    <w:rsid w:val="00655931"/>
    <w:rsid w:val="00657DF2"/>
    <w:rsid w:val="00660009"/>
    <w:rsid w:val="00662CFC"/>
    <w:rsid w:val="0068150E"/>
    <w:rsid w:val="0069262D"/>
    <w:rsid w:val="006B6F12"/>
    <w:rsid w:val="006C0C5C"/>
    <w:rsid w:val="006C3C4C"/>
    <w:rsid w:val="006D2653"/>
    <w:rsid w:val="006D5A12"/>
    <w:rsid w:val="006E4089"/>
    <w:rsid w:val="006F4E4C"/>
    <w:rsid w:val="00700A44"/>
    <w:rsid w:val="007064D3"/>
    <w:rsid w:val="00706713"/>
    <w:rsid w:val="007173F9"/>
    <w:rsid w:val="00732E7E"/>
    <w:rsid w:val="00743B93"/>
    <w:rsid w:val="007539CE"/>
    <w:rsid w:val="00753D4D"/>
    <w:rsid w:val="00762B38"/>
    <w:rsid w:val="007732EF"/>
    <w:rsid w:val="00780B92"/>
    <w:rsid w:val="00780C0A"/>
    <w:rsid w:val="007A47AA"/>
    <w:rsid w:val="007B48C3"/>
    <w:rsid w:val="007B53D1"/>
    <w:rsid w:val="007C1B2C"/>
    <w:rsid w:val="007E1D94"/>
    <w:rsid w:val="007E3665"/>
    <w:rsid w:val="007E3B27"/>
    <w:rsid w:val="007E7570"/>
    <w:rsid w:val="007F7124"/>
    <w:rsid w:val="00814103"/>
    <w:rsid w:val="00822EA2"/>
    <w:rsid w:val="00824C97"/>
    <w:rsid w:val="008314F5"/>
    <w:rsid w:val="008321B9"/>
    <w:rsid w:val="008514F4"/>
    <w:rsid w:val="008A1894"/>
    <w:rsid w:val="008A6296"/>
    <w:rsid w:val="008B5980"/>
    <w:rsid w:val="008B6C0A"/>
    <w:rsid w:val="008E741C"/>
    <w:rsid w:val="008F0BD9"/>
    <w:rsid w:val="008F3195"/>
    <w:rsid w:val="00900DD9"/>
    <w:rsid w:val="009113F9"/>
    <w:rsid w:val="00925F5A"/>
    <w:rsid w:val="009264DF"/>
    <w:rsid w:val="0092701D"/>
    <w:rsid w:val="00953649"/>
    <w:rsid w:val="0095714B"/>
    <w:rsid w:val="00964442"/>
    <w:rsid w:val="0097015C"/>
    <w:rsid w:val="009763A0"/>
    <w:rsid w:val="0097707A"/>
    <w:rsid w:val="00984ED5"/>
    <w:rsid w:val="00990928"/>
    <w:rsid w:val="009943BA"/>
    <w:rsid w:val="009A47A4"/>
    <w:rsid w:val="009A7FFB"/>
    <w:rsid w:val="009B60B5"/>
    <w:rsid w:val="009C3891"/>
    <w:rsid w:val="009D77DC"/>
    <w:rsid w:val="009E2990"/>
    <w:rsid w:val="009F107C"/>
    <w:rsid w:val="009F45C4"/>
    <w:rsid w:val="009F56B0"/>
    <w:rsid w:val="009F67D0"/>
    <w:rsid w:val="00A167B2"/>
    <w:rsid w:val="00A23E52"/>
    <w:rsid w:val="00A43B97"/>
    <w:rsid w:val="00A64783"/>
    <w:rsid w:val="00AA27E2"/>
    <w:rsid w:val="00AA32DD"/>
    <w:rsid w:val="00AA760F"/>
    <w:rsid w:val="00AC45E9"/>
    <w:rsid w:val="00AC4B1E"/>
    <w:rsid w:val="00AC59F3"/>
    <w:rsid w:val="00AE78D2"/>
    <w:rsid w:val="00B060BE"/>
    <w:rsid w:val="00B06405"/>
    <w:rsid w:val="00B111C2"/>
    <w:rsid w:val="00B17144"/>
    <w:rsid w:val="00B2590E"/>
    <w:rsid w:val="00B31422"/>
    <w:rsid w:val="00B33D07"/>
    <w:rsid w:val="00B374F4"/>
    <w:rsid w:val="00B42513"/>
    <w:rsid w:val="00B454F3"/>
    <w:rsid w:val="00B47048"/>
    <w:rsid w:val="00B5732C"/>
    <w:rsid w:val="00B60AA1"/>
    <w:rsid w:val="00B616D3"/>
    <w:rsid w:val="00B6772B"/>
    <w:rsid w:val="00B72F57"/>
    <w:rsid w:val="00B8664F"/>
    <w:rsid w:val="00BA375A"/>
    <w:rsid w:val="00BB1C29"/>
    <w:rsid w:val="00BB3006"/>
    <w:rsid w:val="00BB4CDF"/>
    <w:rsid w:val="00BC379F"/>
    <w:rsid w:val="00BD12C0"/>
    <w:rsid w:val="00BD3AC3"/>
    <w:rsid w:val="00BF0CC9"/>
    <w:rsid w:val="00BF4C76"/>
    <w:rsid w:val="00BF6DFD"/>
    <w:rsid w:val="00C11A01"/>
    <w:rsid w:val="00C123E7"/>
    <w:rsid w:val="00C13066"/>
    <w:rsid w:val="00C21120"/>
    <w:rsid w:val="00C37971"/>
    <w:rsid w:val="00C45200"/>
    <w:rsid w:val="00C50577"/>
    <w:rsid w:val="00C50D08"/>
    <w:rsid w:val="00C65021"/>
    <w:rsid w:val="00C72131"/>
    <w:rsid w:val="00C836C8"/>
    <w:rsid w:val="00C91A55"/>
    <w:rsid w:val="00C92CCD"/>
    <w:rsid w:val="00CA0288"/>
    <w:rsid w:val="00CA0915"/>
    <w:rsid w:val="00CA1124"/>
    <w:rsid w:val="00CA11B1"/>
    <w:rsid w:val="00CC3D4F"/>
    <w:rsid w:val="00CE02EF"/>
    <w:rsid w:val="00CF2585"/>
    <w:rsid w:val="00D021F1"/>
    <w:rsid w:val="00D16FD6"/>
    <w:rsid w:val="00D22D7D"/>
    <w:rsid w:val="00D4010D"/>
    <w:rsid w:val="00D44D4F"/>
    <w:rsid w:val="00D83EF3"/>
    <w:rsid w:val="00D92243"/>
    <w:rsid w:val="00D929FF"/>
    <w:rsid w:val="00D92E21"/>
    <w:rsid w:val="00DA039B"/>
    <w:rsid w:val="00DA460A"/>
    <w:rsid w:val="00DC611C"/>
    <w:rsid w:val="00DC6FB0"/>
    <w:rsid w:val="00DC7AF3"/>
    <w:rsid w:val="00DE6C97"/>
    <w:rsid w:val="00E1190C"/>
    <w:rsid w:val="00E30E6A"/>
    <w:rsid w:val="00E53AA2"/>
    <w:rsid w:val="00E6173F"/>
    <w:rsid w:val="00E6485C"/>
    <w:rsid w:val="00E70B99"/>
    <w:rsid w:val="00E9159C"/>
    <w:rsid w:val="00EA6B2E"/>
    <w:rsid w:val="00EA6B35"/>
    <w:rsid w:val="00EA7F5A"/>
    <w:rsid w:val="00EB0A74"/>
    <w:rsid w:val="00ED16C8"/>
    <w:rsid w:val="00EE137D"/>
    <w:rsid w:val="00EF41DF"/>
    <w:rsid w:val="00F037CD"/>
    <w:rsid w:val="00F06E2B"/>
    <w:rsid w:val="00F10FCE"/>
    <w:rsid w:val="00F2202E"/>
    <w:rsid w:val="00F36E65"/>
    <w:rsid w:val="00F37BC5"/>
    <w:rsid w:val="00F46F73"/>
    <w:rsid w:val="00F722E9"/>
    <w:rsid w:val="00F90B5A"/>
    <w:rsid w:val="00FB380A"/>
    <w:rsid w:val="00FC3754"/>
    <w:rsid w:val="00FC5661"/>
    <w:rsid w:val="00FD52CF"/>
    <w:rsid w:val="00FE161C"/>
    <w:rsid w:val="00FF3D8E"/>
    <w:rsid w:val="00FF49BA"/>
    <w:rsid w:val="00FF62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FA9E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7539CE"/>
  </w:style>
  <w:style w:type="character" w:customStyle="1" w:styleId="EndnoteTextChar">
    <w:name w:val="Endnote Text Char"/>
    <w:basedOn w:val="DefaultParagraphFont"/>
    <w:link w:val="EndnoteText"/>
    <w:uiPriority w:val="99"/>
    <w:rsid w:val="007539CE"/>
  </w:style>
  <w:style w:type="character" w:styleId="EndnoteReference">
    <w:name w:val="endnote reference"/>
    <w:basedOn w:val="DefaultParagraphFont"/>
    <w:uiPriority w:val="99"/>
    <w:unhideWhenUsed/>
    <w:rsid w:val="007539CE"/>
    <w:rPr>
      <w:vertAlign w:val="superscript"/>
    </w:rPr>
  </w:style>
  <w:style w:type="paragraph" w:styleId="FootnoteText">
    <w:name w:val="footnote text"/>
    <w:basedOn w:val="Normal"/>
    <w:link w:val="FootnoteTextChar"/>
    <w:uiPriority w:val="99"/>
    <w:unhideWhenUsed/>
    <w:rsid w:val="001F0606"/>
  </w:style>
  <w:style w:type="character" w:customStyle="1" w:styleId="FootnoteTextChar">
    <w:name w:val="Footnote Text Char"/>
    <w:basedOn w:val="DefaultParagraphFont"/>
    <w:link w:val="FootnoteText"/>
    <w:uiPriority w:val="99"/>
    <w:rsid w:val="001F0606"/>
  </w:style>
  <w:style w:type="character" w:styleId="FootnoteReference">
    <w:name w:val="footnote reference"/>
    <w:basedOn w:val="DefaultParagraphFont"/>
    <w:uiPriority w:val="99"/>
    <w:unhideWhenUsed/>
    <w:rsid w:val="001F0606"/>
    <w:rPr>
      <w:vertAlign w:val="superscript"/>
    </w:rPr>
  </w:style>
  <w:style w:type="paragraph" w:styleId="Footer">
    <w:name w:val="footer"/>
    <w:basedOn w:val="Normal"/>
    <w:link w:val="FooterChar"/>
    <w:uiPriority w:val="99"/>
    <w:unhideWhenUsed/>
    <w:rsid w:val="00547D32"/>
    <w:pPr>
      <w:tabs>
        <w:tab w:val="center" w:pos="4320"/>
        <w:tab w:val="right" w:pos="8640"/>
      </w:tabs>
    </w:pPr>
  </w:style>
  <w:style w:type="character" w:customStyle="1" w:styleId="FooterChar">
    <w:name w:val="Footer Char"/>
    <w:basedOn w:val="DefaultParagraphFont"/>
    <w:link w:val="Footer"/>
    <w:uiPriority w:val="99"/>
    <w:rsid w:val="00547D32"/>
  </w:style>
  <w:style w:type="character" w:styleId="PageNumber">
    <w:name w:val="page number"/>
    <w:basedOn w:val="DefaultParagraphFont"/>
    <w:uiPriority w:val="99"/>
    <w:semiHidden/>
    <w:unhideWhenUsed/>
    <w:rsid w:val="00547D32"/>
  </w:style>
  <w:style w:type="paragraph" w:styleId="BalloonText">
    <w:name w:val="Balloon Text"/>
    <w:basedOn w:val="Normal"/>
    <w:link w:val="BalloonTextChar"/>
    <w:uiPriority w:val="99"/>
    <w:semiHidden/>
    <w:unhideWhenUsed/>
    <w:rsid w:val="00051C28"/>
    <w:rPr>
      <w:rFonts w:ascii="Tahoma" w:hAnsi="Tahoma" w:cs="Tahoma"/>
      <w:sz w:val="16"/>
      <w:szCs w:val="16"/>
    </w:rPr>
  </w:style>
  <w:style w:type="character" w:customStyle="1" w:styleId="BalloonTextChar">
    <w:name w:val="Balloon Text Char"/>
    <w:basedOn w:val="DefaultParagraphFont"/>
    <w:link w:val="BalloonText"/>
    <w:uiPriority w:val="99"/>
    <w:semiHidden/>
    <w:rsid w:val="00051C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7539CE"/>
  </w:style>
  <w:style w:type="character" w:customStyle="1" w:styleId="EndnoteTextChar">
    <w:name w:val="Endnote Text Char"/>
    <w:basedOn w:val="DefaultParagraphFont"/>
    <w:link w:val="EndnoteText"/>
    <w:uiPriority w:val="99"/>
    <w:rsid w:val="007539CE"/>
  </w:style>
  <w:style w:type="character" w:styleId="EndnoteReference">
    <w:name w:val="endnote reference"/>
    <w:basedOn w:val="DefaultParagraphFont"/>
    <w:uiPriority w:val="99"/>
    <w:unhideWhenUsed/>
    <w:rsid w:val="007539CE"/>
    <w:rPr>
      <w:vertAlign w:val="superscript"/>
    </w:rPr>
  </w:style>
  <w:style w:type="paragraph" w:styleId="FootnoteText">
    <w:name w:val="footnote text"/>
    <w:basedOn w:val="Normal"/>
    <w:link w:val="FootnoteTextChar"/>
    <w:uiPriority w:val="99"/>
    <w:unhideWhenUsed/>
    <w:rsid w:val="001F0606"/>
  </w:style>
  <w:style w:type="character" w:customStyle="1" w:styleId="FootnoteTextChar">
    <w:name w:val="Footnote Text Char"/>
    <w:basedOn w:val="DefaultParagraphFont"/>
    <w:link w:val="FootnoteText"/>
    <w:uiPriority w:val="99"/>
    <w:rsid w:val="001F0606"/>
  </w:style>
  <w:style w:type="character" w:styleId="FootnoteReference">
    <w:name w:val="footnote reference"/>
    <w:basedOn w:val="DefaultParagraphFont"/>
    <w:uiPriority w:val="99"/>
    <w:unhideWhenUsed/>
    <w:rsid w:val="001F0606"/>
    <w:rPr>
      <w:vertAlign w:val="superscript"/>
    </w:rPr>
  </w:style>
  <w:style w:type="paragraph" w:styleId="Footer">
    <w:name w:val="footer"/>
    <w:basedOn w:val="Normal"/>
    <w:link w:val="FooterChar"/>
    <w:uiPriority w:val="99"/>
    <w:unhideWhenUsed/>
    <w:rsid w:val="00547D32"/>
    <w:pPr>
      <w:tabs>
        <w:tab w:val="center" w:pos="4320"/>
        <w:tab w:val="right" w:pos="8640"/>
      </w:tabs>
    </w:pPr>
  </w:style>
  <w:style w:type="character" w:customStyle="1" w:styleId="FooterChar">
    <w:name w:val="Footer Char"/>
    <w:basedOn w:val="DefaultParagraphFont"/>
    <w:link w:val="Footer"/>
    <w:uiPriority w:val="99"/>
    <w:rsid w:val="00547D32"/>
  </w:style>
  <w:style w:type="character" w:styleId="PageNumber">
    <w:name w:val="page number"/>
    <w:basedOn w:val="DefaultParagraphFont"/>
    <w:uiPriority w:val="99"/>
    <w:semiHidden/>
    <w:unhideWhenUsed/>
    <w:rsid w:val="00547D32"/>
  </w:style>
  <w:style w:type="paragraph" w:styleId="BalloonText">
    <w:name w:val="Balloon Text"/>
    <w:basedOn w:val="Normal"/>
    <w:link w:val="BalloonTextChar"/>
    <w:uiPriority w:val="99"/>
    <w:semiHidden/>
    <w:unhideWhenUsed/>
    <w:rsid w:val="00051C28"/>
    <w:rPr>
      <w:rFonts w:ascii="Tahoma" w:hAnsi="Tahoma" w:cs="Tahoma"/>
      <w:sz w:val="16"/>
      <w:szCs w:val="16"/>
    </w:rPr>
  </w:style>
  <w:style w:type="character" w:customStyle="1" w:styleId="BalloonTextChar">
    <w:name w:val="Balloon Text Char"/>
    <w:basedOn w:val="DefaultParagraphFont"/>
    <w:link w:val="BalloonText"/>
    <w:uiPriority w:val="99"/>
    <w:semiHidden/>
    <w:rsid w:val="00051C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D37A6-DACC-4E14-BEF7-3BF883277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6541</TotalTime>
  <Pages>27</Pages>
  <Words>8915</Words>
  <Characters>50817</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Colorado Colllege</Company>
  <LinksUpToDate>false</LinksUpToDate>
  <CharactersWithSpaces>59613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Pauls</dc:creator>
  <cp:lastModifiedBy>Timothy Fuller</cp:lastModifiedBy>
  <cp:revision>144</cp:revision>
  <cp:lastPrinted>2017-01-13T16:31:00Z</cp:lastPrinted>
  <dcterms:created xsi:type="dcterms:W3CDTF">2017-01-12T21:25:00Z</dcterms:created>
  <dcterms:modified xsi:type="dcterms:W3CDTF">2017-03-02T21:24:00Z</dcterms:modified>
</cp:coreProperties>
</file>