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BA" w:rsidRPr="008F5285" w:rsidRDefault="00A16D71" w:rsidP="008F5285">
      <w:pPr>
        <w:spacing w:line="480" w:lineRule="auto"/>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Two concepts of practical knowledge</w:t>
      </w:r>
      <w:r w:rsidR="00645766" w:rsidRPr="008F5285">
        <w:rPr>
          <w:rFonts w:ascii="Times New Roman" w:hAnsi="Times New Roman"/>
          <w:color w:val="000000"/>
          <w:sz w:val="24"/>
          <w:szCs w:val="24"/>
          <w:shd w:val="clear" w:color="auto" w:fill="FDFDFD"/>
          <w:lang w:val="en-GB"/>
        </w:rPr>
        <w:t xml:space="preserve"> in politics</w:t>
      </w:r>
      <w:r w:rsidRPr="008F5285">
        <w:rPr>
          <w:rFonts w:ascii="Times New Roman" w:hAnsi="Times New Roman"/>
          <w:color w:val="000000"/>
          <w:sz w:val="24"/>
          <w:szCs w:val="24"/>
          <w:shd w:val="clear" w:color="auto" w:fill="FDFDFD"/>
          <w:lang w:val="en-GB"/>
        </w:rPr>
        <w:t xml:space="preserve">: Oakeshott and </w:t>
      </w:r>
      <w:proofErr w:type="spellStart"/>
      <w:r w:rsidRPr="008F5285">
        <w:rPr>
          <w:rFonts w:ascii="Times New Roman" w:hAnsi="Times New Roman"/>
          <w:color w:val="000000"/>
          <w:sz w:val="24"/>
          <w:szCs w:val="24"/>
          <w:shd w:val="clear" w:color="auto" w:fill="FDFDFD"/>
          <w:lang w:val="en-GB"/>
        </w:rPr>
        <w:t>MacIntyre</w:t>
      </w:r>
      <w:proofErr w:type="spellEnd"/>
      <w:r w:rsidRPr="008F5285">
        <w:rPr>
          <w:rFonts w:ascii="Times New Roman" w:hAnsi="Times New Roman"/>
          <w:color w:val="000000"/>
          <w:sz w:val="24"/>
          <w:szCs w:val="24"/>
          <w:shd w:val="clear" w:color="auto" w:fill="FDFDFD"/>
          <w:lang w:val="en-GB"/>
        </w:rPr>
        <w:t xml:space="preserve"> in comparison</w:t>
      </w:r>
      <w:r w:rsidR="002D08BA" w:rsidRPr="008F5285">
        <w:rPr>
          <w:rStyle w:val="Vgjegyzet-hivatkozs"/>
          <w:rFonts w:ascii="Times New Roman" w:hAnsi="Times New Roman"/>
          <w:color w:val="000000"/>
          <w:sz w:val="24"/>
          <w:szCs w:val="24"/>
          <w:shd w:val="clear" w:color="auto" w:fill="FDFDFD"/>
          <w:lang w:val="en-GB"/>
        </w:rPr>
        <w:endnoteReference w:id="1"/>
      </w:r>
    </w:p>
    <w:p w:rsidR="002D08BA" w:rsidRPr="008F5285" w:rsidRDefault="002D08BA" w:rsidP="008F5285">
      <w:pPr>
        <w:spacing w:line="480" w:lineRule="auto"/>
        <w:rPr>
          <w:rFonts w:ascii="Times New Roman" w:hAnsi="Times New Roman"/>
          <w:color w:val="000000"/>
          <w:sz w:val="24"/>
          <w:szCs w:val="24"/>
          <w:shd w:val="clear" w:color="auto" w:fill="FDFDFD"/>
          <w:lang w:val="en-GB"/>
        </w:rPr>
      </w:pPr>
    </w:p>
    <w:p w:rsidR="002D08BA" w:rsidRDefault="002D08BA" w:rsidP="008F5285">
      <w:pPr>
        <w:spacing w:line="480" w:lineRule="auto"/>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 xml:space="preserve">Abstract </w:t>
      </w:r>
    </w:p>
    <w:p w:rsidR="002D08BA" w:rsidRPr="008F5285" w:rsidRDefault="002D08BA" w:rsidP="008F5285">
      <w:pPr>
        <w:spacing w:line="480" w:lineRule="auto"/>
        <w:rPr>
          <w:rFonts w:ascii="Times New Roman" w:hAnsi="Times New Roman"/>
          <w:color w:val="000000"/>
          <w:sz w:val="24"/>
          <w:szCs w:val="24"/>
          <w:shd w:val="clear" w:color="auto" w:fill="FDFDFD"/>
          <w:lang w:val="en-GB"/>
        </w:rPr>
      </w:pPr>
    </w:p>
    <w:p w:rsidR="002D08BA" w:rsidRPr="008F5285" w:rsidRDefault="002D08BA" w:rsidP="008F5285">
      <w:pPr>
        <w:spacing w:line="480" w:lineRule="auto"/>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 xml:space="preserve">This chapter examines Oakeshott’s and </w:t>
      </w:r>
      <w:proofErr w:type="spellStart"/>
      <w:r w:rsidRPr="008F5285">
        <w:rPr>
          <w:rFonts w:ascii="Times New Roman" w:hAnsi="Times New Roman"/>
          <w:color w:val="000000"/>
          <w:sz w:val="24"/>
          <w:szCs w:val="24"/>
          <w:shd w:val="clear" w:color="auto" w:fill="FDFDFD"/>
          <w:lang w:val="en-GB"/>
        </w:rPr>
        <w:t>MacIntyre’s</w:t>
      </w:r>
      <w:proofErr w:type="spellEnd"/>
      <w:r w:rsidRPr="008F5285">
        <w:rPr>
          <w:rFonts w:ascii="Times New Roman" w:hAnsi="Times New Roman"/>
          <w:color w:val="000000"/>
          <w:sz w:val="24"/>
          <w:szCs w:val="24"/>
          <w:shd w:val="clear" w:color="auto" w:fill="FDFDFD"/>
          <w:lang w:val="en-GB"/>
        </w:rPr>
        <w:t xml:space="preserve"> criticism of abstract-universalist rationalism and compares their accounts of practical political knowledge and political practice as an alternative to it. It makes an effort to interpret their notions of practical knowledge, in its relationship to politics by reconstructing the main phases of their intellectual development, leading to their mature position. In Oakeshott’s case this is followed by </w:t>
      </w:r>
      <w:proofErr w:type="spellStart"/>
      <w:r w:rsidRPr="008F5285">
        <w:rPr>
          <w:rFonts w:ascii="Times New Roman" w:hAnsi="Times New Roman"/>
          <w:color w:val="000000"/>
          <w:sz w:val="24"/>
          <w:szCs w:val="24"/>
          <w:shd w:val="clear" w:color="auto" w:fill="FDFDFD"/>
          <w:lang w:val="en-GB"/>
        </w:rPr>
        <w:t>qan</w:t>
      </w:r>
      <w:proofErr w:type="spellEnd"/>
      <w:r w:rsidRPr="008F5285">
        <w:rPr>
          <w:rFonts w:ascii="Times New Roman" w:hAnsi="Times New Roman"/>
          <w:color w:val="000000"/>
          <w:sz w:val="24"/>
          <w:szCs w:val="24"/>
          <w:shd w:val="clear" w:color="auto" w:fill="FDFDFD"/>
          <w:lang w:val="en-GB"/>
        </w:rPr>
        <w:t xml:space="preserve"> analysis of his essay </w:t>
      </w:r>
      <w:r w:rsidR="005B04F3">
        <w:rPr>
          <w:rFonts w:ascii="Times New Roman" w:hAnsi="Times New Roman"/>
          <w:color w:val="000000"/>
          <w:sz w:val="24"/>
          <w:szCs w:val="24"/>
          <w:shd w:val="clear" w:color="auto" w:fill="FDFDFD"/>
          <w:lang w:val="en-GB"/>
        </w:rPr>
        <w:t>"</w:t>
      </w:r>
      <w:r w:rsidRPr="00EB688C">
        <w:rPr>
          <w:rFonts w:ascii="Times New Roman" w:hAnsi="Times New Roman"/>
          <w:color w:val="000000"/>
          <w:sz w:val="24"/>
          <w:szCs w:val="24"/>
          <w:shd w:val="clear" w:color="auto" w:fill="FDFDFD"/>
          <w:lang w:val="en-GB"/>
        </w:rPr>
        <w:t>Rationalism in Politics</w:t>
      </w:r>
      <w:r w:rsidR="005B04F3">
        <w:rPr>
          <w:rFonts w:ascii="Times New Roman" w:hAnsi="Times New Roman"/>
          <w:color w:val="000000"/>
          <w:sz w:val="24"/>
          <w:szCs w:val="24"/>
          <w:shd w:val="clear" w:color="auto" w:fill="FDFDFD"/>
          <w:lang w:val="en-GB"/>
        </w:rPr>
        <w:t>"</w:t>
      </w:r>
      <w:r w:rsidRPr="008F5285">
        <w:rPr>
          <w:rFonts w:ascii="Times New Roman" w:hAnsi="Times New Roman"/>
          <w:color w:val="000000"/>
          <w:sz w:val="24"/>
          <w:szCs w:val="24"/>
          <w:shd w:val="clear" w:color="auto" w:fill="FDFDFD"/>
          <w:lang w:val="en-GB"/>
        </w:rPr>
        <w:t xml:space="preserve">, to show his realistic notion of politics. This analysis prepares the way to an introduction of his distinction between the know-how and </w:t>
      </w:r>
      <w:proofErr w:type="gramStart"/>
      <w:r w:rsidRPr="008F5285">
        <w:rPr>
          <w:rFonts w:ascii="Times New Roman" w:hAnsi="Times New Roman"/>
          <w:color w:val="000000"/>
          <w:sz w:val="24"/>
          <w:szCs w:val="24"/>
          <w:shd w:val="clear" w:color="auto" w:fill="FDFDFD"/>
          <w:lang w:val="en-GB"/>
        </w:rPr>
        <w:t>the know</w:t>
      </w:r>
      <w:proofErr w:type="gramEnd"/>
      <w:r w:rsidRPr="008F5285">
        <w:rPr>
          <w:rFonts w:ascii="Times New Roman" w:hAnsi="Times New Roman"/>
          <w:color w:val="000000"/>
          <w:sz w:val="24"/>
          <w:szCs w:val="24"/>
          <w:shd w:val="clear" w:color="auto" w:fill="FDFDFD"/>
          <w:lang w:val="en-GB"/>
        </w:rPr>
        <w:t xml:space="preserve">-what in politics. In </w:t>
      </w:r>
      <w:proofErr w:type="spellStart"/>
      <w:r w:rsidRPr="008F5285">
        <w:rPr>
          <w:rFonts w:ascii="Times New Roman" w:hAnsi="Times New Roman"/>
          <w:color w:val="000000"/>
          <w:sz w:val="24"/>
          <w:szCs w:val="24"/>
          <w:shd w:val="clear" w:color="auto" w:fill="FDFDFD"/>
          <w:lang w:val="en-GB"/>
        </w:rPr>
        <w:t>MacIntyre’s</w:t>
      </w:r>
      <w:proofErr w:type="spellEnd"/>
      <w:r w:rsidRPr="008F5285">
        <w:rPr>
          <w:rFonts w:ascii="Times New Roman" w:hAnsi="Times New Roman"/>
          <w:color w:val="000000"/>
          <w:sz w:val="24"/>
          <w:szCs w:val="24"/>
          <w:shd w:val="clear" w:color="auto" w:fill="FDFDFD"/>
          <w:lang w:val="en-GB"/>
        </w:rPr>
        <w:t xml:space="preserve"> case an emphasis will be laid on his Irish roots, his early engagement with the Marxist criticism of late modern liberalism and with his idiosyncratic kind of Catholicism, together with his recurring efforts to reconstruct the history of morality. Arriving at his mature work, </w:t>
      </w:r>
      <w:r w:rsidRPr="004A6B08">
        <w:rPr>
          <w:rFonts w:ascii="Times New Roman" w:hAnsi="Times New Roman"/>
          <w:i/>
          <w:color w:val="000000"/>
          <w:sz w:val="24"/>
          <w:szCs w:val="24"/>
          <w:shd w:val="clear" w:color="auto" w:fill="FDFDFD"/>
          <w:lang w:val="en-GB"/>
        </w:rPr>
        <w:t>After Virtue</w:t>
      </w:r>
      <w:r w:rsidRPr="008F5285">
        <w:rPr>
          <w:rFonts w:ascii="Times New Roman" w:hAnsi="Times New Roman"/>
          <w:color w:val="000000"/>
          <w:sz w:val="24"/>
          <w:szCs w:val="24"/>
          <w:shd w:val="clear" w:color="auto" w:fill="FDFDFD"/>
          <w:lang w:val="en-GB"/>
        </w:rPr>
        <w:t>, the paper introduces his notions of practice, the narrative unity of life and tradition. The chapter will finish with their respective views on Aristotle, hinting at the possibility that an Aristotelian element might be the common denominator in their political philosophies of practice, acknowledging, however, also that while both are indebted to Aristotle, they belong to two different worldviews and political cultures.</w:t>
      </w:r>
    </w:p>
    <w:p w:rsidR="002D08BA" w:rsidRPr="008F5285" w:rsidRDefault="002D08BA" w:rsidP="008F5285">
      <w:pPr>
        <w:spacing w:line="480" w:lineRule="auto"/>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 xml:space="preserve"> </w:t>
      </w:r>
    </w:p>
    <w:p w:rsidR="002D08BA" w:rsidRPr="008F5285" w:rsidRDefault="002D08BA" w:rsidP="008F5285">
      <w:pPr>
        <w:spacing w:line="480" w:lineRule="auto"/>
        <w:rPr>
          <w:rFonts w:ascii="Times New Roman" w:hAnsi="Times New Roman"/>
          <w:color w:val="000000"/>
          <w:sz w:val="24"/>
          <w:szCs w:val="24"/>
          <w:shd w:val="clear" w:color="auto" w:fill="FDFDFD"/>
          <w:lang w:val="en-GB"/>
        </w:rPr>
      </w:pPr>
      <w:proofErr w:type="gramStart"/>
      <w:r w:rsidRPr="008F5285">
        <w:rPr>
          <w:rFonts w:ascii="Times New Roman" w:hAnsi="Times New Roman"/>
          <w:color w:val="000000"/>
          <w:sz w:val="24"/>
          <w:szCs w:val="24"/>
          <w:shd w:val="clear" w:color="auto" w:fill="FDFDFD"/>
          <w:lang w:val="en-GB"/>
        </w:rPr>
        <w:t>keywords</w:t>
      </w:r>
      <w:proofErr w:type="gramEnd"/>
      <w:r w:rsidRPr="008F5285">
        <w:rPr>
          <w:rFonts w:ascii="Times New Roman" w:hAnsi="Times New Roman"/>
          <w:color w:val="000000"/>
          <w:sz w:val="24"/>
          <w:szCs w:val="24"/>
          <w:shd w:val="clear" w:color="auto" w:fill="FDFDFD"/>
          <w:lang w:val="en-GB"/>
        </w:rPr>
        <w:t>: Oake</w:t>
      </w:r>
      <w:r w:rsidR="002D7995">
        <w:rPr>
          <w:rFonts w:ascii="Times New Roman" w:hAnsi="Times New Roman"/>
          <w:color w:val="000000"/>
          <w:sz w:val="24"/>
          <w:szCs w:val="24"/>
          <w:shd w:val="clear" w:color="auto" w:fill="FDFDFD"/>
          <w:lang w:val="en-GB"/>
        </w:rPr>
        <w:t xml:space="preserve">shott, </w:t>
      </w:r>
      <w:proofErr w:type="spellStart"/>
      <w:r w:rsidR="002D7995">
        <w:rPr>
          <w:rFonts w:ascii="Times New Roman" w:hAnsi="Times New Roman"/>
          <w:color w:val="000000"/>
          <w:sz w:val="24"/>
          <w:szCs w:val="24"/>
          <w:shd w:val="clear" w:color="auto" w:fill="FDFDFD"/>
          <w:lang w:val="en-GB"/>
        </w:rPr>
        <w:t>MacIntyre</w:t>
      </w:r>
      <w:proofErr w:type="spellEnd"/>
      <w:r w:rsidR="002D7995">
        <w:rPr>
          <w:rFonts w:ascii="Times New Roman" w:hAnsi="Times New Roman"/>
          <w:color w:val="000000"/>
          <w:sz w:val="24"/>
          <w:szCs w:val="24"/>
          <w:shd w:val="clear" w:color="auto" w:fill="FDFDFD"/>
          <w:lang w:val="en-GB"/>
        </w:rPr>
        <w:t xml:space="preserve">, rationalism, </w:t>
      </w:r>
      <w:r w:rsidRPr="008F5285">
        <w:rPr>
          <w:rFonts w:ascii="Times New Roman" w:hAnsi="Times New Roman"/>
          <w:color w:val="000000"/>
          <w:sz w:val="24"/>
          <w:szCs w:val="24"/>
          <w:shd w:val="clear" w:color="auto" w:fill="FDFDFD"/>
          <w:lang w:val="en-GB"/>
        </w:rPr>
        <w:t>practical knowledge, practice, prudence, tradition, Aristotle</w:t>
      </w:r>
    </w:p>
    <w:p w:rsidR="002D08BA" w:rsidRDefault="002D08BA" w:rsidP="008F5285">
      <w:pPr>
        <w:spacing w:line="480" w:lineRule="auto"/>
        <w:rPr>
          <w:rFonts w:ascii="Times New Roman" w:hAnsi="Times New Roman"/>
          <w:color w:val="000000"/>
          <w:sz w:val="24"/>
          <w:szCs w:val="24"/>
          <w:shd w:val="clear" w:color="auto" w:fill="FDFDFD"/>
          <w:lang w:val="en-GB"/>
        </w:rPr>
      </w:pPr>
    </w:p>
    <w:p w:rsidR="002D08BA" w:rsidRDefault="002D08BA" w:rsidP="008F5285">
      <w:pPr>
        <w:spacing w:line="480" w:lineRule="auto"/>
        <w:rPr>
          <w:rFonts w:ascii="Times New Roman" w:hAnsi="Times New Roman"/>
          <w:color w:val="000000"/>
          <w:sz w:val="24"/>
          <w:szCs w:val="24"/>
          <w:shd w:val="clear" w:color="auto" w:fill="FDFDFD"/>
          <w:lang w:val="en-GB"/>
        </w:rPr>
      </w:pPr>
    </w:p>
    <w:p w:rsidR="002D08BA" w:rsidRPr="008F5285" w:rsidRDefault="002D08BA" w:rsidP="008F5285">
      <w:pPr>
        <w:spacing w:line="480" w:lineRule="auto"/>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lastRenderedPageBreak/>
        <w:t>1. Introduction</w:t>
      </w:r>
    </w:p>
    <w:p w:rsidR="002D08BA" w:rsidRPr="008F5285" w:rsidRDefault="002D08BA" w:rsidP="008659E7">
      <w:pPr>
        <w:spacing w:line="480" w:lineRule="auto"/>
        <w:ind w:firstLine="567"/>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 xml:space="preserve">The rebirth of political philosophy, after its supposed temporary death in the </w:t>
      </w:r>
      <w:proofErr w:type="spellStart"/>
      <w:r w:rsidRPr="008F5285">
        <w:rPr>
          <w:rFonts w:ascii="Times New Roman" w:hAnsi="Times New Roman"/>
          <w:color w:val="000000"/>
          <w:sz w:val="24"/>
          <w:szCs w:val="24"/>
          <w:shd w:val="clear" w:color="auto" w:fill="FDFDFD"/>
          <w:lang w:val="en-GB"/>
        </w:rPr>
        <w:t>afterwar</w:t>
      </w:r>
      <w:proofErr w:type="spellEnd"/>
      <w:r w:rsidRPr="008F5285">
        <w:rPr>
          <w:rFonts w:ascii="Times New Roman" w:hAnsi="Times New Roman"/>
          <w:color w:val="000000"/>
          <w:sz w:val="24"/>
          <w:szCs w:val="24"/>
          <w:shd w:val="clear" w:color="auto" w:fill="FDFDFD"/>
          <w:lang w:val="en-GB"/>
        </w:rPr>
        <w:t xml:space="preserve"> period was claimed to have been initiated by the publication of the abstract </w:t>
      </w:r>
      <w:proofErr w:type="gramStart"/>
      <w:r w:rsidRPr="008F5285">
        <w:rPr>
          <w:rFonts w:ascii="Times New Roman" w:hAnsi="Times New Roman"/>
          <w:color w:val="000000"/>
          <w:sz w:val="24"/>
          <w:szCs w:val="24"/>
          <w:shd w:val="clear" w:color="auto" w:fill="FDFDFD"/>
          <w:lang w:val="en-GB"/>
        </w:rPr>
        <w:t>universalist</w:t>
      </w:r>
      <w:proofErr w:type="gramEnd"/>
      <w:r w:rsidRPr="008F5285">
        <w:rPr>
          <w:rFonts w:ascii="Times New Roman" w:hAnsi="Times New Roman"/>
          <w:color w:val="000000"/>
          <w:sz w:val="24"/>
          <w:szCs w:val="24"/>
          <w:shd w:val="clear" w:color="auto" w:fill="FDFDFD"/>
          <w:lang w:val="en-GB"/>
        </w:rPr>
        <w:t xml:space="preserve"> political philosophy of institutional justice, worked out and spread all over the world by John Rawls.</w:t>
      </w:r>
      <w:r w:rsidRPr="008F5285">
        <w:rPr>
          <w:rStyle w:val="Vgjegyzet-hivatkozs"/>
          <w:rFonts w:ascii="Times New Roman" w:hAnsi="Times New Roman"/>
          <w:color w:val="000000"/>
          <w:sz w:val="24"/>
          <w:szCs w:val="24"/>
          <w:shd w:val="clear" w:color="auto" w:fill="FDFDFD"/>
          <w:lang w:val="en-GB"/>
        </w:rPr>
        <w:endnoteReference w:id="2"/>
      </w:r>
      <w:r w:rsidRPr="008F5285">
        <w:rPr>
          <w:rFonts w:ascii="Times New Roman" w:hAnsi="Times New Roman"/>
          <w:color w:val="000000"/>
          <w:sz w:val="24"/>
          <w:szCs w:val="24"/>
          <w:shd w:val="clear" w:color="auto" w:fill="FDFDFD"/>
          <w:lang w:val="en-GB"/>
        </w:rPr>
        <w:t xml:space="preserve"> In spite of its popularity, this narrative has a number of problems. From the point of view of a later, post-1990 generation, the famous Harvard philosopher, while popularising his discipline, made political philosophy surprisingly apolitical: he seems to have taken both the external security and the internal governability of the US or Europe as virtually unproblematic, and therefore concentrated his philosophical effort on the issue of redistribution and social justice. After the fall of the iron curtain and even more significantly, after 9/11 this view of a safe world has been lost, and a rebirth of the concept of </w:t>
      </w:r>
      <w:r w:rsidRPr="008F5285">
        <w:rPr>
          <w:rFonts w:ascii="Times New Roman" w:hAnsi="Times New Roman"/>
          <w:i/>
          <w:color w:val="000000"/>
          <w:sz w:val="24"/>
          <w:szCs w:val="24"/>
          <w:shd w:val="clear" w:color="auto" w:fill="FDFDFD"/>
          <w:lang w:val="en-GB"/>
        </w:rPr>
        <w:t>the political</w:t>
      </w:r>
      <w:r w:rsidRPr="008F5285">
        <w:rPr>
          <w:rFonts w:ascii="Times New Roman" w:hAnsi="Times New Roman"/>
          <w:color w:val="000000"/>
          <w:sz w:val="24"/>
          <w:szCs w:val="24"/>
          <w:shd w:val="clear" w:color="auto" w:fill="FDFDFD"/>
          <w:lang w:val="en-GB"/>
        </w:rPr>
        <w:t xml:space="preserve"> - as conceptualised by such diverse thinkers as Hannah Arendt and Carl Schmitt</w:t>
      </w:r>
      <w:r w:rsidRPr="008F5285">
        <w:rPr>
          <w:rStyle w:val="Vgjegyzet-hivatkozs"/>
          <w:rFonts w:ascii="Times New Roman" w:hAnsi="Times New Roman"/>
          <w:color w:val="000000"/>
          <w:sz w:val="24"/>
          <w:szCs w:val="24"/>
          <w:shd w:val="clear" w:color="auto" w:fill="FDFDFD"/>
          <w:lang w:val="en-GB"/>
        </w:rPr>
        <w:endnoteReference w:id="3"/>
      </w:r>
      <w:r w:rsidRPr="008F5285">
        <w:rPr>
          <w:rFonts w:ascii="Times New Roman" w:hAnsi="Times New Roman"/>
          <w:color w:val="000000"/>
          <w:sz w:val="24"/>
          <w:szCs w:val="24"/>
          <w:shd w:val="clear" w:color="auto" w:fill="FDFDFD"/>
          <w:lang w:val="en-GB"/>
        </w:rPr>
        <w:t xml:space="preserve"> – was witnessed, both in real politics and in the philosophy of politics. A further move of this wave of political thought led to a renewed discussion of political realism as it was framed again by rather diverse authors, like Bernard Williams and Raymond </w:t>
      </w:r>
      <w:proofErr w:type="spellStart"/>
      <w:r w:rsidRPr="008F5285">
        <w:rPr>
          <w:rFonts w:ascii="Times New Roman" w:hAnsi="Times New Roman"/>
          <w:color w:val="000000"/>
          <w:sz w:val="24"/>
          <w:szCs w:val="24"/>
          <w:shd w:val="clear" w:color="auto" w:fill="FDFDFD"/>
          <w:lang w:val="en-GB"/>
        </w:rPr>
        <w:t>Geuss</w:t>
      </w:r>
      <w:proofErr w:type="spellEnd"/>
      <w:r w:rsidRPr="008F5285">
        <w:rPr>
          <w:rFonts w:ascii="Times New Roman" w:hAnsi="Times New Roman"/>
          <w:color w:val="000000"/>
          <w:sz w:val="24"/>
          <w:szCs w:val="24"/>
          <w:shd w:val="clear" w:color="auto" w:fill="FDFDFD"/>
          <w:lang w:val="en-GB"/>
        </w:rPr>
        <w:t>.</w:t>
      </w:r>
    </w:p>
    <w:p w:rsidR="002D08BA" w:rsidRPr="008F5285" w:rsidRDefault="002D08BA" w:rsidP="008659E7">
      <w:pPr>
        <w:spacing w:line="480" w:lineRule="auto"/>
        <w:ind w:firstLine="567"/>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 xml:space="preserve">This paper is going to present an alternative approach to politics, relying on two of that group of authors, who offered a challenge to mainstream liberal political philosophy in the Rawlsian fashion: the late Michael Oakeshott (1901–1990) and Alasdair </w:t>
      </w:r>
      <w:proofErr w:type="spellStart"/>
      <w:r w:rsidRPr="008F5285">
        <w:rPr>
          <w:rFonts w:ascii="Times New Roman" w:hAnsi="Times New Roman"/>
          <w:color w:val="000000"/>
          <w:sz w:val="24"/>
          <w:szCs w:val="24"/>
          <w:shd w:val="clear" w:color="auto" w:fill="FDFDFD"/>
          <w:lang w:val="en-GB"/>
        </w:rPr>
        <w:t>MacIntyre</w:t>
      </w:r>
      <w:proofErr w:type="spellEnd"/>
      <w:r w:rsidRPr="008F5285">
        <w:rPr>
          <w:rFonts w:ascii="Times New Roman" w:hAnsi="Times New Roman"/>
          <w:color w:val="000000"/>
          <w:sz w:val="24"/>
          <w:szCs w:val="24"/>
          <w:shd w:val="clear" w:color="auto" w:fill="FDFDFD"/>
          <w:lang w:val="en-GB"/>
        </w:rPr>
        <w:t xml:space="preserve"> (1929- ). The approach of these two, rather different philosophers seem to be philosophically quite relevant in our age of political crises. The aim is to analyse and to a</w:t>
      </w:r>
      <w:r w:rsidR="0084785F">
        <w:rPr>
          <w:rFonts w:ascii="Times New Roman" w:hAnsi="Times New Roman"/>
          <w:color w:val="000000"/>
          <w:sz w:val="24"/>
          <w:szCs w:val="24"/>
          <w:shd w:val="clear" w:color="auto" w:fill="FDFDFD"/>
          <w:lang w:val="en-GB"/>
        </w:rPr>
        <w:t xml:space="preserve"> </w:t>
      </w:r>
      <w:r w:rsidRPr="008F5285">
        <w:rPr>
          <w:rFonts w:ascii="Times New Roman" w:hAnsi="Times New Roman"/>
          <w:color w:val="000000"/>
          <w:sz w:val="24"/>
          <w:szCs w:val="24"/>
          <w:shd w:val="clear" w:color="auto" w:fill="FDFDFD"/>
          <w:lang w:val="en-GB"/>
        </w:rPr>
        <w:t>certain extent to compare the two author’s view of politics as practical knowledge – a topic left mainly undiscussed by the mainstream, and very much in the focus of early 21</w:t>
      </w:r>
      <w:r w:rsidRPr="008F5285">
        <w:rPr>
          <w:rFonts w:ascii="Times New Roman" w:hAnsi="Times New Roman"/>
          <w:color w:val="000000"/>
          <w:sz w:val="24"/>
          <w:szCs w:val="24"/>
          <w:shd w:val="clear" w:color="auto" w:fill="FDFDFD"/>
          <w:vertAlign w:val="superscript"/>
          <w:lang w:val="en-GB"/>
        </w:rPr>
        <w:t>st</w:t>
      </w:r>
      <w:r w:rsidRPr="008F5285">
        <w:rPr>
          <w:rFonts w:ascii="Times New Roman" w:hAnsi="Times New Roman"/>
          <w:color w:val="000000"/>
          <w:sz w:val="24"/>
          <w:szCs w:val="24"/>
          <w:shd w:val="clear" w:color="auto" w:fill="FDFDFD"/>
          <w:lang w:val="en-GB"/>
        </w:rPr>
        <w:t xml:space="preserve"> century discussions of what is labelled as political realism in politics. This essay will make an effort to understand and assess these political philosophers’ view on the practical side of politics. This will be done by looking at their respective views of political life as a practice. In this respect this paper is interested in what we read in Oakeshott’s starting sentence from Political discourse:</w:t>
      </w:r>
      <w:r w:rsidR="0084785F">
        <w:rPr>
          <w:rFonts w:ascii="Times New Roman" w:hAnsi="Times New Roman"/>
          <w:color w:val="000000"/>
          <w:sz w:val="24"/>
          <w:szCs w:val="24"/>
          <w:shd w:val="clear" w:color="auto" w:fill="FDFDFD"/>
          <w:lang w:val="en-GB"/>
        </w:rPr>
        <w:t xml:space="preserve"> "</w:t>
      </w:r>
      <w:r w:rsidRPr="008F5285">
        <w:rPr>
          <w:rFonts w:ascii="Times New Roman" w:hAnsi="Times New Roman"/>
          <w:color w:val="000000"/>
          <w:sz w:val="24"/>
          <w:szCs w:val="24"/>
          <w:shd w:val="clear" w:color="auto" w:fill="FDFDFD"/>
          <w:lang w:val="en-GB"/>
        </w:rPr>
        <w:t>Politics may be identified, in the first place, as a practical activity, concerned with making a response to situations of a cert</w:t>
      </w:r>
      <w:r w:rsidR="0084785F">
        <w:rPr>
          <w:rFonts w:ascii="Times New Roman" w:hAnsi="Times New Roman"/>
          <w:color w:val="000000"/>
          <w:sz w:val="24"/>
          <w:szCs w:val="24"/>
          <w:shd w:val="clear" w:color="auto" w:fill="FDFDFD"/>
          <w:lang w:val="en-GB"/>
        </w:rPr>
        <w:t>ain sort: political situations."</w:t>
      </w:r>
      <w:r w:rsidRPr="008F5285">
        <w:rPr>
          <w:rFonts w:ascii="Times New Roman" w:hAnsi="Times New Roman"/>
          <w:color w:val="000000"/>
          <w:sz w:val="24"/>
          <w:szCs w:val="24"/>
          <w:shd w:val="clear" w:color="auto" w:fill="FDFDFD"/>
          <w:lang w:val="en-GB"/>
        </w:rPr>
        <w:t xml:space="preserve"> (70)</w:t>
      </w:r>
    </w:p>
    <w:p w:rsidR="002D08BA" w:rsidRPr="008F5285" w:rsidRDefault="002D08BA" w:rsidP="008659E7">
      <w:pPr>
        <w:spacing w:line="480" w:lineRule="auto"/>
        <w:ind w:firstLine="567"/>
        <w:rPr>
          <w:rFonts w:ascii="Times New Roman" w:hAnsi="Times New Roman"/>
          <w:color w:val="000000"/>
          <w:sz w:val="24"/>
          <w:szCs w:val="24"/>
          <w:shd w:val="clear" w:color="auto" w:fill="FDFDFD"/>
          <w:lang w:val="en-GB"/>
        </w:rPr>
      </w:pPr>
      <w:r w:rsidRPr="008F5285">
        <w:rPr>
          <w:rFonts w:ascii="Times New Roman" w:hAnsi="Times New Roman"/>
          <w:color w:val="000000"/>
          <w:sz w:val="24"/>
          <w:szCs w:val="24"/>
          <w:shd w:val="clear" w:color="auto" w:fill="FDFDFD"/>
          <w:lang w:val="en-GB"/>
        </w:rPr>
        <w:t xml:space="preserve">The central claim of the paper is that Oakeshott’s and </w:t>
      </w:r>
      <w:proofErr w:type="spellStart"/>
      <w:r w:rsidRPr="008F5285">
        <w:rPr>
          <w:rFonts w:ascii="Times New Roman" w:hAnsi="Times New Roman"/>
          <w:color w:val="000000"/>
          <w:sz w:val="24"/>
          <w:szCs w:val="24"/>
          <w:shd w:val="clear" w:color="auto" w:fill="FDFDFD"/>
          <w:lang w:val="en-GB"/>
        </w:rPr>
        <w:t>MacIntyre’s</w:t>
      </w:r>
      <w:proofErr w:type="spellEnd"/>
      <w:r w:rsidRPr="008F5285">
        <w:rPr>
          <w:rFonts w:ascii="Times New Roman" w:hAnsi="Times New Roman"/>
          <w:color w:val="000000"/>
          <w:sz w:val="24"/>
          <w:szCs w:val="24"/>
          <w:shd w:val="clear" w:color="auto" w:fill="FDFDFD"/>
          <w:lang w:val="en-GB"/>
        </w:rPr>
        <w:t xml:space="preserve"> concept of practice is surprisingly close, although their view of politics and philosophy are rather divergent. This similarity can be understood if we look at the way Aristotle talked about the praxis of politics – with the concept of practical wisdom in its centre. Finally, we shall argue, that if Oakeshott’s and </w:t>
      </w:r>
      <w:proofErr w:type="spellStart"/>
      <w:r w:rsidRPr="008F5285">
        <w:rPr>
          <w:rFonts w:ascii="Times New Roman" w:hAnsi="Times New Roman"/>
          <w:color w:val="000000"/>
          <w:sz w:val="24"/>
          <w:szCs w:val="24"/>
          <w:shd w:val="clear" w:color="auto" w:fill="FDFDFD"/>
          <w:lang w:val="en-GB"/>
        </w:rPr>
        <w:t>MacIntyre’s</w:t>
      </w:r>
      <w:proofErr w:type="spellEnd"/>
      <w:r w:rsidRPr="008F5285">
        <w:rPr>
          <w:rFonts w:ascii="Times New Roman" w:hAnsi="Times New Roman"/>
          <w:color w:val="000000"/>
          <w:sz w:val="24"/>
          <w:szCs w:val="24"/>
          <w:shd w:val="clear" w:color="auto" w:fill="FDFDFD"/>
          <w:lang w:val="en-GB"/>
        </w:rPr>
        <w:t xml:space="preserve"> views of the practice of politics are relevant, and if they both can be associated with Aristotle’s practical philosophy, one can draw the conclusion that perhaps an Aristotelian assessment of political practice is a promising way of handling the challenge of contemporary politics and the contemporary theory of political realism as well. In what follows I will first present Oakeshott’s views on the practice of politics (mainly relying on the essays from his middle period, when he was most interested in actual politics), followed by an analysis of </w:t>
      </w:r>
      <w:proofErr w:type="spellStart"/>
      <w:r w:rsidRPr="008F5285">
        <w:rPr>
          <w:rFonts w:ascii="Times New Roman" w:hAnsi="Times New Roman"/>
          <w:color w:val="000000"/>
          <w:sz w:val="24"/>
          <w:szCs w:val="24"/>
          <w:shd w:val="clear" w:color="auto" w:fill="FDFDFD"/>
          <w:lang w:val="en-GB"/>
        </w:rPr>
        <w:t>MacIntyre’s</w:t>
      </w:r>
      <w:proofErr w:type="spellEnd"/>
      <w:r w:rsidRPr="008F5285">
        <w:rPr>
          <w:rFonts w:ascii="Times New Roman" w:hAnsi="Times New Roman"/>
          <w:color w:val="000000"/>
          <w:sz w:val="24"/>
          <w:szCs w:val="24"/>
          <w:shd w:val="clear" w:color="auto" w:fill="FDFDFD"/>
          <w:lang w:val="en-GB"/>
        </w:rPr>
        <w:t xml:space="preserve"> view of practice in connection with politics (mainly relying on his view in and shortly following </w:t>
      </w:r>
      <w:r w:rsidRPr="00C16CD4">
        <w:rPr>
          <w:rFonts w:ascii="Times New Roman" w:hAnsi="Times New Roman"/>
          <w:i/>
          <w:color w:val="000000"/>
          <w:sz w:val="24"/>
          <w:szCs w:val="24"/>
          <w:shd w:val="clear" w:color="auto" w:fill="FDFDFD"/>
          <w:lang w:val="en-GB"/>
        </w:rPr>
        <w:t>After Virtue</w:t>
      </w:r>
      <w:r w:rsidRPr="008F5285">
        <w:rPr>
          <w:rFonts w:ascii="Times New Roman" w:hAnsi="Times New Roman"/>
          <w:color w:val="000000"/>
          <w:sz w:val="24"/>
          <w:szCs w:val="24"/>
          <w:shd w:val="clear" w:color="auto" w:fill="FDFDFD"/>
          <w:lang w:val="en-GB"/>
        </w:rPr>
        <w:t>, and finally I shall see their views on Aristotle’s own notion of political praxis in their respective histories of political (Oakeshott) and ethical (</w:t>
      </w:r>
      <w:proofErr w:type="spellStart"/>
      <w:r w:rsidRPr="008F5285">
        <w:rPr>
          <w:rFonts w:ascii="Times New Roman" w:hAnsi="Times New Roman"/>
          <w:color w:val="000000"/>
          <w:sz w:val="24"/>
          <w:szCs w:val="24"/>
          <w:shd w:val="clear" w:color="auto" w:fill="FDFDFD"/>
          <w:lang w:val="en-GB"/>
        </w:rPr>
        <w:t>MacIntyre</w:t>
      </w:r>
      <w:proofErr w:type="spellEnd"/>
      <w:r w:rsidRPr="008F5285">
        <w:rPr>
          <w:rFonts w:ascii="Times New Roman" w:hAnsi="Times New Roman"/>
          <w:color w:val="000000"/>
          <w:sz w:val="24"/>
          <w:szCs w:val="24"/>
          <w:shd w:val="clear" w:color="auto" w:fill="FDFDFD"/>
          <w:lang w:val="en-GB"/>
        </w:rPr>
        <w:t>) thought.</w:t>
      </w:r>
    </w:p>
    <w:p w:rsidR="002D08BA" w:rsidRPr="008F5285" w:rsidRDefault="002D08BA" w:rsidP="008659E7">
      <w:pPr>
        <w:spacing w:line="480" w:lineRule="auto"/>
        <w:ind w:firstLine="567"/>
        <w:rPr>
          <w:rFonts w:ascii="Times New Roman" w:hAnsi="Times New Roman"/>
          <w:sz w:val="24"/>
          <w:szCs w:val="24"/>
          <w:lang w:val="en-GB"/>
        </w:rPr>
      </w:pPr>
    </w:p>
    <w:p w:rsidR="002D08BA" w:rsidRPr="008F5285" w:rsidRDefault="002D08BA" w:rsidP="008659E7">
      <w:pPr>
        <w:spacing w:line="480" w:lineRule="auto"/>
        <w:rPr>
          <w:rFonts w:ascii="Times New Roman" w:hAnsi="Times New Roman"/>
          <w:sz w:val="24"/>
          <w:szCs w:val="24"/>
          <w:lang w:val="en-GB"/>
        </w:rPr>
      </w:pPr>
      <w:r w:rsidRPr="008F5285">
        <w:rPr>
          <w:rFonts w:ascii="Times New Roman" w:hAnsi="Times New Roman"/>
          <w:sz w:val="24"/>
          <w:szCs w:val="24"/>
          <w:lang w:val="en-GB"/>
        </w:rPr>
        <w:t>2. The role of politics in Oakeshott’s different periods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In one of his remarkable and eccentric books, Maurice </w:t>
      </w:r>
      <w:proofErr w:type="spellStart"/>
      <w:r w:rsidRPr="008F5285">
        <w:rPr>
          <w:rFonts w:ascii="Times New Roman" w:hAnsi="Times New Roman"/>
          <w:sz w:val="24"/>
          <w:szCs w:val="24"/>
          <w:lang w:val="en-GB"/>
        </w:rPr>
        <w:t>Cawling</w:t>
      </w:r>
      <w:proofErr w:type="spellEnd"/>
      <w:r w:rsidRPr="008F5285">
        <w:rPr>
          <w:rFonts w:ascii="Times New Roman" w:hAnsi="Times New Roman"/>
          <w:sz w:val="24"/>
          <w:szCs w:val="24"/>
          <w:lang w:val="en-GB"/>
        </w:rPr>
        <w:t xml:space="preserve"> introduces Oakeshott in a very characteristic company: together with Collingwood, Butterfield and Churchill.</w:t>
      </w:r>
      <w:r w:rsidRPr="008F5285">
        <w:rPr>
          <w:rStyle w:val="Vgjegyzet-hivatkozs"/>
          <w:rFonts w:ascii="Times New Roman" w:hAnsi="Times New Roman"/>
          <w:sz w:val="24"/>
          <w:szCs w:val="24"/>
          <w:lang w:val="en-GB"/>
        </w:rPr>
        <w:endnoteReference w:id="4"/>
      </w:r>
      <w:r w:rsidRPr="008F5285">
        <w:rPr>
          <w:rFonts w:ascii="Times New Roman" w:hAnsi="Times New Roman"/>
          <w:sz w:val="24"/>
          <w:szCs w:val="24"/>
          <w:lang w:val="en-GB"/>
        </w:rPr>
        <w:t xml:space="preserve"> This is, I guess, a very true description of Oakeshott’s intellectual milieu. A historian by profession, Oakeshott’s political philosophy remained infused with history throughout. His first notable book, </w:t>
      </w:r>
      <w:r w:rsidRPr="008F5285">
        <w:rPr>
          <w:rFonts w:ascii="Times New Roman" w:hAnsi="Times New Roman"/>
          <w:i/>
          <w:sz w:val="24"/>
          <w:szCs w:val="24"/>
          <w:lang w:val="en-GB"/>
        </w:rPr>
        <w:t>Experience and its Modes</w:t>
      </w:r>
      <w:r w:rsidRPr="008F5285">
        <w:rPr>
          <w:rFonts w:ascii="Times New Roman" w:hAnsi="Times New Roman"/>
          <w:sz w:val="24"/>
          <w:szCs w:val="24"/>
          <w:lang w:val="en-GB"/>
        </w:rPr>
        <w:t xml:space="preserve">, published in 1933, when he was only 31, is a </w:t>
      </w:r>
      <w:r w:rsidRPr="008F5285">
        <w:rPr>
          <w:rFonts w:ascii="Times New Roman" w:hAnsi="Times New Roman"/>
          <w:i/>
          <w:sz w:val="24"/>
          <w:szCs w:val="24"/>
          <w:lang w:val="en-GB"/>
        </w:rPr>
        <w:t>tour de force</w:t>
      </w:r>
      <w:r w:rsidRPr="008F5285">
        <w:rPr>
          <w:rFonts w:ascii="Times New Roman" w:hAnsi="Times New Roman"/>
          <w:sz w:val="24"/>
          <w:szCs w:val="24"/>
          <w:lang w:val="en-GB"/>
        </w:rPr>
        <w:t xml:space="preserve">, unrivalled by contemporaries, but winning a number of critics and the enthusiastic support of some key figures, including Collingwood. As we shall see, Collingwood will prove to be a key impact on both Oakeshott and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Otherwise, the book is clearly kept far away from politics, although its inspiration came from politics. On the other hand, already the young Oakeshott found politics engaging: he published an influential critical collection of major totalitarian contemporary ideologies in 1939 by the title: </w:t>
      </w:r>
      <w:r w:rsidRPr="00C16CD4">
        <w:rPr>
          <w:rFonts w:ascii="Times New Roman" w:hAnsi="Times New Roman"/>
          <w:i/>
          <w:sz w:val="24"/>
          <w:szCs w:val="24"/>
          <w:lang w:val="en-GB"/>
        </w:rPr>
        <w:t>The Social and Political Doctrines of Contemporary Europe</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5"/>
      </w:r>
      <w:r w:rsidRPr="008F5285">
        <w:rPr>
          <w:rFonts w:ascii="Times New Roman" w:hAnsi="Times New Roman"/>
          <w:sz w:val="24"/>
          <w:szCs w:val="24"/>
          <w:lang w:val="en-GB"/>
        </w:rPr>
        <w:t xml:space="preserve"> Politics was, of course, intruding not only into his philosophical, but also into his practical life: beside</w:t>
      </w:r>
      <w:r w:rsidR="00C16CD4">
        <w:rPr>
          <w:rFonts w:ascii="Times New Roman" w:hAnsi="Times New Roman"/>
          <w:sz w:val="24"/>
          <w:szCs w:val="24"/>
          <w:lang w:val="en-GB"/>
        </w:rPr>
        <w:t>s</w:t>
      </w:r>
      <w:r w:rsidRPr="008F5285">
        <w:rPr>
          <w:rFonts w:ascii="Times New Roman" w:hAnsi="Times New Roman"/>
          <w:sz w:val="24"/>
          <w:szCs w:val="24"/>
          <w:lang w:val="en-GB"/>
        </w:rPr>
        <w:t xml:space="preserve"> waging his own intellectual combat with the inhuman political systems on the level of ideologies, Oakeshott had a direct confrontation with them on the battlefields, as well. His experience of being a soldier must have contributed to his lifelong conviction that excellence in certain professional activities (including that of the military personnel) depends much more on practical issues and less on the study of their relevant theories or ideologies. </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After retiring as a soldier he returned to Cambridge to start a career in academia. With this return Oakeshott scholarship associates his second, more mature period of his intellectual career. His 1946 publication of Hobbes’ </w:t>
      </w:r>
      <w:r w:rsidRPr="00E13EA9">
        <w:rPr>
          <w:rFonts w:ascii="Times New Roman" w:hAnsi="Times New Roman"/>
          <w:i/>
          <w:sz w:val="24"/>
          <w:szCs w:val="24"/>
          <w:lang w:val="en-GB"/>
        </w:rPr>
        <w:t>Leviathan</w:t>
      </w:r>
      <w:r w:rsidRPr="008F5285">
        <w:rPr>
          <w:rFonts w:ascii="Times New Roman" w:hAnsi="Times New Roman"/>
          <w:sz w:val="24"/>
          <w:szCs w:val="24"/>
          <w:lang w:val="en-GB"/>
        </w:rPr>
        <w:t xml:space="preserve"> with his own succinct Introduction presents him in full professional armour, which does not mean that he would have become the typical Oxbridge professor of the history of philosophy. Although his reading of Hobbes itself varies a lot during his long career</w:t>
      </w:r>
      <w:r w:rsidRPr="008F5285">
        <w:rPr>
          <w:rStyle w:val="Vgjegyzet-hivatkozs"/>
          <w:rFonts w:ascii="Times New Roman" w:hAnsi="Times New Roman"/>
          <w:sz w:val="24"/>
          <w:szCs w:val="24"/>
          <w:lang w:val="en-GB"/>
        </w:rPr>
        <w:endnoteReference w:id="6"/>
      </w:r>
      <w:r w:rsidRPr="008F5285">
        <w:rPr>
          <w:rFonts w:ascii="Times New Roman" w:hAnsi="Times New Roman"/>
          <w:sz w:val="24"/>
          <w:szCs w:val="24"/>
          <w:lang w:val="en-GB"/>
        </w:rPr>
        <w:t>, the novelty of his approach is that he tries to read his great predecessor in the light of a realist account of politics, as opposed to both a rights-based liberal paradigm and the utopian nature of leftist interpretations. His realism in this respect is already connected with the assertion that politics is not about a list of universally valid norms, but a living reality, something that requires experience-based practical knowledge and practical judgement.</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Oakeshott, of course, is not simply an empiricist about politics, either. On the contrary his main intellectual lineage remains the small group of late 19</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and early 20</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century British idealism.</w:t>
      </w:r>
      <w:r w:rsidRPr="008F5285">
        <w:rPr>
          <w:rStyle w:val="Vgjegyzet-hivatkozs"/>
          <w:rFonts w:ascii="Times New Roman" w:hAnsi="Times New Roman"/>
          <w:sz w:val="24"/>
          <w:szCs w:val="24"/>
          <w:lang w:val="en-GB"/>
        </w:rPr>
        <w:endnoteReference w:id="7"/>
      </w:r>
      <w:r w:rsidRPr="008F5285">
        <w:rPr>
          <w:rFonts w:ascii="Times New Roman" w:hAnsi="Times New Roman"/>
          <w:sz w:val="24"/>
          <w:szCs w:val="24"/>
          <w:lang w:val="en-GB"/>
        </w:rPr>
        <w:t xml:space="preserve"> The special flavour of his philosophy is due to this inner tension of it: that he is both aware of the importance of imagination and ideas in all the spheres of human life, while he keeps returning to a description of politics in terms of practical activity and experience. </w:t>
      </w:r>
      <w:r w:rsidR="00E13EA9">
        <w:rPr>
          <w:rFonts w:ascii="Times New Roman" w:hAnsi="Times New Roman"/>
          <w:sz w:val="24"/>
          <w:szCs w:val="24"/>
          <w:lang w:val="en-GB"/>
        </w:rPr>
        <w:t>A</w:t>
      </w:r>
      <w:r w:rsidRPr="008F5285">
        <w:rPr>
          <w:rFonts w:ascii="Times New Roman" w:hAnsi="Times New Roman"/>
          <w:sz w:val="24"/>
          <w:szCs w:val="24"/>
          <w:lang w:val="en-GB"/>
        </w:rPr>
        <w:t xml:space="preserve"> further difficulty is caused by his special use of the term rationalism in connection with politics. As his famous essay on </w:t>
      </w:r>
      <w:r w:rsidR="005B04F3">
        <w:rPr>
          <w:rFonts w:ascii="Times New Roman" w:hAnsi="Times New Roman"/>
          <w:sz w:val="24"/>
          <w:szCs w:val="24"/>
          <w:lang w:val="en-GB"/>
        </w:rPr>
        <w:t>"</w:t>
      </w:r>
      <w:r w:rsidRPr="00F05A46">
        <w:rPr>
          <w:rFonts w:ascii="Times New Roman" w:hAnsi="Times New Roman"/>
          <w:sz w:val="24"/>
          <w:szCs w:val="24"/>
          <w:lang w:val="en-GB"/>
        </w:rPr>
        <w:t>Rationalism in politics</w:t>
      </w:r>
      <w:r w:rsidR="005B04F3">
        <w:rPr>
          <w:rFonts w:ascii="Times New Roman" w:hAnsi="Times New Roman"/>
          <w:sz w:val="24"/>
          <w:szCs w:val="24"/>
          <w:lang w:val="en-GB"/>
        </w:rPr>
        <w:t>"</w:t>
      </w:r>
      <w:r w:rsidRPr="008F5285">
        <w:rPr>
          <w:rFonts w:ascii="Times New Roman" w:hAnsi="Times New Roman"/>
          <w:sz w:val="24"/>
          <w:szCs w:val="24"/>
          <w:lang w:val="en-GB"/>
        </w:rPr>
        <w:t xml:space="preserve">, first published already in 1947, already makes it clear, he is genuinely suspicious of efforts to translate politics into theoretical constructions, instead of leaving it rooted in its own ground of human practices. As we shall see below, his criticism is not simply about false claims in political epistemology: it is a severe criticism of political ideologies based on the notion of abstract reason and its role in governing political reality, especially in totalitarian regimes and doctrinaire welfare systems of the </w:t>
      </w:r>
      <w:proofErr w:type="spellStart"/>
      <w:r w:rsidRPr="008F5285">
        <w:rPr>
          <w:rFonts w:ascii="Times New Roman" w:hAnsi="Times New Roman"/>
          <w:sz w:val="24"/>
          <w:szCs w:val="24"/>
          <w:lang w:val="en-GB"/>
        </w:rPr>
        <w:t>postwar</w:t>
      </w:r>
      <w:proofErr w:type="spellEnd"/>
      <w:r w:rsidRPr="008F5285">
        <w:rPr>
          <w:rFonts w:ascii="Times New Roman" w:hAnsi="Times New Roman"/>
          <w:sz w:val="24"/>
          <w:szCs w:val="24"/>
          <w:lang w:val="en-GB"/>
        </w:rPr>
        <w:t xml:space="preserve"> period.</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Finally, there is a third period in his intellectual life. By his older days he seems to get liberated from the pressure of political urgencies, and returns to a more philosophical account of human nature in his </w:t>
      </w:r>
      <w:r w:rsidRPr="005901BC">
        <w:rPr>
          <w:rFonts w:ascii="Times New Roman" w:hAnsi="Times New Roman"/>
          <w:i/>
          <w:sz w:val="24"/>
          <w:szCs w:val="24"/>
          <w:lang w:val="en-GB"/>
        </w:rPr>
        <w:t>On</w:t>
      </w:r>
      <w:r w:rsidRPr="00E13EA9">
        <w:rPr>
          <w:rFonts w:ascii="Times New Roman" w:hAnsi="Times New Roman"/>
          <w:i/>
          <w:sz w:val="24"/>
          <w:szCs w:val="24"/>
          <w:lang w:val="en-GB"/>
        </w:rPr>
        <w:t xml:space="preserve"> Human Conduct</w:t>
      </w:r>
      <w:r w:rsidRPr="008F5285">
        <w:rPr>
          <w:rFonts w:ascii="Times New Roman" w:hAnsi="Times New Roman"/>
          <w:sz w:val="24"/>
          <w:szCs w:val="24"/>
          <w:lang w:val="en-GB"/>
        </w:rPr>
        <w:t xml:space="preserve"> (1975). While undoubtedly the most refined among his works of political philosophy, he is embarking here on constructing ideal types of political association, a bit further not only from actual politics, but also from historical constraints. No doubt, the conclusions of his investigations into the practice of politics resurface here, too, but it seems to be less relevant from our own particular point of view. One should also note, however, that in the very same period he remained interested in a historical contextualisation of political thought, as his lectures in the history of political thought show us.</w:t>
      </w:r>
      <w:r w:rsidRPr="008F5285">
        <w:rPr>
          <w:rStyle w:val="Vgjegyzet-hivatkozs"/>
          <w:rFonts w:ascii="Times New Roman" w:hAnsi="Times New Roman"/>
          <w:sz w:val="24"/>
          <w:szCs w:val="24"/>
          <w:lang w:val="en-GB"/>
        </w:rPr>
        <w:endnoteReference w:id="8"/>
      </w:r>
      <w:r w:rsidRPr="008F5285">
        <w:rPr>
          <w:rFonts w:ascii="Times New Roman" w:hAnsi="Times New Roman"/>
          <w:sz w:val="24"/>
          <w:szCs w:val="24"/>
          <w:lang w:val="en-GB"/>
        </w:rPr>
        <w:t xml:space="preserve"> These lectures present the Oakeshott who exercised a major influence on the birth of what came to be called the Cambridge school of the history of political thought, represented by authors as diverse as J.G.A. Pocock, Quentin Skinner, John Dunn, Richard Tuck and István Hont. </w:t>
      </w:r>
    </w:p>
    <w:p w:rsidR="002D08BA" w:rsidRPr="008F5285" w:rsidRDefault="002D08BA" w:rsidP="008659E7">
      <w:pPr>
        <w:spacing w:line="480" w:lineRule="auto"/>
        <w:ind w:firstLine="567"/>
        <w:rPr>
          <w:rFonts w:ascii="Times New Roman" w:hAnsi="Times New Roman"/>
          <w:sz w:val="24"/>
          <w:szCs w:val="24"/>
          <w:lang w:val="en-GB"/>
        </w:rPr>
      </w:pPr>
    </w:p>
    <w:p w:rsidR="002D08BA" w:rsidRPr="008F5285" w:rsidRDefault="002D08BA" w:rsidP="008659E7">
      <w:pPr>
        <w:spacing w:line="480" w:lineRule="auto"/>
        <w:rPr>
          <w:rFonts w:ascii="Times New Roman" w:hAnsi="Times New Roman"/>
          <w:sz w:val="24"/>
          <w:szCs w:val="24"/>
          <w:lang w:val="en-GB"/>
        </w:rPr>
      </w:pPr>
      <w:r w:rsidRPr="008F5285">
        <w:rPr>
          <w:rFonts w:ascii="Times New Roman" w:hAnsi="Times New Roman"/>
          <w:sz w:val="24"/>
          <w:szCs w:val="24"/>
          <w:lang w:val="en-GB"/>
        </w:rPr>
        <w:t>3. Oakeshott’s conservative critique of rationalism in politics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Oakeshott is a witty author. He likes to envelop his message. His essay </w:t>
      </w:r>
      <w:r w:rsidR="005B04F3">
        <w:rPr>
          <w:rFonts w:ascii="Times New Roman" w:hAnsi="Times New Roman"/>
          <w:sz w:val="24"/>
          <w:szCs w:val="24"/>
          <w:lang w:val="en-GB"/>
        </w:rPr>
        <w:t>"</w:t>
      </w:r>
      <w:r w:rsidRPr="00EB688C">
        <w:rPr>
          <w:rFonts w:ascii="Times New Roman" w:hAnsi="Times New Roman"/>
          <w:sz w:val="24"/>
          <w:szCs w:val="24"/>
          <w:lang w:val="en-GB"/>
        </w:rPr>
        <w:t>Rationalism in politics</w:t>
      </w:r>
      <w:r w:rsidR="005B04F3">
        <w:rPr>
          <w:rFonts w:ascii="Times New Roman" w:hAnsi="Times New Roman"/>
          <w:sz w:val="24"/>
          <w:szCs w:val="24"/>
          <w:lang w:val="en-GB"/>
        </w:rPr>
        <w:t>"</w:t>
      </w:r>
      <w:r w:rsidRPr="008F5285">
        <w:rPr>
          <w:rFonts w:ascii="Times New Roman" w:hAnsi="Times New Roman"/>
          <w:sz w:val="24"/>
          <w:szCs w:val="24"/>
          <w:lang w:val="en-GB"/>
        </w:rPr>
        <w:t xml:space="preserve">, first published in the opening issue of Cambridge Journal, for example, starts with a motto by the </w:t>
      </w:r>
      <w:proofErr w:type="spellStart"/>
      <w:r w:rsidRPr="008F5285">
        <w:rPr>
          <w:rFonts w:ascii="Times New Roman" w:hAnsi="Times New Roman"/>
          <w:sz w:val="24"/>
          <w:szCs w:val="24"/>
          <w:lang w:val="en-GB"/>
        </w:rPr>
        <w:t>unfamous</w:t>
      </w:r>
      <w:proofErr w:type="spellEnd"/>
      <w:r w:rsidRPr="008F5285">
        <w:rPr>
          <w:rFonts w:ascii="Times New Roman" w:hAnsi="Times New Roman"/>
          <w:sz w:val="24"/>
          <w:szCs w:val="24"/>
          <w:lang w:val="en-GB"/>
        </w:rPr>
        <w:t xml:space="preserve"> French moralist, the </w:t>
      </w:r>
      <w:proofErr w:type="spellStart"/>
      <w:r w:rsidRPr="008F5285">
        <w:rPr>
          <w:rFonts w:ascii="Times New Roman" w:hAnsi="Times New Roman"/>
          <w:sz w:val="24"/>
          <w:szCs w:val="24"/>
          <w:lang w:val="en-GB"/>
        </w:rPr>
        <w:t>marquies</w:t>
      </w:r>
      <w:proofErr w:type="spellEnd"/>
      <w:r w:rsidRPr="008F5285">
        <w:rPr>
          <w:rFonts w:ascii="Times New Roman" w:hAnsi="Times New Roman"/>
          <w:sz w:val="24"/>
          <w:szCs w:val="24"/>
          <w:lang w:val="en-GB"/>
        </w:rPr>
        <w:t xml:space="preserve"> de Vauvenargues. This unknown friend of Voltaire, labelled by posterity as a modern Stoic, must have been found quite attractive by Oakeshott. Otherwise he would not have used a quote by him as an introduction to his breakthrough essay. Maxim 221 of Vauvenargues claims that </w:t>
      </w:r>
      <w:r w:rsidR="00C14A75">
        <w:rPr>
          <w:rFonts w:ascii="Times New Roman" w:hAnsi="Times New Roman"/>
          <w:sz w:val="24"/>
          <w:szCs w:val="24"/>
          <w:lang w:val="en-GB"/>
        </w:rPr>
        <w:t>"</w:t>
      </w:r>
      <w:r w:rsidRPr="008F5285">
        <w:rPr>
          <w:rFonts w:ascii="Times New Roman" w:hAnsi="Times New Roman"/>
          <w:sz w:val="24"/>
          <w:szCs w:val="24"/>
          <w:lang w:val="en-GB"/>
        </w:rPr>
        <w:t>Great men, by teaching weak minds to think, ha</w:t>
      </w:r>
      <w:r w:rsidR="00C14A75">
        <w:rPr>
          <w:rFonts w:ascii="Times New Roman" w:hAnsi="Times New Roman"/>
          <w:sz w:val="24"/>
          <w:szCs w:val="24"/>
          <w:lang w:val="en-GB"/>
        </w:rPr>
        <w:t>ve put them in the way of error"</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9"/>
      </w:r>
      <w:r w:rsidRPr="008F5285">
        <w:rPr>
          <w:rFonts w:ascii="Times New Roman" w:hAnsi="Times New Roman"/>
          <w:sz w:val="24"/>
          <w:szCs w:val="24"/>
          <w:lang w:val="en-GB"/>
        </w:rPr>
        <w:t xml:space="preserve"> With this overture Oakeshott presents his case against the intrusion of philosophy into the realm of politics. This is an idea which was quite topical among a certain type of intellectuals in post-war Britain, including Friedrich Hayek, publishing his </w:t>
      </w:r>
      <w:r w:rsidRPr="00C14A75">
        <w:rPr>
          <w:rFonts w:ascii="Times New Roman" w:hAnsi="Times New Roman"/>
          <w:i/>
          <w:sz w:val="24"/>
          <w:szCs w:val="24"/>
          <w:lang w:val="en-GB"/>
        </w:rPr>
        <w:t>Road to Serfdom</w:t>
      </w:r>
      <w:r w:rsidRPr="008F5285">
        <w:rPr>
          <w:rFonts w:ascii="Times New Roman" w:hAnsi="Times New Roman"/>
          <w:sz w:val="24"/>
          <w:szCs w:val="24"/>
          <w:lang w:val="en-GB"/>
        </w:rPr>
        <w:t xml:space="preserve"> in 1944, Karl Popper, publishing his </w:t>
      </w:r>
      <w:r w:rsidRPr="00C14A75">
        <w:rPr>
          <w:rFonts w:ascii="Times New Roman" w:hAnsi="Times New Roman"/>
          <w:i/>
          <w:sz w:val="24"/>
          <w:szCs w:val="24"/>
          <w:lang w:val="en-GB"/>
        </w:rPr>
        <w:t>Open Society and Its enemies</w:t>
      </w:r>
      <w:r w:rsidRPr="008F5285">
        <w:rPr>
          <w:rFonts w:ascii="Times New Roman" w:hAnsi="Times New Roman"/>
          <w:sz w:val="24"/>
          <w:szCs w:val="24"/>
          <w:lang w:val="en-GB"/>
        </w:rPr>
        <w:t xml:space="preserve"> in 1945, Michael </w:t>
      </w:r>
      <w:proofErr w:type="spellStart"/>
      <w:r w:rsidRPr="008F5285">
        <w:rPr>
          <w:rFonts w:ascii="Times New Roman" w:hAnsi="Times New Roman"/>
          <w:sz w:val="24"/>
          <w:szCs w:val="24"/>
          <w:lang w:val="en-GB"/>
        </w:rPr>
        <w:t>Polányi</w:t>
      </w:r>
      <w:proofErr w:type="spellEnd"/>
      <w:r w:rsidRPr="008F5285">
        <w:rPr>
          <w:rFonts w:ascii="Times New Roman" w:hAnsi="Times New Roman"/>
          <w:sz w:val="24"/>
          <w:szCs w:val="24"/>
          <w:lang w:val="en-GB"/>
        </w:rPr>
        <w:t xml:space="preserve">, giving his </w:t>
      </w:r>
      <w:r w:rsidRPr="00C14A75">
        <w:rPr>
          <w:rFonts w:ascii="Times New Roman" w:hAnsi="Times New Roman"/>
          <w:i/>
          <w:sz w:val="24"/>
          <w:szCs w:val="24"/>
          <w:lang w:val="en-GB"/>
        </w:rPr>
        <w:t>Gifford Lectures on Personal knowledge</w:t>
      </w:r>
      <w:r w:rsidRPr="008F5285">
        <w:rPr>
          <w:rFonts w:ascii="Times New Roman" w:hAnsi="Times New Roman"/>
          <w:sz w:val="24"/>
          <w:szCs w:val="24"/>
          <w:lang w:val="en-GB"/>
        </w:rPr>
        <w:t xml:space="preserve"> in 1952-3. One could also associate these works with Orwell’s famous dystopia, 1984, published in 1948. All of them seem to be dictated by the threat imposed on the post-war Western mentality by an undeserved trust in human reason rearranging political settings.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While Hayek, Popper and </w:t>
      </w:r>
      <w:proofErr w:type="spellStart"/>
      <w:r w:rsidRPr="008F5285">
        <w:rPr>
          <w:rFonts w:ascii="Times New Roman" w:hAnsi="Times New Roman"/>
          <w:sz w:val="24"/>
          <w:szCs w:val="24"/>
          <w:lang w:val="en-GB"/>
        </w:rPr>
        <w:t>Polányi</w:t>
      </w:r>
      <w:proofErr w:type="spellEnd"/>
      <w:r w:rsidRPr="008F5285">
        <w:rPr>
          <w:rFonts w:ascii="Times New Roman" w:hAnsi="Times New Roman"/>
          <w:sz w:val="24"/>
          <w:szCs w:val="24"/>
          <w:lang w:val="en-GB"/>
        </w:rPr>
        <w:t xml:space="preserve"> escaped to Britain from the Nazi threat in their Central European home countries, and brought with them their rich cultural baggage from Central Europe, Orwell represented traditional British left-wing thought, and had a </w:t>
      </w:r>
      <w:r w:rsidR="008659E7" w:rsidRPr="008F5285">
        <w:rPr>
          <w:rFonts w:ascii="Times New Roman" w:hAnsi="Times New Roman"/>
          <w:sz w:val="24"/>
          <w:szCs w:val="24"/>
          <w:lang w:val="en-GB"/>
        </w:rPr>
        <w:t>first-hand</w:t>
      </w:r>
      <w:r w:rsidRPr="008F5285">
        <w:rPr>
          <w:rFonts w:ascii="Times New Roman" w:hAnsi="Times New Roman"/>
          <w:sz w:val="24"/>
          <w:szCs w:val="24"/>
          <w:lang w:val="en-GB"/>
        </w:rPr>
        <w:t xml:space="preserve"> experience of a clash of totalitarian regimes in civil war Spain. Oakeshott represents a specifically British and therefore specifically liberal-conservative perspective in this group. As we saw, he was associated with Churchill in Cowling’s account. As Churchill, Oakeshott, too, seems to be quite aware of the dangers of a landslide shift within British politics towards the left. The </w:t>
      </w:r>
      <w:r w:rsidR="00C14A75">
        <w:rPr>
          <w:rFonts w:ascii="Times New Roman" w:hAnsi="Times New Roman"/>
          <w:sz w:val="24"/>
          <w:szCs w:val="24"/>
          <w:lang w:val="en-GB"/>
        </w:rPr>
        <w:t>threat was supported by recent e</w:t>
      </w:r>
      <w:r w:rsidRPr="008F5285">
        <w:rPr>
          <w:rFonts w:ascii="Times New Roman" w:hAnsi="Times New Roman"/>
          <w:sz w:val="24"/>
          <w:szCs w:val="24"/>
          <w:lang w:val="en-GB"/>
        </w:rPr>
        <w:t xml:space="preserve">vents in British political life: not only did Churchill lose the first post-war election, but the Conservative Party, or to open it even wider, the conservative movement, conservative political culture and in general, the conservative understanding of politics itself came under the spell of leftist political voluntarism. Here is part of a list Oakeshott provides for his reader of the recent phenomena which he wants to address: it includes </w:t>
      </w:r>
      <w:r w:rsidR="00C14A75">
        <w:rPr>
          <w:rFonts w:ascii="Times New Roman" w:hAnsi="Times New Roman"/>
          <w:sz w:val="24"/>
          <w:szCs w:val="24"/>
          <w:lang w:val="en-GB"/>
        </w:rPr>
        <w:t>"</w:t>
      </w:r>
      <w:r w:rsidRPr="008F5285">
        <w:rPr>
          <w:rFonts w:ascii="Times New Roman" w:hAnsi="Times New Roman"/>
          <w:sz w:val="24"/>
          <w:szCs w:val="24"/>
          <w:lang w:val="en-GB"/>
        </w:rPr>
        <w:t xml:space="preserve">a self-consciously planned society, the Beveridge Report, the Education Act of 1944, Federalism, Nationalism, Votes for Women, the Catering Wages Act, the destruction of the Austro-Hungarian Empire, the World State </w:t>
      </w:r>
      <w:r w:rsidR="00003728">
        <w:rPr>
          <w:rFonts w:ascii="Times New Roman" w:hAnsi="Times New Roman"/>
          <w:sz w:val="24"/>
          <w:szCs w:val="24"/>
          <w:lang w:val="en-GB"/>
        </w:rPr>
        <w:t>(of H. G. Wells or anyone else)"</w:t>
      </w:r>
      <w:r w:rsidRPr="008F5285">
        <w:rPr>
          <w:rFonts w:ascii="Times New Roman" w:hAnsi="Times New Roman"/>
          <w:sz w:val="24"/>
          <w:szCs w:val="24"/>
          <w:lang w:val="en-GB"/>
        </w:rPr>
        <w:t>, etc. As is obvious he provides examples mainly from the political left, as characteristic of their strategy.</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It is in this context that we should look at Oakeshott’s direct confrontation with what he calls political rationalism. This is the more interesting as not much later, in 1951 he was going to take the chair of Laski – perhaps the most important academic ideologue of the Left – at the London School of Economics and Political Science. This was a symbolic event, which, together with his direct criticism of the trendy political views of the moment, provoked a number of criticisms against him, which seem to have encouraged him to work on the theme with some more continued efforts. These efforts led to the result of publishing a collection of essays under the title </w:t>
      </w:r>
      <w:r w:rsidRPr="00EB688C">
        <w:rPr>
          <w:rFonts w:ascii="Times New Roman" w:hAnsi="Times New Roman"/>
          <w:i/>
          <w:sz w:val="24"/>
          <w:szCs w:val="24"/>
          <w:lang w:val="en-GB"/>
        </w:rPr>
        <w:t>Rationalism in politics</w:t>
      </w:r>
      <w:r w:rsidRPr="008F5285">
        <w:rPr>
          <w:rFonts w:ascii="Times New Roman" w:hAnsi="Times New Roman"/>
          <w:sz w:val="24"/>
          <w:szCs w:val="24"/>
          <w:lang w:val="en-GB"/>
        </w:rPr>
        <w:t xml:space="preserve"> more than a decade later, in 1962, a work which proved to be of a lasting influence on conservatives in Britain, and fans of British conservatism abroad, and which turned out to be </w:t>
      </w:r>
      <w:r w:rsidR="00003728">
        <w:rPr>
          <w:rFonts w:ascii="Times New Roman" w:hAnsi="Times New Roman"/>
          <w:sz w:val="24"/>
          <w:szCs w:val="24"/>
          <w:lang w:val="en-GB"/>
        </w:rPr>
        <w:t>"</w:t>
      </w:r>
      <w:r w:rsidRPr="008F5285">
        <w:rPr>
          <w:rFonts w:ascii="Times New Roman" w:hAnsi="Times New Roman"/>
          <w:sz w:val="24"/>
          <w:szCs w:val="24"/>
          <w:lang w:val="en-GB"/>
        </w:rPr>
        <w:t>a major event in co</w:t>
      </w:r>
      <w:r w:rsidR="00003728">
        <w:rPr>
          <w:rFonts w:ascii="Times New Roman" w:hAnsi="Times New Roman"/>
          <w:sz w:val="24"/>
          <w:szCs w:val="24"/>
          <w:lang w:val="en-GB"/>
        </w:rPr>
        <w:t>ntemporary political philosophy"</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10"/>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Oakeshott concentrates his attack on what he calls the modern type of Rationalism. He is certainly not the first one who criticizes the exaggerated trust in rational calculation in politics: this is a criticism which recalls Burke’s attack against the abstract principles of the French revolutionaries.</w:t>
      </w:r>
      <w:r w:rsidRPr="008F5285">
        <w:rPr>
          <w:rStyle w:val="Vgjegyzet-hivatkozs"/>
          <w:rFonts w:ascii="Times New Roman" w:hAnsi="Times New Roman"/>
          <w:sz w:val="24"/>
          <w:szCs w:val="24"/>
          <w:lang w:val="en-GB"/>
        </w:rPr>
        <w:endnoteReference w:id="11"/>
      </w:r>
      <w:r w:rsidRPr="008F5285">
        <w:rPr>
          <w:rFonts w:ascii="Times New Roman" w:hAnsi="Times New Roman"/>
          <w:sz w:val="24"/>
          <w:szCs w:val="24"/>
          <w:lang w:val="en-GB"/>
        </w:rPr>
        <w:t xml:space="preserve"> </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Burke’s attack against the philosophe</w:t>
      </w:r>
      <w:r w:rsidR="00450626">
        <w:rPr>
          <w:rFonts w:ascii="Times New Roman" w:hAnsi="Times New Roman"/>
          <w:sz w:val="24"/>
          <w:szCs w:val="24"/>
          <w:lang w:val="en-GB"/>
        </w:rPr>
        <w:t>r</w:t>
      </w:r>
      <w:r w:rsidRPr="008F5285">
        <w:rPr>
          <w:rFonts w:ascii="Times New Roman" w:hAnsi="Times New Roman"/>
          <w:sz w:val="24"/>
          <w:szCs w:val="24"/>
          <w:lang w:val="en-GB"/>
        </w:rPr>
        <w:t>s is paralleled here by Oakeshott’s identification of the new intellectual character of the Rationalist with Bacon and Descartes (19). So implies that he prefers such 18</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century eccentrics as Vauvenargues and Burke, as opposed to the 17</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century heroes, Bacon and Descartes. If Bacon and Descartes, the supposition of a joint and rather unhappy marriage of scepticism and optimism is rightly identified in the mentality of the rationalist. The reason w</w:t>
      </w:r>
      <w:r w:rsidR="00003728">
        <w:rPr>
          <w:rFonts w:ascii="Times New Roman" w:hAnsi="Times New Roman"/>
          <w:sz w:val="24"/>
          <w:szCs w:val="24"/>
          <w:lang w:val="en-GB"/>
        </w:rPr>
        <w:t>hy it is unhappy is that "</w:t>
      </w:r>
      <w:r w:rsidRPr="008F5285">
        <w:rPr>
          <w:rFonts w:ascii="Times New Roman" w:hAnsi="Times New Roman"/>
          <w:sz w:val="24"/>
          <w:szCs w:val="24"/>
          <w:lang w:val="en-GB"/>
        </w:rPr>
        <w:t>of all worlds, the world of politics might seem the least amenable to rationalist treatment--politics, always so deeply veined with both the traditional, the circumstantial and the transitory.</w:t>
      </w:r>
      <w:r w:rsidR="00003728">
        <w:rPr>
          <w:rFonts w:ascii="Times New Roman" w:hAnsi="Times New Roman"/>
          <w:sz w:val="24"/>
          <w:szCs w:val="24"/>
          <w:lang w:val="en-GB"/>
        </w:rPr>
        <w:t>"</w:t>
      </w:r>
      <w:r w:rsidRPr="008F5285">
        <w:rPr>
          <w:rFonts w:ascii="Times New Roman" w:hAnsi="Times New Roman"/>
          <w:sz w:val="24"/>
          <w:szCs w:val="24"/>
          <w:lang w:val="en-GB"/>
        </w:rPr>
        <w:t xml:space="preserve"> (7) Due to his disbelief in the sustainability of earlier states of affairs and his trust in his own intellectual power, the rati</w:t>
      </w:r>
      <w:r w:rsidR="00003728">
        <w:rPr>
          <w:rFonts w:ascii="Times New Roman" w:hAnsi="Times New Roman"/>
          <w:sz w:val="24"/>
          <w:szCs w:val="24"/>
          <w:lang w:val="en-GB"/>
        </w:rPr>
        <w:t>onalist behaves like a tyrant, "</w:t>
      </w:r>
      <w:r w:rsidRPr="008F5285">
        <w:rPr>
          <w:rFonts w:ascii="Times New Roman" w:hAnsi="Times New Roman"/>
          <w:sz w:val="24"/>
          <w:szCs w:val="24"/>
          <w:lang w:val="en-GB"/>
        </w:rPr>
        <w:t>exercising an uncontrolled jurisdiction ove</w:t>
      </w:r>
      <w:r w:rsidR="00003728">
        <w:rPr>
          <w:rFonts w:ascii="Times New Roman" w:hAnsi="Times New Roman"/>
          <w:sz w:val="24"/>
          <w:szCs w:val="24"/>
          <w:lang w:val="en-GB"/>
        </w:rPr>
        <w:t>r the circumstances of the case"</w:t>
      </w:r>
      <w:r w:rsidRPr="008F5285">
        <w:rPr>
          <w:rFonts w:ascii="Times New Roman" w:hAnsi="Times New Roman"/>
          <w:sz w:val="24"/>
          <w:szCs w:val="24"/>
          <w:lang w:val="en-GB"/>
        </w:rPr>
        <w:t>. (8) In order to create he destructs. He obtains, for e</w:t>
      </w:r>
      <w:r w:rsidR="00003728">
        <w:rPr>
          <w:rFonts w:ascii="Times New Roman" w:hAnsi="Times New Roman"/>
          <w:sz w:val="24"/>
          <w:szCs w:val="24"/>
          <w:lang w:val="en-GB"/>
        </w:rPr>
        <w:t>xample, good laws by deciding "</w:t>
      </w:r>
      <w:r w:rsidRPr="008F5285">
        <w:rPr>
          <w:rFonts w:ascii="Times New Roman" w:hAnsi="Times New Roman"/>
          <w:sz w:val="24"/>
          <w:szCs w:val="24"/>
          <w:lang w:val="en-GB"/>
        </w:rPr>
        <w:t>to burn all ex</w:t>
      </w:r>
      <w:r w:rsidR="00003728">
        <w:rPr>
          <w:rFonts w:ascii="Times New Roman" w:hAnsi="Times New Roman"/>
          <w:sz w:val="24"/>
          <w:szCs w:val="24"/>
          <w:lang w:val="en-GB"/>
        </w:rPr>
        <w:t>isting laws and to start afresh"</w:t>
      </w:r>
      <w:r w:rsidRPr="008F5285">
        <w:rPr>
          <w:rFonts w:ascii="Times New Roman" w:hAnsi="Times New Roman"/>
          <w:sz w:val="24"/>
          <w:szCs w:val="24"/>
          <w:lang w:val="en-GB"/>
        </w:rPr>
        <w:t>.</w:t>
      </w:r>
      <w:r w:rsidR="00EB688C">
        <w:rPr>
          <w:rFonts w:ascii="Times New Roman" w:hAnsi="Times New Roman"/>
          <w:sz w:val="24"/>
          <w:szCs w:val="24"/>
          <w:lang w:val="en-GB"/>
        </w:rPr>
        <w:t xml:space="preserve"> (9)</w:t>
      </w:r>
      <w:r w:rsidRPr="008F5285">
        <w:rPr>
          <w:rStyle w:val="Vgjegyzet-hivatkozs"/>
          <w:rFonts w:ascii="Times New Roman" w:hAnsi="Times New Roman"/>
          <w:sz w:val="24"/>
          <w:szCs w:val="24"/>
          <w:lang w:val="en-GB"/>
        </w:rPr>
        <w:endnoteReference w:id="12"/>
      </w:r>
      <w:r w:rsidRPr="008F5285">
        <w:rPr>
          <w:rFonts w:ascii="Times New Roman" w:hAnsi="Times New Roman"/>
          <w:sz w:val="24"/>
          <w:szCs w:val="24"/>
          <w:lang w:val="en-GB"/>
        </w:rPr>
        <w:t xml:space="preserve"> Oakeshott describes his strawman with a creative use of metaphors, turning him into a rather weird creature, paradoxically weak in the head. The rationalist gets identified with the engineer, but the implication is that he behaves in fact like a robot, a devastatingly simple hardware whose software is the ideology implanted into his mind by the scientists. This is of course a parody, an overt exaggeration, but any reader coming from the Post-soviet territory identifies this frame of mind very easily with existing figures from his own pre-1990 past. And the stupidity of this figure comes from his inability to give up his childish doctrines and identify as politically reasonable</w:t>
      </w:r>
      <w:r w:rsidRPr="008F5285">
        <w:rPr>
          <w:rStyle w:val="Vgjegyzet-hivatkozs"/>
          <w:rFonts w:ascii="Times New Roman" w:hAnsi="Times New Roman"/>
          <w:sz w:val="24"/>
          <w:szCs w:val="24"/>
          <w:lang w:val="en-GB"/>
        </w:rPr>
        <w:endnoteReference w:id="13"/>
      </w:r>
      <w:r w:rsidRPr="008F5285">
        <w:rPr>
          <w:rFonts w:ascii="Times New Roman" w:hAnsi="Times New Roman"/>
          <w:sz w:val="24"/>
          <w:szCs w:val="24"/>
          <w:lang w:val="en-GB"/>
        </w:rPr>
        <w:t xml:space="preserve"> simply the preservation of the status quo. </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Oakeshott’s text is, once again, witty. In spite of the rhetorical </w:t>
      </w:r>
      <w:proofErr w:type="spellStart"/>
      <w:r w:rsidRPr="008F5285">
        <w:rPr>
          <w:rFonts w:ascii="Times New Roman" w:hAnsi="Times New Roman"/>
          <w:sz w:val="24"/>
          <w:szCs w:val="24"/>
          <w:lang w:val="en-GB"/>
        </w:rPr>
        <w:t>bravuras</w:t>
      </w:r>
      <w:proofErr w:type="spellEnd"/>
      <w:r w:rsidRPr="008F5285">
        <w:rPr>
          <w:rFonts w:ascii="Times New Roman" w:hAnsi="Times New Roman"/>
          <w:sz w:val="24"/>
          <w:szCs w:val="24"/>
          <w:lang w:val="en-GB"/>
        </w:rPr>
        <w:t xml:space="preserve"> of his criticism, he also provides a positive vision, described this time by a technique of negative painting. The essay chara</w:t>
      </w:r>
      <w:r w:rsidR="00003728">
        <w:rPr>
          <w:rFonts w:ascii="Times New Roman" w:hAnsi="Times New Roman"/>
          <w:sz w:val="24"/>
          <w:szCs w:val="24"/>
          <w:lang w:val="en-GB"/>
        </w:rPr>
        <w:t>cterizes the rationalist as an "</w:t>
      </w:r>
      <w:r w:rsidRPr="008F5285">
        <w:rPr>
          <w:rFonts w:ascii="Times New Roman" w:hAnsi="Times New Roman"/>
          <w:sz w:val="24"/>
          <w:szCs w:val="24"/>
          <w:lang w:val="en-GB"/>
        </w:rPr>
        <w:t>enemy of authority, of prejudice, of the merely trad</w:t>
      </w:r>
      <w:r w:rsidR="00003728">
        <w:rPr>
          <w:rFonts w:ascii="Times New Roman" w:hAnsi="Times New Roman"/>
          <w:sz w:val="24"/>
          <w:szCs w:val="24"/>
          <w:lang w:val="en-GB"/>
        </w:rPr>
        <w:t>itional, customary or habitual."</w:t>
      </w:r>
      <w:r w:rsidRPr="008F5285">
        <w:rPr>
          <w:rFonts w:ascii="Times New Roman" w:hAnsi="Times New Roman"/>
          <w:sz w:val="24"/>
          <w:szCs w:val="24"/>
          <w:lang w:val="en-GB"/>
        </w:rPr>
        <w:t xml:space="preserve"> (6) Now interestingly this is nothing less than a negative description of the virtues and values Oakeshott, the political philosopher himself appreciates. In other words, already in his criticism of the social engineering of the political rationalist Oakeshott is able to provide a picture of an alternative attitude, which is that of the conservative. Authority, prejudice, tradition, customs and habits – these are the keywords of the conservative repertoire of politics, in a British conservative key. This is the point where the rationalism essay is connected to another one, entitled </w:t>
      </w:r>
      <w:r w:rsidR="005B04F3">
        <w:rPr>
          <w:rFonts w:ascii="Times New Roman" w:hAnsi="Times New Roman"/>
          <w:sz w:val="24"/>
          <w:szCs w:val="24"/>
          <w:lang w:val="en-GB"/>
        </w:rPr>
        <w:t>"</w:t>
      </w:r>
      <w:r w:rsidRPr="005B04F3">
        <w:rPr>
          <w:rFonts w:ascii="Times New Roman" w:hAnsi="Times New Roman"/>
          <w:sz w:val="24"/>
          <w:szCs w:val="24"/>
          <w:lang w:val="en-GB"/>
        </w:rPr>
        <w:t>On being conservative</w:t>
      </w:r>
      <w:r w:rsidR="005B04F3">
        <w:rPr>
          <w:rFonts w:ascii="Times New Roman" w:hAnsi="Times New Roman"/>
          <w:sz w:val="24"/>
          <w:szCs w:val="24"/>
          <w:lang w:val="en-GB"/>
        </w:rPr>
        <w:t>"</w:t>
      </w:r>
      <w:r w:rsidRPr="008F5285">
        <w:rPr>
          <w:rFonts w:ascii="Times New Roman" w:hAnsi="Times New Roman"/>
          <w:sz w:val="24"/>
          <w:szCs w:val="24"/>
          <w:lang w:val="en-GB"/>
        </w:rPr>
        <w:t>, and first given as a lecture at the University of Swansea in 1956. Here, Oakeshott again describes the conservative in a negative w</w:t>
      </w:r>
      <w:r w:rsidR="00ED3A85">
        <w:rPr>
          <w:rFonts w:ascii="Times New Roman" w:hAnsi="Times New Roman"/>
          <w:sz w:val="24"/>
          <w:szCs w:val="24"/>
          <w:lang w:val="en-GB"/>
        </w:rPr>
        <w:t>ay: he is the one who is ready "</w:t>
      </w:r>
      <w:r w:rsidRPr="008F5285">
        <w:rPr>
          <w:rFonts w:ascii="Times New Roman" w:hAnsi="Times New Roman"/>
          <w:sz w:val="24"/>
          <w:szCs w:val="24"/>
          <w:lang w:val="en-GB"/>
        </w:rPr>
        <w:t>to restrain, to deflate, to pacify and to reconcile; not to stoke the fires of desire, but to damp them down</w:t>
      </w:r>
      <w:r w:rsidR="00ED3A85">
        <w:rPr>
          <w:rFonts w:ascii="Times New Roman" w:hAnsi="Times New Roman"/>
          <w:sz w:val="24"/>
          <w:szCs w:val="24"/>
          <w:lang w:val="en-GB"/>
        </w:rPr>
        <w:t>"</w:t>
      </w:r>
      <w:r w:rsidRPr="008F5285">
        <w:rPr>
          <w:rFonts w:ascii="Times New Roman" w:hAnsi="Times New Roman"/>
          <w:sz w:val="24"/>
          <w:szCs w:val="24"/>
          <w:lang w:val="en-GB"/>
        </w:rPr>
        <w:t xml:space="preserve">. (432) </w:t>
      </w:r>
      <w:proofErr w:type="gramStart"/>
      <w:r w:rsidRPr="008F5285">
        <w:rPr>
          <w:rFonts w:ascii="Times New Roman" w:hAnsi="Times New Roman"/>
          <w:sz w:val="24"/>
          <w:szCs w:val="24"/>
          <w:lang w:val="en-GB"/>
        </w:rPr>
        <w:t>And</w:t>
      </w:r>
      <w:proofErr w:type="gramEnd"/>
      <w:r w:rsidRPr="008F5285">
        <w:rPr>
          <w:rFonts w:ascii="Times New Roman" w:hAnsi="Times New Roman"/>
          <w:sz w:val="24"/>
          <w:szCs w:val="24"/>
          <w:lang w:val="en-GB"/>
        </w:rPr>
        <w:t xml:space="preserve"> he explicitly </w:t>
      </w:r>
      <w:proofErr w:type="spellStart"/>
      <w:r w:rsidRPr="008F5285">
        <w:rPr>
          <w:rFonts w:ascii="Times New Roman" w:hAnsi="Times New Roman"/>
          <w:sz w:val="24"/>
          <w:szCs w:val="24"/>
          <w:lang w:val="en-GB"/>
        </w:rPr>
        <w:t>counterposes</w:t>
      </w:r>
      <w:proofErr w:type="spellEnd"/>
      <w:r w:rsidRPr="008F5285">
        <w:rPr>
          <w:rFonts w:ascii="Times New Roman" w:hAnsi="Times New Roman"/>
          <w:sz w:val="24"/>
          <w:szCs w:val="24"/>
          <w:lang w:val="en-GB"/>
        </w:rPr>
        <w:t xml:space="preserve"> the conservative with the figure of the rationalist: </w:t>
      </w:r>
      <w:r w:rsidR="00ED3A85">
        <w:rPr>
          <w:rFonts w:ascii="Times New Roman" w:hAnsi="Times New Roman"/>
          <w:sz w:val="24"/>
          <w:szCs w:val="24"/>
          <w:lang w:val="en-GB"/>
        </w:rPr>
        <w:t>"</w:t>
      </w:r>
      <w:r w:rsidRPr="008F5285">
        <w:rPr>
          <w:rFonts w:ascii="Times New Roman" w:hAnsi="Times New Roman"/>
          <w:sz w:val="24"/>
          <w:szCs w:val="24"/>
          <w:lang w:val="en-GB"/>
        </w:rPr>
        <w:t xml:space="preserve">a government of this sort injects an ingredient, not of reason (how should we expect that?) </w:t>
      </w:r>
      <w:proofErr w:type="gramStart"/>
      <w:r w:rsidRPr="008F5285">
        <w:rPr>
          <w:rFonts w:ascii="Times New Roman" w:hAnsi="Times New Roman"/>
          <w:sz w:val="24"/>
          <w:szCs w:val="24"/>
          <w:lang w:val="en-GB"/>
        </w:rPr>
        <w:t>but</w:t>
      </w:r>
      <w:proofErr w:type="gramEnd"/>
      <w:r w:rsidRPr="008F5285">
        <w:rPr>
          <w:rFonts w:ascii="Times New Roman" w:hAnsi="Times New Roman"/>
          <w:sz w:val="24"/>
          <w:szCs w:val="24"/>
          <w:lang w:val="en-GB"/>
        </w:rPr>
        <w:t xml:space="preserve"> o</w:t>
      </w:r>
      <w:r w:rsidR="00ED3A85">
        <w:rPr>
          <w:rFonts w:ascii="Times New Roman" w:hAnsi="Times New Roman"/>
          <w:sz w:val="24"/>
          <w:szCs w:val="24"/>
          <w:lang w:val="en-GB"/>
        </w:rPr>
        <w:t>f the irony that is prepared..."</w:t>
      </w:r>
      <w:r w:rsidRPr="008F5285">
        <w:rPr>
          <w:rFonts w:ascii="Times New Roman" w:hAnsi="Times New Roman"/>
          <w:sz w:val="24"/>
          <w:szCs w:val="24"/>
          <w:lang w:val="en-GB"/>
        </w:rPr>
        <w:t xml:space="preserve"> (433-434.) While the ironic conservative overburden reason, but rather relies on a reasonable strat</w:t>
      </w:r>
      <w:r w:rsidR="00450626">
        <w:rPr>
          <w:rFonts w:ascii="Times New Roman" w:hAnsi="Times New Roman"/>
          <w:sz w:val="24"/>
          <w:szCs w:val="24"/>
          <w:lang w:val="en-GB"/>
        </w:rPr>
        <w:t>egy of moderation and raillery.</w:t>
      </w:r>
    </w:p>
    <w:p w:rsidR="002D08BA" w:rsidRPr="008F5285" w:rsidRDefault="002D08BA" w:rsidP="008659E7">
      <w:pPr>
        <w:spacing w:line="480" w:lineRule="auto"/>
        <w:ind w:firstLine="567"/>
        <w:rPr>
          <w:rFonts w:ascii="Times New Roman" w:hAnsi="Times New Roman"/>
          <w:sz w:val="24"/>
          <w:szCs w:val="24"/>
          <w:lang w:val="en-GB"/>
        </w:rPr>
      </w:pPr>
    </w:p>
    <w:p w:rsidR="002D08BA" w:rsidRPr="008F5285" w:rsidRDefault="002D08BA" w:rsidP="008659E7">
      <w:pPr>
        <w:spacing w:line="480" w:lineRule="auto"/>
        <w:rPr>
          <w:rFonts w:ascii="Times New Roman" w:hAnsi="Times New Roman"/>
          <w:sz w:val="24"/>
          <w:szCs w:val="24"/>
          <w:lang w:val="en-GB"/>
        </w:rPr>
      </w:pPr>
      <w:r w:rsidRPr="008F5285">
        <w:rPr>
          <w:rFonts w:ascii="Times New Roman" w:hAnsi="Times New Roman"/>
          <w:sz w:val="24"/>
          <w:szCs w:val="24"/>
          <w:lang w:val="en-GB"/>
        </w:rPr>
        <w:t>4. Oakeshott’s distinction of the know-what and the know-how of politics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His attack on the rationalist ideology of post-war Britain is connected to Oakeshott’s distinction between political knowledge as </w:t>
      </w:r>
      <w:proofErr w:type="gramStart"/>
      <w:r w:rsidRPr="008F5285">
        <w:rPr>
          <w:rFonts w:ascii="Times New Roman" w:hAnsi="Times New Roman"/>
          <w:sz w:val="24"/>
          <w:szCs w:val="24"/>
          <w:lang w:val="en-GB"/>
        </w:rPr>
        <w:t>a know</w:t>
      </w:r>
      <w:proofErr w:type="gramEnd"/>
      <w:r w:rsidRPr="008F5285">
        <w:rPr>
          <w:rFonts w:ascii="Times New Roman" w:hAnsi="Times New Roman"/>
          <w:sz w:val="24"/>
          <w:szCs w:val="24"/>
          <w:lang w:val="en-GB"/>
        </w:rPr>
        <w:t xml:space="preserve">-what or a know-how, reminding one of Ryle’s distinction, of whose </w:t>
      </w:r>
      <w:r w:rsidRPr="008F5285">
        <w:rPr>
          <w:rFonts w:ascii="Times New Roman" w:hAnsi="Times New Roman"/>
          <w:i/>
          <w:sz w:val="24"/>
          <w:szCs w:val="24"/>
          <w:lang w:val="en-GB"/>
        </w:rPr>
        <w:t>Concept of Mind</w:t>
      </w:r>
      <w:r w:rsidRPr="008F5285">
        <w:rPr>
          <w:rFonts w:ascii="Times New Roman" w:hAnsi="Times New Roman"/>
          <w:sz w:val="24"/>
          <w:szCs w:val="24"/>
          <w:lang w:val="en-GB"/>
        </w:rPr>
        <w:t xml:space="preserve"> Oakeshott published a favourable review.</w:t>
      </w:r>
      <w:r w:rsidRPr="008F5285">
        <w:rPr>
          <w:rStyle w:val="Vgjegyzet-hivatkozs"/>
          <w:rFonts w:ascii="Times New Roman" w:hAnsi="Times New Roman"/>
          <w:sz w:val="24"/>
          <w:szCs w:val="24"/>
          <w:lang w:val="en-GB"/>
        </w:rPr>
        <w:endnoteReference w:id="14"/>
      </w:r>
      <w:r w:rsidRPr="008F5285">
        <w:rPr>
          <w:rFonts w:ascii="Times New Roman" w:hAnsi="Times New Roman"/>
          <w:sz w:val="24"/>
          <w:szCs w:val="24"/>
          <w:lang w:val="en-GB"/>
        </w:rPr>
        <w:t xml:space="preserve"> That Oakeshott could have been aware of Ryle’s formulation is proven by his own wording: he refers to a distinction of </w:t>
      </w:r>
      <w:r w:rsidR="00F333CC">
        <w:rPr>
          <w:rFonts w:ascii="Times New Roman" w:hAnsi="Times New Roman"/>
          <w:sz w:val="24"/>
          <w:szCs w:val="24"/>
          <w:lang w:val="en-GB"/>
        </w:rPr>
        <w:t>"</w:t>
      </w:r>
      <w:r w:rsidRPr="008F5285">
        <w:rPr>
          <w:rFonts w:ascii="Times New Roman" w:hAnsi="Times New Roman"/>
          <w:i/>
          <w:sz w:val="24"/>
          <w:szCs w:val="24"/>
          <w:lang w:val="en-GB"/>
        </w:rPr>
        <w:t>what</w:t>
      </w:r>
      <w:r w:rsidRPr="008F5285">
        <w:rPr>
          <w:rFonts w:ascii="Times New Roman" w:hAnsi="Times New Roman"/>
          <w:sz w:val="24"/>
          <w:szCs w:val="24"/>
          <w:lang w:val="en-GB"/>
        </w:rPr>
        <w:t xml:space="preserve"> to do</w:t>
      </w:r>
      <w:r w:rsidR="00F333CC">
        <w:rPr>
          <w:rFonts w:ascii="Times New Roman" w:hAnsi="Times New Roman"/>
          <w:sz w:val="24"/>
          <w:szCs w:val="24"/>
          <w:lang w:val="en-GB"/>
        </w:rPr>
        <w:t>"</w:t>
      </w:r>
      <w:r w:rsidRPr="008F5285">
        <w:rPr>
          <w:rFonts w:ascii="Times New Roman" w:hAnsi="Times New Roman"/>
          <w:sz w:val="24"/>
          <w:szCs w:val="24"/>
          <w:lang w:val="en-GB"/>
        </w:rPr>
        <w:t xml:space="preserve"> and </w:t>
      </w:r>
      <w:r w:rsidR="00F333CC">
        <w:rPr>
          <w:rFonts w:ascii="Times New Roman" w:hAnsi="Times New Roman"/>
          <w:sz w:val="24"/>
          <w:szCs w:val="24"/>
          <w:lang w:val="en-GB"/>
        </w:rPr>
        <w:t>"</w:t>
      </w:r>
      <w:r w:rsidRPr="008F5285">
        <w:rPr>
          <w:rFonts w:ascii="Times New Roman" w:hAnsi="Times New Roman"/>
          <w:i/>
          <w:sz w:val="24"/>
          <w:szCs w:val="24"/>
          <w:lang w:val="en-GB"/>
        </w:rPr>
        <w:t>how</w:t>
      </w:r>
      <w:r w:rsidRPr="008F5285">
        <w:rPr>
          <w:rFonts w:ascii="Times New Roman" w:hAnsi="Times New Roman"/>
          <w:sz w:val="24"/>
          <w:szCs w:val="24"/>
          <w:lang w:val="en-GB"/>
        </w:rPr>
        <w:t xml:space="preserve"> to do it.</w:t>
      </w:r>
      <w:r w:rsidR="00F333CC">
        <w:rPr>
          <w:rFonts w:ascii="Times New Roman" w:hAnsi="Times New Roman"/>
          <w:sz w:val="24"/>
          <w:szCs w:val="24"/>
          <w:lang w:val="en-GB"/>
        </w:rPr>
        <w:t>"</w:t>
      </w:r>
      <w:r w:rsidRPr="008F5285">
        <w:rPr>
          <w:rFonts w:ascii="Times New Roman" w:hAnsi="Times New Roman"/>
          <w:sz w:val="24"/>
          <w:szCs w:val="24"/>
          <w:lang w:val="en-GB"/>
        </w:rPr>
        <w:t xml:space="preserve"> (13) Yet his reference is also a denial of the distinction, as far as real activity is concerned: </w:t>
      </w:r>
      <w:r w:rsidR="00F333CC">
        <w:rPr>
          <w:rFonts w:ascii="Times New Roman" w:hAnsi="Times New Roman"/>
          <w:sz w:val="24"/>
          <w:szCs w:val="24"/>
          <w:lang w:val="en-GB"/>
        </w:rPr>
        <w:t>"</w:t>
      </w:r>
      <w:r w:rsidRPr="008F5285">
        <w:rPr>
          <w:rFonts w:ascii="Times New Roman" w:hAnsi="Times New Roman"/>
          <w:sz w:val="24"/>
          <w:szCs w:val="24"/>
          <w:lang w:val="en-GB"/>
        </w:rPr>
        <w:t xml:space="preserve">there is no knowledge which is not </w:t>
      </w:r>
      <w:r w:rsidR="00F333CC">
        <w:rPr>
          <w:rFonts w:ascii="Times New Roman" w:hAnsi="Times New Roman"/>
          <w:sz w:val="24"/>
          <w:szCs w:val="24"/>
          <w:lang w:val="en-GB"/>
        </w:rPr>
        <w:t>'know how'"</w:t>
      </w:r>
      <w:r w:rsidRPr="008F5285">
        <w:rPr>
          <w:rFonts w:ascii="Times New Roman" w:hAnsi="Times New Roman"/>
          <w:sz w:val="24"/>
          <w:szCs w:val="24"/>
          <w:lang w:val="en-GB"/>
        </w:rPr>
        <w:t>. (14) But then what exactly is the point Oakeshott wants to make?</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His distinction is a distinction between technical knowledge and practical or traditional knowledge. While the first is characterised by these traits: it can be </w:t>
      </w:r>
      <w:r w:rsidR="00F333CC">
        <w:rPr>
          <w:rFonts w:ascii="Times New Roman" w:hAnsi="Times New Roman"/>
          <w:sz w:val="24"/>
          <w:szCs w:val="24"/>
          <w:lang w:val="en-GB"/>
        </w:rPr>
        <w:t>"</w:t>
      </w:r>
      <w:r w:rsidRPr="008F5285">
        <w:rPr>
          <w:rFonts w:ascii="Times New Roman" w:hAnsi="Times New Roman"/>
          <w:sz w:val="24"/>
          <w:szCs w:val="24"/>
          <w:lang w:val="en-GB"/>
        </w:rPr>
        <w:t>formulated into rules which are, or may be, deliberately learned, remembered, and, as we say, put into practice</w:t>
      </w:r>
      <w:r w:rsidR="00F333CC">
        <w:rPr>
          <w:rFonts w:ascii="Times New Roman" w:hAnsi="Times New Roman"/>
          <w:sz w:val="24"/>
          <w:szCs w:val="24"/>
          <w:lang w:val="en-GB"/>
        </w:rPr>
        <w:t>"</w:t>
      </w:r>
      <w:r w:rsidRPr="008F5285">
        <w:rPr>
          <w:rFonts w:ascii="Times New Roman" w:hAnsi="Times New Roman"/>
          <w:sz w:val="24"/>
          <w:szCs w:val="24"/>
          <w:lang w:val="en-GB"/>
        </w:rPr>
        <w:t xml:space="preserve">. The main thing is that it is </w:t>
      </w:r>
      <w:r w:rsidR="00F333CC">
        <w:rPr>
          <w:rFonts w:ascii="Times New Roman" w:hAnsi="Times New Roman"/>
          <w:sz w:val="24"/>
          <w:szCs w:val="24"/>
          <w:lang w:val="en-GB"/>
        </w:rPr>
        <w:t>"</w:t>
      </w:r>
      <w:r w:rsidRPr="008F5285">
        <w:rPr>
          <w:rFonts w:ascii="Times New Roman" w:hAnsi="Times New Roman"/>
          <w:sz w:val="24"/>
          <w:szCs w:val="24"/>
          <w:lang w:val="en-GB"/>
        </w:rPr>
        <w:t>susceptible of precise formulation</w:t>
      </w:r>
      <w:r w:rsidR="00F333CC">
        <w:rPr>
          <w:rFonts w:ascii="Times New Roman" w:hAnsi="Times New Roman"/>
          <w:sz w:val="24"/>
          <w:szCs w:val="24"/>
          <w:lang w:val="en-GB"/>
        </w:rPr>
        <w:t>"</w:t>
      </w:r>
      <w:r w:rsidRPr="008F5285">
        <w:rPr>
          <w:rFonts w:ascii="Times New Roman" w:hAnsi="Times New Roman"/>
          <w:sz w:val="24"/>
          <w:szCs w:val="24"/>
          <w:lang w:val="en-GB"/>
        </w:rPr>
        <w:t xml:space="preserve">. (12) This is important as the opposite type, which is called practical or traditional knowledge by Oakeshott is characterised the following way: </w:t>
      </w:r>
      <w:r w:rsidR="00F333CC">
        <w:rPr>
          <w:rFonts w:ascii="Times New Roman" w:hAnsi="Times New Roman"/>
          <w:sz w:val="24"/>
          <w:szCs w:val="24"/>
          <w:lang w:val="en-GB"/>
        </w:rPr>
        <w:t>"</w:t>
      </w:r>
      <w:r w:rsidRPr="008F5285">
        <w:rPr>
          <w:rFonts w:ascii="Times New Roman" w:hAnsi="Times New Roman"/>
          <w:sz w:val="24"/>
          <w:szCs w:val="24"/>
          <w:lang w:val="en-GB"/>
        </w:rPr>
        <w:t>it exists only in use, is not reflective and (unlike technique) cannot be formulated in rules.</w:t>
      </w:r>
      <w:r w:rsidR="00F333CC">
        <w:rPr>
          <w:rFonts w:ascii="Times New Roman" w:hAnsi="Times New Roman"/>
          <w:sz w:val="24"/>
          <w:szCs w:val="24"/>
          <w:lang w:val="en-GB"/>
        </w:rPr>
        <w:t>"</w:t>
      </w:r>
      <w:r w:rsidRPr="008F5285">
        <w:rPr>
          <w:rFonts w:ascii="Times New Roman" w:hAnsi="Times New Roman"/>
          <w:sz w:val="24"/>
          <w:szCs w:val="24"/>
          <w:lang w:val="en-GB"/>
        </w:rPr>
        <w:t xml:space="preserve"> While technique can be learnt from a book, this is not true about practical knowledge: </w:t>
      </w:r>
      <w:r w:rsidR="00F333CC">
        <w:rPr>
          <w:rFonts w:ascii="Times New Roman" w:hAnsi="Times New Roman"/>
          <w:sz w:val="24"/>
          <w:szCs w:val="24"/>
          <w:lang w:val="en-GB"/>
        </w:rPr>
        <w:t>"</w:t>
      </w:r>
      <w:r w:rsidRPr="008F5285">
        <w:rPr>
          <w:rFonts w:ascii="Times New Roman" w:hAnsi="Times New Roman"/>
          <w:sz w:val="24"/>
          <w:szCs w:val="24"/>
          <w:lang w:val="en-GB"/>
        </w:rPr>
        <w:t>the method by which it may be shared and becomes common knowledge is not the method of formulated doctrine</w:t>
      </w:r>
      <w:r w:rsidR="00F333CC">
        <w:rPr>
          <w:rFonts w:ascii="Times New Roman" w:hAnsi="Times New Roman"/>
          <w:sz w:val="24"/>
          <w:szCs w:val="24"/>
          <w:lang w:val="en-GB"/>
        </w:rPr>
        <w:t>"</w:t>
      </w:r>
      <w:r w:rsidRPr="008F5285">
        <w:rPr>
          <w:rFonts w:ascii="Times New Roman" w:hAnsi="Times New Roman"/>
          <w:sz w:val="24"/>
          <w:szCs w:val="24"/>
          <w:lang w:val="en-GB"/>
        </w:rPr>
        <w:t xml:space="preserve">. According to Oakeshott the two sorts of knowledge go hand-in-hand in all concrete human activities. His examples are first of all such practical arts, as cookery – at another place he mentions riding the </w:t>
      </w:r>
      <w:r w:rsidR="00F333CC" w:rsidRPr="008F5285">
        <w:rPr>
          <w:rFonts w:ascii="Times New Roman" w:hAnsi="Times New Roman"/>
          <w:sz w:val="24"/>
          <w:szCs w:val="24"/>
          <w:lang w:val="en-GB"/>
        </w:rPr>
        <w:t>bicycle</w:t>
      </w:r>
      <w:r w:rsidRPr="008F5285">
        <w:rPr>
          <w:rFonts w:ascii="Times New Roman" w:hAnsi="Times New Roman"/>
          <w:sz w:val="24"/>
          <w:szCs w:val="24"/>
          <w:lang w:val="en-GB"/>
        </w:rPr>
        <w:t xml:space="preserve"> – and the fine arts, including painting, music or poetry. He widens it up to include even religion. But for our present purposes the most important thing is that both of these forms of knowledge are involved in political activity as well: </w:t>
      </w:r>
      <w:r w:rsidR="00F333CC">
        <w:rPr>
          <w:rFonts w:ascii="Times New Roman" w:hAnsi="Times New Roman"/>
          <w:sz w:val="24"/>
          <w:szCs w:val="24"/>
          <w:lang w:val="en-GB"/>
        </w:rPr>
        <w:t>"</w:t>
      </w:r>
      <w:r w:rsidRPr="008F5285">
        <w:rPr>
          <w:rFonts w:ascii="Times New Roman" w:hAnsi="Times New Roman"/>
          <w:sz w:val="24"/>
          <w:szCs w:val="24"/>
          <w:lang w:val="en-GB"/>
        </w:rPr>
        <w:t>the knowledge involved in political activity is both technical and practical</w:t>
      </w:r>
      <w:r w:rsidR="00F333CC">
        <w:rPr>
          <w:rFonts w:ascii="Times New Roman" w:hAnsi="Times New Roman"/>
          <w:sz w:val="24"/>
          <w:szCs w:val="24"/>
          <w:lang w:val="en-GB"/>
        </w:rPr>
        <w:t>". (13) I</w:t>
      </w:r>
      <w:r w:rsidRPr="008F5285">
        <w:rPr>
          <w:rFonts w:ascii="Times New Roman" w:hAnsi="Times New Roman"/>
          <w:sz w:val="24"/>
          <w:szCs w:val="24"/>
          <w:lang w:val="en-GB"/>
        </w:rPr>
        <w:t xml:space="preserve">n other words, </w:t>
      </w:r>
      <w:r w:rsidR="00F333CC">
        <w:rPr>
          <w:rFonts w:ascii="Times New Roman" w:hAnsi="Times New Roman"/>
          <w:sz w:val="24"/>
          <w:szCs w:val="24"/>
          <w:lang w:val="en-GB"/>
        </w:rPr>
        <w:t>"</w:t>
      </w:r>
      <w:r w:rsidRPr="008F5285">
        <w:rPr>
          <w:rFonts w:ascii="Times New Roman" w:hAnsi="Times New Roman"/>
          <w:sz w:val="24"/>
          <w:szCs w:val="24"/>
          <w:lang w:val="en-GB"/>
        </w:rPr>
        <w:t>the knowledge involved in political activity is pre-em</w:t>
      </w:r>
      <w:r w:rsidR="00F333CC">
        <w:rPr>
          <w:rFonts w:ascii="Times New Roman" w:hAnsi="Times New Roman"/>
          <w:sz w:val="24"/>
          <w:szCs w:val="24"/>
          <w:lang w:val="en-GB"/>
        </w:rPr>
        <w:t>inently of this dual character."</w:t>
      </w:r>
      <w:r w:rsidRPr="008F5285">
        <w:rPr>
          <w:rFonts w:ascii="Times New Roman" w:hAnsi="Times New Roman"/>
          <w:sz w:val="24"/>
          <w:szCs w:val="24"/>
          <w:lang w:val="en-GB"/>
        </w:rPr>
        <w:t xml:space="preserve"> (13)</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The connection between this conceptual distinction, which leads to the conclusion that the two sorts of knowledge should and in fact cannot be separated in political activity, and Oakeshott’s critique of rationalism is this: </w:t>
      </w:r>
      <w:r w:rsidR="00F333CC">
        <w:rPr>
          <w:rFonts w:ascii="Times New Roman" w:hAnsi="Times New Roman"/>
          <w:sz w:val="24"/>
          <w:szCs w:val="24"/>
          <w:lang w:val="en-GB"/>
        </w:rPr>
        <w:t>"</w:t>
      </w:r>
      <w:r w:rsidRPr="008F5285">
        <w:rPr>
          <w:rFonts w:ascii="Times New Roman" w:hAnsi="Times New Roman"/>
          <w:sz w:val="24"/>
          <w:szCs w:val="24"/>
          <w:lang w:val="en-GB"/>
        </w:rPr>
        <w:t>Rationalism is the assertion that what I have called practical knowledge is not knowledge at all</w:t>
      </w:r>
      <w:r w:rsidR="00F333CC">
        <w:rPr>
          <w:rFonts w:ascii="Times New Roman" w:hAnsi="Times New Roman"/>
          <w:sz w:val="24"/>
          <w:szCs w:val="24"/>
          <w:lang w:val="en-GB"/>
        </w:rPr>
        <w:t>"</w:t>
      </w:r>
      <w:r w:rsidRPr="008F5285">
        <w:rPr>
          <w:rFonts w:ascii="Times New Roman" w:hAnsi="Times New Roman"/>
          <w:sz w:val="24"/>
          <w:szCs w:val="24"/>
          <w:lang w:val="en-GB"/>
        </w:rPr>
        <w:t xml:space="preserve">. The rationalist claims that </w:t>
      </w:r>
      <w:r w:rsidR="00F333CC">
        <w:rPr>
          <w:rFonts w:ascii="Times New Roman" w:hAnsi="Times New Roman"/>
          <w:sz w:val="24"/>
          <w:szCs w:val="24"/>
          <w:lang w:val="en-GB"/>
        </w:rPr>
        <w:t>"</w:t>
      </w:r>
      <w:r w:rsidRPr="008F5285">
        <w:rPr>
          <w:rFonts w:ascii="Times New Roman" w:hAnsi="Times New Roman"/>
          <w:sz w:val="24"/>
          <w:szCs w:val="24"/>
          <w:lang w:val="en-GB"/>
        </w:rPr>
        <w:t>there is no knowledge which is not technical knowledge</w:t>
      </w:r>
      <w:r w:rsidR="00F333CC">
        <w:rPr>
          <w:rFonts w:ascii="Times New Roman" w:hAnsi="Times New Roman"/>
          <w:sz w:val="24"/>
          <w:szCs w:val="24"/>
          <w:lang w:val="en-GB"/>
        </w:rPr>
        <w:t>"</w:t>
      </w:r>
      <w:r w:rsidRPr="008F5285">
        <w:rPr>
          <w:rFonts w:ascii="Times New Roman" w:hAnsi="Times New Roman"/>
          <w:sz w:val="24"/>
          <w:szCs w:val="24"/>
          <w:lang w:val="en-GB"/>
        </w:rPr>
        <w:t xml:space="preserve"> (in politics). (15)</w:t>
      </w:r>
      <w:r w:rsidRPr="008F5285">
        <w:rPr>
          <w:rStyle w:val="Vgjegyzet-hivatkozs"/>
          <w:rFonts w:ascii="Times New Roman" w:hAnsi="Times New Roman"/>
          <w:sz w:val="24"/>
          <w:szCs w:val="24"/>
          <w:lang w:val="en-GB"/>
        </w:rPr>
        <w:endnoteReference w:id="15"/>
      </w:r>
      <w:r w:rsidRPr="008F5285">
        <w:rPr>
          <w:rFonts w:ascii="Times New Roman" w:hAnsi="Times New Roman"/>
          <w:sz w:val="24"/>
          <w:szCs w:val="24"/>
          <w:lang w:val="en-GB"/>
        </w:rPr>
        <w:t xml:space="preserve"> This way </w:t>
      </w:r>
      <w:r w:rsidR="00F333CC">
        <w:rPr>
          <w:rFonts w:ascii="Times New Roman" w:hAnsi="Times New Roman"/>
          <w:sz w:val="24"/>
          <w:szCs w:val="24"/>
          <w:lang w:val="en-GB"/>
        </w:rPr>
        <w:t>"the sovereignty of '</w:t>
      </w:r>
      <w:r w:rsidRPr="008F5285">
        <w:rPr>
          <w:rFonts w:ascii="Times New Roman" w:hAnsi="Times New Roman"/>
          <w:sz w:val="24"/>
          <w:szCs w:val="24"/>
          <w:lang w:val="en-GB"/>
        </w:rPr>
        <w:t>reason</w:t>
      </w:r>
      <w:r w:rsidR="00F333CC">
        <w:rPr>
          <w:rFonts w:ascii="Times New Roman" w:hAnsi="Times New Roman"/>
          <w:sz w:val="24"/>
          <w:szCs w:val="24"/>
          <w:lang w:val="en-GB"/>
        </w:rPr>
        <w:t>'</w:t>
      </w:r>
      <w:r w:rsidRPr="008F5285">
        <w:rPr>
          <w:rFonts w:ascii="Times New Roman" w:hAnsi="Times New Roman"/>
          <w:sz w:val="24"/>
          <w:szCs w:val="24"/>
          <w:lang w:val="en-GB"/>
        </w:rPr>
        <w:t xml:space="preserve"> leads to the </w:t>
      </w:r>
      <w:r w:rsidR="00F333CC">
        <w:rPr>
          <w:rFonts w:ascii="Times New Roman" w:hAnsi="Times New Roman"/>
          <w:sz w:val="24"/>
          <w:szCs w:val="24"/>
          <w:lang w:val="en-GB"/>
        </w:rPr>
        <w:t>"</w:t>
      </w:r>
      <w:r w:rsidRPr="008F5285">
        <w:rPr>
          <w:rFonts w:ascii="Times New Roman" w:hAnsi="Times New Roman"/>
          <w:sz w:val="24"/>
          <w:szCs w:val="24"/>
          <w:lang w:val="en-GB"/>
        </w:rPr>
        <w:t>sovereignty of technique</w:t>
      </w:r>
      <w:r w:rsidR="00F333CC">
        <w:rPr>
          <w:rFonts w:ascii="Times New Roman" w:hAnsi="Times New Roman"/>
          <w:sz w:val="24"/>
          <w:szCs w:val="24"/>
          <w:lang w:val="en-GB"/>
        </w:rPr>
        <w:t>"</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16"/>
      </w:r>
      <w:r w:rsidRPr="008F5285">
        <w:rPr>
          <w:rFonts w:ascii="Times New Roman" w:hAnsi="Times New Roman"/>
          <w:sz w:val="24"/>
          <w:szCs w:val="24"/>
          <w:lang w:val="en-GB"/>
        </w:rPr>
        <w:t xml:space="preserve"> As Oakeshott views it, the dominan</w:t>
      </w:r>
      <w:r w:rsidR="00F333CC">
        <w:rPr>
          <w:rFonts w:ascii="Times New Roman" w:hAnsi="Times New Roman"/>
          <w:sz w:val="24"/>
          <w:szCs w:val="24"/>
          <w:lang w:val="en-GB"/>
        </w:rPr>
        <w:t>ce of technique is a result of "</w:t>
      </w:r>
      <w:r w:rsidRPr="008F5285">
        <w:rPr>
          <w:rFonts w:ascii="Times New Roman" w:hAnsi="Times New Roman"/>
          <w:sz w:val="24"/>
          <w:szCs w:val="24"/>
          <w:lang w:val="en-GB"/>
        </w:rPr>
        <w:t>a decline in the belief in Providence: a beneficent and infallible technique replaced a beneficent and infallible God</w:t>
      </w:r>
      <w:r w:rsidR="00F333CC">
        <w:rPr>
          <w:rFonts w:ascii="Times New Roman" w:hAnsi="Times New Roman"/>
          <w:sz w:val="24"/>
          <w:szCs w:val="24"/>
          <w:lang w:val="en-GB"/>
        </w:rPr>
        <w:t>"</w:t>
      </w:r>
      <w:r w:rsidRPr="008F5285">
        <w:rPr>
          <w:rFonts w:ascii="Times New Roman" w:hAnsi="Times New Roman"/>
          <w:sz w:val="24"/>
          <w:szCs w:val="24"/>
          <w:lang w:val="en-GB"/>
        </w:rPr>
        <w:t>. (23) From this claim we can see that he construes the exclusive use of science, which might be called scientism as the target of his critical attack.</w:t>
      </w:r>
      <w:r w:rsidRPr="008F5285">
        <w:rPr>
          <w:rStyle w:val="Vgjegyzet-hivatkozs"/>
          <w:rFonts w:ascii="Times New Roman" w:hAnsi="Times New Roman"/>
          <w:sz w:val="24"/>
          <w:szCs w:val="24"/>
          <w:lang w:val="en-GB"/>
        </w:rPr>
        <w:endnoteReference w:id="17"/>
      </w:r>
      <w:r w:rsidRPr="008F5285">
        <w:rPr>
          <w:rFonts w:ascii="Times New Roman" w:hAnsi="Times New Roman"/>
          <w:sz w:val="24"/>
          <w:szCs w:val="24"/>
          <w:lang w:val="en-GB"/>
        </w:rPr>
        <w:t xml:space="preserve"> In the end, the opposition between a traditional way of taking part in politics and the rationalist’s own self-</w:t>
      </w:r>
      <w:r w:rsidR="00F333CC" w:rsidRPr="008F5285">
        <w:rPr>
          <w:rFonts w:ascii="Times New Roman" w:hAnsi="Times New Roman"/>
          <w:sz w:val="24"/>
          <w:szCs w:val="24"/>
          <w:lang w:val="en-GB"/>
        </w:rPr>
        <w:t>indulgent</w:t>
      </w:r>
      <w:r w:rsidRPr="008F5285">
        <w:rPr>
          <w:rFonts w:ascii="Times New Roman" w:hAnsi="Times New Roman"/>
          <w:sz w:val="24"/>
          <w:szCs w:val="24"/>
          <w:lang w:val="en-GB"/>
        </w:rPr>
        <w:t xml:space="preserve"> way of getting rid of all the remnants of the past, to start a</w:t>
      </w:r>
      <w:r w:rsidR="00255348">
        <w:rPr>
          <w:rFonts w:ascii="Times New Roman" w:hAnsi="Times New Roman"/>
          <w:sz w:val="24"/>
          <w:szCs w:val="24"/>
          <w:lang w:val="en-GB"/>
        </w:rPr>
        <w:t xml:space="preserve"> </w:t>
      </w:r>
      <w:r w:rsidRPr="008F5285">
        <w:rPr>
          <w:rFonts w:ascii="Times New Roman" w:hAnsi="Times New Roman"/>
          <w:sz w:val="24"/>
          <w:szCs w:val="24"/>
          <w:lang w:val="en-GB"/>
        </w:rPr>
        <w:t xml:space="preserve">new politics results in breaking down our moral and religious standards, leading to a state of affairs when </w:t>
      </w:r>
      <w:r w:rsidR="00F333CC">
        <w:rPr>
          <w:rFonts w:ascii="Times New Roman" w:hAnsi="Times New Roman"/>
          <w:sz w:val="24"/>
          <w:szCs w:val="24"/>
          <w:lang w:val="en-GB"/>
        </w:rPr>
        <w:t>"</w:t>
      </w:r>
      <w:r w:rsidRPr="008F5285">
        <w:rPr>
          <w:rFonts w:ascii="Times New Roman" w:hAnsi="Times New Roman"/>
          <w:sz w:val="24"/>
          <w:szCs w:val="24"/>
          <w:lang w:val="en-GB"/>
        </w:rPr>
        <w:t>we are left only with the dry and gritty residue (of moral ideals) which chokes us as we try to take it down.</w:t>
      </w:r>
      <w:r w:rsidR="00F333CC">
        <w:rPr>
          <w:rFonts w:ascii="Times New Roman" w:hAnsi="Times New Roman"/>
          <w:sz w:val="24"/>
          <w:szCs w:val="24"/>
          <w:lang w:val="en-GB"/>
        </w:rPr>
        <w:t>" T</w:t>
      </w:r>
      <w:r w:rsidRPr="008F5285">
        <w:rPr>
          <w:rFonts w:ascii="Times New Roman" w:hAnsi="Times New Roman"/>
          <w:sz w:val="24"/>
          <w:szCs w:val="24"/>
          <w:lang w:val="en-GB"/>
        </w:rPr>
        <w:t xml:space="preserve">his way rationalist politicians succeed </w:t>
      </w:r>
      <w:r w:rsidR="00F333CC">
        <w:rPr>
          <w:rFonts w:ascii="Times New Roman" w:hAnsi="Times New Roman"/>
          <w:sz w:val="24"/>
          <w:szCs w:val="24"/>
          <w:lang w:val="en-GB"/>
        </w:rPr>
        <w:t>"</w:t>
      </w:r>
      <w:r w:rsidRPr="008F5285">
        <w:rPr>
          <w:rFonts w:ascii="Times New Roman" w:hAnsi="Times New Roman"/>
          <w:sz w:val="24"/>
          <w:szCs w:val="24"/>
          <w:lang w:val="en-GB"/>
        </w:rPr>
        <w:t>to destroy the only living root of moral behaviour</w:t>
      </w:r>
      <w:r w:rsidR="00F333CC">
        <w:rPr>
          <w:rFonts w:ascii="Times New Roman" w:hAnsi="Times New Roman"/>
          <w:sz w:val="24"/>
          <w:szCs w:val="24"/>
          <w:lang w:val="en-GB"/>
        </w:rPr>
        <w:t>"</w:t>
      </w:r>
      <w:r w:rsidRPr="008F5285">
        <w:rPr>
          <w:rFonts w:ascii="Times New Roman" w:hAnsi="Times New Roman"/>
          <w:sz w:val="24"/>
          <w:szCs w:val="24"/>
          <w:lang w:val="en-GB"/>
        </w:rPr>
        <w:t xml:space="preserve">. (41) It is this state of affairs, the conclusion of the story Oakeshott narrates of the destruction of rationalism, which, as we shall see, will be the starting point for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narrative in </w:t>
      </w:r>
      <w:r w:rsidR="003A3A73">
        <w:rPr>
          <w:rFonts w:ascii="Times New Roman" w:hAnsi="Times New Roman"/>
          <w:i/>
          <w:sz w:val="24"/>
          <w:szCs w:val="24"/>
          <w:lang w:val="en-GB"/>
        </w:rPr>
        <w:t>After V</w:t>
      </w:r>
      <w:r w:rsidRPr="008F5285">
        <w:rPr>
          <w:rFonts w:ascii="Times New Roman" w:hAnsi="Times New Roman"/>
          <w:i/>
          <w:sz w:val="24"/>
          <w:szCs w:val="24"/>
          <w:lang w:val="en-GB"/>
        </w:rPr>
        <w:t>irtue</w:t>
      </w:r>
      <w:r w:rsidR="00450626">
        <w:rPr>
          <w:rFonts w:ascii="Times New Roman" w:hAnsi="Times New Roman"/>
          <w:sz w:val="24"/>
          <w:szCs w:val="24"/>
          <w:lang w:val="en-GB"/>
        </w:rPr>
        <w:t xml:space="preserve"> (1981).</w:t>
      </w:r>
    </w:p>
    <w:p w:rsidR="002D08BA" w:rsidRPr="008F5285" w:rsidRDefault="002D08BA" w:rsidP="008659E7">
      <w:pPr>
        <w:spacing w:line="480" w:lineRule="auto"/>
        <w:ind w:firstLine="567"/>
        <w:rPr>
          <w:rFonts w:ascii="Times New Roman" w:hAnsi="Times New Roman"/>
          <w:sz w:val="24"/>
          <w:szCs w:val="24"/>
          <w:lang w:val="en-GB"/>
        </w:rPr>
      </w:pPr>
    </w:p>
    <w:p w:rsidR="002D08BA" w:rsidRPr="008F5285" w:rsidRDefault="002D08BA" w:rsidP="008659E7">
      <w:pPr>
        <w:spacing w:line="480" w:lineRule="auto"/>
        <w:rPr>
          <w:rFonts w:ascii="Times New Roman" w:hAnsi="Times New Roman"/>
          <w:sz w:val="24"/>
          <w:szCs w:val="24"/>
          <w:lang w:val="en-GB"/>
        </w:rPr>
      </w:pPr>
      <w:r w:rsidRPr="008F5285">
        <w:rPr>
          <w:rFonts w:ascii="Times New Roman" w:hAnsi="Times New Roman"/>
          <w:sz w:val="24"/>
          <w:szCs w:val="24"/>
          <w:lang w:val="en-GB"/>
        </w:rPr>
        <w:t xml:space="preserve">5. The view of politics in the works of the early and the mature </w:t>
      </w:r>
      <w:proofErr w:type="spellStart"/>
      <w:r w:rsidRPr="008F5285">
        <w:rPr>
          <w:rFonts w:ascii="Times New Roman" w:hAnsi="Times New Roman"/>
          <w:sz w:val="24"/>
          <w:szCs w:val="24"/>
          <w:lang w:val="en-GB"/>
        </w:rPr>
        <w:t>MacIntyre</w:t>
      </w:r>
      <w:proofErr w:type="spellEnd"/>
    </w:p>
    <w:p w:rsidR="002D08BA" w:rsidRPr="008F5285" w:rsidRDefault="002D08BA" w:rsidP="008659E7">
      <w:pPr>
        <w:spacing w:line="480" w:lineRule="auto"/>
        <w:ind w:firstLine="567"/>
        <w:rPr>
          <w:rFonts w:ascii="Times New Roman" w:hAnsi="Times New Roman"/>
          <w:sz w:val="24"/>
          <w:szCs w:val="24"/>
          <w:lang w:val="en-GB"/>
        </w:rPr>
      </w:pP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comes a generation later than Oakeshott, and from a rather different social background. He was born in Scotland, learnt </w:t>
      </w:r>
      <w:proofErr w:type="spellStart"/>
      <w:r w:rsidRPr="008F5285">
        <w:rPr>
          <w:rFonts w:ascii="Times New Roman" w:hAnsi="Times New Roman"/>
          <w:sz w:val="24"/>
          <w:szCs w:val="24"/>
          <w:lang w:val="en-GB"/>
        </w:rPr>
        <w:t>Gealic</w:t>
      </w:r>
      <w:proofErr w:type="spellEnd"/>
      <w:r w:rsidRPr="008F5285">
        <w:rPr>
          <w:rFonts w:ascii="Times New Roman" w:hAnsi="Times New Roman"/>
          <w:sz w:val="24"/>
          <w:szCs w:val="24"/>
          <w:lang w:val="en-GB"/>
        </w:rPr>
        <w:t xml:space="preserve"> from one of his aunts, and through this knowledge and his family’s </w:t>
      </w:r>
      <w:r w:rsidR="00F333CC">
        <w:rPr>
          <w:rFonts w:ascii="Times New Roman" w:hAnsi="Times New Roman"/>
          <w:sz w:val="24"/>
          <w:szCs w:val="24"/>
          <w:lang w:val="en-GB"/>
        </w:rPr>
        <w:t>"</w:t>
      </w:r>
      <w:r w:rsidRPr="008F5285">
        <w:rPr>
          <w:rFonts w:ascii="Times New Roman" w:hAnsi="Times New Roman"/>
          <w:sz w:val="24"/>
          <w:szCs w:val="24"/>
          <w:lang w:val="en-GB"/>
        </w:rPr>
        <w:t>distant ties to County Donegal, in the North of Ireland</w:t>
      </w:r>
      <w:r w:rsidR="00F333CC">
        <w:rPr>
          <w:rFonts w:ascii="Times New Roman" w:hAnsi="Times New Roman"/>
          <w:sz w:val="24"/>
          <w:szCs w:val="24"/>
          <w:lang w:val="en-GB"/>
        </w:rPr>
        <w:t>"</w:t>
      </w:r>
      <w:r w:rsidRPr="008F5285">
        <w:rPr>
          <w:rFonts w:ascii="Times New Roman" w:hAnsi="Times New Roman"/>
          <w:sz w:val="24"/>
          <w:szCs w:val="24"/>
          <w:lang w:val="en-GB"/>
        </w:rPr>
        <w:t xml:space="preserve"> he to a large extent identified himself with the </w:t>
      </w:r>
      <w:r w:rsidR="00F333CC">
        <w:rPr>
          <w:rFonts w:ascii="Times New Roman" w:hAnsi="Times New Roman"/>
          <w:sz w:val="24"/>
          <w:szCs w:val="24"/>
          <w:lang w:val="en-GB"/>
        </w:rPr>
        <w:t>"</w:t>
      </w:r>
      <w:r w:rsidRPr="008F5285">
        <w:rPr>
          <w:rFonts w:ascii="Times New Roman" w:hAnsi="Times New Roman"/>
          <w:sz w:val="24"/>
          <w:szCs w:val="24"/>
          <w:lang w:val="en-GB"/>
        </w:rPr>
        <w:t>cultural and political concerns of Ireland</w:t>
      </w:r>
      <w:r w:rsidR="00F333CC">
        <w:rPr>
          <w:rFonts w:ascii="Times New Roman" w:hAnsi="Times New Roman"/>
          <w:sz w:val="24"/>
          <w:szCs w:val="24"/>
          <w:lang w:val="en-GB"/>
        </w:rPr>
        <w:t>"</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18"/>
      </w:r>
      <w:r w:rsidRPr="008F5285">
        <w:rPr>
          <w:rFonts w:ascii="Times New Roman" w:hAnsi="Times New Roman"/>
          <w:sz w:val="24"/>
          <w:szCs w:val="24"/>
          <w:lang w:val="en-GB"/>
        </w:rPr>
        <w:t xml:space="preserve">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emphasi</w:t>
      </w:r>
      <w:r w:rsidR="009E3A3E">
        <w:rPr>
          <w:rFonts w:ascii="Times New Roman" w:hAnsi="Times New Roman"/>
          <w:sz w:val="24"/>
          <w:szCs w:val="24"/>
          <w:lang w:val="en-GB"/>
        </w:rPr>
        <w:t>s</w:t>
      </w:r>
      <w:r w:rsidRPr="008F5285">
        <w:rPr>
          <w:rFonts w:ascii="Times New Roman" w:hAnsi="Times New Roman"/>
          <w:sz w:val="24"/>
          <w:szCs w:val="24"/>
          <w:lang w:val="en-GB"/>
        </w:rPr>
        <w:t>es the impact on him of an Irish professor of Greek, George Thomson, who must have been influential in his choice of joining the British Communist Party.</w:t>
      </w:r>
      <w:r w:rsidRPr="008F5285">
        <w:rPr>
          <w:rStyle w:val="Vgjegyzet-hivatkozs"/>
          <w:rFonts w:ascii="Times New Roman" w:hAnsi="Times New Roman"/>
          <w:sz w:val="24"/>
          <w:szCs w:val="24"/>
          <w:lang w:val="en-GB"/>
        </w:rPr>
        <w:endnoteReference w:id="19"/>
      </w:r>
      <w:r w:rsidRPr="008F5285">
        <w:rPr>
          <w:rFonts w:ascii="Times New Roman" w:hAnsi="Times New Roman"/>
          <w:sz w:val="24"/>
          <w:szCs w:val="24"/>
          <w:lang w:val="en-GB"/>
        </w:rPr>
        <w:t xml:space="preserve"> Irish folk traditions, ancient Greek, modern analytical philosophy</w:t>
      </w:r>
      <w:r w:rsidRPr="008F5285">
        <w:rPr>
          <w:rStyle w:val="Vgjegyzet-hivatkozs"/>
          <w:rFonts w:ascii="Times New Roman" w:hAnsi="Times New Roman"/>
          <w:sz w:val="24"/>
          <w:szCs w:val="24"/>
          <w:lang w:val="en-GB"/>
        </w:rPr>
        <w:endnoteReference w:id="20"/>
      </w:r>
      <w:r w:rsidRPr="008F5285">
        <w:rPr>
          <w:rFonts w:ascii="Times New Roman" w:hAnsi="Times New Roman"/>
          <w:sz w:val="24"/>
          <w:szCs w:val="24"/>
          <w:lang w:val="en-GB"/>
        </w:rPr>
        <w:t xml:space="preserve">, Marxist Communism and Christianity, this is the strange amalgam of which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seem to have built his early philosophical identity, </w:t>
      </w:r>
      <w:r w:rsidR="0086578C">
        <w:rPr>
          <w:rFonts w:ascii="Times New Roman" w:hAnsi="Times New Roman"/>
          <w:sz w:val="24"/>
          <w:szCs w:val="24"/>
          <w:lang w:val="en-GB"/>
        </w:rPr>
        <w:t>"</w:t>
      </w:r>
      <w:r w:rsidRPr="008F5285">
        <w:rPr>
          <w:rFonts w:ascii="Times New Roman" w:hAnsi="Times New Roman"/>
          <w:sz w:val="24"/>
          <w:szCs w:val="24"/>
          <w:lang w:val="en-GB"/>
        </w:rPr>
        <w:t>a clumsily patched together collection of fragments</w:t>
      </w:r>
      <w:r w:rsidR="0086578C">
        <w:rPr>
          <w:rFonts w:ascii="Times New Roman" w:hAnsi="Times New Roman"/>
          <w:sz w:val="24"/>
          <w:szCs w:val="24"/>
          <w:lang w:val="en-GB"/>
        </w:rPr>
        <w:t>"</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21"/>
      </w:r>
      <w:r w:rsidRPr="008F5285">
        <w:rPr>
          <w:rFonts w:ascii="Times New Roman" w:hAnsi="Times New Roman"/>
          <w:sz w:val="24"/>
          <w:szCs w:val="24"/>
          <w:lang w:val="en-GB"/>
        </w:rPr>
        <w:t xml:space="preserve"> If one imagines a talk between Oakeshott and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in the ‘50s, an LSE professor of politics with a conservative bent, in his fifties, and a young teacher at one of the early redbrick universities, with a Communist leaning, in his twenties, one would see the opposite poles of the intellectual and political spectrum of mid-20</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century Britain. But one can stretch this distance even further, pointing out that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leaves Britain for America around 1969, a decision which could be hardly imagined in connection with Oakeshott, who describes the USA as the land of Rationalism. Also, one should understand their respective political philosophical stance as really in a sharp contrast with each other: Oakeshott’s admiration for a liberal state, where laws safeguard individuals to pursue their own happiness seems to be in direct opposition with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Marxist criticism of the ideology of liberal consumerism. However, there is a common denominator: both of them found the moral standards of contemporary society in ruins.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In fact that is going to be the main theme of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breakthrough work, his entry into a mature phase of philosophy, the one mostly associated with his name even today, </w:t>
      </w:r>
      <w:r w:rsidRPr="0086578C">
        <w:rPr>
          <w:rFonts w:ascii="Times New Roman" w:hAnsi="Times New Roman"/>
          <w:i/>
          <w:sz w:val="24"/>
          <w:szCs w:val="24"/>
          <w:lang w:val="en-GB"/>
        </w:rPr>
        <w:t>After Virtue, A Study in Moral Theory</w:t>
      </w:r>
      <w:r w:rsidRPr="008F5285">
        <w:rPr>
          <w:rFonts w:ascii="Times New Roman" w:hAnsi="Times New Roman"/>
          <w:sz w:val="24"/>
          <w:szCs w:val="24"/>
          <w:lang w:val="en-GB"/>
        </w:rPr>
        <w:t xml:space="preserve"> (1981).</w:t>
      </w:r>
      <w:r w:rsidRPr="008F5285">
        <w:rPr>
          <w:rStyle w:val="Vgjegyzet-hivatkozs"/>
          <w:rFonts w:ascii="Times New Roman" w:hAnsi="Times New Roman"/>
          <w:sz w:val="24"/>
          <w:szCs w:val="24"/>
          <w:lang w:val="en-GB"/>
        </w:rPr>
        <w:endnoteReference w:id="22"/>
      </w:r>
      <w:r w:rsidRPr="008F5285">
        <w:rPr>
          <w:rFonts w:ascii="Times New Roman" w:hAnsi="Times New Roman"/>
          <w:sz w:val="24"/>
          <w:szCs w:val="24"/>
          <w:lang w:val="en-GB"/>
        </w:rPr>
        <w:t xml:space="preserve"> But this philosophical bestseller was preceded by a historical account of European morality, under the title </w:t>
      </w:r>
      <w:r w:rsidRPr="0086578C">
        <w:rPr>
          <w:rFonts w:ascii="Times New Roman" w:hAnsi="Times New Roman"/>
          <w:i/>
          <w:sz w:val="24"/>
          <w:szCs w:val="24"/>
          <w:lang w:val="en-GB"/>
        </w:rPr>
        <w:t>A Short history of Ethics. A History of Moral Philosophy from the Homeric Age to the Twentieth Century</w:t>
      </w:r>
      <w:r w:rsidRPr="008F5285">
        <w:rPr>
          <w:rFonts w:ascii="Times New Roman" w:hAnsi="Times New Roman"/>
          <w:sz w:val="24"/>
          <w:szCs w:val="24"/>
          <w:lang w:val="en-GB"/>
        </w:rPr>
        <w:t xml:space="preserve"> (1967). The real reason behind publishing </w:t>
      </w:r>
      <w:r w:rsidRPr="0086578C">
        <w:rPr>
          <w:rFonts w:ascii="Times New Roman" w:hAnsi="Times New Roman"/>
          <w:i/>
          <w:sz w:val="24"/>
          <w:szCs w:val="24"/>
          <w:lang w:val="en-GB"/>
        </w:rPr>
        <w:t>After Virtue</w:t>
      </w:r>
      <w:r w:rsidRPr="008F5285">
        <w:rPr>
          <w:rFonts w:ascii="Times New Roman" w:hAnsi="Times New Roman"/>
          <w:sz w:val="24"/>
          <w:szCs w:val="24"/>
          <w:lang w:val="en-GB"/>
        </w:rPr>
        <w:t xml:space="preserve"> was that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was not satisfied with his own grand narrative in his earlier moral history. In fact he missed exactly such a grand narrative: it presented three different periods with their own problems, but no account how the three periods related to each other. </w:t>
      </w:r>
      <w:r w:rsidR="003A3A73">
        <w:rPr>
          <w:rFonts w:ascii="Times New Roman" w:hAnsi="Times New Roman"/>
          <w:i/>
          <w:sz w:val="24"/>
          <w:szCs w:val="24"/>
          <w:lang w:val="en-GB"/>
        </w:rPr>
        <w:t>After V</w:t>
      </w:r>
      <w:r w:rsidRPr="003A3A73">
        <w:rPr>
          <w:rFonts w:ascii="Times New Roman" w:hAnsi="Times New Roman"/>
          <w:i/>
          <w:sz w:val="24"/>
          <w:szCs w:val="24"/>
          <w:lang w:val="en-GB"/>
        </w:rPr>
        <w:t>irtue</w:t>
      </w:r>
      <w:r w:rsidRPr="008F5285">
        <w:rPr>
          <w:rFonts w:ascii="Times New Roman" w:hAnsi="Times New Roman"/>
          <w:sz w:val="24"/>
          <w:szCs w:val="24"/>
          <w:lang w:val="en-GB"/>
        </w:rPr>
        <w:t xml:space="preserve"> provides such a grand narrative.</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However before sketching the outlines of this grand </w:t>
      </w:r>
      <w:proofErr w:type="gramStart"/>
      <w:r w:rsidRPr="008F5285">
        <w:rPr>
          <w:rFonts w:ascii="Times New Roman" w:hAnsi="Times New Roman"/>
          <w:sz w:val="24"/>
          <w:szCs w:val="24"/>
          <w:lang w:val="en-GB"/>
        </w:rPr>
        <w:t>narrative,</w:t>
      </w:r>
      <w:proofErr w:type="gramEnd"/>
      <w:r w:rsidRPr="008F5285">
        <w:rPr>
          <w:rFonts w:ascii="Times New Roman" w:hAnsi="Times New Roman"/>
          <w:sz w:val="24"/>
          <w:szCs w:val="24"/>
          <w:lang w:val="en-GB"/>
        </w:rPr>
        <w:t xml:space="preserve"> let me refer, here, too, to the motto of the book: </w:t>
      </w:r>
      <w:r w:rsidR="0086578C">
        <w:rPr>
          <w:rFonts w:ascii="Times New Roman" w:hAnsi="Times New Roman"/>
          <w:sz w:val="24"/>
          <w:szCs w:val="24"/>
          <w:lang w:val="en-GB"/>
        </w:rPr>
        <w:t>"</w:t>
      </w:r>
      <w:r w:rsidRPr="008F5285">
        <w:rPr>
          <w:rFonts w:ascii="Times New Roman" w:hAnsi="Times New Roman"/>
          <w:sz w:val="24"/>
          <w:szCs w:val="24"/>
          <w:lang w:val="en-GB"/>
        </w:rPr>
        <w:t>Gus am bris an la</w:t>
      </w:r>
      <w:r w:rsidR="0086578C">
        <w:rPr>
          <w:rFonts w:ascii="Times New Roman" w:hAnsi="Times New Roman"/>
          <w:sz w:val="24"/>
          <w:szCs w:val="24"/>
          <w:lang w:val="en-GB"/>
        </w:rPr>
        <w:t>"</w:t>
      </w:r>
      <w:r w:rsidRPr="008F5285">
        <w:rPr>
          <w:rFonts w:ascii="Times New Roman" w:hAnsi="Times New Roman"/>
          <w:sz w:val="24"/>
          <w:szCs w:val="24"/>
          <w:lang w:val="en-GB"/>
        </w:rPr>
        <w:t>. While Oakeshott’s motto was in 18</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century French, this is Gaelic, meaning: until day breaks, but with the religious meaning of resurrection. It is a linguistic formula which you find on tombstones.</w:t>
      </w:r>
      <w:r w:rsidRPr="008F5285">
        <w:rPr>
          <w:rStyle w:val="Vgjegyzet-hivatkozs"/>
          <w:rFonts w:ascii="Times New Roman" w:hAnsi="Times New Roman"/>
          <w:sz w:val="24"/>
          <w:szCs w:val="24"/>
          <w:lang w:val="en-GB"/>
        </w:rPr>
        <w:endnoteReference w:id="23"/>
      </w:r>
      <w:r w:rsidRPr="008F5285">
        <w:rPr>
          <w:rFonts w:ascii="Times New Roman" w:hAnsi="Times New Roman"/>
          <w:sz w:val="24"/>
          <w:szCs w:val="24"/>
          <w:lang w:val="en-GB"/>
        </w:rPr>
        <w:t xml:space="preserve"> The book is dedicated </w:t>
      </w:r>
      <w:r w:rsidR="0086578C">
        <w:rPr>
          <w:rFonts w:ascii="Times New Roman" w:hAnsi="Times New Roman"/>
          <w:sz w:val="24"/>
          <w:szCs w:val="24"/>
          <w:lang w:val="en-GB"/>
        </w:rPr>
        <w:t>"</w:t>
      </w:r>
      <w:r w:rsidRPr="008F5285">
        <w:rPr>
          <w:rFonts w:ascii="Times New Roman" w:hAnsi="Times New Roman"/>
          <w:sz w:val="24"/>
          <w:szCs w:val="24"/>
          <w:lang w:val="en-GB"/>
        </w:rPr>
        <w:t>to the memory of my father and his sisters and brothers</w:t>
      </w:r>
      <w:r w:rsidR="0086578C">
        <w:rPr>
          <w:rFonts w:ascii="Times New Roman" w:hAnsi="Times New Roman"/>
          <w:sz w:val="24"/>
          <w:szCs w:val="24"/>
          <w:lang w:val="en-GB"/>
        </w:rPr>
        <w:t>"</w:t>
      </w:r>
      <w:r w:rsidRPr="008F5285">
        <w:rPr>
          <w:rFonts w:ascii="Times New Roman" w:hAnsi="Times New Roman"/>
          <w:sz w:val="24"/>
          <w:szCs w:val="24"/>
          <w:lang w:val="en-GB"/>
        </w:rPr>
        <w:t>, which adds to the reader’s impression that this is a book of remembrance.</w:t>
      </w:r>
    </w:p>
    <w:p w:rsidR="002D08BA" w:rsidRPr="008F5285" w:rsidRDefault="003A3A73" w:rsidP="008659E7">
      <w:pPr>
        <w:spacing w:line="480" w:lineRule="auto"/>
        <w:ind w:firstLine="567"/>
        <w:rPr>
          <w:rFonts w:ascii="Times New Roman" w:hAnsi="Times New Roman"/>
          <w:sz w:val="24"/>
          <w:szCs w:val="24"/>
          <w:lang w:val="en-GB"/>
        </w:rPr>
      </w:pPr>
      <w:r>
        <w:rPr>
          <w:rFonts w:ascii="Times New Roman" w:hAnsi="Times New Roman"/>
          <w:i/>
          <w:sz w:val="24"/>
          <w:szCs w:val="24"/>
          <w:lang w:val="en-GB"/>
        </w:rPr>
        <w:t>After V</w:t>
      </w:r>
      <w:r w:rsidR="002D08BA" w:rsidRPr="0086578C">
        <w:rPr>
          <w:rFonts w:ascii="Times New Roman" w:hAnsi="Times New Roman"/>
          <w:i/>
          <w:sz w:val="24"/>
          <w:szCs w:val="24"/>
          <w:lang w:val="en-GB"/>
        </w:rPr>
        <w:t>irtue</w:t>
      </w:r>
      <w:r w:rsidR="002D08BA" w:rsidRPr="008F5285">
        <w:rPr>
          <w:rFonts w:ascii="Times New Roman" w:hAnsi="Times New Roman"/>
          <w:sz w:val="24"/>
          <w:szCs w:val="24"/>
          <w:lang w:val="en-GB"/>
        </w:rPr>
        <w:t xml:space="preserve"> is built on the insight that our dominant moral culture is in fact one in ruins. While it promises to provide external standards to help to decide internal moral debates, it is not able to fulfil these expectations. This is, according to the hypothesis of the work, due to the fact that a once thriving moral culture got disintegrated by now, leaving behind only disconnected remnan</w:t>
      </w:r>
      <w:r w:rsidR="0086578C">
        <w:rPr>
          <w:rFonts w:ascii="Times New Roman" w:hAnsi="Times New Roman"/>
          <w:sz w:val="24"/>
          <w:szCs w:val="24"/>
          <w:lang w:val="en-GB"/>
        </w:rPr>
        <w:t>ts. The original framework was "</w:t>
      </w:r>
      <w:r w:rsidR="002D08BA" w:rsidRPr="008F5285">
        <w:rPr>
          <w:rFonts w:ascii="Times New Roman" w:hAnsi="Times New Roman"/>
          <w:sz w:val="24"/>
          <w:szCs w:val="24"/>
          <w:lang w:val="en-GB"/>
        </w:rPr>
        <w:t>a context of practical beliefs and of supporting habits of thought, feeling, and action, a context that has since been lost, a context in which moral judgments were understood as governed by impersonal standards justified by a shared conception of the human good.</w:t>
      </w:r>
      <w:r w:rsidR="0086578C">
        <w:rPr>
          <w:rFonts w:ascii="Times New Roman" w:hAnsi="Times New Roman"/>
          <w:sz w:val="24"/>
          <w:szCs w:val="24"/>
          <w:lang w:val="en-GB"/>
        </w:rPr>
        <w:t>"</w:t>
      </w:r>
      <w:r w:rsidR="002D08BA" w:rsidRPr="008F5285">
        <w:rPr>
          <w:rFonts w:ascii="Times New Roman" w:hAnsi="Times New Roman"/>
          <w:sz w:val="24"/>
          <w:szCs w:val="24"/>
          <w:lang w:val="en-GB"/>
        </w:rPr>
        <w:t xml:space="preserve"> (ix)</w:t>
      </w:r>
      <w:r w:rsidR="002D08BA" w:rsidRPr="008F5285">
        <w:rPr>
          <w:rStyle w:val="Vgjegyzet-hivatkozs"/>
          <w:rFonts w:ascii="Times New Roman" w:hAnsi="Times New Roman"/>
          <w:sz w:val="24"/>
          <w:szCs w:val="24"/>
          <w:lang w:val="en-GB"/>
        </w:rPr>
        <w:endnoteReference w:id="24"/>
      </w:r>
      <w:r w:rsidR="002D08BA" w:rsidRPr="008F5285">
        <w:rPr>
          <w:rFonts w:ascii="Times New Roman" w:hAnsi="Times New Roman"/>
          <w:sz w:val="24"/>
          <w:szCs w:val="24"/>
          <w:lang w:val="en-GB"/>
        </w:rPr>
        <w:t xml:space="preserve"> As one can see, what </w:t>
      </w:r>
      <w:proofErr w:type="spellStart"/>
      <w:r w:rsidR="002D08BA" w:rsidRPr="008F5285">
        <w:rPr>
          <w:rFonts w:ascii="Times New Roman" w:hAnsi="Times New Roman"/>
          <w:sz w:val="24"/>
          <w:szCs w:val="24"/>
          <w:lang w:val="en-GB"/>
        </w:rPr>
        <w:t>MacIntyre</w:t>
      </w:r>
      <w:proofErr w:type="spellEnd"/>
      <w:r w:rsidR="002D08BA" w:rsidRPr="008F5285">
        <w:rPr>
          <w:rFonts w:ascii="Times New Roman" w:hAnsi="Times New Roman"/>
          <w:sz w:val="24"/>
          <w:szCs w:val="24"/>
          <w:lang w:val="en-GB"/>
        </w:rPr>
        <w:t xml:space="preserve"> aims at is reminiscent of Oakeshott’s own purpose: here again we see a dominant force – this time the project of the Enlightenment, shattering a well-established order of moral standards, leaving behind a waste land of undigested and haphazard moral evaluations. What is more, the original is characterised here with a rather similar vocabulary. While, as we saw, Oakeshott’s list of what was missing as a result of the destructive activity of the Rationality was authority, prejudice, tradition, customs and habits, in </w:t>
      </w:r>
      <w:proofErr w:type="spellStart"/>
      <w:r w:rsidR="002D08BA" w:rsidRPr="008F5285">
        <w:rPr>
          <w:rFonts w:ascii="Times New Roman" w:hAnsi="Times New Roman"/>
          <w:sz w:val="24"/>
          <w:szCs w:val="24"/>
          <w:lang w:val="en-GB"/>
        </w:rPr>
        <w:t>MacIntyre’s</w:t>
      </w:r>
      <w:proofErr w:type="spellEnd"/>
      <w:r w:rsidR="002D08BA" w:rsidRPr="008F5285">
        <w:rPr>
          <w:rFonts w:ascii="Times New Roman" w:hAnsi="Times New Roman"/>
          <w:sz w:val="24"/>
          <w:szCs w:val="24"/>
          <w:lang w:val="en-GB"/>
        </w:rPr>
        <w:t xml:space="preserve"> case we find on the list of the victims of the failed Enlightenment project </w:t>
      </w:r>
      <w:r w:rsidR="0086578C">
        <w:rPr>
          <w:rFonts w:ascii="Times New Roman" w:hAnsi="Times New Roman"/>
          <w:sz w:val="24"/>
          <w:szCs w:val="24"/>
          <w:lang w:val="en-GB"/>
        </w:rPr>
        <w:t>"</w:t>
      </w:r>
      <w:r w:rsidR="002D08BA" w:rsidRPr="008F5285">
        <w:rPr>
          <w:rFonts w:ascii="Times New Roman" w:hAnsi="Times New Roman"/>
          <w:sz w:val="24"/>
          <w:szCs w:val="24"/>
          <w:lang w:val="en-GB"/>
        </w:rPr>
        <w:t>practical beliefs, supporting habits of thought, feeling, and action and right moral judgments.</w:t>
      </w:r>
      <w:r w:rsidR="0086578C">
        <w:rPr>
          <w:rFonts w:ascii="Times New Roman" w:hAnsi="Times New Roman"/>
          <w:sz w:val="24"/>
          <w:szCs w:val="24"/>
          <w:lang w:val="en-GB"/>
        </w:rPr>
        <w:t>"</w:t>
      </w:r>
      <w:r w:rsidR="002D08BA" w:rsidRPr="008F5285">
        <w:rPr>
          <w:rFonts w:ascii="Times New Roman" w:hAnsi="Times New Roman"/>
          <w:sz w:val="24"/>
          <w:szCs w:val="24"/>
          <w:lang w:val="en-GB"/>
        </w:rPr>
        <w:t xml:space="preserve"> Add to it, that the very same </w:t>
      </w:r>
      <w:r w:rsidR="00A15230">
        <w:rPr>
          <w:rFonts w:ascii="Times New Roman" w:hAnsi="Times New Roman"/>
          <w:sz w:val="24"/>
          <w:szCs w:val="24"/>
          <w:lang w:val="en-GB"/>
        </w:rPr>
        <w:t>"</w:t>
      </w:r>
      <w:r w:rsidR="002D08BA" w:rsidRPr="00406638">
        <w:rPr>
          <w:rFonts w:ascii="Times New Roman" w:hAnsi="Times New Roman"/>
          <w:sz w:val="24"/>
          <w:szCs w:val="24"/>
          <w:lang w:val="en-GB"/>
        </w:rPr>
        <w:t>Prologue</w:t>
      </w:r>
      <w:r w:rsidR="00A15230">
        <w:rPr>
          <w:rFonts w:ascii="Times New Roman" w:hAnsi="Times New Roman"/>
          <w:sz w:val="24"/>
          <w:szCs w:val="24"/>
          <w:lang w:val="en-GB"/>
        </w:rPr>
        <w:t>"</w:t>
      </w:r>
      <w:r w:rsidR="002D08BA" w:rsidRPr="008F5285">
        <w:rPr>
          <w:rFonts w:ascii="Times New Roman" w:hAnsi="Times New Roman"/>
          <w:sz w:val="24"/>
          <w:szCs w:val="24"/>
          <w:lang w:val="en-GB"/>
        </w:rPr>
        <w:t xml:space="preserve"> also mentions those critics who claimed that </w:t>
      </w:r>
      <w:proofErr w:type="spellStart"/>
      <w:r w:rsidR="002D08BA" w:rsidRPr="008F5285">
        <w:rPr>
          <w:rFonts w:ascii="Times New Roman" w:hAnsi="Times New Roman"/>
          <w:sz w:val="24"/>
          <w:szCs w:val="24"/>
          <w:lang w:val="en-GB"/>
        </w:rPr>
        <w:t>MacIntyre</w:t>
      </w:r>
      <w:proofErr w:type="spellEnd"/>
      <w:r w:rsidR="002D08BA" w:rsidRPr="008F5285">
        <w:rPr>
          <w:rFonts w:ascii="Times New Roman" w:hAnsi="Times New Roman"/>
          <w:sz w:val="24"/>
          <w:szCs w:val="24"/>
          <w:lang w:val="en-GB"/>
        </w:rPr>
        <w:t xml:space="preserve"> was cherishing an unfounded form of </w:t>
      </w:r>
      <w:r w:rsidR="0086578C">
        <w:rPr>
          <w:rFonts w:ascii="Times New Roman" w:hAnsi="Times New Roman"/>
          <w:sz w:val="24"/>
          <w:szCs w:val="24"/>
          <w:lang w:val="en-GB"/>
        </w:rPr>
        <w:t>"</w:t>
      </w:r>
      <w:r w:rsidR="002D08BA" w:rsidRPr="008F5285">
        <w:rPr>
          <w:rFonts w:ascii="Times New Roman" w:hAnsi="Times New Roman"/>
          <w:sz w:val="24"/>
          <w:szCs w:val="24"/>
          <w:lang w:val="en-GB"/>
        </w:rPr>
        <w:t>nostalgia and of idealizing the past</w:t>
      </w:r>
      <w:r w:rsidR="0086578C">
        <w:rPr>
          <w:rFonts w:ascii="Times New Roman" w:hAnsi="Times New Roman"/>
          <w:sz w:val="24"/>
          <w:szCs w:val="24"/>
          <w:lang w:val="en-GB"/>
        </w:rPr>
        <w:t>"</w:t>
      </w:r>
      <w:r w:rsidR="002D08BA" w:rsidRPr="008F5285">
        <w:rPr>
          <w:rFonts w:ascii="Times New Roman" w:hAnsi="Times New Roman"/>
          <w:sz w:val="24"/>
          <w:szCs w:val="24"/>
          <w:lang w:val="en-GB"/>
        </w:rPr>
        <w:t xml:space="preserve">, because of his reference to the role played by the tradition of the virtues of that lost moral vocabulary. Comparing these two lists of Oakeshott and </w:t>
      </w:r>
      <w:proofErr w:type="spellStart"/>
      <w:r w:rsidR="002D08BA" w:rsidRPr="008F5285">
        <w:rPr>
          <w:rFonts w:ascii="Times New Roman" w:hAnsi="Times New Roman"/>
          <w:sz w:val="24"/>
          <w:szCs w:val="24"/>
          <w:lang w:val="en-GB"/>
        </w:rPr>
        <w:t>MacIntyre</w:t>
      </w:r>
      <w:proofErr w:type="spellEnd"/>
      <w:r w:rsidR="002D08BA" w:rsidRPr="008F5285">
        <w:rPr>
          <w:rFonts w:ascii="Times New Roman" w:hAnsi="Times New Roman"/>
          <w:sz w:val="24"/>
          <w:szCs w:val="24"/>
          <w:lang w:val="en-GB"/>
        </w:rPr>
        <w:t xml:space="preserve"> of what got lost as a result of modernity’s destructive force, one can easily have the impression that these lost ideals are astonishingly similar. This is exactly the issue we would like to tackle in the next section, where we reconstruct </w:t>
      </w:r>
      <w:proofErr w:type="spellStart"/>
      <w:r w:rsidR="002D08BA" w:rsidRPr="008F5285">
        <w:rPr>
          <w:rFonts w:ascii="Times New Roman" w:hAnsi="Times New Roman"/>
          <w:sz w:val="24"/>
          <w:szCs w:val="24"/>
          <w:lang w:val="en-GB"/>
        </w:rPr>
        <w:t>MacIntyre’s</w:t>
      </w:r>
      <w:proofErr w:type="spellEnd"/>
      <w:r w:rsidR="002D08BA" w:rsidRPr="008F5285">
        <w:rPr>
          <w:rFonts w:ascii="Times New Roman" w:hAnsi="Times New Roman"/>
          <w:sz w:val="24"/>
          <w:szCs w:val="24"/>
          <w:lang w:val="en-GB"/>
        </w:rPr>
        <w:t xml:space="preserve"> description of the lost understanding of practice and tradition in </w:t>
      </w:r>
      <w:r w:rsidR="002D08BA" w:rsidRPr="0086578C">
        <w:rPr>
          <w:rFonts w:ascii="Times New Roman" w:hAnsi="Times New Roman"/>
          <w:i/>
          <w:sz w:val="24"/>
          <w:szCs w:val="24"/>
          <w:lang w:val="en-GB"/>
        </w:rPr>
        <w:t>After Virtue</w:t>
      </w:r>
      <w:r w:rsidR="002D08BA" w:rsidRPr="008F5285">
        <w:rPr>
          <w:rFonts w:ascii="Times New Roman" w:hAnsi="Times New Roman"/>
          <w:sz w:val="24"/>
          <w:szCs w:val="24"/>
          <w:lang w:val="en-GB"/>
        </w:rPr>
        <w:t xml:space="preserve"> – with some reference to some later works. Yet one thing needs to be stressed here. </w:t>
      </w:r>
      <w:proofErr w:type="spellStart"/>
      <w:r w:rsidR="002D08BA" w:rsidRPr="008F5285">
        <w:rPr>
          <w:rFonts w:ascii="Times New Roman" w:hAnsi="Times New Roman"/>
          <w:sz w:val="24"/>
          <w:szCs w:val="24"/>
          <w:lang w:val="en-GB"/>
        </w:rPr>
        <w:t>MacIntyre</w:t>
      </w:r>
      <w:proofErr w:type="spellEnd"/>
      <w:r w:rsidR="002D08BA" w:rsidRPr="008F5285">
        <w:rPr>
          <w:rFonts w:ascii="Times New Roman" w:hAnsi="Times New Roman"/>
          <w:sz w:val="24"/>
          <w:szCs w:val="24"/>
          <w:lang w:val="en-GB"/>
        </w:rPr>
        <w:t xml:space="preserve"> himself dissociates his own position from any kind of </w:t>
      </w:r>
      <w:r w:rsidR="0086578C">
        <w:rPr>
          <w:rFonts w:ascii="Times New Roman" w:hAnsi="Times New Roman"/>
          <w:sz w:val="24"/>
          <w:szCs w:val="24"/>
          <w:lang w:val="en-GB"/>
        </w:rPr>
        <w:t>"</w:t>
      </w:r>
      <w:r w:rsidR="002D08BA" w:rsidRPr="008F5285">
        <w:rPr>
          <w:rFonts w:ascii="Times New Roman" w:hAnsi="Times New Roman"/>
          <w:sz w:val="24"/>
          <w:szCs w:val="24"/>
          <w:lang w:val="en-GB"/>
        </w:rPr>
        <w:t>sympathy</w:t>
      </w:r>
      <w:r w:rsidR="0086578C">
        <w:rPr>
          <w:rFonts w:ascii="Times New Roman" w:hAnsi="Times New Roman"/>
          <w:sz w:val="24"/>
          <w:szCs w:val="24"/>
          <w:lang w:val="en-GB"/>
        </w:rPr>
        <w:t>"</w:t>
      </w:r>
      <w:r w:rsidR="002D08BA" w:rsidRPr="008F5285">
        <w:rPr>
          <w:rFonts w:ascii="Times New Roman" w:hAnsi="Times New Roman"/>
          <w:sz w:val="24"/>
          <w:szCs w:val="24"/>
          <w:lang w:val="en-GB"/>
        </w:rPr>
        <w:t xml:space="preserve"> </w:t>
      </w:r>
      <w:r w:rsidR="0086578C">
        <w:rPr>
          <w:rFonts w:ascii="Times New Roman" w:hAnsi="Times New Roman"/>
          <w:sz w:val="24"/>
          <w:szCs w:val="24"/>
          <w:lang w:val="en-GB"/>
        </w:rPr>
        <w:t>"</w:t>
      </w:r>
      <w:r w:rsidR="002D08BA" w:rsidRPr="008F5285">
        <w:rPr>
          <w:rFonts w:ascii="Times New Roman" w:hAnsi="Times New Roman"/>
          <w:sz w:val="24"/>
          <w:szCs w:val="24"/>
          <w:lang w:val="en-GB"/>
        </w:rPr>
        <w:t>for contemporary conservatism</w:t>
      </w:r>
      <w:r w:rsidR="0086578C">
        <w:rPr>
          <w:rFonts w:ascii="Times New Roman" w:hAnsi="Times New Roman"/>
          <w:sz w:val="24"/>
          <w:szCs w:val="24"/>
          <w:lang w:val="en-GB"/>
        </w:rPr>
        <w:t>"</w:t>
      </w:r>
      <w:r w:rsidR="002D08BA" w:rsidRPr="008F5285">
        <w:rPr>
          <w:rFonts w:ascii="Times New Roman" w:hAnsi="Times New Roman"/>
          <w:sz w:val="24"/>
          <w:szCs w:val="24"/>
          <w:lang w:val="en-GB"/>
        </w:rPr>
        <w:t>. (xv)</w:t>
      </w:r>
      <w:r w:rsidR="002D08BA" w:rsidRPr="008F5285">
        <w:rPr>
          <w:rStyle w:val="Vgjegyzet-hivatkozs"/>
          <w:rFonts w:ascii="Times New Roman" w:hAnsi="Times New Roman"/>
          <w:sz w:val="24"/>
          <w:szCs w:val="24"/>
          <w:lang w:val="en-GB"/>
        </w:rPr>
        <w:endnoteReference w:id="25"/>
      </w:r>
      <w:r w:rsidR="002D08BA" w:rsidRPr="008F5285">
        <w:rPr>
          <w:rFonts w:ascii="Times New Roman" w:hAnsi="Times New Roman"/>
          <w:sz w:val="24"/>
          <w:szCs w:val="24"/>
          <w:lang w:val="en-GB"/>
        </w:rPr>
        <w:t xml:space="preserve"> This is important, if we want to understand the similarities and dissimilarities between the two projects. As we shall see, there are rather important reminiscences in the two works, but their basic stance either in philosophy or in politics is pretty far from each other.</w:t>
      </w:r>
    </w:p>
    <w:p w:rsidR="002D08BA" w:rsidRPr="008F5285" w:rsidRDefault="002D08BA" w:rsidP="008659E7">
      <w:pPr>
        <w:spacing w:line="480" w:lineRule="auto"/>
        <w:ind w:firstLine="567"/>
        <w:rPr>
          <w:rFonts w:ascii="Times New Roman" w:hAnsi="Times New Roman"/>
          <w:sz w:val="24"/>
          <w:szCs w:val="24"/>
          <w:lang w:val="en-GB"/>
        </w:rPr>
      </w:pPr>
    </w:p>
    <w:p w:rsidR="002D08BA" w:rsidRPr="008659E7" w:rsidRDefault="002D08BA" w:rsidP="008659E7">
      <w:pPr>
        <w:spacing w:line="480" w:lineRule="auto"/>
        <w:rPr>
          <w:rFonts w:ascii="Times New Roman" w:hAnsi="Times New Roman"/>
          <w:i/>
          <w:sz w:val="24"/>
          <w:szCs w:val="24"/>
          <w:lang w:val="en-GB"/>
        </w:rPr>
      </w:pPr>
      <w:r w:rsidRPr="008F5285">
        <w:rPr>
          <w:rFonts w:ascii="Times New Roman" w:hAnsi="Times New Roman"/>
          <w:sz w:val="24"/>
          <w:szCs w:val="24"/>
          <w:lang w:val="en-GB"/>
        </w:rPr>
        <w:t xml:space="preserve">6. Practice, the narrative unity of life and tradition in </w:t>
      </w:r>
      <w:r w:rsidR="00E80A7E">
        <w:rPr>
          <w:rFonts w:ascii="Times New Roman" w:hAnsi="Times New Roman"/>
          <w:i/>
          <w:sz w:val="24"/>
          <w:szCs w:val="24"/>
          <w:lang w:val="en-GB"/>
        </w:rPr>
        <w:t>After Virtue</w:t>
      </w:r>
    </w:p>
    <w:p w:rsidR="002D08BA" w:rsidRPr="008F5285" w:rsidRDefault="002D08BA" w:rsidP="008659E7">
      <w:pPr>
        <w:spacing w:line="480" w:lineRule="auto"/>
        <w:ind w:firstLine="567"/>
        <w:rPr>
          <w:rFonts w:ascii="Times New Roman" w:hAnsi="Times New Roman"/>
          <w:sz w:val="24"/>
          <w:szCs w:val="24"/>
        </w:rPr>
      </w:pPr>
      <w:r w:rsidRPr="008F5285">
        <w:rPr>
          <w:rFonts w:ascii="Times New Roman" w:hAnsi="Times New Roman"/>
          <w:sz w:val="24"/>
          <w:szCs w:val="24"/>
          <w:lang w:val="en-GB"/>
        </w:rPr>
        <w:t xml:space="preserve">Although from the list above we could see that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interest was directed towards practical beliefs and actions as well, the discussion on practice and tradition comes rather late in the book. This is the more astounding if we recall that he identifies as the main aim of the book </w:t>
      </w:r>
      <w:r w:rsidR="0086578C">
        <w:rPr>
          <w:rFonts w:ascii="Times New Roman" w:hAnsi="Times New Roman"/>
          <w:sz w:val="24"/>
          <w:szCs w:val="24"/>
          <w:lang w:val="en-GB"/>
        </w:rPr>
        <w:t>"</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provide</w:t>
      </w:r>
      <w:proofErr w:type="spellEnd"/>
      <w:r w:rsidRPr="008F5285">
        <w:rPr>
          <w:rFonts w:ascii="Times New Roman" w:hAnsi="Times New Roman"/>
          <w:sz w:val="24"/>
          <w:szCs w:val="24"/>
        </w:rPr>
        <w:t xml:space="preserve"> an account of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human </w:t>
      </w:r>
      <w:proofErr w:type="spellStart"/>
      <w:r w:rsidRPr="008F5285">
        <w:rPr>
          <w:rFonts w:ascii="Times New Roman" w:hAnsi="Times New Roman"/>
          <w:sz w:val="24"/>
          <w:szCs w:val="24"/>
        </w:rPr>
        <w:t>good</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purely</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social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terms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terms</w:t>
      </w:r>
      <w:proofErr w:type="spellEnd"/>
      <w:r w:rsidRPr="008F5285">
        <w:rPr>
          <w:rFonts w:ascii="Times New Roman" w:hAnsi="Times New Roman"/>
          <w:sz w:val="24"/>
          <w:szCs w:val="24"/>
        </w:rPr>
        <w:t xml:space="preserve"> of </w:t>
      </w:r>
      <w:r w:rsidRPr="003A3A73">
        <w:rPr>
          <w:rFonts w:ascii="Times New Roman" w:hAnsi="Times New Roman"/>
          <w:sz w:val="24"/>
          <w:szCs w:val="24"/>
          <w:lang w:val="en-GB"/>
        </w:rPr>
        <w:t>practices, traditions, and the narrative</w:t>
      </w:r>
      <w:r w:rsidRPr="008F5285">
        <w:rPr>
          <w:rFonts w:ascii="Times New Roman" w:hAnsi="Times New Roman"/>
          <w:sz w:val="24"/>
          <w:szCs w:val="24"/>
        </w:rPr>
        <w:t xml:space="preserve"> </w:t>
      </w:r>
      <w:proofErr w:type="spellStart"/>
      <w:r w:rsidRPr="008F5285">
        <w:rPr>
          <w:rFonts w:ascii="Times New Roman" w:hAnsi="Times New Roman"/>
          <w:sz w:val="24"/>
          <w:szCs w:val="24"/>
        </w:rPr>
        <w:t>unity</w:t>
      </w:r>
      <w:proofErr w:type="spellEnd"/>
      <w:r w:rsidRPr="008F5285">
        <w:rPr>
          <w:rFonts w:ascii="Times New Roman" w:hAnsi="Times New Roman"/>
          <w:sz w:val="24"/>
          <w:szCs w:val="24"/>
        </w:rPr>
        <w:t xml:space="preserve"> of human </w:t>
      </w:r>
      <w:proofErr w:type="spellStart"/>
      <w:r w:rsidRPr="008F5285">
        <w:rPr>
          <w:rFonts w:ascii="Times New Roman" w:hAnsi="Times New Roman"/>
          <w:sz w:val="24"/>
          <w:szCs w:val="24"/>
        </w:rPr>
        <w:t>lives</w:t>
      </w:r>
      <w:proofErr w:type="spellEnd"/>
      <w:r w:rsidR="0086578C">
        <w:rPr>
          <w:rFonts w:ascii="Times New Roman" w:hAnsi="Times New Roman"/>
          <w:sz w:val="24"/>
          <w:szCs w:val="24"/>
        </w:rPr>
        <w:t>"</w:t>
      </w:r>
      <w:r w:rsidRPr="008F5285">
        <w:rPr>
          <w:rFonts w:ascii="Times New Roman" w:hAnsi="Times New Roman"/>
          <w:sz w:val="24"/>
          <w:szCs w:val="24"/>
        </w:rPr>
        <w:t>. (</w:t>
      </w:r>
      <w:proofErr w:type="spellStart"/>
      <w:r w:rsidRPr="008F5285">
        <w:rPr>
          <w:rFonts w:ascii="Times New Roman" w:hAnsi="Times New Roman"/>
          <w:sz w:val="24"/>
          <w:szCs w:val="24"/>
        </w:rPr>
        <w:t>xi</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But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this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late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arrival</w:t>
      </w:r>
      <w:proofErr w:type="spellEnd"/>
      <w:r w:rsidRPr="008F5285">
        <w:rPr>
          <w:rFonts w:ascii="Times New Roman" w:hAnsi="Times New Roman"/>
          <w:sz w:val="24"/>
          <w:szCs w:val="24"/>
        </w:rPr>
        <w:t xml:space="preserve"> must be </w:t>
      </w:r>
      <w:proofErr w:type="spellStart"/>
      <w:r w:rsidRPr="008F5285">
        <w:rPr>
          <w:rFonts w:ascii="Times New Roman" w:hAnsi="Times New Roman"/>
          <w:sz w:val="24"/>
          <w:szCs w:val="24"/>
        </w:rPr>
        <w:t>due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fact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that</w:t>
      </w:r>
      <w:proofErr w:type="spellEnd"/>
      <w:r w:rsidRPr="008F5285">
        <w:rPr>
          <w:rFonts w:ascii="Times New Roman" w:hAnsi="Times New Roman"/>
          <w:sz w:val="24"/>
          <w:szCs w:val="24"/>
        </w:rPr>
        <w:t xml:space="preserve"> </w:t>
      </w:r>
      <w:proofErr w:type="spellStart"/>
      <w:r w:rsidRPr="0086578C">
        <w:rPr>
          <w:rFonts w:ascii="Times New Roman" w:hAnsi="Times New Roman"/>
          <w:i/>
          <w:sz w:val="24"/>
          <w:szCs w:val="24"/>
        </w:rPr>
        <w:t>After</w:t>
      </w:r>
      <w:proofErr w:type="spellEnd"/>
      <w:r w:rsidRPr="0086578C">
        <w:rPr>
          <w:rFonts w:ascii="Times New Roman" w:hAnsi="Times New Roman"/>
          <w:i/>
          <w:sz w:val="24"/>
          <w:szCs w:val="24"/>
        </w:rPr>
        <w:t xml:space="preserve"> </w:t>
      </w:r>
      <w:proofErr w:type="spellStart"/>
      <w:r w:rsidRPr="0086578C">
        <w:rPr>
          <w:rFonts w:ascii="Times New Roman" w:hAnsi="Times New Roman"/>
          <w:i/>
          <w:sz w:val="24"/>
          <w:szCs w:val="24"/>
        </w:rPr>
        <w:t>Virtue</w:t>
      </w:r>
      <w:proofErr w:type="spellEnd"/>
      <w:r w:rsidRPr="008F5285">
        <w:rPr>
          <w:rFonts w:ascii="Times New Roman" w:hAnsi="Times New Roman"/>
          <w:sz w:val="24"/>
          <w:szCs w:val="24"/>
        </w:rPr>
        <w:t xml:space="preserve"> is a </w:t>
      </w:r>
      <w:proofErr w:type="spellStart"/>
      <w:r w:rsidRPr="008F5285">
        <w:rPr>
          <w:rFonts w:ascii="Times New Roman" w:hAnsi="Times New Roman"/>
          <w:sz w:val="24"/>
          <w:szCs w:val="24"/>
        </w:rPr>
        <w:t>pseudo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history</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moral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theory</w:t>
      </w:r>
      <w:proofErr w:type="spellEnd"/>
      <w:r w:rsidRPr="008F5285">
        <w:rPr>
          <w:rFonts w:ascii="Times New Roman" w:hAnsi="Times New Roman"/>
          <w:sz w:val="24"/>
          <w:szCs w:val="24"/>
        </w:rPr>
        <w:t>.</w:t>
      </w:r>
    </w:p>
    <w:p w:rsidR="002D08BA" w:rsidRPr="008F5285" w:rsidRDefault="002D08BA" w:rsidP="008659E7">
      <w:pPr>
        <w:spacing w:line="480" w:lineRule="auto"/>
        <w:ind w:firstLine="567"/>
        <w:rPr>
          <w:rFonts w:ascii="Times New Roman" w:hAnsi="Times New Roman"/>
          <w:sz w:val="24"/>
          <w:szCs w:val="24"/>
        </w:rPr>
      </w:pPr>
      <w:r w:rsidRPr="008F5285">
        <w:rPr>
          <w:rFonts w:ascii="Times New Roman" w:hAnsi="Times New Roman"/>
          <w:sz w:val="24"/>
          <w:szCs w:val="24"/>
        </w:rPr>
        <w:t xml:space="preserve">Here </w:t>
      </w:r>
      <w:proofErr w:type="spellStart"/>
      <w:r w:rsidRPr="008F5285">
        <w:rPr>
          <w:rFonts w:ascii="Times New Roman" w:hAnsi="Times New Roman"/>
          <w:sz w:val="24"/>
          <w:szCs w:val="24"/>
        </w:rPr>
        <w:t>we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do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not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have</w:t>
      </w:r>
      <w:proofErr w:type="spellEnd"/>
      <w:r w:rsidRPr="008F5285">
        <w:rPr>
          <w:rFonts w:ascii="Times New Roman" w:hAnsi="Times New Roman"/>
          <w:sz w:val="24"/>
          <w:szCs w:val="24"/>
        </w:rPr>
        <w:t xml:space="preserve"> a </w:t>
      </w:r>
      <w:proofErr w:type="spellStart"/>
      <w:r w:rsidRPr="008F5285">
        <w:rPr>
          <w:rFonts w:ascii="Times New Roman" w:hAnsi="Times New Roman"/>
          <w:sz w:val="24"/>
          <w:szCs w:val="24"/>
        </w:rPr>
        <w:t>chance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reconstruct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this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history</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For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our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purposes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it</w:t>
      </w:r>
      <w:proofErr w:type="spellEnd"/>
      <w:r w:rsidRPr="008F5285">
        <w:rPr>
          <w:rFonts w:ascii="Times New Roman" w:hAnsi="Times New Roman"/>
          <w:sz w:val="24"/>
          <w:szCs w:val="24"/>
        </w:rPr>
        <w:t xml:space="preserve"> is </w:t>
      </w:r>
      <w:proofErr w:type="spellStart"/>
      <w:r w:rsidRPr="008F5285">
        <w:rPr>
          <w:rFonts w:ascii="Times New Roman" w:hAnsi="Times New Roman"/>
          <w:sz w:val="24"/>
          <w:szCs w:val="24"/>
        </w:rPr>
        <w:t>enough</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remeind</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us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that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author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regards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ancient</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medieval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context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golden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age</w:t>
      </w:r>
      <w:proofErr w:type="spellEnd"/>
      <w:r w:rsidRPr="008F5285">
        <w:rPr>
          <w:rFonts w:ascii="Times New Roman" w:hAnsi="Times New Roman"/>
          <w:sz w:val="24"/>
          <w:szCs w:val="24"/>
        </w:rPr>
        <w:t xml:space="preserve"> of a </w:t>
      </w:r>
      <w:proofErr w:type="spellStart"/>
      <w:r w:rsidRPr="008F5285">
        <w:rPr>
          <w:rFonts w:ascii="Times New Roman" w:hAnsi="Times New Roman"/>
          <w:sz w:val="24"/>
          <w:szCs w:val="24"/>
        </w:rPr>
        <w:t>social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context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supporting</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reliance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on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virtues</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Enlightenment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period</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movement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which</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destroyed</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this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social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arrangement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what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follows</w:t>
      </w:r>
      <w:proofErr w:type="spellEnd"/>
      <w:r w:rsidRPr="008F5285">
        <w:rPr>
          <w:rFonts w:ascii="Times New Roman" w:hAnsi="Times New Roman"/>
          <w:sz w:val="24"/>
          <w:szCs w:val="24"/>
        </w:rPr>
        <w:t xml:space="preserve"> I </w:t>
      </w:r>
      <w:proofErr w:type="spellStart"/>
      <w:r w:rsidRPr="008F5285">
        <w:rPr>
          <w:rFonts w:ascii="Times New Roman" w:hAnsi="Times New Roman"/>
          <w:sz w:val="24"/>
          <w:szCs w:val="24"/>
        </w:rPr>
        <w:t>will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rather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concentrate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on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MacIntyre</w:t>
      </w:r>
      <w:proofErr w:type="spellEnd"/>
      <w:r w:rsidRPr="008F5285">
        <w:rPr>
          <w:rFonts w:ascii="Times New Roman" w:hAnsi="Times New Roman"/>
          <w:sz w:val="24"/>
          <w:szCs w:val="24"/>
        </w:rPr>
        <w:t xml:space="preserve">’s </w:t>
      </w:r>
      <w:proofErr w:type="spellStart"/>
      <w:r w:rsidRPr="008F5285">
        <w:rPr>
          <w:rFonts w:ascii="Times New Roman" w:hAnsi="Times New Roman"/>
          <w:sz w:val="24"/>
          <w:szCs w:val="24"/>
        </w:rPr>
        <w:t>notion</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practice</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will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also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refer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its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relationship</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narrative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unity</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life and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tradition</w:t>
      </w:r>
      <w:proofErr w:type="spellEnd"/>
      <w:r w:rsidRPr="008F5285">
        <w:rPr>
          <w:rFonts w:ascii="Times New Roman" w:hAnsi="Times New Roman"/>
          <w:sz w:val="24"/>
          <w:szCs w:val="24"/>
        </w:rPr>
        <w:t>.</w:t>
      </w:r>
      <w:r w:rsidRPr="008F5285">
        <w:rPr>
          <w:rStyle w:val="Vgjegyzet-hivatkozs"/>
          <w:rFonts w:ascii="Times New Roman" w:hAnsi="Times New Roman"/>
          <w:sz w:val="24"/>
          <w:szCs w:val="24"/>
        </w:rPr>
        <w:endnoteReference w:id="26"/>
      </w:r>
      <w:r w:rsidRPr="008F5285">
        <w:rPr>
          <w:rFonts w:ascii="Times New Roman" w:hAnsi="Times New Roman"/>
          <w:sz w:val="24"/>
          <w:szCs w:val="24"/>
        </w:rPr>
        <w:t xml:space="preserve"> </w:t>
      </w:r>
      <w:proofErr w:type="spellStart"/>
      <w:r w:rsidRPr="008F5285">
        <w:rPr>
          <w:rFonts w:ascii="Times New Roman" w:hAnsi="Times New Roman"/>
          <w:sz w:val="24"/>
          <w:szCs w:val="24"/>
        </w:rPr>
        <w:t>Finally</w:t>
      </w:r>
      <w:proofErr w:type="spellEnd"/>
      <w:r w:rsidRPr="008F5285">
        <w:rPr>
          <w:rFonts w:ascii="Times New Roman" w:hAnsi="Times New Roman"/>
          <w:sz w:val="24"/>
          <w:szCs w:val="24"/>
        </w:rPr>
        <w:t xml:space="preserve"> I </w:t>
      </w:r>
      <w:proofErr w:type="spellStart"/>
      <w:r w:rsidRPr="008F5285">
        <w:rPr>
          <w:rFonts w:ascii="Times New Roman" w:hAnsi="Times New Roman"/>
          <w:sz w:val="24"/>
          <w:szCs w:val="24"/>
        </w:rPr>
        <w:t>shall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say</w:t>
      </w:r>
      <w:proofErr w:type="spellEnd"/>
      <w:r w:rsidRPr="008F5285">
        <w:rPr>
          <w:rFonts w:ascii="Times New Roman" w:hAnsi="Times New Roman"/>
          <w:sz w:val="24"/>
          <w:szCs w:val="24"/>
        </w:rPr>
        <w:t xml:space="preserve"> a </w:t>
      </w:r>
      <w:proofErr w:type="spellStart"/>
      <w:r w:rsidRPr="008F5285">
        <w:rPr>
          <w:rFonts w:ascii="Times New Roman" w:hAnsi="Times New Roman"/>
          <w:sz w:val="24"/>
          <w:szCs w:val="24"/>
        </w:rPr>
        <w:t>few</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words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about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MacIntyre</w:t>
      </w:r>
      <w:proofErr w:type="spellEnd"/>
      <w:r w:rsidRPr="008F5285">
        <w:rPr>
          <w:rFonts w:ascii="Times New Roman" w:hAnsi="Times New Roman"/>
          <w:sz w:val="24"/>
          <w:szCs w:val="24"/>
        </w:rPr>
        <w:t xml:space="preserve">’s </w:t>
      </w:r>
      <w:proofErr w:type="spellStart"/>
      <w:r w:rsidRPr="008F5285">
        <w:rPr>
          <w:rFonts w:ascii="Times New Roman" w:hAnsi="Times New Roman"/>
          <w:sz w:val="24"/>
          <w:szCs w:val="24"/>
        </w:rPr>
        <w:t>interpretation</w:t>
      </w:r>
      <w:proofErr w:type="spellEnd"/>
      <w:r w:rsidRPr="008F5285">
        <w:rPr>
          <w:rFonts w:ascii="Times New Roman" w:hAnsi="Times New Roman"/>
          <w:sz w:val="24"/>
          <w:szCs w:val="24"/>
        </w:rPr>
        <w:t xml:space="preserve"> of Jane Austen </w:t>
      </w:r>
      <w:proofErr w:type="spellStart"/>
      <w:r w:rsidRPr="008F5285">
        <w:rPr>
          <w:rFonts w:ascii="Times New Roman" w:hAnsi="Times New Roman"/>
          <w:sz w:val="24"/>
          <w:szCs w:val="24"/>
        </w:rPr>
        <w:t>which</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will</w:t>
      </w:r>
      <w:proofErr w:type="spellEnd"/>
      <w:r w:rsidRPr="008F5285">
        <w:rPr>
          <w:rFonts w:ascii="Times New Roman" w:hAnsi="Times New Roman"/>
          <w:sz w:val="24"/>
          <w:szCs w:val="24"/>
        </w:rPr>
        <w:t xml:space="preserve"> lead </w:t>
      </w:r>
      <w:proofErr w:type="spellStart"/>
      <w:r w:rsidRPr="008F5285">
        <w:rPr>
          <w:rFonts w:ascii="Times New Roman" w:hAnsi="Times New Roman"/>
          <w:sz w:val="24"/>
          <w:szCs w:val="24"/>
        </w:rPr>
        <w:t>us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our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last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topic</w:t>
      </w:r>
      <w:proofErr w:type="spellEnd"/>
      <w:r w:rsidRPr="008F5285">
        <w:rPr>
          <w:rFonts w:ascii="Times New Roman" w:hAnsi="Times New Roman"/>
          <w:sz w:val="24"/>
          <w:szCs w:val="24"/>
        </w:rPr>
        <w:t xml:space="preserve">, a </w:t>
      </w:r>
      <w:proofErr w:type="spellStart"/>
      <w:r w:rsidRPr="008F5285">
        <w:rPr>
          <w:rFonts w:ascii="Times New Roman" w:hAnsi="Times New Roman"/>
          <w:sz w:val="24"/>
          <w:szCs w:val="24"/>
        </w:rPr>
        <w:t>comparison</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Oakeshott</w:t>
      </w:r>
      <w:proofErr w:type="spellEnd"/>
      <w:r w:rsidRPr="008F5285">
        <w:rPr>
          <w:rFonts w:ascii="Times New Roman" w:hAnsi="Times New Roman"/>
          <w:sz w:val="24"/>
          <w:szCs w:val="24"/>
        </w:rPr>
        <w:t xml:space="preserve">’s and </w:t>
      </w:r>
      <w:proofErr w:type="spellStart"/>
      <w:r w:rsidRPr="008F5285">
        <w:rPr>
          <w:rFonts w:ascii="Times New Roman" w:hAnsi="Times New Roman"/>
          <w:sz w:val="24"/>
          <w:szCs w:val="24"/>
        </w:rPr>
        <w:t>MacIntyre</w:t>
      </w:r>
      <w:proofErr w:type="spellEnd"/>
      <w:r w:rsidRPr="008F5285">
        <w:rPr>
          <w:rFonts w:ascii="Times New Roman" w:hAnsi="Times New Roman"/>
          <w:sz w:val="24"/>
          <w:szCs w:val="24"/>
        </w:rPr>
        <w:t xml:space="preserve">’s </w:t>
      </w:r>
      <w:proofErr w:type="spellStart"/>
      <w:r w:rsidRPr="008F5285">
        <w:rPr>
          <w:rFonts w:ascii="Times New Roman" w:hAnsi="Times New Roman"/>
          <w:sz w:val="24"/>
          <w:szCs w:val="24"/>
        </w:rPr>
        <w:t>reliance</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use</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Aristotle</w:t>
      </w:r>
      <w:proofErr w:type="spellEnd"/>
      <w:r w:rsidRPr="008F5285">
        <w:rPr>
          <w:rFonts w:ascii="Times New Roman" w:hAnsi="Times New Roman"/>
          <w:sz w:val="24"/>
          <w:szCs w:val="24"/>
        </w:rPr>
        <w:t xml:space="preserve">’s </w:t>
      </w:r>
      <w:proofErr w:type="spellStart"/>
      <w:r w:rsidRPr="008F5285">
        <w:rPr>
          <w:rFonts w:ascii="Times New Roman" w:hAnsi="Times New Roman"/>
          <w:sz w:val="24"/>
          <w:szCs w:val="24"/>
        </w:rPr>
        <w:t>practical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philosophy</w:t>
      </w:r>
      <w:proofErr w:type="spellEnd"/>
      <w:r w:rsidRPr="008F5285">
        <w:rPr>
          <w:rFonts w:ascii="Times New Roman" w:hAnsi="Times New Roman"/>
          <w:sz w:val="24"/>
          <w:szCs w:val="24"/>
        </w:rPr>
        <w:t>.</w:t>
      </w:r>
    </w:p>
    <w:p w:rsidR="002D08BA" w:rsidRPr="008F5285" w:rsidRDefault="002D08BA" w:rsidP="008659E7">
      <w:pPr>
        <w:spacing w:line="480" w:lineRule="auto"/>
        <w:ind w:firstLine="567"/>
        <w:rPr>
          <w:rFonts w:ascii="Times New Roman" w:hAnsi="Times New Roman"/>
          <w:sz w:val="24"/>
          <w:szCs w:val="24"/>
        </w:rPr>
      </w:pPr>
      <w:proofErr w:type="spellStart"/>
      <w:r w:rsidRPr="008F5285">
        <w:rPr>
          <w:rFonts w:ascii="Times New Roman" w:hAnsi="Times New Roman"/>
          <w:sz w:val="24"/>
          <w:szCs w:val="24"/>
        </w:rPr>
        <w:t>Let</w:t>
      </w:r>
      <w:proofErr w:type="spellEnd"/>
      <w:r w:rsidR="008659E7">
        <w:rPr>
          <w:rFonts w:ascii="Times New Roman" w:hAnsi="Times New Roman"/>
          <w:sz w:val="24"/>
          <w:szCs w:val="24"/>
        </w:rPr>
        <w:t xml:space="preserve"> </w:t>
      </w:r>
      <w:proofErr w:type="spellStart"/>
      <w:r w:rsidRPr="008F5285">
        <w:rPr>
          <w:rFonts w:ascii="Times New Roman" w:hAnsi="Times New Roman"/>
          <w:sz w:val="24"/>
          <w:szCs w:val="24"/>
        </w:rPr>
        <w:t>us</w:t>
      </w:r>
      <w:proofErr w:type="spellEnd"/>
      <w:r w:rsidRPr="008F5285">
        <w:rPr>
          <w:rFonts w:ascii="Times New Roman" w:hAnsi="Times New Roman"/>
          <w:sz w:val="24"/>
          <w:szCs w:val="24"/>
        </w:rPr>
        <w:t xml:space="preserve"> start </w:t>
      </w:r>
      <w:proofErr w:type="spellStart"/>
      <w:r w:rsidRPr="008F5285">
        <w:rPr>
          <w:rFonts w:ascii="Times New Roman" w:hAnsi="Times New Roman"/>
          <w:sz w:val="24"/>
          <w:szCs w:val="24"/>
        </w:rPr>
        <w:t>with</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his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definition</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description</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practice</w:t>
      </w:r>
      <w:proofErr w:type="spellEnd"/>
      <w:r w:rsidRPr="008F5285">
        <w:rPr>
          <w:rFonts w:ascii="Times New Roman" w:hAnsi="Times New Roman"/>
          <w:sz w:val="24"/>
          <w:szCs w:val="24"/>
        </w:rPr>
        <w:t xml:space="preserve">. The </w:t>
      </w:r>
      <w:proofErr w:type="spellStart"/>
      <w:r w:rsidRPr="008F5285">
        <w:rPr>
          <w:rFonts w:ascii="Times New Roman" w:hAnsi="Times New Roman"/>
          <w:sz w:val="24"/>
          <w:szCs w:val="24"/>
        </w:rPr>
        <w:t>definition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itself</w:t>
      </w:r>
      <w:proofErr w:type="spellEnd"/>
      <w:r w:rsidRPr="008F5285">
        <w:rPr>
          <w:rFonts w:ascii="Times New Roman" w:hAnsi="Times New Roman"/>
          <w:sz w:val="24"/>
          <w:szCs w:val="24"/>
        </w:rPr>
        <w:t xml:space="preserve"> is a bit </w:t>
      </w:r>
      <w:proofErr w:type="spellStart"/>
      <w:r w:rsidRPr="008F5285">
        <w:rPr>
          <w:rFonts w:ascii="Times New Roman" w:hAnsi="Times New Roman"/>
          <w:sz w:val="24"/>
          <w:szCs w:val="24"/>
        </w:rPr>
        <w:t>frightening</w:t>
      </w:r>
      <w:proofErr w:type="spellEnd"/>
      <w:r w:rsidRPr="008F5285">
        <w:rPr>
          <w:rFonts w:ascii="Times New Roman" w:hAnsi="Times New Roman"/>
          <w:sz w:val="24"/>
          <w:szCs w:val="24"/>
        </w:rPr>
        <w:t xml:space="preserve"> and </w:t>
      </w:r>
      <w:proofErr w:type="spellStart"/>
      <w:r w:rsidRPr="008F5285">
        <w:rPr>
          <w:rFonts w:ascii="Times New Roman" w:hAnsi="Times New Roman"/>
          <w:sz w:val="24"/>
          <w:szCs w:val="24"/>
        </w:rPr>
        <w:t>perhaps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complex</w:t>
      </w:r>
      <w:proofErr w:type="spellEnd"/>
      <w:r w:rsidRPr="008F5285">
        <w:rPr>
          <w:rFonts w:ascii="Times New Roman" w:hAnsi="Times New Roman"/>
          <w:sz w:val="24"/>
          <w:szCs w:val="24"/>
        </w:rPr>
        <w:t>.</w:t>
      </w:r>
      <w:r w:rsidRPr="008F5285">
        <w:rPr>
          <w:rStyle w:val="Vgjegyzet-hivatkozs"/>
          <w:rFonts w:ascii="Times New Roman" w:hAnsi="Times New Roman"/>
          <w:sz w:val="24"/>
          <w:szCs w:val="24"/>
        </w:rPr>
        <w:endnoteReference w:id="27"/>
      </w:r>
      <w:r w:rsidRPr="008F5285">
        <w:rPr>
          <w:rFonts w:ascii="Times New Roman" w:hAnsi="Times New Roman"/>
          <w:sz w:val="24"/>
          <w:szCs w:val="24"/>
        </w:rPr>
        <w:t xml:space="preserve"> </w:t>
      </w:r>
      <w:proofErr w:type="spellStart"/>
      <w:r w:rsidRPr="008F5285">
        <w:rPr>
          <w:rFonts w:ascii="Times New Roman" w:hAnsi="Times New Roman"/>
          <w:sz w:val="24"/>
          <w:szCs w:val="24"/>
        </w:rPr>
        <w:t>We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cannot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pay</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full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attention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all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details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what</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can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do</w:t>
      </w:r>
      <w:proofErr w:type="spellEnd"/>
      <w:r w:rsidRPr="008F5285">
        <w:rPr>
          <w:rFonts w:ascii="Times New Roman" w:hAnsi="Times New Roman"/>
          <w:sz w:val="24"/>
          <w:szCs w:val="24"/>
        </w:rPr>
        <w:t xml:space="preserve"> is </w:t>
      </w:r>
      <w:proofErr w:type="spellStart"/>
      <w:r w:rsidRPr="008F5285">
        <w:rPr>
          <w:rFonts w:ascii="Times New Roman" w:hAnsi="Times New Roman"/>
          <w:sz w:val="24"/>
          <w:szCs w:val="24"/>
        </w:rPr>
        <w:t>not</w:t>
      </w:r>
      <w:proofErr w:type="spellEnd"/>
      <w:r w:rsidRPr="008F5285">
        <w:rPr>
          <w:rFonts w:ascii="Times New Roman" w:hAnsi="Times New Roman"/>
          <w:sz w:val="24"/>
          <w:szCs w:val="24"/>
        </w:rPr>
        <w:t xml:space="preserve"> more </w:t>
      </w:r>
      <w:proofErr w:type="spellStart"/>
      <w:r w:rsidRPr="008F5285">
        <w:rPr>
          <w:rFonts w:ascii="Times New Roman" w:hAnsi="Times New Roman"/>
          <w:sz w:val="24"/>
          <w:szCs w:val="24"/>
        </w:rPr>
        <w:t>than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pick</w:t>
      </w:r>
      <w:proofErr w:type="spellEnd"/>
      <w:r w:rsidRPr="008F5285">
        <w:rPr>
          <w:rFonts w:ascii="Times New Roman" w:hAnsi="Times New Roman"/>
          <w:sz w:val="24"/>
          <w:szCs w:val="24"/>
        </w:rPr>
        <w:t xml:space="preserve"> out and </w:t>
      </w:r>
      <w:proofErr w:type="spellStart"/>
      <w:r w:rsidRPr="008F5285">
        <w:rPr>
          <w:rFonts w:ascii="Times New Roman" w:hAnsi="Times New Roman"/>
          <w:sz w:val="24"/>
          <w:szCs w:val="24"/>
        </w:rPr>
        <w:t>make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sense</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some</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the</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elements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which</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seem</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to</w:t>
      </w:r>
      <w:proofErr w:type="spellEnd"/>
      <w:r w:rsidRPr="008F5285">
        <w:rPr>
          <w:rFonts w:ascii="Times New Roman" w:hAnsi="Times New Roman"/>
          <w:sz w:val="24"/>
          <w:szCs w:val="24"/>
        </w:rPr>
        <w:t xml:space="preserve"> be </w:t>
      </w:r>
      <w:proofErr w:type="spellStart"/>
      <w:r w:rsidRPr="008F5285">
        <w:rPr>
          <w:rFonts w:ascii="Times New Roman" w:hAnsi="Times New Roman"/>
          <w:sz w:val="24"/>
          <w:szCs w:val="24"/>
        </w:rPr>
        <w:t>crucial</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in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this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complex</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definition</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from</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our</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point</w:t>
      </w:r>
      <w:proofErr w:type="spellEnd"/>
      <w:r w:rsidRPr="008F5285">
        <w:rPr>
          <w:rFonts w:ascii="Times New Roman" w:hAnsi="Times New Roman"/>
          <w:sz w:val="24"/>
          <w:szCs w:val="24"/>
        </w:rPr>
        <w:t xml:space="preserve"> of </w:t>
      </w:r>
      <w:proofErr w:type="spellStart"/>
      <w:r w:rsidRPr="008F5285">
        <w:rPr>
          <w:rFonts w:ascii="Times New Roman" w:hAnsi="Times New Roman"/>
          <w:sz w:val="24"/>
          <w:szCs w:val="24"/>
        </w:rPr>
        <w:t>view</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as</w:t>
      </w:r>
      <w:proofErr w:type="spellEnd"/>
      <w:r w:rsidRPr="008F5285">
        <w:rPr>
          <w:rFonts w:ascii="Times New Roman" w:hAnsi="Times New Roman"/>
          <w:sz w:val="24"/>
          <w:szCs w:val="24"/>
        </w:rPr>
        <w:t xml:space="preserve"> </w:t>
      </w:r>
      <w:proofErr w:type="spellStart"/>
      <w:r w:rsidRPr="008F5285">
        <w:rPr>
          <w:rFonts w:ascii="Times New Roman" w:hAnsi="Times New Roman"/>
          <w:sz w:val="24"/>
          <w:szCs w:val="24"/>
        </w:rPr>
        <w:t>well</w:t>
      </w:r>
      <w:proofErr w:type="spellEnd"/>
      <w:r w:rsidRPr="008F5285">
        <w:rPr>
          <w:rFonts w:ascii="Times New Roman" w:hAnsi="Times New Roman"/>
          <w:sz w:val="24"/>
          <w:szCs w:val="24"/>
        </w:rPr>
        <w:t>.</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To make it easier to understand his complex definition,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gives a list of practices, including the game of football and chess, architecture, farming, physics, chemistry and biology, the work of the historian, painting and music – a list resembling Oakeshott’s list of fields of practical knowledge.</w:t>
      </w:r>
      <w:r w:rsidRPr="008F5285">
        <w:rPr>
          <w:rStyle w:val="Vgjegyzet-hivatkozs"/>
          <w:rFonts w:ascii="Times New Roman" w:hAnsi="Times New Roman"/>
          <w:sz w:val="24"/>
          <w:szCs w:val="24"/>
          <w:lang w:val="en-GB"/>
        </w:rPr>
        <w:endnoteReference w:id="28"/>
      </w:r>
      <w:r w:rsidRPr="008F5285">
        <w:rPr>
          <w:rFonts w:ascii="Times New Roman" w:hAnsi="Times New Roman"/>
          <w:sz w:val="24"/>
          <w:szCs w:val="24"/>
          <w:lang w:val="en-GB"/>
        </w:rPr>
        <w:t xml:space="preserve"> For us the key issue is, that he also adds to this list the </w:t>
      </w:r>
      <w:r w:rsidR="003D1DE0">
        <w:rPr>
          <w:rFonts w:ascii="Times New Roman" w:hAnsi="Times New Roman"/>
          <w:sz w:val="24"/>
          <w:szCs w:val="24"/>
          <w:lang w:val="en-GB"/>
        </w:rPr>
        <w:t>"</w:t>
      </w:r>
      <w:r w:rsidRPr="008F5285">
        <w:rPr>
          <w:rFonts w:ascii="Times New Roman" w:hAnsi="Times New Roman"/>
          <w:sz w:val="24"/>
          <w:szCs w:val="24"/>
          <w:lang w:val="en-GB"/>
        </w:rPr>
        <w:t>sustaining of human communities – of households, cities, nations</w:t>
      </w:r>
      <w:r w:rsidR="003D1DE0">
        <w:rPr>
          <w:rFonts w:ascii="Times New Roman" w:hAnsi="Times New Roman"/>
          <w:sz w:val="24"/>
          <w:szCs w:val="24"/>
          <w:lang w:val="en-GB"/>
        </w:rPr>
        <w:t>"</w:t>
      </w:r>
      <w:r w:rsidRPr="008F5285">
        <w:rPr>
          <w:rFonts w:ascii="Times New Roman" w:hAnsi="Times New Roman"/>
          <w:sz w:val="24"/>
          <w:szCs w:val="24"/>
          <w:lang w:val="en-GB"/>
        </w:rPr>
        <w:t xml:space="preserve"> (187-8)</w:t>
      </w:r>
      <w:r w:rsidR="003A3A73">
        <w:rPr>
          <w:rFonts w:ascii="Times New Roman" w:hAnsi="Times New Roman"/>
          <w:sz w:val="24"/>
          <w:szCs w:val="24"/>
          <w:lang w:val="en-GB"/>
        </w:rPr>
        <w:t>,</w:t>
      </w:r>
      <w:r w:rsidRPr="008F5285">
        <w:rPr>
          <w:rFonts w:ascii="Times New Roman" w:hAnsi="Times New Roman"/>
          <w:sz w:val="24"/>
          <w:szCs w:val="24"/>
          <w:lang w:val="en-GB"/>
        </w:rPr>
        <w:t xml:space="preserve"> with the restriction, that this was only the case in the ancient and the Middle Ages – implying, most probably, that modernity destroyed this tradition. This way he claims that the Aristotelian types of human community, and most importantly, cities and nations, i</w:t>
      </w:r>
      <w:r w:rsidR="003D1DE0">
        <w:rPr>
          <w:rFonts w:ascii="Times New Roman" w:hAnsi="Times New Roman"/>
          <w:sz w:val="24"/>
          <w:szCs w:val="24"/>
          <w:lang w:val="en-GB"/>
        </w:rPr>
        <w:t>.</w:t>
      </w:r>
      <w:r w:rsidRPr="008F5285">
        <w:rPr>
          <w:rFonts w:ascii="Times New Roman" w:hAnsi="Times New Roman"/>
          <w:sz w:val="24"/>
          <w:szCs w:val="24"/>
          <w:lang w:val="en-GB"/>
        </w:rPr>
        <w:t>e</w:t>
      </w:r>
      <w:r w:rsidR="003D1DE0">
        <w:rPr>
          <w:rFonts w:ascii="Times New Roman" w:hAnsi="Times New Roman"/>
          <w:sz w:val="24"/>
          <w:szCs w:val="24"/>
          <w:lang w:val="en-GB"/>
        </w:rPr>
        <w:t>.</w:t>
      </w:r>
      <w:r w:rsidRPr="008F5285">
        <w:rPr>
          <w:rFonts w:ascii="Times New Roman" w:hAnsi="Times New Roman"/>
          <w:sz w:val="24"/>
          <w:szCs w:val="24"/>
          <w:lang w:val="en-GB"/>
        </w:rPr>
        <w:t xml:space="preserve"> political communities, are to be u</w:t>
      </w:r>
      <w:r w:rsidR="00E80A7E">
        <w:rPr>
          <w:rFonts w:ascii="Times New Roman" w:hAnsi="Times New Roman"/>
          <w:sz w:val="24"/>
          <w:szCs w:val="24"/>
          <w:lang w:val="en-GB"/>
        </w:rPr>
        <w:t>nderstood as forms of practice.</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A further point he makes is that </w:t>
      </w:r>
      <w:r w:rsidR="003D1DE0">
        <w:rPr>
          <w:rFonts w:ascii="Times New Roman" w:hAnsi="Times New Roman"/>
          <w:sz w:val="24"/>
          <w:szCs w:val="24"/>
          <w:lang w:val="en-GB"/>
        </w:rPr>
        <w:t>"</w:t>
      </w:r>
      <w:r w:rsidRPr="008F5285">
        <w:rPr>
          <w:rFonts w:ascii="Times New Roman" w:hAnsi="Times New Roman"/>
          <w:sz w:val="24"/>
          <w:szCs w:val="24"/>
          <w:lang w:val="en-GB"/>
        </w:rPr>
        <w:t>a practice involves standards of excellence and obedience to rules</w:t>
      </w:r>
      <w:r w:rsidR="003D1DE0">
        <w:rPr>
          <w:rFonts w:ascii="Times New Roman" w:hAnsi="Times New Roman"/>
          <w:sz w:val="24"/>
          <w:szCs w:val="24"/>
          <w:lang w:val="en-GB"/>
        </w:rPr>
        <w:t>"</w:t>
      </w:r>
      <w:r w:rsidRPr="008F5285">
        <w:rPr>
          <w:rFonts w:ascii="Times New Roman" w:hAnsi="Times New Roman"/>
          <w:sz w:val="24"/>
          <w:szCs w:val="24"/>
          <w:lang w:val="en-GB"/>
        </w:rPr>
        <w:t xml:space="preserve">, which seems to contradict Oakeshott’s own description of practical knowledge, which is not rule-bound. Only such external standards and accepted rules can </w:t>
      </w:r>
      <w:r w:rsidR="00D078EA" w:rsidRPr="008F5285">
        <w:rPr>
          <w:rFonts w:ascii="Times New Roman" w:hAnsi="Times New Roman"/>
          <w:sz w:val="24"/>
          <w:szCs w:val="24"/>
          <w:lang w:val="en-GB"/>
        </w:rPr>
        <w:t>guarantee</w:t>
      </w:r>
      <w:r w:rsidRPr="008F5285">
        <w:rPr>
          <w:rFonts w:ascii="Times New Roman" w:hAnsi="Times New Roman"/>
          <w:sz w:val="24"/>
          <w:szCs w:val="24"/>
          <w:lang w:val="en-GB"/>
        </w:rPr>
        <w:t xml:space="preserve"> that the judgement about our activity in the context of a practice should be subjectivist or </w:t>
      </w:r>
      <w:proofErr w:type="spellStart"/>
      <w:r w:rsidRPr="008F5285">
        <w:rPr>
          <w:rFonts w:ascii="Times New Roman" w:hAnsi="Times New Roman"/>
          <w:sz w:val="24"/>
          <w:szCs w:val="24"/>
          <w:lang w:val="en-GB"/>
        </w:rPr>
        <w:t>emotivist</w:t>
      </w:r>
      <w:proofErr w:type="spellEnd"/>
      <w:r w:rsidRPr="008F5285">
        <w:rPr>
          <w:rFonts w:ascii="Times New Roman" w:hAnsi="Times New Roman"/>
          <w:sz w:val="24"/>
          <w:szCs w:val="24"/>
          <w:lang w:val="en-GB"/>
        </w:rPr>
        <w:t>.</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After establishing the criterion that a practice involves rules and standards of excellence to judge our activity in its context, a key issue that practices are joint or cooperative ventures with an internal (and external) teleological perspective by their very nature in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account. In other words, football is played to win the game (internally) and to earn a lot (externally), while to play the game of architecture can be </w:t>
      </w:r>
      <w:r w:rsidR="00C9415B">
        <w:rPr>
          <w:rFonts w:ascii="Times New Roman" w:hAnsi="Times New Roman"/>
          <w:sz w:val="24"/>
          <w:szCs w:val="24"/>
          <w:lang w:val="en-GB"/>
        </w:rPr>
        <w:t>"</w:t>
      </w:r>
      <w:r w:rsidRPr="008F5285">
        <w:rPr>
          <w:rFonts w:ascii="Times New Roman" w:hAnsi="Times New Roman"/>
          <w:sz w:val="24"/>
          <w:szCs w:val="24"/>
          <w:lang w:val="en-GB"/>
        </w:rPr>
        <w:t>played</w:t>
      </w:r>
      <w:r w:rsidR="00C9415B">
        <w:rPr>
          <w:rFonts w:ascii="Times New Roman" w:hAnsi="Times New Roman"/>
          <w:sz w:val="24"/>
          <w:szCs w:val="24"/>
          <w:lang w:val="en-GB"/>
        </w:rPr>
        <w:t>"</w:t>
      </w:r>
      <w:r w:rsidRPr="008F5285">
        <w:rPr>
          <w:rFonts w:ascii="Times New Roman" w:hAnsi="Times New Roman"/>
          <w:sz w:val="24"/>
          <w:szCs w:val="24"/>
          <w:lang w:val="en-GB"/>
        </w:rPr>
        <w:t xml:space="preserve"> in order to build a house (internally) and to win social prestige by it (externally). The case of politics is rather interesting in this respect: if there is an internal good to political activity, it must be serving the common good (internally) and enjoying the feeling to exercise power (externally). This is most probably again something that opposes Oakeshott’s view of politics, where no such internal final aims can be identified. According to his famous definition the activity involved in politics is like sailing in a sea without any well-defined destination: </w:t>
      </w:r>
      <w:r w:rsidR="00C9415B">
        <w:rPr>
          <w:rFonts w:ascii="Times New Roman" w:hAnsi="Times New Roman"/>
          <w:sz w:val="24"/>
          <w:szCs w:val="24"/>
          <w:lang w:val="en-GB"/>
        </w:rPr>
        <w:t>"</w:t>
      </w:r>
      <w:r w:rsidRPr="008F5285">
        <w:rPr>
          <w:rFonts w:ascii="Times New Roman" w:hAnsi="Times New Roman"/>
          <w:sz w:val="24"/>
          <w:szCs w:val="24"/>
          <w:lang w:val="en-GB"/>
        </w:rPr>
        <w:t>In political activity, then, men sail a boundless and bottomless sea; there is neither harbour for shelter nor floor for anchorage, neither starting-place nor appointed destination. The enterprise is to keep afloat on an even keel; the sea is both friend and enemy; and the seamanship consists in using the resources of a traditional manner of behaviour in order to make a friend of every hostile occasion.</w:t>
      </w:r>
      <w:r w:rsidR="00C9415B">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29"/>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Beside the above elements of his definition of practice,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calls his readers’ attention to two further points, both of them temporal. One concerns the temporal dimension of the agent participating in a practice: at the end, the final framework for the individual, to make the particular decision in a given practical situation is the narrative of his whole life. The other is the temporal dimension of the practice itself: if we want to understand the demand of a practical situation, we have to interpret it taking into account the very history of the practice in question. Let us see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views on these two issues.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The issue of the narrative unity of one’s life is brought up already in the analysis of how the practice of painting was exercised in the institution of a guild, for example. The point the author wants to make here is that in a real practice a strong engagement is required, one perhaps, of accepting a form of life in order to </w:t>
      </w:r>
      <w:r w:rsidR="00C9415B">
        <w:rPr>
          <w:rFonts w:ascii="Times New Roman" w:hAnsi="Times New Roman"/>
          <w:sz w:val="24"/>
          <w:szCs w:val="24"/>
          <w:lang w:val="en-GB"/>
        </w:rPr>
        <w:t>express one’s real engagement: "</w:t>
      </w:r>
      <w:r w:rsidRPr="008F5285">
        <w:rPr>
          <w:rFonts w:ascii="Times New Roman" w:hAnsi="Times New Roman"/>
          <w:sz w:val="24"/>
          <w:szCs w:val="24"/>
          <w:lang w:val="en-GB"/>
        </w:rPr>
        <w:t>it is the painter’s living out of a greater or lesser part of his or her life as a painter that is the second ki</w:t>
      </w:r>
      <w:r w:rsidR="00C9415B">
        <w:rPr>
          <w:rFonts w:ascii="Times New Roman" w:hAnsi="Times New Roman"/>
          <w:sz w:val="24"/>
          <w:szCs w:val="24"/>
          <w:lang w:val="en-GB"/>
        </w:rPr>
        <w:t>nd of good internal to painting"</w:t>
      </w:r>
      <w:r w:rsidRPr="008F5285">
        <w:rPr>
          <w:rFonts w:ascii="Times New Roman" w:hAnsi="Times New Roman"/>
          <w:sz w:val="24"/>
          <w:szCs w:val="24"/>
          <w:lang w:val="en-GB"/>
        </w:rPr>
        <w:t xml:space="preserve">. (190) But the issue of narration in connection with the wholeness of one’s life is only unbound a bit later. There he adds that he needs to make clear his own conception of selfhood, one </w:t>
      </w:r>
      <w:r w:rsidR="00C9415B">
        <w:rPr>
          <w:rFonts w:ascii="Times New Roman" w:hAnsi="Times New Roman"/>
          <w:sz w:val="24"/>
          <w:szCs w:val="24"/>
          <w:lang w:val="en-GB"/>
        </w:rPr>
        <w:t>"</w:t>
      </w:r>
      <w:r w:rsidRPr="008F5285">
        <w:rPr>
          <w:rFonts w:ascii="Times New Roman" w:hAnsi="Times New Roman"/>
          <w:sz w:val="24"/>
          <w:szCs w:val="24"/>
          <w:lang w:val="en-GB"/>
        </w:rPr>
        <w:t>whose unity resides in the unity of a narrative which links birth to life to death as narrative beginning to middle to end.</w:t>
      </w:r>
      <w:r w:rsidR="00C9415B">
        <w:rPr>
          <w:rFonts w:ascii="Times New Roman" w:hAnsi="Times New Roman"/>
          <w:sz w:val="24"/>
          <w:szCs w:val="24"/>
          <w:lang w:val="en-GB"/>
        </w:rPr>
        <w:t>"</w:t>
      </w:r>
      <w:r w:rsidRPr="008F5285">
        <w:rPr>
          <w:rFonts w:ascii="Times New Roman" w:hAnsi="Times New Roman"/>
          <w:sz w:val="24"/>
          <w:szCs w:val="24"/>
          <w:lang w:val="en-GB"/>
        </w:rPr>
        <w:t xml:space="preserve"> (205) </w:t>
      </w:r>
      <w:proofErr w:type="gramStart"/>
      <w:r w:rsidRPr="008F5285">
        <w:rPr>
          <w:rFonts w:ascii="Times New Roman" w:hAnsi="Times New Roman"/>
          <w:sz w:val="24"/>
          <w:szCs w:val="24"/>
          <w:lang w:val="en-GB"/>
        </w:rPr>
        <w:t>What</w:t>
      </w:r>
      <w:proofErr w:type="gramEnd"/>
      <w:r w:rsidRPr="008F5285">
        <w:rPr>
          <w:rFonts w:ascii="Times New Roman" w:hAnsi="Times New Roman"/>
          <w:sz w:val="24"/>
          <w:szCs w:val="24"/>
          <w:lang w:val="en-GB"/>
        </w:rPr>
        <w:t xml:space="preserve">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does here is to question the validity of the founding proposition of behaviourism, according to which there is a </w:t>
      </w:r>
      <w:r w:rsidR="00C9415B">
        <w:rPr>
          <w:rFonts w:ascii="Times New Roman" w:hAnsi="Times New Roman"/>
          <w:sz w:val="24"/>
          <w:szCs w:val="24"/>
          <w:lang w:val="en-GB"/>
        </w:rPr>
        <w:t>"'</w:t>
      </w:r>
      <w:r w:rsidRPr="008F5285">
        <w:rPr>
          <w:rFonts w:ascii="Times New Roman" w:hAnsi="Times New Roman"/>
          <w:sz w:val="24"/>
          <w:szCs w:val="24"/>
          <w:lang w:val="en-GB"/>
        </w:rPr>
        <w:t>behaviour</w:t>
      </w:r>
      <w:r w:rsidR="00C9415B">
        <w:rPr>
          <w:rFonts w:ascii="Times New Roman" w:hAnsi="Times New Roman"/>
          <w:sz w:val="24"/>
          <w:szCs w:val="24"/>
          <w:lang w:val="en-GB"/>
        </w:rPr>
        <w:t>'</w:t>
      </w:r>
      <w:r w:rsidRPr="008F5285">
        <w:rPr>
          <w:rFonts w:ascii="Times New Roman" w:hAnsi="Times New Roman"/>
          <w:sz w:val="24"/>
          <w:szCs w:val="24"/>
          <w:lang w:val="en-GB"/>
        </w:rPr>
        <w:t>, to be identified prior to and independently of intentions…</w:t>
      </w:r>
      <w:r w:rsidR="00C9415B">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30"/>
      </w:r>
      <w:r w:rsidRPr="008F5285">
        <w:rPr>
          <w:rFonts w:ascii="Times New Roman" w:hAnsi="Times New Roman"/>
          <w:sz w:val="24"/>
          <w:szCs w:val="24"/>
          <w:lang w:val="en-GB"/>
        </w:rPr>
        <w:t xml:space="preserve"> (208) But neither does he give in here to what could be labelled as intellectualism. It is not reason on its own that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relies on. Rather, the complex web of cognitive cap</w:t>
      </w:r>
      <w:r w:rsidR="00C9415B">
        <w:rPr>
          <w:rFonts w:ascii="Times New Roman" w:hAnsi="Times New Roman"/>
          <w:sz w:val="24"/>
          <w:szCs w:val="24"/>
          <w:lang w:val="en-GB"/>
        </w:rPr>
        <w:t>a</w:t>
      </w:r>
      <w:r w:rsidRPr="008F5285">
        <w:rPr>
          <w:rFonts w:ascii="Times New Roman" w:hAnsi="Times New Roman"/>
          <w:sz w:val="24"/>
          <w:szCs w:val="24"/>
          <w:lang w:val="en-GB"/>
        </w:rPr>
        <w:t>cities including emotions, fears, expectations,</w:t>
      </w:r>
      <w:r w:rsidR="00C9415B">
        <w:rPr>
          <w:rFonts w:ascii="Times New Roman" w:hAnsi="Times New Roman"/>
          <w:sz w:val="24"/>
          <w:szCs w:val="24"/>
          <w:lang w:val="en-GB"/>
        </w:rPr>
        <w:t xml:space="preserve"> </w:t>
      </w:r>
      <w:r w:rsidRPr="008F5285">
        <w:rPr>
          <w:rFonts w:ascii="Times New Roman" w:hAnsi="Times New Roman"/>
          <w:sz w:val="24"/>
          <w:szCs w:val="24"/>
          <w:lang w:val="en-GB"/>
        </w:rPr>
        <w:t>etc. All of them can and usually do play their part in our mental operation of interpreting the action of a person as one, for which he or she might be taken to be responsible. All of them can, however, only make sense if we are able to attribute them certain narrative function. For as – what Paul Ricoeur called – the hermeneutics of action reveals,</w:t>
      </w:r>
      <w:r w:rsidRPr="008F5285">
        <w:rPr>
          <w:rStyle w:val="Vgjegyzet-hivatkozs"/>
          <w:rFonts w:ascii="Times New Roman" w:hAnsi="Times New Roman"/>
          <w:sz w:val="24"/>
          <w:szCs w:val="24"/>
          <w:lang w:val="en-GB"/>
        </w:rPr>
        <w:endnoteReference w:id="31"/>
      </w:r>
      <w:r w:rsidRPr="008F5285">
        <w:rPr>
          <w:rFonts w:ascii="Times New Roman" w:hAnsi="Times New Roman"/>
          <w:sz w:val="24"/>
          <w:szCs w:val="24"/>
          <w:lang w:val="en-GB"/>
        </w:rPr>
        <w:t xml:space="preserve"> our interpretation of actions within the framework of a practice has to take into account their intentions, as part of a larger narrative unit, called the story of the agent’s life. If actions have meaning they win this meaning within the context of a conversations. Practices are such (internal and external) conversations, </w:t>
      </w:r>
      <w:r w:rsidR="00C9415B">
        <w:rPr>
          <w:rFonts w:ascii="Times New Roman" w:hAnsi="Times New Roman"/>
          <w:sz w:val="24"/>
          <w:szCs w:val="24"/>
          <w:lang w:val="en-GB"/>
        </w:rPr>
        <w:t>"</w:t>
      </w:r>
      <w:r w:rsidRPr="008F5285">
        <w:rPr>
          <w:rFonts w:ascii="Times New Roman" w:hAnsi="Times New Roman"/>
          <w:sz w:val="24"/>
          <w:szCs w:val="24"/>
          <w:lang w:val="en-GB"/>
        </w:rPr>
        <w:t>(f</w:t>
      </w:r>
      <w:proofErr w:type="gramStart"/>
      <w:r w:rsidRPr="008F5285">
        <w:rPr>
          <w:rFonts w:ascii="Times New Roman" w:hAnsi="Times New Roman"/>
          <w:sz w:val="24"/>
          <w:szCs w:val="24"/>
          <w:lang w:val="en-GB"/>
        </w:rPr>
        <w:t>)or</w:t>
      </w:r>
      <w:proofErr w:type="gramEnd"/>
      <w:r w:rsidRPr="008F5285">
        <w:rPr>
          <w:rFonts w:ascii="Times New Roman" w:hAnsi="Times New Roman"/>
          <w:sz w:val="24"/>
          <w:szCs w:val="24"/>
          <w:lang w:val="en-GB"/>
        </w:rPr>
        <w:t xml:space="preserve"> conversation… is the form of human transactions in general.</w:t>
      </w:r>
      <w:r w:rsidR="00C9415B">
        <w:rPr>
          <w:rFonts w:ascii="Times New Roman" w:hAnsi="Times New Roman"/>
          <w:sz w:val="24"/>
          <w:szCs w:val="24"/>
          <w:lang w:val="en-GB"/>
        </w:rPr>
        <w:t>"</w:t>
      </w:r>
      <w:r w:rsidRPr="008F5285">
        <w:rPr>
          <w:rFonts w:ascii="Times New Roman" w:hAnsi="Times New Roman"/>
          <w:sz w:val="24"/>
          <w:szCs w:val="24"/>
          <w:lang w:val="en-GB"/>
        </w:rPr>
        <w:t xml:space="preserve"> (211) </w:t>
      </w:r>
      <w:proofErr w:type="gramStart"/>
      <w:r w:rsidRPr="008F5285">
        <w:rPr>
          <w:rFonts w:ascii="Times New Roman" w:hAnsi="Times New Roman"/>
          <w:sz w:val="24"/>
          <w:szCs w:val="24"/>
          <w:lang w:val="en-GB"/>
        </w:rPr>
        <w:t>If</w:t>
      </w:r>
      <w:proofErr w:type="gramEnd"/>
      <w:r w:rsidRPr="008F5285">
        <w:rPr>
          <w:rFonts w:ascii="Times New Roman" w:hAnsi="Times New Roman"/>
          <w:sz w:val="24"/>
          <w:szCs w:val="24"/>
          <w:lang w:val="en-GB"/>
        </w:rPr>
        <w:t xml:space="preserve"> actions are conversation, conversations on their part are nothing less than enacted narratives.</w:t>
      </w:r>
      <w:r w:rsidRPr="008F5285">
        <w:rPr>
          <w:rStyle w:val="Vgjegyzet-hivatkozs"/>
          <w:rFonts w:ascii="Times New Roman" w:hAnsi="Times New Roman"/>
          <w:sz w:val="24"/>
          <w:szCs w:val="24"/>
          <w:lang w:val="en-GB"/>
        </w:rPr>
        <w:endnoteReference w:id="32"/>
      </w:r>
      <w:r w:rsidRPr="008F5285">
        <w:rPr>
          <w:rFonts w:ascii="Times New Roman" w:hAnsi="Times New Roman"/>
          <w:sz w:val="24"/>
          <w:szCs w:val="24"/>
          <w:lang w:val="en-GB"/>
        </w:rPr>
        <w:t xml:space="preserve"> This is reasonable because we all </w:t>
      </w:r>
      <w:r w:rsidR="00C9415B">
        <w:rPr>
          <w:rFonts w:ascii="Times New Roman" w:hAnsi="Times New Roman"/>
          <w:sz w:val="24"/>
          <w:szCs w:val="24"/>
          <w:lang w:val="en-GB"/>
        </w:rPr>
        <w:t>"</w:t>
      </w:r>
      <w:r w:rsidRPr="008F5285">
        <w:rPr>
          <w:rFonts w:ascii="Times New Roman" w:hAnsi="Times New Roman"/>
          <w:sz w:val="24"/>
          <w:szCs w:val="24"/>
          <w:lang w:val="en-GB"/>
        </w:rPr>
        <w:t>live out narrative in our lives</w:t>
      </w:r>
      <w:r w:rsidR="00C9415B">
        <w:rPr>
          <w:rFonts w:ascii="Times New Roman" w:hAnsi="Times New Roman"/>
          <w:sz w:val="24"/>
          <w:szCs w:val="24"/>
          <w:lang w:val="en-GB"/>
        </w:rPr>
        <w:t>"</w:t>
      </w:r>
      <w:r w:rsidRPr="008F5285">
        <w:rPr>
          <w:rFonts w:ascii="Times New Roman" w:hAnsi="Times New Roman"/>
          <w:sz w:val="24"/>
          <w:szCs w:val="24"/>
          <w:lang w:val="en-GB"/>
        </w:rPr>
        <w:t xml:space="preserve"> and because </w:t>
      </w:r>
      <w:r w:rsidR="00C9415B">
        <w:rPr>
          <w:rFonts w:ascii="Times New Roman" w:hAnsi="Times New Roman"/>
          <w:sz w:val="24"/>
          <w:szCs w:val="24"/>
          <w:lang w:val="en-GB"/>
        </w:rPr>
        <w:t>"</w:t>
      </w:r>
      <w:r w:rsidRPr="008F5285">
        <w:rPr>
          <w:rFonts w:ascii="Times New Roman" w:hAnsi="Times New Roman"/>
          <w:sz w:val="24"/>
          <w:szCs w:val="24"/>
          <w:lang w:val="en-GB"/>
        </w:rPr>
        <w:t>we understand our own lives in terms of the narratives that we live out</w:t>
      </w:r>
      <w:r w:rsidR="00C9415B">
        <w:rPr>
          <w:rFonts w:ascii="Times New Roman" w:hAnsi="Times New Roman"/>
          <w:sz w:val="24"/>
          <w:szCs w:val="24"/>
          <w:lang w:val="en-GB"/>
        </w:rPr>
        <w:t>"</w:t>
      </w:r>
      <w:r w:rsidRPr="008F5285">
        <w:rPr>
          <w:rFonts w:ascii="Times New Roman" w:hAnsi="Times New Roman"/>
          <w:sz w:val="24"/>
          <w:szCs w:val="24"/>
          <w:lang w:val="en-GB"/>
        </w:rPr>
        <w:t xml:space="preserve">. (212) </w:t>
      </w:r>
      <w:proofErr w:type="gramStart"/>
      <w:r w:rsidRPr="008F5285">
        <w:rPr>
          <w:rFonts w:ascii="Times New Roman" w:hAnsi="Times New Roman"/>
          <w:sz w:val="24"/>
          <w:szCs w:val="24"/>
          <w:lang w:val="en-GB"/>
        </w:rPr>
        <w:t>Consequently</w:t>
      </w:r>
      <w:proofErr w:type="gramEnd"/>
      <w:r w:rsidRPr="008F5285">
        <w:rPr>
          <w:rFonts w:ascii="Times New Roman" w:hAnsi="Times New Roman"/>
          <w:sz w:val="24"/>
          <w:szCs w:val="24"/>
          <w:lang w:val="en-GB"/>
        </w:rPr>
        <w:t xml:space="preserve">, it is right to make sense and judge the actions of others in the form of narratives. This way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creates a close connection between physical performance in the context of a practice and the mental interpretations of it, in the mind of the agent or of others. Of course this division of a practically embedded action into the physical and the mental itself is only possible as an abstract logical operation, as the nature of a practice is that it lives in the mind of those who participate in it or who look at it from the outside. There is no first-level, mind-independent practice. Therefore the interpretation can easily fit into the wider conte</w:t>
      </w:r>
      <w:r w:rsidR="00E80A7E">
        <w:rPr>
          <w:rFonts w:ascii="Times New Roman" w:hAnsi="Times New Roman"/>
          <w:sz w:val="24"/>
          <w:szCs w:val="24"/>
          <w:lang w:val="en-GB"/>
        </w:rPr>
        <w:t>xt of narratives of one’s life.</w:t>
      </w:r>
    </w:p>
    <w:p w:rsidR="002D08BA" w:rsidRPr="008F5285" w:rsidRDefault="002D08BA" w:rsidP="008659E7">
      <w:pPr>
        <w:spacing w:line="480" w:lineRule="auto"/>
        <w:ind w:firstLine="567"/>
        <w:rPr>
          <w:rFonts w:ascii="Times New Roman" w:hAnsi="Times New Roman"/>
          <w:sz w:val="24"/>
          <w:szCs w:val="24"/>
          <w:lang w:val="en-GB"/>
        </w:rPr>
      </w:pP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one is certainly a very different notion of conversation than the one Oakeshott relies on. Just to refresh: Oakeshott’s concept of conversation is to identify the differentia </w:t>
      </w:r>
      <w:proofErr w:type="spellStart"/>
      <w:r w:rsidRPr="008F5285">
        <w:rPr>
          <w:rFonts w:ascii="Times New Roman" w:hAnsi="Times New Roman"/>
          <w:sz w:val="24"/>
          <w:szCs w:val="24"/>
          <w:lang w:val="en-GB"/>
        </w:rPr>
        <w:t>specifica</w:t>
      </w:r>
      <w:proofErr w:type="spellEnd"/>
      <w:r w:rsidRPr="008F5285">
        <w:rPr>
          <w:rFonts w:ascii="Times New Roman" w:hAnsi="Times New Roman"/>
          <w:sz w:val="24"/>
          <w:szCs w:val="24"/>
          <w:lang w:val="en-GB"/>
        </w:rPr>
        <w:t xml:space="preserve"> the form of self-expression and knowledge of the world of the civilised human being. He claims: </w:t>
      </w:r>
      <w:r w:rsidR="00C9415B">
        <w:rPr>
          <w:rFonts w:ascii="Times New Roman" w:hAnsi="Times New Roman"/>
          <w:sz w:val="24"/>
          <w:szCs w:val="24"/>
          <w:lang w:val="en-GB"/>
        </w:rPr>
        <w:t>"</w:t>
      </w:r>
      <w:r w:rsidRPr="008F5285">
        <w:rPr>
          <w:rFonts w:ascii="Times New Roman" w:hAnsi="Times New Roman"/>
          <w:sz w:val="24"/>
          <w:szCs w:val="24"/>
          <w:lang w:val="en-GB"/>
        </w:rPr>
        <w:t>As civilized human beings, we are the inheritors, neither of an inquiry about ourselves and the world, nor of an accumulating body of information, but of a conversation, begun in the primeval forests and extended and made more articulate in the course of centuries. It is a conversation which goes on both in public and within each of ourselves.</w:t>
      </w:r>
      <w:r w:rsidR="00C9415B">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33"/>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When we argue that there is a genuine similarity between the two models, it is in the sense that both attribute a conversational character to human practices (including politics). Although this is a very vague comparison so far, and we cannot substantiate it, as in fact it is only on that level of generalisation, that the comparison holds, it seems to be remarkable, that both of them rely on this term of conversation in their investigatio</w:t>
      </w:r>
      <w:r w:rsidR="00406638">
        <w:rPr>
          <w:rFonts w:ascii="Times New Roman" w:hAnsi="Times New Roman"/>
          <w:sz w:val="24"/>
          <w:szCs w:val="24"/>
          <w:lang w:val="en-GB"/>
        </w:rPr>
        <w:t>n of practical human activity.</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Let us finish this short overview of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w:t>
      </w:r>
      <w:r w:rsidRPr="00C9415B">
        <w:rPr>
          <w:rFonts w:ascii="Times New Roman" w:hAnsi="Times New Roman"/>
          <w:i/>
          <w:sz w:val="24"/>
          <w:szCs w:val="24"/>
          <w:lang w:val="en-GB"/>
        </w:rPr>
        <w:t>After Virtue</w:t>
      </w:r>
      <w:r w:rsidRPr="008F5285">
        <w:rPr>
          <w:rFonts w:ascii="Times New Roman" w:hAnsi="Times New Roman"/>
          <w:sz w:val="24"/>
          <w:szCs w:val="24"/>
          <w:lang w:val="en-GB"/>
        </w:rPr>
        <w:t xml:space="preserve"> on practice with the second temporal dimension of practice: with his notion of tradition. Now this is among the most often discussed aspects of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Aristotelian revolution. This is perhaps because it does not sound particularly Aristotelian, I mean the idea that practice itself has a temporal dimension: </w:t>
      </w:r>
      <w:r w:rsidR="00C9415B">
        <w:rPr>
          <w:rFonts w:ascii="Times New Roman" w:hAnsi="Times New Roman"/>
          <w:sz w:val="24"/>
          <w:szCs w:val="24"/>
          <w:lang w:val="en-GB"/>
        </w:rPr>
        <w:t>"</w:t>
      </w:r>
      <w:r w:rsidRPr="008F5285">
        <w:rPr>
          <w:rFonts w:ascii="Times New Roman" w:hAnsi="Times New Roman"/>
          <w:sz w:val="24"/>
          <w:szCs w:val="24"/>
          <w:lang w:val="en-GB"/>
        </w:rPr>
        <w:t>To enter into a practice is to enter into a relationship not only with its contemporary practitioners, but also with those who have preceded us in the practice.</w:t>
      </w:r>
      <w:r w:rsidR="00C9415B">
        <w:rPr>
          <w:rFonts w:ascii="Times New Roman" w:hAnsi="Times New Roman"/>
          <w:sz w:val="24"/>
          <w:szCs w:val="24"/>
          <w:lang w:val="en-GB"/>
        </w:rPr>
        <w:t>"</w:t>
      </w:r>
      <w:r w:rsidRPr="008F5285">
        <w:rPr>
          <w:rFonts w:ascii="Times New Roman" w:hAnsi="Times New Roman"/>
          <w:sz w:val="24"/>
          <w:szCs w:val="24"/>
          <w:lang w:val="en-GB"/>
        </w:rPr>
        <w:t xml:space="preserve"> Well, does it not sound like Burke, discussing the contract between the dead, the present generation and the unborn</w:t>
      </w:r>
      <w:r w:rsidR="00C9415B">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34"/>
      </w:r>
      <w:r w:rsidRPr="008F5285">
        <w:rPr>
          <w:rFonts w:ascii="Times New Roman" w:hAnsi="Times New Roman"/>
          <w:sz w:val="24"/>
          <w:szCs w:val="24"/>
          <w:lang w:val="en-GB"/>
        </w:rPr>
        <w:t xml:space="preserve"> It is perhaps the most striking of the main features of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revolutionary Aristotelianism. But it is also quite logical, if I am what I am due to the fact that I belong to this and that community (my role has a meaning within its special context, the given practice), and further if I am what I am in the narrative unity of my life, than my community, too, needs to have its own narrative identity. </w:t>
      </w:r>
      <w:r w:rsidR="003F6425">
        <w:rPr>
          <w:rFonts w:ascii="Times New Roman" w:hAnsi="Times New Roman"/>
          <w:sz w:val="24"/>
          <w:szCs w:val="24"/>
          <w:lang w:val="en-GB"/>
        </w:rPr>
        <w:t>"</w:t>
      </w:r>
      <w:r w:rsidRPr="008F5285">
        <w:rPr>
          <w:rFonts w:ascii="Times New Roman" w:hAnsi="Times New Roman"/>
          <w:sz w:val="24"/>
          <w:szCs w:val="24"/>
          <w:lang w:val="en-GB"/>
        </w:rPr>
        <w:t>I am a citizen of this or that city, a member of this or that guild or profession; I belong to this clan, that tribe, this nation. Hence what is good for me has to be the good for one who inhabits these roles. As such, I inherit from the past of my family, my city, my tribe, my nation, a variety of debts, inheritances, rightful expectations and obligations. These constitute the given of my life, my moral starting point.</w:t>
      </w:r>
      <w:r w:rsidR="003F6425">
        <w:rPr>
          <w:rFonts w:ascii="Times New Roman" w:hAnsi="Times New Roman"/>
          <w:sz w:val="24"/>
          <w:szCs w:val="24"/>
          <w:lang w:val="en-GB"/>
        </w:rPr>
        <w:t>"</w:t>
      </w:r>
      <w:r w:rsidRPr="008F5285">
        <w:rPr>
          <w:rFonts w:ascii="Times New Roman" w:hAnsi="Times New Roman"/>
          <w:sz w:val="24"/>
          <w:szCs w:val="24"/>
          <w:lang w:val="en-GB"/>
        </w:rPr>
        <w:t xml:space="preserve"> (220) </w:t>
      </w:r>
      <w:proofErr w:type="gramStart"/>
      <w:r w:rsidRPr="008F5285">
        <w:rPr>
          <w:rFonts w:ascii="Times New Roman" w:hAnsi="Times New Roman"/>
          <w:sz w:val="24"/>
          <w:szCs w:val="24"/>
          <w:lang w:val="en-GB"/>
        </w:rPr>
        <w:t>These</w:t>
      </w:r>
      <w:proofErr w:type="gramEnd"/>
      <w:r w:rsidRPr="008F5285">
        <w:rPr>
          <w:rFonts w:ascii="Times New Roman" w:hAnsi="Times New Roman"/>
          <w:sz w:val="24"/>
          <w:szCs w:val="24"/>
          <w:lang w:val="en-GB"/>
        </w:rPr>
        <w:t xml:space="preserve"> historical vistas of the communities the individual is part of, when unveiled, help individuals to find their way in their life long quest. Certainly this sense of tradition is still not unproblematic. As he himself admits he had to work hard after the publication of </w:t>
      </w:r>
      <w:r w:rsidRPr="003F6425">
        <w:rPr>
          <w:rFonts w:ascii="Times New Roman" w:hAnsi="Times New Roman"/>
          <w:i/>
          <w:sz w:val="24"/>
          <w:szCs w:val="24"/>
          <w:lang w:val="en-GB"/>
        </w:rPr>
        <w:t>After Virtue</w:t>
      </w:r>
      <w:r w:rsidRPr="008F5285">
        <w:rPr>
          <w:rFonts w:ascii="Times New Roman" w:hAnsi="Times New Roman"/>
          <w:sz w:val="24"/>
          <w:szCs w:val="24"/>
          <w:lang w:val="en-GB"/>
        </w:rPr>
        <w:t xml:space="preserve"> to defend his position as far as the relativism is concerned which a reliance on traditions invites. But it is something that sounds quite sympathetic not only to conservatives but also to those readers who can and are ready to recognize their ow</w:t>
      </w:r>
      <w:r w:rsidR="00406638">
        <w:rPr>
          <w:rFonts w:ascii="Times New Roman" w:hAnsi="Times New Roman"/>
          <w:sz w:val="24"/>
          <w:szCs w:val="24"/>
          <w:lang w:val="en-GB"/>
        </w:rPr>
        <w:t>n earlier, similar experiences.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It is in this context that for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the relevance of the local community will grow high. After all, it is not the huge, impersonal or constructed social spaces – like the </w:t>
      </w:r>
      <w:proofErr w:type="spellStart"/>
      <w:r w:rsidRPr="008F5285">
        <w:rPr>
          <w:rFonts w:ascii="Times New Roman" w:hAnsi="Times New Roman"/>
          <w:sz w:val="24"/>
          <w:szCs w:val="24"/>
          <w:lang w:val="en-GB"/>
        </w:rPr>
        <w:t>metropolitian</w:t>
      </w:r>
      <w:proofErr w:type="spellEnd"/>
      <w:r w:rsidRPr="008F5285">
        <w:rPr>
          <w:rFonts w:ascii="Times New Roman" w:hAnsi="Times New Roman"/>
          <w:sz w:val="24"/>
          <w:szCs w:val="24"/>
          <w:lang w:val="en-GB"/>
        </w:rPr>
        <w:t xml:space="preserve"> areas of postmodernism geographically, or the impersonal modern state symbolically –, but rather the local contexts which can be supposed to have the power to form one’s personal identity. Local belonging is much more important, he claims, then the loyalty expected on the state level. In the much later </w:t>
      </w:r>
      <w:r w:rsidR="00A15230">
        <w:rPr>
          <w:rFonts w:ascii="Times New Roman" w:hAnsi="Times New Roman"/>
          <w:sz w:val="24"/>
          <w:szCs w:val="24"/>
          <w:lang w:val="en-GB"/>
        </w:rPr>
        <w:t>"</w:t>
      </w:r>
      <w:r w:rsidRPr="00406638">
        <w:rPr>
          <w:rFonts w:ascii="Times New Roman" w:hAnsi="Times New Roman"/>
          <w:sz w:val="24"/>
          <w:szCs w:val="24"/>
          <w:lang w:val="en-GB"/>
        </w:rPr>
        <w:t>Prologue</w:t>
      </w:r>
      <w:r w:rsidR="00A15230">
        <w:rPr>
          <w:rFonts w:ascii="Times New Roman" w:hAnsi="Times New Roman"/>
          <w:sz w:val="24"/>
          <w:szCs w:val="24"/>
          <w:lang w:val="en-GB"/>
        </w:rPr>
        <w:t>"</w:t>
      </w:r>
      <w:r w:rsidRPr="008F5285">
        <w:rPr>
          <w:rFonts w:ascii="Times New Roman" w:hAnsi="Times New Roman"/>
          <w:sz w:val="24"/>
          <w:szCs w:val="24"/>
          <w:lang w:val="en-GB"/>
        </w:rPr>
        <w:t xml:space="preserve"> he gives the following summary of the connection between his own concept of tradition, practice and local community: "When recurrently the tradition of the virtues is regenerated, it is always in everyday life, it is always through the engagement by plain persons in a variety of practices, including those of making and sustaining families and households, schools, clinics, and local forms of political community.</w:t>
      </w:r>
      <w:r w:rsidR="003F6425">
        <w:rPr>
          <w:rFonts w:ascii="Times New Roman" w:hAnsi="Times New Roman"/>
          <w:sz w:val="24"/>
          <w:szCs w:val="24"/>
          <w:lang w:val="en-GB"/>
        </w:rPr>
        <w:t>"</w:t>
      </w:r>
      <w:r w:rsidRPr="008F5285">
        <w:rPr>
          <w:rFonts w:ascii="Times New Roman" w:hAnsi="Times New Roman"/>
          <w:sz w:val="24"/>
          <w:szCs w:val="24"/>
          <w:lang w:val="en-GB"/>
        </w:rPr>
        <w:t xml:space="preserve"> (xv) As we can see,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description of this ideal is closely associated with the British notion of common sense (as was the case with ordinary language philosophy), embodied here by </w:t>
      </w:r>
      <w:r w:rsidR="003F6425">
        <w:rPr>
          <w:rFonts w:ascii="Times New Roman" w:hAnsi="Times New Roman"/>
          <w:sz w:val="24"/>
          <w:szCs w:val="24"/>
          <w:lang w:val="en-GB"/>
        </w:rPr>
        <w:t>"</w:t>
      </w:r>
      <w:r w:rsidRPr="008F5285">
        <w:rPr>
          <w:rFonts w:ascii="Times New Roman" w:hAnsi="Times New Roman"/>
          <w:sz w:val="24"/>
          <w:szCs w:val="24"/>
          <w:lang w:val="en-GB"/>
        </w:rPr>
        <w:t>plain persons</w:t>
      </w:r>
      <w:r w:rsidR="003F6425">
        <w:rPr>
          <w:rFonts w:ascii="Times New Roman" w:hAnsi="Times New Roman"/>
          <w:sz w:val="24"/>
          <w:szCs w:val="24"/>
          <w:lang w:val="en-GB"/>
        </w:rPr>
        <w:t>"</w:t>
      </w:r>
      <w:r w:rsidRPr="008F5285">
        <w:rPr>
          <w:rFonts w:ascii="Times New Roman" w:hAnsi="Times New Roman"/>
          <w:sz w:val="24"/>
          <w:szCs w:val="24"/>
          <w:lang w:val="en-GB"/>
        </w:rPr>
        <w:t xml:space="preserve"> and</w:t>
      </w:r>
      <w:r w:rsidR="00406638">
        <w:rPr>
          <w:rFonts w:ascii="Times New Roman" w:hAnsi="Times New Roman"/>
          <w:sz w:val="24"/>
          <w:szCs w:val="24"/>
          <w:lang w:val="en-GB"/>
        </w:rPr>
        <w:t xml:space="preserve"> a reference to everyday life, </w:t>
      </w:r>
      <w:r w:rsidRPr="008F5285">
        <w:rPr>
          <w:rFonts w:ascii="Times New Roman" w:hAnsi="Times New Roman"/>
          <w:sz w:val="24"/>
          <w:szCs w:val="24"/>
          <w:lang w:val="en-GB"/>
        </w:rPr>
        <w:t>and certainly his glorifying of the local is closely connected to the cooperation element involved in his notion of practice. The fact that in this quote again we proceed from families to local communities is a prove of its Aristotelian inspiration, to which we turn as the last topic of the present paper, in comparison with Oakeshott’s own supposed, and certainly much more reserved form of Aristotelianism.</w:t>
      </w:r>
    </w:p>
    <w:p w:rsidR="002D08BA" w:rsidRPr="008F5285" w:rsidRDefault="002D08BA" w:rsidP="008659E7">
      <w:pPr>
        <w:spacing w:line="480" w:lineRule="auto"/>
        <w:ind w:firstLine="567"/>
        <w:rPr>
          <w:rFonts w:ascii="Times New Roman" w:hAnsi="Times New Roman"/>
          <w:sz w:val="24"/>
          <w:szCs w:val="24"/>
          <w:lang w:val="en-GB"/>
        </w:rPr>
      </w:pPr>
    </w:p>
    <w:p w:rsidR="002D08BA" w:rsidRPr="008F5285" w:rsidRDefault="002D08BA" w:rsidP="008659E7">
      <w:pPr>
        <w:spacing w:line="480" w:lineRule="auto"/>
        <w:rPr>
          <w:rFonts w:ascii="Times New Roman" w:hAnsi="Times New Roman"/>
          <w:sz w:val="24"/>
          <w:szCs w:val="24"/>
          <w:lang w:val="en-GB"/>
        </w:rPr>
      </w:pPr>
      <w:r w:rsidRPr="008F5285">
        <w:rPr>
          <w:rFonts w:ascii="Times New Roman" w:hAnsi="Times New Roman"/>
          <w:sz w:val="24"/>
          <w:szCs w:val="24"/>
          <w:lang w:val="en-GB"/>
        </w:rPr>
        <w:t xml:space="preserve">7.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and Oakeshott’s Aristotle</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There is nothing new in the claim that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notion of practice is a logical conclusion of his smoothly developed Aristotelian inclinations. After all by the time he came to publish </w:t>
      </w:r>
      <w:r w:rsidRPr="003F6425">
        <w:rPr>
          <w:rFonts w:ascii="Times New Roman" w:hAnsi="Times New Roman"/>
          <w:i/>
          <w:sz w:val="24"/>
          <w:szCs w:val="24"/>
          <w:lang w:val="en-GB"/>
        </w:rPr>
        <w:t>After Virtue</w:t>
      </w:r>
      <w:r w:rsidRPr="008F5285">
        <w:rPr>
          <w:rFonts w:ascii="Times New Roman" w:hAnsi="Times New Roman"/>
          <w:sz w:val="24"/>
          <w:szCs w:val="24"/>
          <w:lang w:val="en-GB"/>
        </w:rPr>
        <w:t xml:space="preserve"> he was ready to admit his Aristotelianism. In fact in the chapter where he introduced the notion of practice he openly refers to the Aristotelian sources of his ideas.</w:t>
      </w:r>
      <w:r w:rsidRPr="008F5285">
        <w:rPr>
          <w:rStyle w:val="Vgjegyzet-hivatkozs"/>
          <w:rFonts w:ascii="Times New Roman" w:hAnsi="Times New Roman"/>
          <w:sz w:val="24"/>
          <w:szCs w:val="24"/>
          <w:lang w:val="en-GB"/>
        </w:rPr>
        <w:endnoteReference w:id="35"/>
      </w:r>
      <w:r w:rsidRPr="008F5285">
        <w:rPr>
          <w:rFonts w:ascii="Times New Roman" w:hAnsi="Times New Roman"/>
          <w:sz w:val="24"/>
          <w:szCs w:val="24"/>
          <w:lang w:val="en-GB"/>
        </w:rPr>
        <w:t xml:space="preserve"> He enlists there three acclaimed similarities between his position and that of the philosopher. Of them, the conceptual distinctions made, or the view of pleasure and enjoyment is not as important as the third point for us. The third one is about the continuity of explanation and evaluation, something which modern social sciences directly deny, as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admits, because of their basic supposition that facts and values need to be distinguished.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example is historical: if you want to describe the fate of a city, you cannot avoid to</w:t>
      </w:r>
      <w:r w:rsidR="008659E7">
        <w:rPr>
          <w:rFonts w:ascii="Times New Roman" w:hAnsi="Times New Roman"/>
          <w:sz w:val="24"/>
          <w:szCs w:val="24"/>
          <w:lang w:val="en-GB"/>
        </w:rPr>
        <w:t xml:space="preserve"> </w:t>
      </w:r>
      <w:r w:rsidRPr="008F5285">
        <w:rPr>
          <w:rFonts w:ascii="Times New Roman" w:hAnsi="Times New Roman"/>
          <w:sz w:val="24"/>
          <w:szCs w:val="24"/>
          <w:lang w:val="en-GB"/>
        </w:rPr>
        <w:t xml:space="preserve">talk about the virtues or the lack of virtues of its leaders. In the historical explanation the historian starts out from an evaluation of the virtue of the particular leader and then explains what happened in connection with that evaluation. When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takes on board the Aristotelian view of the continuity of evaluation and explanation, he proves to be determined to take a consistent Aristotelian position, without deserting contemporary reality. This is obvious from the fact that the question Nietzsche or Aristotle returns in the structure of the book (see chapter 9 and chapter 18, the half and the finish of the text), and that he includes a chapter on The Virtues of Athens and one on Aristotle’s Account of the Virtues.</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From our point of view the interesting part of the chapter (Aristotle’s Account of the Virtues, 146-165) is when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comes to talk about Aristotle’s notion of </w:t>
      </w:r>
      <w:proofErr w:type="spellStart"/>
      <w:r w:rsidRPr="008F5285">
        <w:rPr>
          <w:rFonts w:ascii="Times New Roman" w:hAnsi="Times New Roman"/>
          <w:i/>
          <w:sz w:val="24"/>
          <w:szCs w:val="24"/>
          <w:lang w:val="en-GB"/>
        </w:rPr>
        <w:t>phronēsis</w:t>
      </w:r>
      <w:proofErr w:type="spellEnd"/>
      <w:r w:rsidRPr="008F5285">
        <w:rPr>
          <w:rFonts w:ascii="Times New Roman" w:hAnsi="Times New Roman"/>
          <w:sz w:val="24"/>
          <w:szCs w:val="24"/>
          <w:lang w:val="en-GB"/>
        </w:rPr>
        <w:t xml:space="preserve"> (practical wisdom or cleverness).</w:t>
      </w:r>
      <w:r w:rsidRPr="008F5285">
        <w:rPr>
          <w:rStyle w:val="Vgjegyzet-hivatkozs"/>
          <w:rFonts w:ascii="Times New Roman" w:hAnsi="Times New Roman"/>
          <w:sz w:val="24"/>
          <w:szCs w:val="24"/>
          <w:lang w:val="en-GB"/>
        </w:rPr>
        <w:endnoteReference w:id="36"/>
      </w:r>
      <w:r w:rsidRPr="008F5285">
        <w:rPr>
          <w:rFonts w:ascii="Times New Roman" w:hAnsi="Times New Roman"/>
          <w:sz w:val="24"/>
          <w:szCs w:val="24"/>
          <w:lang w:val="en-GB"/>
        </w:rPr>
        <w:t xml:space="preserve"> He describes its general meaning after the aristocratic use of the term w</w:t>
      </w:r>
      <w:r w:rsidR="00D55073">
        <w:rPr>
          <w:rFonts w:ascii="Times New Roman" w:hAnsi="Times New Roman"/>
          <w:sz w:val="24"/>
          <w:szCs w:val="24"/>
          <w:lang w:val="en-GB"/>
        </w:rPr>
        <w:t>as given up the following way: "</w:t>
      </w:r>
      <w:r w:rsidRPr="008F5285">
        <w:rPr>
          <w:rFonts w:ascii="Times New Roman" w:hAnsi="Times New Roman"/>
          <w:sz w:val="24"/>
          <w:szCs w:val="24"/>
          <w:lang w:val="en-GB"/>
        </w:rPr>
        <w:t>It comes to mean more generally someone who knows how to exercise judgment in particular cases</w:t>
      </w:r>
      <w:r w:rsidR="00D55073">
        <w:rPr>
          <w:rFonts w:ascii="Times New Roman" w:hAnsi="Times New Roman"/>
          <w:sz w:val="24"/>
          <w:szCs w:val="24"/>
          <w:lang w:val="en-GB"/>
        </w:rPr>
        <w:t>"</w:t>
      </w:r>
      <w:r w:rsidRPr="008F5285">
        <w:rPr>
          <w:rFonts w:ascii="Times New Roman" w:hAnsi="Times New Roman"/>
          <w:sz w:val="24"/>
          <w:szCs w:val="24"/>
          <w:lang w:val="en-GB"/>
        </w:rPr>
        <w:t xml:space="preserve">. (154) </w:t>
      </w:r>
      <w:proofErr w:type="gramStart"/>
      <w:r w:rsidRPr="008F5285">
        <w:rPr>
          <w:rFonts w:ascii="Times New Roman" w:hAnsi="Times New Roman"/>
          <w:sz w:val="24"/>
          <w:szCs w:val="24"/>
          <w:lang w:val="en-GB"/>
        </w:rPr>
        <w:t>While</w:t>
      </w:r>
      <w:proofErr w:type="gramEnd"/>
      <w:r w:rsidRPr="008F5285">
        <w:rPr>
          <w:rFonts w:ascii="Times New Roman" w:hAnsi="Times New Roman"/>
          <w:sz w:val="24"/>
          <w:szCs w:val="24"/>
          <w:lang w:val="en-GB"/>
        </w:rPr>
        <w:t xml:space="preserve"> he keeps emphasi</w:t>
      </w:r>
      <w:r w:rsidR="00862694">
        <w:rPr>
          <w:rFonts w:ascii="Times New Roman" w:hAnsi="Times New Roman"/>
          <w:sz w:val="24"/>
          <w:szCs w:val="24"/>
          <w:lang w:val="en-GB"/>
        </w:rPr>
        <w:t>s</w:t>
      </w:r>
      <w:r w:rsidRPr="008F5285">
        <w:rPr>
          <w:rFonts w:ascii="Times New Roman" w:hAnsi="Times New Roman"/>
          <w:sz w:val="24"/>
          <w:szCs w:val="24"/>
          <w:lang w:val="en-GB"/>
        </w:rPr>
        <w:t xml:space="preserve">ing that it is an intellectual virtue, he also stresses its connection with the virtues of character. The distinction is illustrated by the fact that the intellectual virtues are teachable, while the virtues of character are habituated. While in the first case, </w:t>
      </w:r>
      <w:r w:rsidR="00D55073">
        <w:rPr>
          <w:rFonts w:ascii="Times New Roman" w:hAnsi="Times New Roman"/>
          <w:sz w:val="24"/>
          <w:szCs w:val="24"/>
          <w:lang w:val="en-GB"/>
        </w:rPr>
        <w:t>"systematic instruction"</w:t>
      </w:r>
      <w:r w:rsidRPr="008F5285">
        <w:rPr>
          <w:rFonts w:ascii="Times New Roman" w:hAnsi="Times New Roman"/>
          <w:sz w:val="24"/>
          <w:szCs w:val="24"/>
          <w:lang w:val="en-GB"/>
        </w:rPr>
        <w:t xml:space="preserve"> works, in the second case we learn it by doing it. So far it seems to contradict Oakeshott’s own dichotomy, where practical knowledge behaves like in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Aristotle the virtues of character do. However, the interesting point is, that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main point is not the conceptual distinction, on the contrary, he wants to emphasi</w:t>
      </w:r>
      <w:r w:rsidR="009E3A3E">
        <w:rPr>
          <w:rFonts w:ascii="Times New Roman" w:hAnsi="Times New Roman"/>
          <w:sz w:val="24"/>
          <w:szCs w:val="24"/>
          <w:lang w:val="en-GB"/>
        </w:rPr>
        <w:t>s</w:t>
      </w:r>
      <w:r w:rsidRPr="008F5285">
        <w:rPr>
          <w:rFonts w:ascii="Times New Roman" w:hAnsi="Times New Roman"/>
          <w:sz w:val="24"/>
          <w:szCs w:val="24"/>
          <w:lang w:val="en-GB"/>
        </w:rPr>
        <w:t xml:space="preserve">e that </w:t>
      </w:r>
      <w:r w:rsidR="00D55073">
        <w:rPr>
          <w:rFonts w:ascii="Times New Roman" w:hAnsi="Times New Roman"/>
          <w:sz w:val="24"/>
          <w:szCs w:val="24"/>
          <w:lang w:val="en-GB"/>
        </w:rPr>
        <w:t>"</w:t>
      </w:r>
      <w:r w:rsidRPr="008F5285">
        <w:rPr>
          <w:rFonts w:ascii="Times New Roman" w:hAnsi="Times New Roman"/>
          <w:sz w:val="24"/>
          <w:szCs w:val="24"/>
          <w:lang w:val="en-GB"/>
        </w:rPr>
        <w:t>these two kinds of moral education are intimately related</w:t>
      </w:r>
      <w:r w:rsidR="00D55073">
        <w:rPr>
          <w:rFonts w:ascii="Times New Roman" w:hAnsi="Times New Roman"/>
          <w:sz w:val="24"/>
          <w:szCs w:val="24"/>
          <w:lang w:val="en-GB"/>
        </w:rPr>
        <w:t>"</w:t>
      </w:r>
      <w:r w:rsidRPr="008F5285">
        <w:rPr>
          <w:rFonts w:ascii="Times New Roman" w:hAnsi="Times New Roman"/>
          <w:sz w:val="24"/>
          <w:szCs w:val="24"/>
          <w:lang w:val="en-GB"/>
        </w:rPr>
        <w:t xml:space="preserve">. (154) Therefore </w:t>
      </w:r>
      <w:r w:rsidR="00D55073">
        <w:rPr>
          <w:rFonts w:ascii="Times New Roman" w:hAnsi="Times New Roman"/>
          <w:sz w:val="24"/>
          <w:szCs w:val="24"/>
          <w:lang w:val="en-GB"/>
        </w:rPr>
        <w:t>"</w:t>
      </w:r>
      <w:r w:rsidRPr="008F5285">
        <w:rPr>
          <w:rFonts w:ascii="Times New Roman" w:hAnsi="Times New Roman"/>
          <w:sz w:val="24"/>
          <w:szCs w:val="24"/>
          <w:lang w:val="en-GB"/>
        </w:rPr>
        <w:t>According to Aristotle then excellence of character and in</w:t>
      </w:r>
      <w:r w:rsidR="00D55073">
        <w:rPr>
          <w:rFonts w:ascii="Times New Roman" w:hAnsi="Times New Roman"/>
          <w:sz w:val="24"/>
          <w:szCs w:val="24"/>
          <w:lang w:val="en-GB"/>
        </w:rPr>
        <w:t>telligence cannot be separated."</w:t>
      </w:r>
      <w:r w:rsidRPr="008F5285">
        <w:rPr>
          <w:rFonts w:ascii="Times New Roman" w:hAnsi="Times New Roman"/>
          <w:sz w:val="24"/>
          <w:szCs w:val="24"/>
          <w:lang w:val="en-GB"/>
        </w:rPr>
        <w:t xml:space="preserve"> (154) In other words there is no practical knowledge without the virtues of character. As he quotes Aristotle: </w:t>
      </w:r>
      <w:r w:rsidR="00D55073">
        <w:rPr>
          <w:rFonts w:ascii="Times New Roman" w:hAnsi="Times New Roman"/>
          <w:sz w:val="24"/>
          <w:szCs w:val="24"/>
          <w:lang w:val="en-GB"/>
        </w:rPr>
        <w:t>"</w:t>
      </w:r>
      <w:r w:rsidRPr="008F5285">
        <w:rPr>
          <w:rFonts w:ascii="Times New Roman" w:hAnsi="Times New Roman"/>
          <w:sz w:val="24"/>
          <w:szCs w:val="24"/>
          <w:lang w:val="en-GB"/>
        </w:rPr>
        <w:t>… it is clear that a man cannot have practical intelligence unless he is good.</w:t>
      </w:r>
      <w:r w:rsidR="00D55073">
        <w:rPr>
          <w:rFonts w:ascii="Times New Roman" w:hAnsi="Times New Roman"/>
          <w:sz w:val="24"/>
          <w:szCs w:val="24"/>
          <w:lang w:val="en-GB"/>
        </w:rPr>
        <w:t>"</w:t>
      </w:r>
      <w:r w:rsidRPr="008F5285">
        <w:rPr>
          <w:rFonts w:ascii="Times New Roman" w:hAnsi="Times New Roman"/>
          <w:sz w:val="24"/>
          <w:szCs w:val="24"/>
          <w:lang w:val="en-GB"/>
        </w:rPr>
        <w:t xml:space="preserve"> (1144a37, quoted 155)</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Now this is much closer to Oakeshott’s own point, I guess, who, if we remember, also emphasi</w:t>
      </w:r>
      <w:r w:rsidR="009E3A3E">
        <w:rPr>
          <w:rFonts w:ascii="Times New Roman" w:hAnsi="Times New Roman"/>
          <w:sz w:val="24"/>
          <w:szCs w:val="24"/>
          <w:lang w:val="en-GB"/>
        </w:rPr>
        <w:t>s</w:t>
      </w:r>
      <w:r w:rsidRPr="008F5285">
        <w:rPr>
          <w:rFonts w:ascii="Times New Roman" w:hAnsi="Times New Roman"/>
          <w:sz w:val="24"/>
          <w:szCs w:val="24"/>
          <w:lang w:val="en-GB"/>
        </w:rPr>
        <w:t xml:space="preserve">ed that the two sorts of knowledge do not exclude each other, on the contrary, they should actually supplement each other. There is a further point, however, which again dissociates </w:t>
      </w:r>
      <w:proofErr w:type="spellStart"/>
      <w:r w:rsidRPr="008F5285">
        <w:rPr>
          <w:rFonts w:ascii="Times New Roman" w:hAnsi="Times New Roman"/>
          <w:sz w:val="24"/>
          <w:szCs w:val="24"/>
          <w:lang w:val="en-GB"/>
        </w:rPr>
        <w:t>MacIntyre’s</w:t>
      </w:r>
      <w:proofErr w:type="spellEnd"/>
      <w:r w:rsidRPr="008F5285">
        <w:rPr>
          <w:rFonts w:ascii="Times New Roman" w:hAnsi="Times New Roman"/>
          <w:sz w:val="24"/>
          <w:szCs w:val="24"/>
          <w:lang w:val="en-GB"/>
        </w:rPr>
        <w:t xml:space="preserve"> Aristotle from Oakeshott, </w:t>
      </w:r>
      <w:r w:rsidR="00D55073">
        <w:rPr>
          <w:rFonts w:ascii="Times New Roman" w:hAnsi="Times New Roman"/>
          <w:sz w:val="24"/>
          <w:szCs w:val="24"/>
          <w:lang w:val="en-GB"/>
        </w:rPr>
        <w:t>"</w:t>
      </w:r>
      <w:r w:rsidRPr="008F5285">
        <w:rPr>
          <w:rFonts w:ascii="Times New Roman" w:hAnsi="Times New Roman"/>
          <w:sz w:val="24"/>
          <w:szCs w:val="24"/>
          <w:lang w:val="en-GB"/>
        </w:rPr>
        <w:t>the notion of the political community as a common project</w:t>
      </w:r>
      <w:r w:rsidR="00D55073">
        <w:rPr>
          <w:rFonts w:ascii="Times New Roman" w:hAnsi="Times New Roman"/>
          <w:sz w:val="24"/>
          <w:szCs w:val="24"/>
          <w:lang w:val="en-GB"/>
        </w:rPr>
        <w:t>"</w:t>
      </w:r>
      <w:r w:rsidRPr="008F5285">
        <w:rPr>
          <w:rFonts w:ascii="Times New Roman" w:hAnsi="Times New Roman"/>
          <w:sz w:val="24"/>
          <w:szCs w:val="24"/>
          <w:lang w:val="en-GB"/>
        </w:rPr>
        <w:t xml:space="preserve">. (156) One of the most important problems of the modern state for Oakeshott is that it wants to force its citizens to act together in a way which he finds not only offending but also against the best interest of the community, too. As he sees it, its plurality is an important virtue of our present day civil society, and it would be against this plurality if human aspirations got homogenised and subordinated to the voluntary will of the state. In this respect Oakeshott returns to two ideal types of the state, based on the medieval distinction between </w:t>
      </w:r>
      <w:proofErr w:type="spellStart"/>
      <w:r w:rsidRPr="008F5285">
        <w:rPr>
          <w:rFonts w:ascii="Times New Roman" w:hAnsi="Times New Roman"/>
          <w:i/>
          <w:sz w:val="24"/>
          <w:szCs w:val="24"/>
          <w:lang w:val="en-GB"/>
        </w:rPr>
        <w:t>societas</w:t>
      </w:r>
      <w:proofErr w:type="spellEnd"/>
      <w:r w:rsidRPr="008F5285">
        <w:rPr>
          <w:rFonts w:ascii="Times New Roman" w:hAnsi="Times New Roman"/>
          <w:sz w:val="24"/>
          <w:szCs w:val="24"/>
          <w:lang w:val="en-GB"/>
        </w:rPr>
        <w:t xml:space="preserve"> and </w:t>
      </w:r>
      <w:proofErr w:type="spellStart"/>
      <w:r w:rsidRPr="008F5285">
        <w:rPr>
          <w:rFonts w:ascii="Times New Roman" w:hAnsi="Times New Roman"/>
          <w:i/>
          <w:sz w:val="24"/>
          <w:szCs w:val="24"/>
          <w:lang w:val="en-GB"/>
        </w:rPr>
        <w:t>universitas</w:t>
      </w:r>
      <w:proofErr w:type="spellEnd"/>
      <w:r w:rsidRPr="008F5285">
        <w:rPr>
          <w:rFonts w:ascii="Times New Roman" w:hAnsi="Times New Roman"/>
          <w:sz w:val="24"/>
          <w:szCs w:val="24"/>
          <w:lang w:val="en-GB"/>
        </w:rPr>
        <w:t xml:space="preserve">. He seems to favour the one based on the ideal of </w:t>
      </w:r>
      <w:proofErr w:type="spellStart"/>
      <w:r w:rsidRPr="008F5285">
        <w:rPr>
          <w:rFonts w:ascii="Times New Roman" w:hAnsi="Times New Roman"/>
          <w:i/>
          <w:sz w:val="24"/>
          <w:szCs w:val="24"/>
          <w:lang w:val="en-GB"/>
        </w:rPr>
        <w:t>societas</w:t>
      </w:r>
      <w:proofErr w:type="spellEnd"/>
      <w:r w:rsidRPr="008F5285">
        <w:rPr>
          <w:rFonts w:ascii="Times New Roman" w:hAnsi="Times New Roman"/>
          <w:sz w:val="24"/>
          <w:szCs w:val="24"/>
          <w:lang w:val="en-GB"/>
        </w:rPr>
        <w:t xml:space="preserve">: </w:t>
      </w:r>
      <w:r w:rsidR="00D55073">
        <w:rPr>
          <w:rFonts w:ascii="Times New Roman" w:hAnsi="Times New Roman"/>
          <w:sz w:val="24"/>
          <w:szCs w:val="24"/>
          <w:lang w:val="en-GB"/>
        </w:rPr>
        <w:t>"</w:t>
      </w:r>
      <w:r w:rsidRPr="008F5285">
        <w:rPr>
          <w:rFonts w:ascii="Times New Roman" w:hAnsi="Times New Roman"/>
          <w:sz w:val="24"/>
          <w:szCs w:val="24"/>
          <w:lang w:val="en-GB"/>
        </w:rPr>
        <w:t>joined not in seeking a common substantive satisfaction, but in virtue of their understanding and acknowledgement of the conditions of the practice concerned and of the relationships it entails.</w:t>
      </w:r>
      <w:r w:rsidR="00D55073">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37"/>
      </w:r>
      <w:r w:rsidRPr="008F5285">
        <w:rPr>
          <w:rFonts w:ascii="Times New Roman" w:hAnsi="Times New Roman"/>
          <w:sz w:val="24"/>
          <w:szCs w:val="24"/>
          <w:lang w:val="en-GB"/>
        </w:rPr>
        <w:t xml:space="preserve"> However</w:t>
      </w:r>
      <w:r w:rsidRPr="008F5285">
        <w:rPr>
          <w:rFonts w:ascii="Times New Roman" w:hAnsi="Times New Roman"/>
          <w:i/>
          <w:sz w:val="24"/>
          <w:szCs w:val="24"/>
          <w:lang w:val="en-GB"/>
        </w:rPr>
        <w:t xml:space="preserve">, </w:t>
      </w:r>
      <w:proofErr w:type="spellStart"/>
      <w:r w:rsidRPr="008F5285">
        <w:rPr>
          <w:rFonts w:ascii="Times New Roman" w:hAnsi="Times New Roman"/>
          <w:i/>
          <w:sz w:val="24"/>
          <w:szCs w:val="24"/>
          <w:lang w:val="en-GB"/>
        </w:rPr>
        <w:t>societas</w:t>
      </w:r>
      <w:proofErr w:type="spellEnd"/>
      <w:r w:rsidRPr="008F5285">
        <w:rPr>
          <w:rFonts w:ascii="Times New Roman" w:hAnsi="Times New Roman"/>
          <w:sz w:val="24"/>
          <w:szCs w:val="24"/>
          <w:lang w:val="en-GB"/>
        </w:rPr>
        <w:t xml:space="preserve"> is not yet a state. To turn it into a state what is required is that customs and manners should crystallize into formal laws with normative power, and a system of laws which arranges their hiera</w:t>
      </w:r>
      <w:r w:rsidR="00D55073">
        <w:rPr>
          <w:rFonts w:ascii="Times New Roman" w:hAnsi="Times New Roman"/>
          <w:sz w:val="24"/>
          <w:szCs w:val="24"/>
          <w:lang w:val="en-GB"/>
        </w:rPr>
        <w:t>rchy and mutual relationships. "</w:t>
      </w:r>
      <w:r w:rsidRPr="008F5285">
        <w:rPr>
          <w:rFonts w:ascii="Times New Roman" w:hAnsi="Times New Roman"/>
          <w:sz w:val="24"/>
          <w:szCs w:val="24"/>
          <w:lang w:val="en-GB"/>
        </w:rPr>
        <w:t xml:space="preserve">A </w:t>
      </w:r>
      <w:proofErr w:type="spellStart"/>
      <w:r w:rsidRPr="008F5285">
        <w:rPr>
          <w:rFonts w:ascii="Times New Roman" w:hAnsi="Times New Roman"/>
          <w:i/>
          <w:sz w:val="24"/>
          <w:szCs w:val="24"/>
          <w:lang w:val="en-GB"/>
        </w:rPr>
        <w:t>universitas</w:t>
      </w:r>
      <w:proofErr w:type="spellEnd"/>
      <w:r w:rsidRPr="008F5285">
        <w:rPr>
          <w:rFonts w:ascii="Times New Roman" w:hAnsi="Times New Roman"/>
          <w:sz w:val="24"/>
          <w:szCs w:val="24"/>
          <w:lang w:val="en-GB"/>
        </w:rPr>
        <w:t>, in contrast, is a corporate undertaking (such as a partnership, guild, or school) establish</w:t>
      </w:r>
      <w:r w:rsidR="00D55073">
        <w:rPr>
          <w:rFonts w:ascii="Times New Roman" w:hAnsi="Times New Roman"/>
          <w:sz w:val="24"/>
          <w:szCs w:val="24"/>
          <w:lang w:val="en-GB"/>
        </w:rPr>
        <w:t>ed to achieve a particular end."</w:t>
      </w:r>
      <w:r w:rsidRPr="008F5285">
        <w:rPr>
          <w:rStyle w:val="Vgjegyzet-hivatkozs"/>
          <w:rFonts w:ascii="Times New Roman" w:hAnsi="Times New Roman"/>
          <w:sz w:val="24"/>
          <w:szCs w:val="24"/>
          <w:lang w:val="en-GB"/>
        </w:rPr>
        <w:endnoteReference w:id="38"/>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In this respect, therefore there seems to be a wide divide between Oakeshott and the communitarian aspect of the Aristotelianism of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But then, in what sense can we suspect Aristotelian elements in Oakeshott’s own views on practical knowledge in politics? Let us start out from a side note. In his essay </w:t>
      </w:r>
      <w:r w:rsidR="00A15230">
        <w:rPr>
          <w:rFonts w:ascii="Times New Roman" w:hAnsi="Times New Roman"/>
          <w:sz w:val="24"/>
          <w:szCs w:val="24"/>
          <w:lang w:val="en-GB"/>
        </w:rPr>
        <w:t>Oakeshott mentions the Funeral O</w:t>
      </w:r>
      <w:r w:rsidRPr="008F5285">
        <w:rPr>
          <w:rFonts w:ascii="Times New Roman" w:hAnsi="Times New Roman"/>
          <w:sz w:val="24"/>
          <w:szCs w:val="24"/>
          <w:lang w:val="en-GB"/>
        </w:rPr>
        <w:t xml:space="preserve">ration of Pericles by Thucydides. (13) This famous oratorical performance is a good occasion for him to formulate and illustrate his view that technique and practical knowledge go hand in hand in politics. He writes </w:t>
      </w:r>
      <w:r w:rsidR="00F405CF">
        <w:rPr>
          <w:rFonts w:ascii="Times New Roman" w:hAnsi="Times New Roman"/>
          <w:sz w:val="24"/>
          <w:szCs w:val="24"/>
          <w:lang w:val="en-GB"/>
        </w:rPr>
        <w:t>"</w:t>
      </w:r>
      <w:r w:rsidRPr="008F5285">
        <w:rPr>
          <w:rFonts w:ascii="Times New Roman" w:hAnsi="Times New Roman"/>
          <w:sz w:val="24"/>
          <w:szCs w:val="24"/>
          <w:lang w:val="en-GB"/>
        </w:rPr>
        <w:t>To be a politician and to refuse the guidance of technical knowledge is, for Pericles, a piece of folly. And yet the main theme of the Funeral Oration is not the value of technique in politics, but the value of practical and traditional knowledge.</w:t>
      </w:r>
      <w:r w:rsidR="00F405CF">
        <w:rPr>
          <w:rFonts w:ascii="Times New Roman" w:hAnsi="Times New Roman"/>
          <w:sz w:val="24"/>
          <w:szCs w:val="24"/>
          <w:lang w:val="en-GB"/>
        </w:rPr>
        <w:t>"</w:t>
      </w:r>
      <w:r w:rsidRPr="008F5285">
        <w:rPr>
          <w:rFonts w:ascii="Times New Roman" w:hAnsi="Times New Roman"/>
          <w:sz w:val="24"/>
          <w:szCs w:val="24"/>
          <w:lang w:val="en-GB"/>
        </w:rPr>
        <w:t xml:space="preserve"> (13)</w:t>
      </w:r>
      <w:r w:rsidRPr="008F5285">
        <w:rPr>
          <w:rStyle w:val="Vgjegyzet-hivatkozs"/>
          <w:rFonts w:ascii="Times New Roman" w:hAnsi="Times New Roman"/>
          <w:sz w:val="24"/>
          <w:szCs w:val="24"/>
          <w:lang w:val="en-GB"/>
        </w:rPr>
        <w:endnoteReference w:id="39"/>
      </w:r>
      <w:r w:rsidRPr="008F5285">
        <w:rPr>
          <w:rFonts w:ascii="Times New Roman" w:hAnsi="Times New Roman"/>
          <w:sz w:val="24"/>
          <w:szCs w:val="24"/>
          <w:lang w:val="en-GB"/>
        </w:rPr>
        <w:t xml:space="preserve"> Now obviously, Oakeshott’s claim is like the one made above by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about the two, prudence and virtues of character going together. But perhaps the more interesting thing is that he takes as his example of the two sorts of knowledge joining each other Pericles, the charismatic leader of the Golden Age of Athenian democracy, </w:t>
      </w:r>
      <w:proofErr w:type="gramStart"/>
      <w:r w:rsidR="00F405CF">
        <w:rPr>
          <w:rFonts w:ascii="Times New Roman" w:hAnsi="Times New Roman"/>
          <w:sz w:val="24"/>
          <w:szCs w:val="24"/>
          <w:lang w:val="en-GB"/>
        </w:rPr>
        <w:t>"</w:t>
      </w:r>
      <w:proofErr w:type="gramEnd"/>
      <w:r w:rsidRPr="008F5285">
        <w:rPr>
          <w:rFonts w:ascii="Times New Roman" w:hAnsi="Times New Roman"/>
          <w:sz w:val="24"/>
          <w:szCs w:val="24"/>
          <w:lang w:val="en-GB"/>
        </w:rPr>
        <w:t xml:space="preserve">the first citizen of Athens". This is the more telling as Pericles is the example of Aristotle, too, when he talks about the virtue of </w:t>
      </w:r>
      <w:proofErr w:type="spellStart"/>
      <w:r w:rsidRPr="008F5285">
        <w:rPr>
          <w:rFonts w:ascii="Times New Roman" w:hAnsi="Times New Roman"/>
          <w:i/>
          <w:sz w:val="24"/>
          <w:szCs w:val="24"/>
          <w:lang w:val="en-GB"/>
        </w:rPr>
        <w:t>phron</w:t>
      </w:r>
      <w:r w:rsidR="009E3A3E" w:rsidRPr="009E3A3E">
        <w:rPr>
          <w:rFonts w:ascii="Times New Roman" w:hAnsi="Times New Roman"/>
          <w:i/>
          <w:sz w:val="24"/>
          <w:szCs w:val="24"/>
          <w:lang w:val="en-GB"/>
        </w:rPr>
        <w:t>ē</w:t>
      </w:r>
      <w:r w:rsidRPr="008F5285">
        <w:rPr>
          <w:rFonts w:ascii="Times New Roman" w:hAnsi="Times New Roman"/>
          <w:i/>
          <w:sz w:val="24"/>
          <w:szCs w:val="24"/>
          <w:lang w:val="en-GB"/>
        </w:rPr>
        <w:t>sis</w:t>
      </w:r>
      <w:proofErr w:type="spellEnd"/>
      <w:r w:rsidRPr="008F5285">
        <w:rPr>
          <w:rFonts w:ascii="Times New Roman" w:hAnsi="Times New Roman"/>
          <w:sz w:val="24"/>
          <w:szCs w:val="24"/>
          <w:lang w:val="en-GB"/>
        </w:rPr>
        <w:t xml:space="preserve"> (practical wisdom). In the famous VI. </w:t>
      </w:r>
      <w:proofErr w:type="gramStart"/>
      <w:r w:rsidRPr="008F5285">
        <w:rPr>
          <w:rFonts w:ascii="Times New Roman" w:hAnsi="Times New Roman"/>
          <w:sz w:val="24"/>
          <w:szCs w:val="24"/>
          <w:lang w:val="en-GB"/>
        </w:rPr>
        <w:t>chapter</w:t>
      </w:r>
      <w:proofErr w:type="gramEnd"/>
      <w:r w:rsidRPr="008F5285">
        <w:rPr>
          <w:rFonts w:ascii="Times New Roman" w:hAnsi="Times New Roman"/>
          <w:sz w:val="24"/>
          <w:szCs w:val="24"/>
          <w:lang w:val="en-GB"/>
        </w:rPr>
        <w:t xml:space="preserve"> of the </w:t>
      </w:r>
      <w:proofErr w:type="spellStart"/>
      <w:r w:rsidRPr="008F5285">
        <w:rPr>
          <w:rFonts w:ascii="Times New Roman" w:hAnsi="Times New Roman"/>
          <w:sz w:val="24"/>
          <w:szCs w:val="24"/>
          <w:lang w:val="en-GB"/>
        </w:rPr>
        <w:t>Nichomachean</w:t>
      </w:r>
      <w:proofErr w:type="spellEnd"/>
      <w:r w:rsidRPr="008F5285">
        <w:rPr>
          <w:rFonts w:ascii="Times New Roman" w:hAnsi="Times New Roman"/>
          <w:sz w:val="24"/>
          <w:szCs w:val="24"/>
          <w:lang w:val="en-GB"/>
        </w:rPr>
        <w:t xml:space="preserve"> Ethics he states: </w:t>
      </w:r>
      <w:r w:rsidR="00F405CF">
        <w:rPr>
          <w:rFonts w:ascii="Times New Roman" w:hAnsi="Times New Roman"/>
          <w:sz w:val="24"/>
          <w:szCs w:val="24"/>
          <w:lang w:val="en-GB"/>
        </w:rPr>
        <w:t>"</w:t>
      </w:r>
      <w:r w:rsidRPr="008F5285">
        <w:rPr>
          <w:rFonts w:ascii="Times New Roman" w:hAnsi="Times New Roman"/>
          <w:sz w:val="24"/>
          <w:szCs w:val="24"/>
          <w:lang w:val="en-GB"/>
        </w:rPr>
        <w:t>…the remaining possibility is for practical wisdom to be a true state involving reason, a practical one… That is why we think Pericles and people of that sort to be practically wise – because they have a theoretical grasp on what is good for themselves and for human beings, and we think household managers</w:t>
      </w:r>
      <w:r w:rsidR="00F405CF">
        <w:rPr>
          <w:rFonts w:ascii="Times New Roman" w:hAnsi="Times New Roman"/>
          <w:sz w:val="24"/>
          <w:szCs w:val="24"/>
          <w:lang w:val="en-GB"/>
        </w:rPr>
        <w:t xml:space="preserve"> and politicians are like that."</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(NE 1140b) Certainly, Aristotle’s point is not that Pericles was a hero of speculation, and not one of action. Rather he wants to show us, that even if the key to his political success had a lot to do with Pericles’ virtues of character, we should be convinced that he had that sort of practical knowledge, which, according to Aristotle, is the key to this worldly success. Or more precisely that Pericles’ virtues of character presuppose his practical intelligence.</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Now, of course Thuc</w:t>
      </w:r>
      <w:r w:rsidR="00F405CF">
        <w:rPr>
          <w:rFonts w:ascii="Times New Roman" w:hAnsi="Times New Roman"/>
          <w:sz w:val="24"/>
          <w:szCs w:val="24"/>
          <w:lang w:val="en-GB"/>
        </w:rPr>
        <w:t>y</w:t>
      </w:r>
      <w:r w:rsidRPr="008F5285">
        <w:rPr>
          <w:rFonts w:ascii="Times New Roman" w:hAnsi="Times New Roman"/>
          <w:sz w:val="24"/>
          <w:szCs w:val="24"/>
          <w:lang w:val="en-GB"/>
        </w:rPr>
        <w:t xml:space="preserve">dides is not Aristotle, their views of history and politics are rather far away from each other. While the first is closer to a political realist, Aristotle has an element of the philosopher, who was by the way taught by Plato, in order to keep some of his ideals. On the other hand, Thucydides seems to be a reliable source of information about Pericles, and his view of him coincides with that of Aristotle. This might be caused by the similarities of the two in their views of human character-formation and practical knowledge in politics. As his monographer claims, </w:t>
      </w:r>
      <w:r w:rsidR="00F405CF">
        <w:rPr>
          <w:rFonts w:ascii="Times New Roman" w:hAnsi="Times New Roman"/>
          <w:sz w:val="24"/>
          <w:szCs w:val="24"/>
          <w:lang w:val="en-GB"/>
        </w:rPr>
        <w:t>"</w:t>
      </w:r>
      <w:r w:rsidRPr="008F5285">
        <w:rPr>
          <w:rFonts w:ascii="Times New Roman" w:hAnsi="Times New Roman"/>
          <w:sz w:val="24"/>
          <w:szCs w:val="24"/>
          <w:lang w:val="en-GB"/>
        </w:rPr>
        <w:t>Aristotle is similar to Thucydides in a number of respects</w:t>
      </w:r>
      <w:r w:rsidR="00F405CF">
        <w:rPr>
          <w:rFonts w:ascii="Times New Roman" w:hAnsi="Times New Roman"/>
          <w:sz w:val="24"/>
          <w:szCs w:val="24"/>
          <w:lang w:val="en-GB"/>
        </w:rPr>
        <w:t>"</w:t>
      </w:r>
      <w:r w:rsidRPr="008F5285">
        <w:rPr>
          <w:rFonts w:ascii="Times New Roman" w:hAnsi="Times New Roman"/>
          <w:sz w:val="24"/>
          <w:szCs w:val="24"/>
          <w:lang w:val="en-GB"/>
        </w:rPr>
        <w:t xml:space="preserve">, and her first example is that </w:t>
      </w:r>
      <w:r w:rsidR="00F405CF">
        <w:rPr>
          <w:rFonts w:ascii="Times New Roman" w:hAnsi="Times New Roman"/>
          <w:sz w:val="24"/>
          <w:szCs w:val="24"/>
          <w:lang w:val="en-GB"/>
        </w:rPr>
        <w:t>"</w:t>
      </w:r>
      <w:r w:rsidRPr="008F5285">
        <w:rPr>
          <w:rFonts w:ascii="Times New Roman" w:hAnsi="Times New Roman"/>
          <w:sz w:val="24"/>
          <w:szCs w:val="24"/>
          <w:lang w:val="en-GB"/>
        </w:rPr>
        <w:t>Aristotle separates virtue into an intellectual part (wisdom, prudence) and a moral one (self-control)</w:t>
      </w:r>
      <w:r w:rsidR="00F405CF">
        <w:rPr>
          <w:rFonts w:ascii="Times New Roman" w:hAnsi="Times New Roman"/>
          <w:sz w:val="24"/>
          <w:szCs w:val="24"/>
          <w:lang w:val="en-GB"/>
        </w:rPr>
        <w:t>"</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40"/>
      </w:r>
      <w:r w:rsidRPr="008F5285">
        <w:rPr>
          <w:rFonts w:ascii="Times New Roman" w:hAnsi="Times New Roman"/>
          <w:sz w:val="24"/>
          <w:szCs w:val="24"/>
          <w:lang w:val="en-GB"/>
        </w:rPr>
        <w:t xml:space="preserve"> Among the further overlaps she also mentions that </w:t>
      </w:r>
      <w:r w:rsidR="00F405CF">
        <w:rPr>
          <w:rFonts w:ascii="Times New Roman" w:hAnsi="Times New Roman"/>
          <w:sz w:val="24"/>
          <w:szCs w:val="24"/>
          <w:lang w:val="en-GB"/>
        </w:rPr>
        <w:t>"</w:t>
      </w:r>
      <w:r w:rsidRPr="008F5285">
        <w:rPr>
          <w:rFonts w:ascii="Times New Roman" w:hAnsi="Times New Roman"/>
          <w:sz w:val="24"/>
          <w:szCs w:val="24"/>
          <w:lang w:val="en-GB"/>
        </w:rPr>
        <w:t>Aristotle appears to come close to Thucydides when he argues that the universal is only a guideline and that questions of what is advantageous are never fixed</w:t>
      </w:r>
      <w:r w:rsidR="00F405CF">
        <w:rPr>
          <w:rFonts w:ascii="Times New Roman" w:hAnsi="Times New Roman"/>
          <w:sz w:val="24"/>
          <w:szCs w:val="24"/>
          <w:lang w:val="en-GB"/>
        </w:rPr>
        <w:t>"</w:t>
      </w:r>
      <w:r w:rsidRPr="008F5285">
        <w:rPr>
          <w:rFonts w:ascii="Times New Roman" w:hAnsi="Times New Roman"/>
          <w:sz w:val="24"/>
          <w:szCs w:val="24"/>
          <w:lang w:val="en-GB"/>
        </w:rPr>
        <w:t xml:space="preserve"> (NE 1104a3-5). She also adds, however, that this </w:t>
      </w:r>
      <w:r w:rsidR="00F405CF">
        <w:rPr>
          <w:rFonts w:ascii="Times New Roman" w:hAnsi="Times New Roman"/>
          <w:sz w:val="24"/>
          <w:szCs w:val="24"/>
          <w:lang w:val="en-GB"/>
        </w:rPr>
        <w:t>"</w:t>
      </w:r>
      <w:r w:rsidRPr="008F5285">
        <w:rPr>
          <w:rFonts w:ascii="Times New Roman" w:hAnsi="Times New Roman"/>
          <w:sz w:val="24"/>
          <w:szCs w:val="24"/>
          <w:lang w:val="en-GB"/>
        </w:rPr>
        <w:t>does not mean that Ar</w:t>
      </w:r>
      <w:r w:rsidR="00F405CF">
        <w:rPr>
          <w:rFonts w:ascii="Times New Roman" w:hAnsi="Times New Roman"/>
          <w:sz w:val="24"/>
          <w:szCs w:val="24"/>
          <w:lang w:val="en-GB"/>
        </w:rPr>
        <w:t>istotle is a moral relativist"</w:t>
      </w:r>
      <w:r w:rsidRPr="008F5285">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41"/>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As these common features of their respective views prove, in fact Thuc</w:t>
      </w:r>
      <w:r w:rsidR="00F405CF">
        <w:rPr>
          <w:rFonts w:ascii="Times New Roman" w:hAnsi="Times New Roman"/>
          <w:sz w:val="24"/>
          <w:szCs w:val="24"/>
          <w:lang w:val="en-GB"/>
        </w:rPr>
        <w:t>y</w:t>
      </w:r>
      <w:r w:rsidRPr="008F5285">
        <w:rPr>
          <w:rFonts w:ascii="Times New Roman" w:hAnsi="Times New Roman"/>
          <w:sz w:val="24"/>
          <w:szCs w:val="24"/>
          <w:lang w:val="en-GB"/>
        </w:rPr>
        <w:t>dides and Aristotle give a surprising</w:t>
      </w:r>
      <w:r w:rsidR="00F405CF">
        <w:rPr>
          <w:rFonts w:ascii="Times New Roman" w:hAnsi="Times New Roman"/>
          <w:sz w:val="24"/>
          <w:szCs w:val="24"/>
          <w:lang w:val="en-GB"/>
        </w:rPr>
        <w:t>ly similar account of Pericles’</w:t>
      </w:r>
      <w:r w:rsidRPr="008F5285">
        <w:rPr>
          <w:rFonts w:ascii="Times New Roman" w:hAnsi="Times New Roman"/>
          <w:sz w:val="24"/>
          <w:szCs w:val="24"/>
          <w:lang w:val="en-GB"/>
        </w:rPr>
        <w:t xml:space="preserve"> virtues, including prudence. And if that is granted, Oakeshott’s reference to technique and traditional practical knowledge can be taken as an Aristotelian element, after all it was Aristotle, who famously classified the virtues, claiming a priority among them for </w:t>
      </w:r>
      <w:proofErr w:type="spellStart"/>
      <w:r w:rsidRPr="008F5285">
        <w:rPr>
          <w:rFonts w:ascii="Times New Roman" w:hAnsi="Times New Roman"/>
          <w:sz w:val="24"/>
          <w:szCs w:val="24"/>
          <w:lang w:val="en-GB"/>
        </w:rPr>
        <w:t>phronēsis</w:t>
      </w:r>
      <w:proofErr w:type="spellEnd"/>
      <w:r w:rsidRPr="008F5285">
        <w:rPr>
          <w:rFonts w:ascii="Times New Roman" w:hAnsi="Times New Roman"/>
          <w:sz w:val="24"/>
          <w:szCs w:val="24"/>
          <w:lang w:val="en-GB"/>
        </w:rPr>
        <w:t>, but also claiming its necessary combinations with the virtues of character.</w:t>
      </w:r>
      <w:r w:rsidRPr="008F5285">
        <w:rPr>
          <w:rStyle w:val="Vgjegyzet-hivatkozs"/>
          <w:rFonts w:ascii="Times New Roman" w:hAnsi="Times New Roman"/>
          <w:sz w:val="24"/>
          <w:szCs w:val="24"/>
          <w:lang w:val="en-GB"/>
        </w:rPr>
        <w:endnoteReference w:id="42"/>
      </w:r>
      <w:r w:rsidRPr="008F5285">
        <w:rPr>
          <w:rFonts w:ascii="Times New Roman" w:hAnsi="Times New Roman"/>
          <w:sz w:val="24"/>
          <w:szCs w:val="24"/>
          <w:lang w:val="en-GB"/>
        </w:rPr>
        <w:t xml:space="preserve"> And if Oakeshott keeps emphasising the practical (as he also calls it, traditional) dimension in politics, he does not want to deny the significance of technique. The interesting shift between him and Aristotle is, however, that while in Aristotle the distinction (and coincidence) is between prudence and the mora virtues, with Oakeshott it is between technique, or technical knowledge (roughly the equivalent of Aristotelian </w:t>
      </w:r>
      <w:proofErr w:type="spellStart"/>
      <w:r w:rsidRPr="008F5285">
        <w:rPr>
          <w:rFonts w:ascii="Times New Roman" w:hAnsi="Times New Roman"/>
          <w:sz w:val="24"/>
          <w:szCs w:val="24"/>
          <w:lang w:val="en-GB"/>
        </w:rPr>
        <w:t>technē</w:t>
      </w:r>
      <w:proofErr w:type="spellEnd"/>
      <w:r w:rsidRPr="008F5285">
        <w:rPr>
          <w:rFonts w:ascii="Times New Roman" w:hAnsi="Times New Roman"/>
          <w:sz w:val="24"/>
          <w:szCs w:val="24"/>
          <w:lang w:val="en-GB"/>
        </w:rPr>
        <w:t xml:space="preserve">) and practical or traditional knowledge. The point, however, is, that neither Aristotle nor Oakeshott can be taken as an anti-intellectualist, due to the fact that they keep the rational element and the habitual together in their analysis.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in this respect, remained closer to Aristotle, even if in his account of Pericles he relied on Isocrates’ praise of him </w:t>
      </w:r>
      <w:r w:rsidR="00F405CF">
        <w:rPr>
          <w:rFonts w:ascii="Times New Roman" w:hAnsi="Times New Roman"/>
          <w:sz w:val="24"/>
          <w:szCs w:val="24"/>
          <w:lang w:val="en-GB"/>
        </w:rPr>
        <w:t>"</w:t>
      </w:r>
      <w:r w:rsidRPr="008F5285">
        <w:rPr>
          <w:rFonts w:ascii="Times New Roman" w:hAnsi="Times New Roman"/>
          <w:sz w:val="24"/>
          <w:szCs w:val="24"/>
          <w:lang w:val="en-GB"/>
        </w:rPr>
        <w:t xml:space="preserve">as excelling all other citizens in being </w:t>
      </w:r>
      <w:proofErr w:type="spellStart"/>
      <w:r w:rsidRPr="008F5285">
        <w:rPr>
          <w:rFonts w:ascii="Times New Roman" w:hAnsi="Times New Roman"/>
          <w:i/>
          <w:sz w:val="24"/>
          <w:szCs w:val="24"/>
          <w:lang w:val="en-GB"/>
        </w:rPr>
        <w:t>sōphrōn</w:t>
      </w:r>
      <w:proofErr w:type="spellEnd"/>
      <w:r w:rsidRPr="008F5285">
        <w:rPr>
          <w:rFonts w:ascii="Times New Roman" w:hAnsi="Times New Roman"/>
          <w:sz w:val="24"/>
          <w:szCs w:val="24"/>
          <w:lang w:val="en-GB"/>
        </w:rPr>
        <w:t xml:space="preserve"> and </w:t>
      </w:r>
      <w:proofErr w:type="spellStart"/>
      <w:r w:rsidRPr="008F5285">
        <w:rPr>
          <w:rFonts w:ascii="Times New Roman" w:hAnsi="Times New Roman"/>
          <w:i/>
          <w:sz w:val="24"/>
          <w:szCs w:val="24"/>
          <w:lang w:val="en-GB"/>
        </w:rPr>
        <w:t>dikaios</w:t>
      </w:r>
      <w:proofErr w:type="spellEnd"/>
      <w:r w:rsidRPr="008F5285">
        <w:rPr>
          <w:rFonts w:ascii="Times New Roman" w:hAnsi="Times New Roman"/>
          <w:sz w:val="24"/>
          <w:szCs w:val="24"/>
          <w:lang w:val="en-GB"/>
        </w:rPr>
        <w:t xml:space="preserve"> and </w:t>
      </w:r>
      <w:proofErr w:type="spellStart"/>
      <w:r w:rsidRPr="008F5285">
        <w:rPr>
          <w:rFonts w:ascii="Times New Roman" w:hAnsi="Times New Roman"/>
          <w:i/>
          <w:sz w:val="24"/>
          <w:szCs w:val="24"/>
          <w:lang w:val="en-GB"/>
        </w:rPr>
        <w:t>sophos</w:t>
      </w:r>
      <w:proofErr w:type="spellEnd"/>
      <w:r w:rsidRPr="008F5285">
        <w:rPr>
          <w:rFonts w:ascii="Times New Roman" w:hAnsi="Times New Roman"/>
          <w:sz w:val="24"/>
          <w:szCs w:val="24"/>
          <w:lang w:val="en-GB"/>
        </w:rPr>
        <w:t>.</w:t>
      </w:r>
      <w:r w:rsidR="00F405CF">
        <w:rPr>
          <w:rFonts w:ascii="Times New Roman" w:hAnsi="Times New Roman"/>
          <w:sz w:val="24"/>
          <w:szCs w:val="24"/>
          <w:lang w:val="en-GB"/>
        </w:rPr>
        <w:t>"</w:t>
      </w:r>
      <w:r w:rsidRPr="008F5285">
        <w:rPr>
          <w:rStyle w:val="Vgjegyzet-hivatkozs"/>
          <w:rFonts w:ascii="Times New Roman" w:hAnsi="Times New Roman"/>
          <w:sz w:val="24"/>
          <w:szCs w:val="24"/>
          <w:lang w:val="en-GB"/>
        </w:rPr>
        <w:endnoteReference w:id="43"/>
      </w:r>
    </w:p>
    <w:p w:rsidR="002D08BA" w:rsidRDefault="002D08BA" w:rsidP="008659E7">
      <w:pPr>
        <w:spacing w:line="480" w:lineRule="auto"/>
        <w:ind w:firstLine="567"/>
        <w:rPr>
          <w:rFonts w:ascii="Times New Roman" w:hAnsi="Times New Roman"/>
          <w:sz w:val="24"/>
          <w:szCs w:val="24"/>
          <w:lang w:val="en-GB"/>
        </w:rPr>
      </w:pPr>
    </w:p>
    <w:p w:rsidR="008659E7" w:rsidRDefault="008659E7" w:rsidP="008659E7">
      <w:pPr>
        <w:spacing w:line="480" w:lineRule="auto"/>
        <w:ind w:firstLine="567"/>
        <w:rPr>
          <w:rFonts w:ascii="Times New Roman" w:hAnsi="Times New Roman"/>
          <w:sz w:val="24"/>
          <w:szCs w:val="24"/>
          <w:lang w:val="en-GB"/>
        </w:rPr>
      </w:pPr>
    </w:p>
    <w:p w:rsidR="008659E7" w:rsidRPr="008F5285" w:rsidRDefault="008659E7" w:rsidP="008659E7">
      <w:pPr>
        <w:spacing w:line="480" w:lineRule="auto"/>
        <w:ind w:firstLine="567"/>
        <w:rPr>
          <w:rFonts w:ascii="Times New Roman" w:hAnsi="Times New Roman"/>
          <w:sz w:val="24"/>
          <w:szCs w:val="24"/>
          <w:lang w:val="en-GB"/>
        </w:rPr>
      </w:pP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Conclusion</w:t>
      </w:r>
    </w:p>
    <w:p w:rsidR="002D08BA"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 xml:space="preserve">As we have seen, this paper argued that neither Oakeshott nor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have belonged to the mainstream of 20</w:t>
      </w:r>
      <w:r w:rsidRPr="008F5285">
        <w:rPr>
          <w:rFonts w:ascii="Times New Roman" w:hAnsi="Times New Roman"/>
          <w:sz w:val="24"/>
          <w:szCs w:val="24"/>
          <w:vertAlign w:val="superscript"/>
          <w:lang w:val="en-GB"/>
        </w:rPr>
        <w:t>th</w:t>
      </w:r>
      <w:r w:rsidRPr="008F5285">
        <w:rPr>
          <w:rFonts w:ascii="Times New Roman" w:hAnsi="Times New Roman"/>
          <w:sz w:val="24"/>
          <w:szCs w:val="24"/>
          <w:lang w:val="en-GB"/>
        </w:rPr>
        <w:t xml:space="preserve"> century political thought, as they both, for rather different reasons, were critical of the a-political political philosophy practised by John Rawls. In different ways, they were also quite critical of the main character traits of the socio-political conditions of their own age. And yet they both seem to become more and more relevant today, partly because they – perhaps not with similar engagement – seem to partake in an intellectual heritage of a great tradition, labelled here as Aristotelianism, and once again attracting attention. Their common intellectual pedigree may sound the more unexpected, given the fact that in the political spectrum they represent rather divergent, in fact different directions.</w:t>
      </w:r>
    </w:p>
    <w:p w:rsidR="00281A90" w:rsidRPr="008F5285" w:rsidRDefault="002D08BA" w:rsidP="008659E7">
      <w:pPr>
        <w:spacing w:line="480" w:lineRule="auto"/>
        <w:ind w:firstLine="567"/>
        <w:rPr>
          <w:rFonts w:ascii="Times New Roman" w:hAnsi="Times New Roman"/>
          <w:sz w:val="24"/>
          <w:szCs w:val="24"/>
          <w:lang w:val="en-GB"/>
        </w:rPr>
      </w:pPr>
      <w:r w:rsidRPr="008F5285">
        <w:rPr>
          <w:rFonts w:ascii="Times New Roman" w:hAnsi="Times New Roman"/>
          <w:sz w:val="24"/>
          <w:szCs w:val="24"/>
          <w:lang w:val="en-GB"/>
        </w:rPr>
        <w:t>Their discussion of practical knowledge in politics is claimed hear to illustrate the point. When Oakeshott distinguishes technical knowledge and practical (or traditional) knowledge his message is in fact to call our attention to the relevance of prudence in politics, as a rational faculty, responsible to help the individual to make good practical judgements in particular situations and to act according to these judgements – without rules to follow, often without conceptualising the results of her deliberation.</w:t>
      </w:r>
      <w:r w:rsidRPr="008F5285">
        <w:rPr>
          <w:rStyle w:val="Vgjegyzet-hivatkozs"/>
          <w:rFonts w:ascii="Times New Roman" w:hAnsi="Times New Roman"/>
          <w:sz w:val="24"/>
          <w:szCs w:val="24"/>
          <w:lang w:val="en-GB"/>
        </w:rPr>
        <w:endnoteReference w:id="44"/>
      </w:r>
      <w:r w:rsidRPr="008F5285">
        <w:rPr>
          <w:rFonts w:ascii="Times New Roman" w:hAnsi="Times New Roman"/>
          <w:sz w:val="24"/>
          <w:szCs w:val="24"/>
          <w:lang w:val="en-GB"/>
        </w:rPr>
        <w:t xml:space="preserve"> </w:t>
      </w:r>
      <w:r w:rsidR="00281A90" w:rsidRPr="008F5285">
        <w:rPr>
          <w:rFonts w:ascii="Times New Roman" w:hAnsi="Times New Roman"/>
          <w:sz w:val="24"/>
          <w:szCs w:val="24"/>
          <w:lang w:val="en-GB"/>
        </w:rPr>
        <w:t>Instead of rules, however, there are habits and customs, established ways of doing things and traditions that can help agents. For him, institutions and the laws, too, will have a major role in pacifying and domesticating human agency in a social context – leading to his own concept of conversation.</w:t>
      </w:r>
    </w:p>
    <w:p w:rsidR="00570A46" w:rsidRPr="008F5285" w:rsidRDefault="00281A90" w:rsidP="008659E7">
      <w:pPr>
        <w:spacing w:line="480" w:lineRule="auto"/>
        <w:ind w:firstLine="567"/>
        <w:rPr>
          <w:rFonts w:ascii="Times New Roman" w:hAnsi="Times New Roman"/>
          <w:sz w:val="24"/>
          <w:szCs w:val="24"/>
          <w:lang w:val="en-GB"/>
        </w:rPr>
      </w:pP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on the other hand, constructed another vision of practical knowledge in politics by establishing his framing concept of practice, which determines the elbow-room of the agent in particular situations, most importantly by convincing her to cooperate with fellow practitioners, and to identify with the internal goods of the practice on an existential level. In order to achieve such an identification, </w:t>
      </w:r>
      <w:proofErr w:type="spellStart"/>
      <w:r w:rsidRPr="008F5285">
        <w:rPr>
          <w:rFonts w:ascii="Times New Roman" w:hAnsi="Times New Roman"/>
          <w:sz w:val="24"/>
          <w:szCs w:val="24"/>
          <w:lang w:val="en-GB"/>
        </w:rPr>
        <w:t>MacIntyre</w:t>
      </w:r>
      <w:proofErr w:type="spellEnd"/>
      <w:r w:rsidRPr="008F5285">
        <w:rPr>
          <w:rFonts w:ascii="Times New Roman" w:hAnsi="Times New Roman"/>
          <w:sz w:val="24"/>
          <w:szCs w:val="24"/>
          <w:lang w:val="en-GB"/>
        </w:rPr>
        <w:t xml:space="preserve"> introduces two more concepts: first, the narrative unity of one’s life as the ultimate limit of stretching one’s identity in replying to the challenges of the moment. And secondly, he, too, refers to tradition, as the temporal dimension of the community which is involved in the given practice, referring in particular to local communities in the field of political practice. In other words he requires from his agent not only an accommodation to the expectations of the present participants of a given practice (for example of members of a fishing crew), but also to try to understand </w:t>
      </w:r>
      <w:r w:rsidR="005B5022" w:rsidRPr="008F5285">
        <w:rPr>
          <w:rFonts w:ascii="Times New Roman" w:hAnsi="Times New Roman"/>
          <w:sz w:val="24"/>
          <w:szCs w:val="24"/>
          <w:lang w:val="en-GB"/>
        </w:rPr>
        <w:t xml:space="preserve">(with Oakeshott’s word) </w:t>
      </w:r>
      <w:r w:rsidRPr="008F5285">
        <w:rPr>
          <w:rFonts w:ascii="Times New Roman" w:hAnsi="Times New Roman"/>
          <w:sz w:val="24"/>
          <w:szCs w:val="24"/>
          <w:lang w:val="en-GB"/>
        </w:rPr>
        <w:t>the intima</w:t>
      </w:r>
      <w:r w:rsidR="005B5022" w:rsidRPr="008F5285">
        <w:rPr>
          <w:rFonts w:ascii="Times New Roman" w:hAnsi="Times New Roman"/>
          <w:sz w:val="24"/>
          <w:szCs w:val="24"/>
          <w:lang w:val="en-GB"/>
        </w:rPr>
        <w:t>tions of past generations: the traditions they left on us (</w:t>
      </w:r>
      <w:bookmarkStart w:id="0" w:name="_GoBack"/>
      <w:bookmarkEnd w:id="0"/>
      <w:proofErr w:type="spellStart"/>
      <w:r w:rsidR="005B5022" w:rsidRPr="008F5285">
        <w:rPr>
          <w:rFonts w:ascii="Times New Roman" w:hAnsi="Times New Roman"/>
          <w:i/>
          <w:sz w:val="24"/>
          <w:szCs w:val="24"/>
          <w:lang w:val="en-GB"/>
        </w:rPr>
        <w:t>trado</w:t>
      </w:r>
      <w:proofErr w:type="spellEnd"/>
      <w:r w:rsidR="005B5022" w:rsidRPr="008F5285">
        <w:rPr>
          <w:rFonts w:ascii="Times New Roman" w:hAnsi="Times New Roman"/>
          <w:sz w:val="24"/>
          <w:szCs w:val="24"/>
          <w:lang w:val="en-GB"/>
        </w:rPr>
        <w:t xml:space="preserve"> in </w:t>
      </w:r>
      <w:proofErr w:type="spellStart"/>
      <w:proofErr w:type="gramStart"/>
      <w:r w:rsidR="005B5022" w:rsidRPr="008F5285">
        <w:rPr>
          <w:rFonts w:ascii="Times New Roman" w:hAnsi="Times New Roman"/>
          <w:sz w:val="24"/>
          <w:szCs w:val="24"/>
          <w:lang w:val="en-GB"/>
        </w:rPr>
        <w:t>latin</w:t>
      </w:r>
      <w:proofErr w:type="spellEnd"/>
      <w:proofErr w:type="gramEnd"/>
      <w:r w:rsidR="005B5022" w:rsidRPr="008F5285">
        <w:rPr>
          <w:rFonts w:ascii="Times New Roman" w:hAnsi="Times New Roman"/>
          <w:sz w:val="24"/>
          <w:szCs w:val="24"/>
          <w:lang w:val="en-GB"/>
        </w:rPr>
        <w:t xml:space="preserve">). As both Oakeshott and </w:t>
      </w:r>
      <w:proofErr w:type="spellStart"/>
      <w:r w:rsidR="005B5022" w:rsidRPr="008F5285">
        <w:rPr>
          <w:rFonts w:ascii="Times New Roman" w:hAnsi="Times New Roman"/>
          <w:sz w:val="24"/>
          <w:szCs w:val="24"/>
          <w:lang w:val="en-GB"/>
        </w:rPr>
        <w:t>MacIntyre</w:t>
      </w:r>
      <w:proofErr w:type="spellEnd"/>
      <w:r w:rsidR="005B5022" w:rsidRPr="008F5285">
        <w:rPr>
          <w:rFonts w:ascii="Times New Roman" w:hAnsi="Times New Roman"/>
          <w:sz w:val="24"/>
          <w:szCs w:val="24"/>
          <w:lang w:val="en-GB"/>
        </w:rPr>
        <w:t xml:space="preserve"> relied on the concept of tradition in acquiring political knowledge, both of them had to confront the accusation of relativism. In this respect their answers were totally different: while Oakeshott denied the existence of a natural law, and relied rather on conventional wisdom and the voice of civilisation and the rule of law to exclude inhuman practices, </w:t>
      </w:r>
      <w:proofErr w:type="spellStart"/>
      <w:r w:rsidR="005B5022" w:rsidRPr="008F5285">
        <w:rPr>
          <w:rFonts w:ascii="Times New Roman" w:hAnsi="Times New Roman"/>
          <w:sz w:val="24"/>
          <w:szCs w:val="24"/>
          <w:lang w:val="en-GB"/>
        </w:rPr>
        <w:t>MacIntyre</w:t>
      </w:r>
      <w:proofErr w:type="spellEnd"/>
      <w:r w:rsidR="005B5022" w:rsidRPr="008F5285">
        <w:rPr>
          <w:rFonts w:ascii="Times New Roman" w:hAnsi="Times New Roman"/>
          <w:sz w:val="24"/>
          <w:szCs w:val="24"/>
          <w:lang w:val="en-GB"/>
        </w:rPr>
        <w:t xml:space="preserve"> is ready to include a reference to natural law, in his later</w:t>
      </w:r>
      <w:r w:rsidR="003A6DA3" w:rsidRPr="008F5285">
        <w:rPr>
          <w:rFonts w:ascii="Times New Roman" w:hAnsi="Times New Roman"/>
          <w:sz w:val="24"/>
          <w:szCs w:val="24"/>
          <w:lang w:val="en-GB"/>
        </w:rPr>
        <w:t xml:space="preserve">, </w:t>
      </w:r>
      <w:proofErr w:type="spellStart"/>
      <w:r w:rsidR="003A6DA3" w:rsidRPr="008F5285">
        <w:rPr>
          <w:rFonts w:ascii="Times New Roman" w:hAnsi="Times New Roman"/>
          <w:sz w:val="24"/>
          <w:szCs w:val="24"/>
          <w:lang w:val="en-GB"/>
        </w:rPr>
        <w:t>Thomistic</w:t>
      </w:r>
      <w:proofErr w:type="spellEnd"/>
      <w:r w:rsidR="003A6DA3" w:rsidRPr="008F5285">
        <w:rPr>
          <w:rFonts w:ascii="Times New Roman" w:hAnsi="Times New Roman"/>
          <w:sz w:val="24"/>
          <w:szCs w:val="24"/>
          <w:lang w:val="en-GB"/>
        </w:rPr>
        <w:t>-Aristotelian</w:t>
      </w:r>
      <w:r w:rsidR="005B5022" w:rsidRPr="008F5285">
        <w:rPr>
          <w:rFonts w:ascii="Times New Roman" w:hAnsi="Times New Roman"/>
          <w:sz w:val="24"/>
          <w:szCs w:val="24"/>
          <w:lang w:val="en-GB"/>
        </w:rPr>
        <w:t xml:space="preserve"> writing</w:t>
      </w:r>
      <w:r w:rsidR="003A6DA3" w:rsidRPr="008F5285">
        <w:rPr>
          <w:rFonts w:ascii="Times New Roman" w:hAnsi="Times New Roman"/>
          <w:sz w:val="24"/>
          <w:szCs w:val="24"/>
          <w:lang w:val="en-GB"/>
        </w:rPr>
        <w:t>s.</w:t>
      </w:r>
    </w:p>
    <w:p w:rsidR="003A6DA3" w:rsidRDefault="003A6DA3" w:rsidP="008F5285">
      <w:pPr>
        <w:spacing w:line="480" w:lineRule="auto"/>
        <w:rPr>
          <w:rFonts w:ascii="Times New Roman" w:hAnsi="Times New Roman"/>
          <w:sz w:val="24"/>
          <w:szCs w:val="24"/>
          <w:lang w:val="en-GB"/>
        </w:rPr>
      </w:pPr>
    </w:p>
    <w:p w:rsidR="002D08BA" w:rsidRPr="008F5285" w:rsidRDefault="002D08BA" w:rsidP="008F5285">
      <w:pPr>
        <w:spacing w:line="480" w:lineRule="auto"/>
        <w:rPr>
          <w:rFonts w:ascii="Times New Roman" w:hAnsi="Times New Roman"/>
          <w:sz w:val="24"/>
          <w:szCs w:val="24"/>
          <w:lang w:val="en-GB"/>
        </w:rPr>
      </w:pPr>
    </w:p>
    <w:sectPr w:rsidR="002D08BA" w:rsidRPr="008F5285" w:rsidSect="00C9644B">
      <w:endnotePr>
        <w:numFmt w:val="decimal"/>
      </w:endnotePr>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E86" w:rsidRDefault="00F82E86" w:rsidP="00875D2A">
      <w:r>
        <w:separator/>
      </w:r>
    </w:p>
  </w:endnote>
  <w:endnote w:type="continuationSeparator" w:id="0">
    <w:p w:rsidR="00F82E86" w:rsidRDefault="00F82E86" w:rsidP="00875D2A">
      <w:r>
        <w:continuationSeparator/>
      </w:r>
    </w:p>
  </w:endnote>
  <w:endnote w:id="1">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This</w:t>
      </w:r>
      <w:proofErr w:type="spellEnd"/>
      <w:r w:rsidRPr="002D08BA">
        <w:rPr>
          <w:rFonts w:ascii="Times New Roman" w:hAnsi="Times New Roman"/>
        </w:rPr>
        <w:t xml:space="preserve"> </w:t>
      </w:r>
      <w:proofErr w:type="spellStart"/>
      <w:r w:rsidRPr="002D08BA">
        <w:rPr>
          <w:rFonts w:ascii="Times New Roman" w:hAnsi="Times New Roman"/>
        </w:rPr>
        <w:t>paper</w:t>
      </w:r>
      <w:proofErr w:type="spellEnd"/>
      <w:r w:rsidRPr="002D08BA">
        <w:rPr>
          <w:rFonts w:ascii="Times New Roman" w:hAnsi="Times New Roman"/>
        </w:rPr>
        <w:t xml:space="preserve"> </w:t>
      </w:r>
      <w:proofErr w:type="spellStart"/>
      <w:r w:rsidRPr="002D08BA">
        <w:rPr>
          <w:rFonts w:ascii="Times New Roman" w:hAnsi="Times New Roman"/>
        </w:rPr>
        <w:t>owes</w:t>
      </w:r>
      <w:proofErr w:type="spellEnd"/>
      <w:r w:rsidRPr="002D08BA">
        <w:rPr>
          <w:rFonts w:ascii="Times New Roman" w:hAnsi="Times New Roman"/>
        </w:rPr>
        <w:t xml:space="preserve"> a </w:t>
      </w:r>
      <w:proofErr w:type="spellStart"/>
      <w:r w:rsidRPr="002D08BA">
        <w:rPr>
          <w:rFonts w:ascii="Times New Roman" w:hAnsi="Times New Roman"/>
        </w:rPr>
        <w:t>lot</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earlier</w:t>
      </w:r>
      <w:proofErr w:type="spellEnd"/>
      <w:r w:rsidRPr="002D08BA">
        <w:rPr>
          <w:rFonts w:ascii="Times New Roman" w:hAnsi="Times New Roman"/>
        </w:rPr>
        <w:t xml:space="preserve"> (2009) </w:t>
      </w:r>
      <w:proofErr w:type="spellStart"/>
      <w:r w:rsidRPr="002D08BA">
        <w:rPr>
          <w:rFonts w:ascii="Times New Roman" w:hAnsi="Times New Roman"/>
        </w:rPr>
        <w:t>discussions</w:t>
      </w:r>
      <w:proofErr w:type="spellEnd"/>
      <w:r w:rsidRPr="002D08BA">
        <w:rPr>
          <w:rFonts w:ascii="Times New Roman" w:hAnsi="Times New Roman"/>
        </w:rPr>
        <w:t xml:space="preserve"> and </w:t>
      </w:r>
      <w:proofErr w:type="spellStart"/>
      <w:r w:rsidRPr="002D08BA">
        <w:rPr>
          <w:rFonts w:ascii="Times New Roman" w:hAnsi="Times New Roman"/>
        </w:rPr>
        <w:t>recent</w:t>
      </w:r>
      <w:proofErr w:type="spellEnd"/>
      <w:r w:rsidRPr="002D08BA">
        <w:rPr>
          <w:rFonts w:ascii="Times New Roman" w:hAnsi="Times New Roman"/>
        </w:rPr>
        <w:t xml:space="preserve"> email </w:t>
      </w:r>
      <w:proofErr w:type="spellStart"/>
      <w:r w:rsidRPr="002D08BA">
        <w:rPr>
          <w:rFonts w:ascii="Times New Roman" w:hAnsi="Times New Roman"/>
        </w:rPr>
        <w:t>exchange</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Prof. </w:t>
      </w:r>
      <w:proofErr w:type="spellStart"/>
      <w:r w:rsidRPr="002D08BA">
        <w:rPr>
          <w:rFonts w:ascii="Times New Roman" w:hAnsi="Times New Roman"/>
        </w:rPr>
        <w:t>MacIntyre</w:t>
      </w:r>
      <w:proofErr w:type="spellEnd"/>
      <w:r w:rsidRPr="002D08BA">
        <w:rPr>
          <w:rFonts w:ascii="Times New Roman" w:hAnsi="Times New Roman"/>
        </w:rPr>
        <w:t xml:space="preserve">. No </w:t>
      </w:r>
      <w:proofErr w:type="spellStart"/>
      <w:r w:rsidRPr="002D08BA">
        <w:rPr>
          <w:rFonts w:ascii="Times New Roman" w:hAnsi="Times New Roman"/>
        </w:rPr>
        <w:t>need</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say</w:t>
      </w:r>
      <w:proofErr w:type="spellEnd"/>
      <w:r w:rsidRPr="002D08BA">
        <w:rPr>
          <w:rFonts w:ascii="Times New Roman" w:hAnsi="Times New Roman"/>
        </w:rPr>
        <w:t xml:space="preserve"> </w:t>
      </w:r>
      <w:proofErr w:type="spellStart"/>
      <w:r w:rsidRPr="002D08BA">
        <w:rPr>
          <w:rFonts w:ascii="Times New Roman" w:hAnsi="Times New Roman"/>
        </w:rPr>
        <w:t>how</w:t>
      </w:r>
      <w:proofErr w:type="spellEnd"/>
      <w:r w:rsidRPr="002D08BA">
        <w:rPr>
          <w:rFonts w:ascii="Times New Roman" w:hAnsi="Times New Roman"/>
        </w:rPr>
        <w:t xml:space="preserve"> </w:t>
      </w:r>
      <w:proofErr w:type="spellStart"/>
      <w:r w:rsidRPr="002D08BA">
        <w:rPr>
          <w:rFonts w:ascii="Times New Roman" w:hAnsi="Times New Roman"/>
        </w:rPr>
        <w:t>much</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w:t>
      </w:r>
      <w:proofErr w:type="spellStart"/>
      <w:r w:rsidRPr="002D08BA">
        <w:rPr>
          <w:rFonts w:ascii="Times New Roman" w:hAnsi="Times New Roman"/>
        </w:rPr>
        <w:t>was</w:t>
      </w:r>
      <w:proofErr w:type="spellEnd"/>
      <w:r w:rsidRPr="002D08BA">
        <w:rPr>
          <w:rFonts w:ascii="Times New Roman" w:hAnsi="Times New Roman"/>
        </w:rPr>
        <w:t xml:space="preserve"> </w:t>
      </w:r>
      <w:proofErr w:type="spellStart"/>
      <w:r w:rsidRPr="002D08BA">
        <w:rPr>
          <w:rFonts w:ascii="Times New Roman" w:hAnsi="Times New Roman"/>
        </w:rPr>
        <w:t>inspiring</w:t>
      </w:r>
      <w:proofErr w:type="spellEnd"/>
      <w:r w:rsidRPr="002D08BA">
        <w:rPr>
          <w:rFonts w:ascii="Times New Roman" w:hAnsi="Times New Roman"/>
        </w:rPr>
        <w:t xml:space="preserve">. </w:t>
      </w:r>
      <w:proofErr w:type="spellStart"/>
      <w:r w:rsidRPr="002D08BA">
        <w:rPr>
          <w:rFonts w:ascii="Times New Roman" w:hAnsi="Times New Roman"/>
        </w:rPr>
        <w:t>However</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present</w:t>
      </w:r>
      <w:proofErr w:type="spellEnd"/>
      <w:r w:rsidRPr="002D08BA">
        <w:rPr>
          <w:rFonts w:ascii="Times New Roman" w:hAnsi="Times New Roman"/>
        </w:rPr>
        <w:t xml:space="preserve"> </w:t>
      </w:r>
      <w:proofErr w:type="spellStart"/>
      <w:r w:rsidRPr="002D08BA">
        <w:rPr>
          <w:rFonts w:ascii="Times New Roman" w:hAnsi="Times New Roman"/>
        </w:rPr>
        <w:t>author</w:t>
      </w:r>
      <w:proofErr w:type="spellEnd"/>
      <w:r w:rsidRPr="002D08BA">
        <w:rPr>
          <w:rFonts w:ascii="Times New Roman" w:hAnsi="Times New Roman"/>
        </w:rPr>
        <w:t xml:space="preserve"> </w:t>
      </w:r>
      <w:proofErr w:type="spellStart"/>
      <w:r w:rsidRPr="002D08BA">
        <w:rPr>
          <w:rFonts w:ascii="Times New Roman" w:hAnsi="Times New Roman"/>
        </w:rPr>
        <w:t>needs</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take</w:t>
      </w:r>
      <w:proofErr w:type="spellEnd"/>
      <w:r w:rsidRPr="002D08BA">
        <w:rPr>
          <w:rFonts w:ascii="Times New Roman" w:hAnsi="Times New Roman"/>
        </w:rPr>
        <w:t xml:space="preserve"> </w:t>
      </w:r>
      <w:proofErr w:type="spellStart"/>
      <w:r w:rsidRPr="002D08BA">
        <w:rPr>
          <w:rFonts w:ascii="Times New Roman" w:hAnsi="Times New Roman"/>
        </w:rPr>
        <w:t>full</w:t>
      </w:r>
      <w:proofErr w:type="spellEnd"/>
      <w:r w:rsidRPr="002D08BA">
        <w:rPr>
          <w:rFonts w:ascii="Times New Roman" w:hAnsi="Times New Roman"/>
        </w:rPr>
        <w:t xml:space="preserve"> </w:t>
      </w:r>
      <w:proofErr w:type="spellStart"/>
      <w:r w:rsidRPr="002D08BA">
        <w:rPr>
          <w:rFonts w:ascii="Times New Roman" w:hAnsi="Times New Roman"/>
        </w:rPr>
        <w:t>responsibility</w:t>
      </w:r>
      <w:proofErr w:type="spellEnd"/>
      <w:r w:rsidRPr="002D08BA">
        <w:rPr>
          <w:rFonts w:ascii="Times New Roman" w:hAnsi="Times New Roman"/>
        </w:rPr>
        <w:t xml:space="preserve"> of </w:t>
      </w:r>
      <w:proofErr w:type="spellStart"/>
      <w:r w:rsidRPr="002D08BA">
        <w:rPr>
          <w:rFonts w:ascii="Times New Roman" w:hAnsi="Times New Roman"/>
        </w:rPr>
        <w:t>it</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I </w:t>
      </w:r>
      <w:proofErr w:type="spellStart"/>
      <w:r w:rsidRPr="002D08BA">
        <w:rPr>
          <w:rFonts w:ascii="Times New Roman" w:hAnsi="Times New Roman"/>
        </w:rPr>
        <w:t>did</w:t>
      </w:r>
      <w:proofErr w:type="spellEnd"/>
      <w:r w:rsidRPr="002D08BA">
        <w:rPr>
          <w:rFonts w:ascii="Times New Roman" w:hAnsi="Times New Roman"/>
        </w:rPr>
        <w:t xml:space="preserve"> </w:t>
      </w:r>
      <w:proofErr w:type="spellStart"/>
      <w:r w:rsidRPr="002D08BA">
        <w:rPr>
          <w:rFonts w:ascii="Times New Roman" w:hAnsi="Times New Roman"/>
        </w:rPr>
        <w:t>not</w:t>
      </w:r>
      <w:proofErr w:type="spellEnd"/>
      <w:r w:rsidRPr="002D08BA">
        <w:rPr>
          <w:rFonts w:ascii="Times New Roman" w:hAnsi="Times New Roman"/>
        </w:rPr>
        <w:t xml:space="preserve"> </w:t>
      </w:r>
      <w:proofErr w:type="spellStart"/>
      <w:r w:rsidRPr="002D08BA">
        <w:rPr>
          <w:rFonts w:ascii="Times New Roman" w:hAnsi="Times New Roman"/>
        </w:rPr>
        <w:t>suggest</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path</w:t>
      </w:r>
      <w:proofErr w:type="spellEnd"/>
      <w:r w:rsidRPr="002D08BA">
        <w:rPr>
          <w:rFonts w:ascii="Times New Roman" w:hAnsi="Times New Roman"/>
        </w:rPr>
        <w:t xml:space="preserve"> </w:t>
      </w:r>
      <w:proofErr w:type="spellStart"/>
      <w:r w:rsidRPr="002D08BA">
        <w:rPr>
          <w:rFonts w:ascii="Times New Roman" w:hAnsi="Times New Roman"/>
        </w:rPr>
        <w:t>adviced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Prof. </w:t>
      </w:r>
      <w:proofErr w:type="spellStart"/>
      <w:r w:rsidRPr="002D08BA">
        <w:rPr>
          <w:rFonts w:ascii="Times New Roman" w:hAnsi="Times New Roman"/>
        </w:rPr>
        <w:t>MacIntyre</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work</w:t>
      </w:r>
      <w:proofErr w:type="spellEnd"/>
      <w:r w:rsidRPr="002D08BA">
        <w:rPr>
          <w:rFonts w:ascii="Times New Roman" w:hAnsi="Times New Roman"/>
        </w:rPr>
        <w:t xml:space="preserve"> out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theme</w:t>
      </w:r>
      <w:proofErr w:type="spellEnd"/>
      <w:r w:rsidRPr="002D08BA">
        <w:rPr>
          <w:rFonts w:ascii="Times New Roman" w:hAnsi="Times New Roman"/>
        </w:rPr>
        <w:t xml:space="preserve">. </w:t>
      </w:r>
      <w:proofErr w:type="spellStart"/>
      <w:r w:rsidRPr="002D08BA">
        <w:rPr>
          <w:rFonts w:ascii="Times New Roman" w:hAnsi="Times New Roman"/>
        </w:rPr>
        <w:t>About</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 I had an </w:t>
      </w:r>
      <w:proofErr w:type="spellStart"/>
      <w:r w:rsidRPr="002D08BA">
        <w:rPr>
          <w:rFonts w:ascii="Times New Roman" w:hAnsi="Times New Roman"/>
        </w:rPr>
        <w:t>exchange</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Prof. </w:t>
      </w:r>
      <w:proofErr w:type="spellStart"/>
      <w:r w:rsidRPr="002D08BA">
        <w:rPr>
          <w:rFonts w:ascii="Times New Roman" w:hAnsi="Times New Roman"/>
        </w:rPr>
        <w:t>Timothy</w:t>
      </w:r>
      <w:proofErr w:type="spellEnd"/>
      <w:r w:rsidRPr="002D08BA">
        <w:rPr>
          <w:rFonts w:ascii="Times New Roman" w:hAnsi="Times New Roman"/>
        </w:rPr>
        <w:t xml:space="preserve"> </w:t>
      </w:r>
      <w:proofErr w:type="spellStart"/>
      <w:r w:rsidRPr="002D08BA">
        <w:rPr>
          <w:rFonts w:ascii="Times New Roman" w:hAnsi="Times New Roman"/>
        </w:rPr>
        <w:t>Fuller</w:t>
      </w:r>
      <w:proofErr w:type="spellEnd"/>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present</w:t>
      </w:r>
      <w:proofErr w:type="spellEnd"/>
      <w:r w:rsidRPr="002D08BA">
        <w:rPr>
          <w:rFonts w:ascii="Times New Roman" w:hAnsi="Times New Roman"/>
        </w:rPr>
        <w:t xml:space="preserve"> </w:t>
      </w:r>
      <w:proofErr w:type="spellStart"/>
      <w:r w:rsidRPr="002D08BA">
        <w:rPr>
          <w:rFonts w:ascii="Times New Roman" w:hAnsi="Times New Roman"/>
        </w:rPr>
        <w:t>author</w:t>
      </w:r>
      <w:proofErr w:type="spellEnd"/>
      <w:r w:rsidRPr="002D08BA">
        <w:rPr>
          <w:rFonts w:ascii="Times New Roman" w:hAnsi="Times New Roman"/>
        </w:rPr>
        <w:t xml:space="preserve"> </w:t>
      </w:r>
      <w:proofErr w:type="spellStart"/>
      <w:r w:rsidRPr="002D08BA">
        <w:rPr>
          <w:rFonts w:ascii="Times New Roman" w:hAnsi="Times New Roman"/>
        </w:rPr>
        <w:t>wants</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express</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gratitude</w:t>
      </w:r>
      <w:proofErr w:type="spellEnd"/>
      <w:r w:rsidRPr="002D08BA">
        <w:rPr>
          <w:rFonts w:ascii="Times New Roman" w:hAnsi="Times New Roman"/>
        </w:rPr>
        <w:t xml:space="preserve">, </w:t>
      </w:r>
      <w:proofErr w:type="spellStart"/>
      <w:r w:rsidRPr="002D08BA">
        <w:rPr>
          <w:rFonts w:ascii="Times New Roman" w:hAnsi="Times New Roman"/>
        </w:rPr>
        <w:t>but</w:t>
      </w:r>
      <w:proofErr w:type="spellEnd"/>
      <w:r w:rsidRPr="002D08BA">
        <w:rPr>
          <w:rFonts w:ascii="Times New Roman" w:hAnsi="Times New Roman"/>
        </w:rPr>
        <w:t xml:space="preserve"> </w:t>
      </w:r>
      <w:proofErr w:type="spellStart"/>
      <w:r w:rsidRPr="002D08BA">
        <w:rPr>
          <w:rFonts w:ascii="Times New Roman" w:hAnsi="Times New Roman"/>
        </w:rPr>
        <w:t>once</w:t>
      </w:r>
      <w:proofErr w:type="spellEnd"/>
      <w:r w:rsidRPr="002D08BA">
        <w:rPr>
          <w:rFonts w:ascii="Times New Roman" w:hAnsi="Times New Roman"/>
        </w:rPr>
        <w:t xml:space="preserve"> again,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responsibility</w:t>
      </w:r>
      <w:proofErr w:type="spellEnd"/>
      <w:r w:rsidRPr="002D08BA">
        <w:rPr>
          <w:rFonts w:ascii="Times New Roman" w:hAnsi="Times New Roman"/>
        </w:rPr>
        <w:t xml:space="preserve"> is </w:t>
      </w:r>
      <w:proofErr w:type="spellStart"/>
      <w:r w:rsidRPr="002D08BA">
        <w:rPr>
          <w:rFonts w:ascii="Times New Roman" w:hAnsi="Times New Roman"/>
        </w:rPr>
        <w:t>fully</w:t>
      </w:r>
      <w:proofErr w:type="spellEnd"/>
      <w:r w:rsidRPr="002D08BA">
        <w:rPr>
          <w:rFonts w:ascii="Times New Roman" w:hAnsi="Times New Roman"/>
        </w:rPr>
        <w:t xml:space="preserve"> </w:t>
      </w:r>
      <w:proofErr w:type="spellStart"/>
      <w:r w:rsidRPr="002D08BA">
        <w:rPr>
          <w:rFonts w:ascii="Times New Roman" w:hAnsi="Times New Roman"/>
        </w:rPr>
        <w:t>mine</w:t>
      </w:r>
      <w:proofErr w:type="spellEnd"/>
      <w:r w:rsidRPr="002D08BA">
        <w:rPr>
          <w:rFonts w:ascii="Times New Roman" w:hAnsi="Times New Roman"/>
        </w:rPr>
        <w:t xml:space="preserve">. </w:t>
      </w:r>
      <w:proofErr w:type="spellStart"/>
      <w:r w:rsidRPr="002D08BA">
        <w:rPr>
          <w:rFonts w:ascii="Times New Roman" w:hAnsi="Times New Roman"/>
        </w:rPr>
        <w:t>Finally</w:t>
      </w:r>
      <w:proofErr w:type="spellEnd"/>
      <w:r w:rsidRPr="002D08BA">
        <w:rPr>
          <w:rFonts w:ascii="Times New Roman" w:hAnsi="Times New Roman"/>
        </w:rPr>
        <w:t xml:space="preserve">, I am </w:t>
      </w:r>
      <w:proofErr w:type="spellStart"/>
      <w:r w:rsidRPr="002D08BA">
        <w:rPr>
          <w:rFonts w:ascii="Times New Roman" w:hAnsi="Times New Roman"/>
        </w:rPr>
        <w:t>grateful</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Catherine</w:t>
      </w:r>
      <w:proofErr w:type="spellEnd"/>
      <w:r w:rsidRPr="002D08BA">
        <w:rPr>
          <w:rFonts w:ascii="Times New Roman" w:hAnsi="Times New Roman"/>
        </w:rPr>
        <w:t xml:space="preserve"> </w:t>
      </w:r>
      <w:proofErr w:type="spellStart"/>
      <w:r w:rsidRPr="002D08BA">
        <w:rPr>
          <w:rFonts w:ascii="Times New Roman" w:hAnsi="Times New Roman"/>
        </w:rPr>
        <w:t>Zuckert</w:t>
      </w:r>
      <w:proofErr w:type="spellEnd"/>
      <w:r w:rsidRPr="002D08BA">
        <w:rPr>
          <w:rFonts w:ascii="Times New Roman" w:hAnsi="Times New Roman"/>
        </w:rPr>
        <w:t xml:space="preserve">, </w:t>
      </w:r>
      <w:proofErr w:type="spellStart"/>
      <w:r w:rsidRPr="002D08BA">
        <w:rPr>
          <w:rFonts w:ascii="Times New Roman" w:hAnsi="Times New Roman"/>
        </w:rPr>
        <w:t>whose</w:t>
      </w:r>
      <w:proofErr w:type="spellEnd"/>
      <w:r w:rsidRPr="002D08BA">
        <w:rPr>
          <w:rFonts w:ascii="Times New Roman" w:hAnsi="Times New Roman"/>
        </w:rPr>
        <w:t xml:space="preserve"> </w:t>
      </w:r>
      <w:proofErr w:type="spellStart"/>
      <w:r w:rsidRPr="002D08BA">
        <w:rPr>
          <w:rFonts w:ascii="Times New Roman" w:hAnsi="Times New Roman"/>
        </w:rPr>
        <w:t>support</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this</w:t>
      </w:r>
      <w:proofErr w:type="spellEnd"/>
      <w:r w:rsidRPr="002D08BA">
        <w:rPr>
          <w:rFonts w:ascii="Times New Roman" w:hAnsi="Times New Roman"/>
        </w:rPr>
        <w:t xml:space="preserve"> </w:t>
      </w:r>
      <w:proofErr w:type="spellStart"/>
      <w:r w:rsidRPr="002D08BA">
        <w:rPr>
          <w:rFonts w:ascii="Times New Roman" w:hAnsi="Times New Roman"/>
        </w:rPr>
        <w:t>case</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always</w:t>
      </w:r>
      <w:proofErr w:type="spellEnd"/>
      <w:r w:rsidRPr="002D08BA">
        <w:rPr>
          <w:rFonts w:ascii="Times New Roman" w:hAnsi="Times New Roman"/>
        </w:rPr>
        <w:t xml:space="preserve">, has </w:t>
      </w:r>
      <w:proofErr w:type="spellStart"/>
      <w:r w:rsidRPr="002D08BA">
        <w:rPr>
          <w:rFonts w:ascii="Times New Roman" w:hAnsi="Times New Roman"/>
        </w:rPr>
        <w:t>been</w:t>
      </w:r>
      <w:proofErr w:type="spellEnd"/>
      <w:r w:rsidRPr="002D08BA">
        <w:rPr>
          <w:rFonts w:ascii="Times New Roman" w:hAnsi="Times New Roman"/>
        </w:rPr>
        <w:t xml:space="preserve"> a </w:t>
      </w:r>
      <w:proofErr w:type="spellStart"/>
      <w:r w:rsidRPr="002D08BA">
        <w:rPr>
          <w:rFonts w:ascii="Times New Roman" w:hAnsi="Times New Roman"/>
        </w:rPr>
        <w:t>great</w:t>
      </w:r>
      <w:proofErr w:type="spellEnd"/>
      <w:r w:rsidRPr="002D08BA">
        <w:rPr>
          <w:rFonts w:ascii="Times New Roman" w:hAnsi="Times New Roman"/>
        </w:rPr>
        <w:t xml:space="preserve"> </w:t>
      </w:r>
      <w:proofErr w:type="spellStart"/>
      <w:r w:rsidRPr="002D08BA">
        <w:rPr>
          <w:rFonts w:ascii="Times New Roman" w:hAnsi="Times New Roman"/>
        </w:rPr>
        <w:t>help</w:t>
      </w:r>
      <w:proofErr w:type="spellEnd"/>
      <w:r w:rsidRPr="002D08BA">
        <w:rPr>
          <w:rFonts w:ascii="Times New Roman" w:hAnsi="Times New Roman"/>
        </w:rPr>
        <w:t xml:space="preserve">, and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herself</w:t>
      </w:r>
      <w:proofErr w:type="spellEnd"/>
      <w:r w:rsidRPr="002D08BA">
        <w:rPr>
          <w:rFonts w:ascii="Times New Roman" w:hAnsi="Times New Roman"/>
        </w:rPr>
        <w:t xml:space="preserve"> </w:t>
      </w:r>
      <w:proofErr w:type="spellStart"/>
      <w:r w:rsidRPr="002D08BA">
        <w:rPr>
          <w:rFonts w:ascii="Times New Roman" w:hAnsi="Times New Roman"/>
        </w:rPr>
        <w:t>participated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collaborative</w:t>
      </w:r>
      <w:proofErr w:type="spellEnd"/>
      <w:r w:rsidRPr="002D08BA">
        <w:rPr>
          <w:rFonts w:ascii="Times New Roman" w:hAnsi="Times New Roman"/>
        </w:rPr>
        <w:t xml:space="preserve"> </w:t>
      </w:r>
      <w:proofErr w:type="spellStart"/>
      <w:r w:rsidRPr="002D08BA">
        <w:rPr>
          <w:rFonts w:ascii="Times New Roman" w:hAnsi="Times New Roman"/>
        </w:rPr>
        <w:t>effort</w:t>
      </w:r>
      <w:proofErr w:type="spellEnd"/>
      <w:r w:rsidRPr="002D08BA">
        <w:rPr>
          <w:rFonts w:ascii="Times New Roman" w:hAnsi="Times New Roman"/>
        </w:rPr>
        <w:t xml:space="preserve"> </w:t>
      </w:r>
      <w:proofErr w:type="spellStart"/>
      <w:r w:rsidRPr="002D08BA">
        <w:rPr>
          <w:rFonts w:ascii="Times New Roman" w:hAnsi="Times New Roman"/>
        </w:rPr>
        <w:t>coedited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present</w:t>
      </w:r>
      <w:proofErr w:type="spellEnd"/>
      <w:r w:rsidRPr="002D08BA">
        <w:rPr>
          <w:rFonts w:ascii="Times New Roman" w:hAnsi="Times New Roman"/>
        </w:rPr>
        <w:t xml:space="preserve"> </w:t>
      </w:r>
      <w:proofErr w:type="spellStart"/>
      <w:r w:rsidRPr="002D08BA">
        <w:rPr>
          <w:rFonts w:ascii="Times New Roman" w:hAnsi="Times New Roman"/>
        </w:rPr>
        <w:t>author</w:t>
      </w:r>
      <w:proofErr w:type="spellEnd"/>
      <w:r w:rsidRPr="002D08BA">
        <w:rPr>
          <w:rFonts w:ascii="Times New Roman" w:hAnsi="Times New Roman"/>
        </w:rPr>
        <w:t xml:space="preserve"> </w:t>
      </w:r>
      <w:proofErr w:type="spellStart"/>
      <w:r w:rsidRPr="002D08BA">
        <w:rPr>
          <w:rFonts w:ascii="Times New Roman" w:hAnsi="Times New Roman"/>
        </w:rPr>
        <w:t>together</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Péter </w:t>
      </w:r>
      <w:proofErr w:type="spellStart"/>
      <w:r w:rsidRPr="002D08BA">
        <w:rPr>
          <w:rFonts w:ascii="Times New Roman" w:hAnsi="Times New Roman"/>
        </w:rPr>
        <w:t>Lautner</w:t>
      </w:r>
      <w:proofErr w:type="spellEnd"/>
      <w:r w:rsidRPr="002D08BA">
        <w:rPr>
          <w:rFonts w:ascii="Times New Roman" w:hAnsi="Times New Roman"/>
        </w:rPr>
        <w:t xml:space="preserve">, </w:t>
      </w:r>
      <w:proofErr w:type="spellStart"/>
      <w:r w:rsidRPr="002D08BA">
        <w:rPr>
          <w:rFonts w:ascii="Times New Roman" w:hAnsi="Times New Roman"/>
        </w:rPr>
        <w:t>entitled</w:t>
      </w:r>
      <w:proofErr w:type="spellEnd"/>
      <w:r w:rsidRPr="002D08BA">
        <w:rPr>
          <w:rFonts w:ascii="Times New Roman" w:hAnsi="Times New Roman"/>
        </w:rPr>
        <w:t xml:space="preserve"> </w:t>
      </w:r>
      <w:r w:rsidR="005B04F3">
        <w:rPr>
          <w:rFonts w:ascii="Times New Roman" w:hAnsi="Times New Roman"/>
        </w:rPr>
        <w:t>"</w:t>
      </w:r>
      <w:r w:rsidRPr="002D08BA">
        <w:rPr>
          <w:rFonts w:ascii="Times New Roman" w:hAnsi="Times New Roman"/>
        </w:rPr>
        <w:t xml:space="preserve">The </w:t>
      </w:r>
      <w:proofErr w:type="spellStart"/>
      <w:r w:rsidRPr="002D08BA">
        <w:rPr>
          <w:rFonts w:ascii="Times New Roman" w:hAnsi="Times New Roman"/>
        </w:rPr>
        <w:t>Politics</w:t>
      </w:r>
      <w:proofErr w:type="spellEnd"/>
      <w:r w:rsidRPr="002D08BA">
        <w:rPr>
          <w:rFonts w:ascii="Times New Roman" w:hAnsi="Times New Roman"/>
        </w:rPr>
        <w:t xml:space="preserve"> of </w:t>
      </w:r>
      <w:proofErr w:type="spellStart"/>
      <w:r w:rsidRPr="002D08BA">
        <w:rPr>
          <w:rFonts w:ascii="Times New Roman" w:hAnsi="Times New Roman"/>
        </w:rPr>
        <w:t>Aristotle</w:t>
      </w:r>
      <w:proofErr w:type="spellEnd"/>
      <w:r w:rsidRPr="002D08BA">
        <w:rPr>
          <w:rFonts w:ascii="Times New Roman" w:hAnsi="Times New Roman"/>
        </w:rPr>
        <w:t xml:space="preserve">: </w:t>
      </w:r>
      <w:proofErr w:type="spellStart"/>
      <w:r w:rsidRPr="002D08BA">
        <w:rPr>
          <w:rFonts w:ascii="Times New Roman" w:hAnsi="Times New Roman"/>
        </w:rPr>
        <w:t>Reconstructions</w:t>
      </w:r>
      <w:proofErr w:type="spellEnd"/>
      <w:r w:rsidRPr="002D08BA">
        <w:rPr>
          <w:rFonts w:ascii="Times New Roman" w:hAnsi="Times New Roman"/>
        </w:rPr>
        <w:t xml:space="preserve"> and </w:t>
      </w:r>
      <w:proofErr w:type="spellStart"/>
      <w:r w:rsidRPr="002D08BA">
        <w:rPr>
          <w:rFonts w:ascii="Times New Roman" w:hAnsi="Times New Roman"/>
        </w:rPr>
        <w:t>Reinterpretations</w:t>
      </w:r>
      <w:proofErr w:type="spellEnd"/>
      <w:r w:rsidR="005B04F3">
        <w:rPr>
          <w:rFonts w:ascii="Times New Roman" w:hAnsi="Times New Roman"/>
        </w:rPr>
        <w:t>"</w:t>
      </w:r>
      <w:r w:rsidRPr="002D08BA">
        <w:rPr>
          <w:rFonts w:ascii="Times New Roman" w:hAnsi="Times New Roman"/>
        </w:rPr>
        <w:t xml:space="preserve">, and </w:t>
      </w:r>
      <w:proofErr w:type="spellStart"/>
      <w:r w:rsidRPr="002D08BA">
        <w:rPr>
          <w:rFonts w:ascii="Times New Roman" w:hAnsi="Times New Roman"/>
        </w:rPr>
        <w:t>published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Hungarian</w:t>
      </w:r>
      <w:proofErr w:type="spellEnd"/>
      <w:r w:rsidRPr="002D08BA">
        <w:rPr>
          <w:rFonts w:ascii="Times New Roman" w:hAnsi="Times New Roman"/>
        </w:rPr>
        <w:t xml:space="preserve"> </w:t>
      </w:r>
      <w:proofErr w:type="spellStart"/>
      <w:r w:rsidRPr="002D08BA">
        <w:rPr>
          <w:rFonts w:ascii="Times New Roman" w:hAnsi="Times New Roman"/>
        </w:rPr>
        <w:t>Philosophical</w:t>
      </w:r>
      <w:proofErr w:type="spellEnd"/>
      <w:r w:rsidRPr="002D08BA">
        <w:rPr>
          <w:rFonts w:ascii="Times New Roman" w:hAnsi="Times New Roman"/>
        </w:rPr>
        <w:t xml:space="preserve"> </w:t>
      </w:r>
      <w:proofErr w:type="spellStart"/>
      <w:r w:rsidRPr="002D08BA">
        <w:rPr>
          <w:rFonts w:ascii="Times New Roman" w:hAnsi="Times New Roman"/>
        </w:rPr>
        <w:t>Review</w:t>
      </w:r>
      <w:proofErr w:type="spellEnd"/>
      <w:r w:rsidRPr="002D08BA">
        <w:rPr>
          <w:rFonts w:ascii="Times New Roman" w:hAnsi="Times New Roman"/>
        </w:rPr>
        <w:t xml:space="preserve">, </w:t>
      </w:r>
      <w:proofErr w:type="spellStart"/>
      <w:r w:rsidRPr="002D08BA">
        <w:rPr>
          <w:rFonts w:ascii="Times New Roman" w:hAnsi="Times New Roman"/>
        </w:rPr>
        <w:t>Vol</w:t>
      </w:r>
      <w:proofErr w:type="spellEnd"/>
      <w:r w:rsidRPr="002D08BA">
        <w:rPr>
          <w:rFonts w:ascii="Times New Roman" w:hAnsi="Times New Roman"/>
        </w:rPr>
        <w:t>. 57. No. 4. 2013.</w:t>
      </w:r>
      <w:r w:rsidR="00610113">
        <w:rPr>
          <w:rFonts w:ascii="Times New Roman" w:hAnsi="Times New Roman"/>
        </w:rPr>
        <w:t xml:space="preserve"> I </w:t>
      </w:r>
      <w:proofErr w:type="spellStart"/>
      <w:r w:rsidR="00610113">
        <w:rPr>
          <w:rFonts w:ascii="Times New Roman" w:hAnsi="Times New Roman"/>
        </w:rPr>
        <w:t>would</w:t>
      </w:r>
      <w:proofErr w:type="spellEnd"/>
      <w:r w:rsidR="00610113">
        <w:rPr>
          <w:rFonts w:ascii="Times New Roman" w:hAnsi="Times New Roman"/>
        </w:rPr>
        <w:t xml:space="preserve"> </w:t>
      </w:r>
      <w:proofErr w:type="spellStart"/>
      <w:r w:rsidR="00610113">
        <w:rPr>
          <w:rFonts w:ascii="Times New Roman" w:hAnsi="Times New Roman"/>
        </w:rPr>
        <w:t>also</w:t>
      </w:r>
      <w:proofErr w:type="spellEnd"/>
      <w:r w:rsidR="00610113">
        <w:rPr>
          <w:rFonts w:ascii="Times New Roman" w:hAnsi="Times New Roman"/>
        </w:rPr>
        <w:t xml:space="preserve"> </w:t>
      </w:r>
      <w:proofErr w:type="spellStart"/>
      <w:r w:rsidR="00610113">
        <w:rPr>
          <w:rFonts w:ascii="Times New Roman" w:hAnsi="Times New Roman"/>
        </w:rPr>
        <w:t>like</w:t>
      </w:r>
      <w:proofErr w:type="spellEnd"/>
      <w:r w:rsidR="00610113">
        <w:rPr>
          <w:rFonts w:ascii="Times New Roman" w:hAnsi="Times New Roman"/>
        </w:rPr>
        <w:t xml:space="preserve"> </w:t>
      </w:r>
      <w:proofErr w:type="spellStart"/>
      <w:r w:rsidR="00610113">
        <w:rPr>
          <w:rFonts w:ascii="Times New Roman" w:hAnsi="Times New Roman"/>
        </w:rPr>
        <w:t>to</w:t>
      </w:r>
      <w:proofErr w:type="spellEnd"/>
      <w:r w:rsidR="00610113">
        <w:rPr>
          <w:rFonts w:ascii="Times New Roman" w:hAnsi="Times New Roman"/>
        </w:rPr>
        <w:t xml:space="preserve"> </w:t>
      </w:r>
      <w:proofErr w:type="spellStart"/>
      <w:r w:rsidR="00610113">
        <w:rPr>
          <w:rFonts w:ascii="Times New Roman" w:hAnsi="Times New Roman"/>
        </w:rPr>
        <w:t>express</w:t>
      </w:r>
      <w:proofErr w:type="spellEnd"/>
      <w:r w:rsidR="00610113">
        <w:rPr>
          <w:rFonts w:ascii="Times New Roman" w:hAnsi="Times New Roman"/>
        </w:rPr>
        <w:t xml:space="preserve"> </w:t>
      </w:r>
      <w:proofErr w:type="spellStart"/>
      <w:r w:rsidR="00610113">
        <w:rPr>
          <w:rFonts w:ascii="Times New Roman" w:hAnsi="Times New Roman"/>
        </w:rPr>
        <w:t>thanks</w:t>
      </w:r>
      <w:proofErr w:type="spellEnd"/>
      <w:r w:rsidR="00610113">
        <w:rPr>
          <w:rFonts w:ascii="Times New Roman" w:hAnsi="Times New Roman"/>
        </w:rPr>
        <w:t xml:space="preserve"> </w:t>
      </w:r>
      <w:proofErr w:type="spellStart"/>
      <w:r w:rsidR="00610113">
        <w:rPr>
          <w:rFonts w:ascii="Times New Roman" w:hAnsi="Times New Roman"/>
        </w:rPr>
        <w:t>for</w:t>
      </w:r>
      <w:proofErr w:type="spellEnd"/>
      <w:r w:rsidR="00610113">
        <w:rPr>
          <w:rFonts w:ascii="Times New Roman" w:hAnsi="Times New Roman"/>
        </w:rPr>
        <w:t xml:space="preserve"> </w:t>
      </w:r>
      <w:proofErr w:type="spellStart"/>
      <w:r w:rsidR="00610113">
        <w:rPr>
          <w:rFonts w:ascii="Times New Roman" w:hAnsi="Times New Roman"/>
        </w:rPr>
        <w:t>the</w:t>
      </w:r>
      <w:proofErr w:type="spellEnd"/>
      <w:r w:rsidR="00610113">
        <w:rPr>
          <w:rFonts w:ascii="Times New Roman" w:hAnsi="Times New Roman"/>
        </w:rPr>
        <w:t xml:space="preserve"> </w:t>
      </w:r>
      <w:proofErr w:type="spellStart"/>
      <w:r w:rsidR="00610113">
        <w:rPr>
          <w:rFonts w:ascii="Times New Roman" w:hAnsi="Times New Roman"/>
        </w:rPr>
        <w:t>copy</w:t>
      </w:r>
      <w:proofErr w:type="spellEnd"/>
      <w:r w:rsidR="00610113">
        <w:rPr>
          <w:rFonts w:ascii="Times New Roman" w:hAnsi="Times New Roman"/>
        </w:rPr>
        <w:t xml:space="preserve"> </w:t>
      </w:r>
      <w:proofErr w:type="spellStart"/>
      <w:r w:rsidR="00610113">
        <w:rPr>
          <w:rFonts w:ascii="Times New Roman" w:hAnsi="Times New Roman"/>
        </w:rPr>
        <w:t>editing</w:t>
      </w:r>
      <w:proofErr w:type="spellEnd"/>
      <w:r w:rsidR="00610113">
        <w:rPr>
          <w:rFonts w:ascii="Times New Roman" w:hAnsi="Times New Roman"/>
        </w:rPr>
        <w:t xml:space="preserve"> of </w:t>
      </w:r>
      <w:proofErr w:type="spellStart"/>
      <w:r w:rsidR="00610113">
        <w:rPr>
          <w:rFonts w:ascii="Times New Roman" w:hAnsi="Times New Roman"/>
        </w:rPr>
        <w:t>this</w:t>
      </w:r>
      <w:proofErr w:type="spellEnd"/>
      <w:r w:rsidR="00610113">
        <w:rPr>
          <w:rFonts w:ascii="Times New Roman" w:hAnsi="Times New Roman"/>
        </w:rPr>
        <w:t xml:space="preserve"> </w:t>
      </w:r>
      <w:proofErr w:type="spellStart"/>
      <w:r w:rsidR="00610113">
        <w:rPr>
          <w:rFonts w:ascii="Times New Roman" w:hAnsi="Times New Roman"/>
        </w:rPr>
        <w:t>paper</w:t>
      </w:r>
      <w:proofErr w:type="spellEnd"/>
      <w:r w:rsidR="00610113">
        <w:rPr>
          <w:rFonts w:ascii="Times New Roman" w:hAnsi="Times New Roman"/>
        </w:rPr>
        <w:t xml:space="preserve"> </w:t>
      </w:r>
      <w:proofErr w:type="spellStart"/>
      <w:r w:rsidR="00610113">
        <w:rPr>
          <w:rFonts w:ascii="Times New Roman" w:hAnsi="Times New Roman"/>
        </w:rPr>
        <w:t>to</w:t>
      </w:r>
      <w:proofErr w:type="spellEnd"/>
      <w:r w:rsidR="00610113">
        <w:rPr>
          <w:rFonts w:ascii="Times New Roman" w:hAnsi="Times New Roman"/>
        </w:rPr>
        <w:t xml:space="preserve"> </w:t>
      </w:r>
      <w:proofErr w:type="spellStart"/>
      <w:r w:rsidR="00610113">
        <w:rPr>
          <w:rFonts w:ascii="Times New Roman" w:hAnsi="Times New Roman"/>
        </w:rPr>
        <w:t>Mss</w:t>
      </w:r>
      <w:proofErr w:type="spellEnd"/>
      <w:r w:rsidR="00610113">
        <w:rPr>
          <w:rFonts w:ascii="Times New Roman" w:hAnsi="Times New Roman"/>
        </w:rPr>
        <w:t xml:space="preserve"> Andrea </w:t>
      </w:r>
      <w:proofErr w:type="spellStart"/>
      <w:r w:rsidR="00610113">
        <w:rPr>
          <w:rFonts w:ascii="Times New Roman" w:hAnsi="Times New Roman"/>
        </w:rPr>
        <w:t>Robotka</w:t>
      </w:r>
      <w:proofErr w:type="spellEnd"/>
      <w:r w:rsidR="00610113">
        <w:rPr>
          <w:rFonts w:ascii="Times New Roman" w:hAnsi="Times New Roman"/>
        </w:rPr>
        <w:t xml:space="preserve">, </w:t>
      </w:r>
      <w:proofErr w:type="spellStart"/>
      <w:r w:rsidR="00610113">
        <w:rPr>
          <w:rFonts w:ascii="Times New Roman" w:hAnsi="Times New Roman"/>
        </w:rPr>
        <w:t>from</w:t>
      </w:r>
      <w:proofErr w:type="spellEnd"/>
      <w:r w:rsidR="00610113">
        <w:rPr>
          <w:rFonts w:ascii="Times New Roman" w:hAnsi="Times New Roman"/>
        </w:rPr>
        <w:t xml:space="preserve"> </w:t>
      </w:r>
      <w:proofErr w:type="spellStart"/>
      <w:r w:rsidR="00610113">
        <w:rPr>
          <w:rFonts w:ascii="Times New Roman" w:hAnsi="Times New Roman"/>
        </w:rPr>
        <w:t>the</w:t>
      </w:r>
      <w:proofErr w:type="spellEnd"/>
      <w:r w:rsidR="00610113">
        <w:rPr>
          <w:rFonts w:ascii="Times New Roman" w:hAnsi="Times New Roman"/>
        </w:rPr>
        <w:t xml:space="preserve"> Institute of </w:t>
      </w:r>
      <w:proofErr w:type="spellStart"/>
      <w:r w:rsidR="00610113">
        <w:rPr>
          <w:rFonts w:ascii="Times New Roman" w:hAnsi="Times New Roman"/>
        </w:rPr>
        <w:t>Philosophy</w:t>
      </w:r>
      <w:proofErr w:type="spellEnd"/>
      <w:r w:rsidR="00610113">
        <w:rPr>
          <w:rFonts w:ascii="Times New Roman" w:hAnsi="Times New Roman"/>
        </w:rPr>
        <w:t xml:space="preserve"> of </w:t>
      </w:r>
      <w:proofErr w:type="spellStart"/>
      <w:r w:rsidR="00610113">
        <w:rPr>
          <w:rFonts w:ascii="Times New Roman" w:hAnsi="Times New Roman"/>
        </w:rPr>
        <w:t>the</w:t>
      </w:r>
      <w:proofErr w:type="spellEnd"/>
      <w:r w:rsidR="00610113">
        <w:rPr>
          <w:rFonts w:ascii="Times New Roman" w:hAnsi="Times New Roman"/>
        </w:rPr>
        <w:t xml:space="preserve"> </w:t>
      </w:r>
      <w:proofErr w:type="spellStart"/>
      <w:r w:rsidR="00610113">
        <w:rPr>
          <w:rFonts w:ascii="Times New Roman" w:hAnsi="Times New Roman"/>
        </w:rPr>
        <w:t>Hungarian</w:t>
      </w:r>
      <w:proofErr w:type="spellEnd"/>
      <w:r w:rsidR="00610113">
        <w:rPr>
          <w:rFonts w:ascii="Times New Roman" w:hAnsi="Times New Roman"/>
        </w:rPr>
        <w:t xml:space="preserve"> </w:t>
      </w:r>
      <w:proofErr w:type="spellStart"/>
      <w:r w:rsidR="00610113">
        <w:rPr>
          <w:rFonts w:ascii="Times New Roman" w:hAnsi="Times New Roman"/>
        </w:rPr>
        <w:t>Academy</w:t>
      </w:r>
      <w:proofErr w:type="spellEnd"/>
      <w:r w:rsidR="00610113">
        <w:rPr>
          <w:rFonts w:ascii="Times New Roman" w:hAnsi="Times New Roman"/>
        </w:rPr>
        <w:t xml:space="preserve"> of </w:t>
      </w:r>
      <w:proofErr w:type="spellStart"/>
      <w:r w:rsidR="00610113">
        <w:rPr>
          <w:rFonts w:ascii="Times New Roman" w:hAnsi="Times New Roman"/>
        </w:rPr>
        <w:t>Sciences</w:t>
      </w:r>
      <w:proofErr w:type="spellEnd"/>
      <w:r w:rsidR="00610113">
        <w:rPr>
          <w:rFonts w:ascii="Times New Roman" w:hAnsi="Times New Roman"/>
        </w:rPr>
        <w:t xml:space="preserve">. </w:t>
      </w:r>
    </w:p>
  </w:endnote>
  <w:endnote w:id="2">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000A25BB" w:rsidRPr="002D08BA">
        <w:rPr>
          <w:rFonts w:ascii="Times New Roman" w:hAnsi="Times New Roman"/>
        </w:rPr>
        <w:t>Laslett</w:t>
      </w:r>
      <w:proofErr w:type="spellEnd"/>
      <w:r w:rsidR="000A25BB">
        <w:rPr>
          <w:rFonts w:ascii="Times New Roman" w:hAnsi="Times New Roman"/>
        </w:rPr>
        <w:t>,</w:t>
      </w:r>
      <w:r w:rsidR="000A25BB" w:rsidRPr="002D08BA">
        <w:rPr>
          <w:rFonts w:ascii="Times New Roman" w:hAnsi="Times New Roman"/>
        </w:rPr>
        <w:t xml:space="preserve"> </w:t>
      </w:r>
      <w:r w:rsidRPr="002D08BA">
        <w:rPr>
          <w:rFonts w:ascii="Times New Roman" w:hAnsi="Times New Roman"/>
        </w:rPr>
        <w:t>Peter</w:t>
      </w:r>
      <w:r w:rsidR="000A25BB">
        <w:rPr>
          <w:rFonts w:ascii="Times New Roman" w:hAnsi="Times New Roman"/>
        </w:rPr>
        <w:t>.</w:t>
      </w:r>
      <w:r w:rsidRPr="002D08BA">
        <w:rPr>
          <w:rFonts w:ascii="Times New Roman" w:hAnsi="Times New Roman"/>
        </w:rPr>
        <w:t xml:space="preserve"> </w:t>
      </w:r>
      <w:r w:rsidR="000A25BB" w:rsidRPr="002D08BA">
        <w:rPr>
          <w:rFonts w:ascii="Times New Roman" w:hAnsi="Times New Roman"/>
        </w:rPr>
        <w:t>1956</w:t>
      </w:r>
      <w:r w:rsidR="000A25BB">
        <w:rPr>
          <w:rFonts w:ascii="Times New Roman" w:hAnsi="Times New Roman"/>
        </w:rPr>
        <w:t xml:space="preserve">. </w:t>
      </w:r>
      <w:proofErr w:type="spellStart"/>
      <w:r w:rsidRPr="000A25BB">
        <w:rPr>
          <w:rFonts w:ascii="Times New Roman" w:hAnsi="Times New Roman"/>
          <w:i/>
        </w:rPr>
        <w:t>Introduction</w:t>
      </w:r>
      <w:proofErr w:type="spellEnd"/>
      <w:r w:rsidRPr="000A25BB">
        <w:rPr>
          <w:rFonts w:ascii="Times New Roman" w:hAnsi="Times New Roman"/>
          <w:i/>
        </w:rPr>
        <w:t xml:space="preserve"> </w:t>
      </w:r>
      <w:proofErr w:type="spellStart"/>
      <w:r w:rsidRPr="000A25BB">
        <w:rPr>
          <w:rFonts w:ascii="Times New Roman" w:hAnsi="Times New Roman"/>
          <w:i/>
        </w:rPr>
        <w:t>to</w:t>
      </w:r>
      <w:proofErr w:type="spellEnd"/>
      <w:r w:rsidRPr="000A25BB">
        <w:rPr>
          <w:rFonts w:ascii="Times New Roman" w:hAnsi="Times New Roman"/>
          <w:i/>
        </w:rPr>
        <w:t xml:space="preserve"> </w:t>
      </w:r>
      <w:proofErr w:type="spellStart"/>
      <w:r w:rsidRPr="000A25BB">
        <w:rPr>
          <w:rFonts w:ascii="Times New Roman" w:hAnsi="Times New Roman"/>
          <w:i/>
        </w:rPr>
        <w:t>Philosophy</w:t>
      </w:r>
      <w:proofErr w:type="spellEnd"/>
      <w:r w:rsidRPr="000A25BB">
        <w:rPr>
          <w:rFonts w:ascii="Times New Roman" w:hAnsi="Times New Roman"/>
          <w:i/>
        </w:rPr>
        <w:t xml:space="preserve">, </w:t>
      </w:r>
      <w:proofErr w:type="spellStart"/>
      <w:r w:rsidRPr="000A25BB">
        <w:rPr>
          <w:rFonts w:ascii="Times New Roman" w:hAnsi="Times New Roman"/>
          <w:i/>
        </w:rPr>
        <w:t>Politics</w:t>
      </w:r>
      <w:proofErr w:type="spellEnd"/>
      <w:r w:rsidRPr="000A25BB">
        <w:rPr>
          <w:rFonts w:ascii="Times New Roman" w:hAnsi="Times New Roman"/>
          <w:i/>
        </w:rPr>
        <w:t xml:space="preserve"> and Society</w:t>
      </w:r>
      <w:r w:rsidR="000A25BB">
        <w:rPr>
          <w:rFonts w:ascii="Times New Roman" w:hAnsi="Times New Roman"/>
        </w:rPr>
        <w:t>.</w:t>
      </w:r>
      <w:r w:rsidRPr="002D08BA">
        <w:rPr>
          <w:rFonts w:ascii="Times New Roman" w:hAnsi="Times New Roman"/>
        </w:rPr>
        <w:t xml:space="preserve"> </w:t>
      </w:r>
      <w:proofErr w:type="spellStart"/>
      <w:r w:rsidR="000A25BB" w:rsidRPr="002D08BA">
        <w:rPr>
          <w:rFonts w:ascii="Times New Roman" w:hAnsi="Times New Roman"/>
        </w:rPr>
        <w:t>Laslett</w:t>
      </w:r>
      <w:proofErr w:type="spellEnd"/>
      <w:r w:rsidR="000A25BB">
        <w:rPr>
          <w:rFonts w:ascii="Times New Roman" w:hAnsi="Times New Roman"/>
        </w:rPr>
        <w:t>,</w:t>
      </w:r>
      <w:r w:rsidR="000A25BB" w:rsidRPr="002D08BA">
        <w:rPr>
          <w:rFonts w:ascii="Times New Roman" w:hAnsi="Times New Roman"/>
        </w:rPr>
        <w:t xml:space="preserve"> </w:t>
      </w:r>
      <w:r w:rsidRPr="002D08BA">
        <w:rPr>
          <w:rFonts w:ascii="Times New Roman" w:hAnsi="Times New Roman"/>
        </w:rPr>
        <w:t xml:space="preserve">Peter and </w:t>
      </w:r>
      <w:proofErr w:type="spellStart"/>
      <w:r w:rsidR="000A25BB">
        <w:rPr>
          <w:rFonts w:ascii="Times New Roman" w:hAnsi="Times New Roman"/>
        </w:rPr>
        <w:t>Ruciman</w:t>
      </w:r>
      <w:proofErr w:type="spellEnd"/>
      <w:r w:rsidR="000A25BB">
        <w:rPr>
          <w:rFonts w:ascii="Times New Roman" w:hAnsi="Times New Roman"/>
        </w:rPr>
        <w:t xml:space="preserve">, </w:t>
      </w:r>
      <w:r w:rsidR="000A25BB" w:rsidRPr="002D08BA">
        <w:rPr>
          <w:rFonts w:ascii="Times New Roman" w:hAnsi="Times New Roman"/>
        </w:rPr>
        <w:t>W</w:t>
      </w:r>
      <w:proofErr w:type="gramStart"/>
      <w:r w:rsidR="000A25BB">
        <w:rPr>
          <w:rFonts w:ascii="Times New Roman" w:hAnsi="Times New Roman"/>
        </w:rPr>
        <w:t>.G</w:t>
      </w:r>
      <w:proofErr w:type="gramEnd"/>
      <w:r w:rsidR="000A25BB">
        <w:rPr>
          <w:rFonts w:ascii="Times New Roman" w:hAnsi="Times New Roman"/>
        </w:rPr>
        <w:t xml:space="preserve">. </w:t>
      </w:r>
      <w:proofErr w:type="spellStart"/>
      <w:r w:rsidR="000A25BB" w:rsidRPr="002D08BA">
        <w:rPr>
          <w:rFonts w:ascii="Times New Roman" w:hAnsi="Times New Roman"/>
        </w:rPr>
        <w:t>ed</w:t>
      </w:r>
      <w:proofErr w:type="spellEnd"/>
      <w:r w:rsidR="000A25BB" w:rsidRPr="002D08BA">
        <w:rPr>
          <w:rFonts w:ascii="Times New Roman" w:hAnsi="Times New Roman"/>
        </w:rPr>
        <w:t xml:space="preserve">. </w:t>
      </w:r>
      <w:r w:rsidR="000A25BB">
        <w:rPr>
          <w:rFonts w:ascii="Times New Roman" w:hAnsi="Times New Roman"/>
        </w:rPr>
        <w:t xml:space="preserve">Oxford: </w:t>
      </w:r>
      <w:proofErr w:type="spellStart"/>
      <w:r w:rsidR="000A25BB">
        <w:rPr>
          <w:rFonts w:ascii="Times New Roman" w:hAnsi="Times New Roman"/>
        </w:rPr>
        <w:t>Blackwell</w:t>
      </w:r>
      <w:proofErr w:type="spellEnd"/>
      <w:r w:rsidR="00655AA7">
        <w:rPr>
          <w:rFonts w:ascii="Times New Roman" w:hAnsi="Times New Roman"/>
        </w:rPr>
        <w:t>. (</w:t>
      </w:r>
      <w:proofErr w:type="spellStart"/>
      <w:r w:rsidR="00655AA7">
        <w:rPr>
          <w:rFonts w:ascii="Times New Roman" w:hAnsi="Times New Roman"/>
        </w:rPr>
        <w:t>vii</w:t>
      </w:r>
      <w:proofErr w:type="spellEnd"/>
      <w:r w:rsidR="00655AA7">
        <w:rPr>
          <w:rFonts w:ascii="Times New Roman" w:hAnsi="Times New Roman"/>
        </w:rPr>
        <w:t>)</w:t>
      </w:r>
    </w:p>
  </w:endnote>
  <w:endnote w:id="3">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See</w:t>
      </w:r>
      <w:proofErr w:type="spellEnd"/>
      <w:r w:rsidR="00101577">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Arendt</w:t>
      </w:r>
      <w:proofErr w:type="spellEnd"/>
      <w:r w:rsidR="00101577">
        <w:rPr>
          <w:rFonts w:ascii="Times New Roman" w:hAnsi="Times New Roman"/>
        </w:rPr>
        <w:t xml:space="preserve">, </w:t>
      </w:r>
      <w:proofErr w:type="spellStart"/>
      <w:r w:rsidR="00101577">
        <w:rPr>
          <w:rFonts w:ascii="Times New Roman" w:hAnsi="Times New Roman"/>
        </w:rPr>
        <w:t>Hannah</w:t>
      </w:r>
      <w:proofErr w:type="spellEnd"/>
      <w:r w:rsidR="00101577">
        <w:rPr>
          <w:rFonts w:ascii="Times New Roman" w:hAnsi="Times New Roman"/>
        </w:rPr>
        <w:t>.</w:t>
      </w:r>
      <w:r w:rsidRPr="002D08BA">
        <w:rPr>
          <w:rFonts w:ascii="Times New Roman" w:hAnsi="Times New Roman"/>
        </w:rPr>
        <w:t xml:space="preserve"> </w:t>
      </w:r>
      <w:r w:rsidR="00101577" w:rsidRPr="002D08BA">
        <w:rPr>
          <w:rFonts w:ascii="Times New Roman" w:hAnsi="Times New Roman"/>
        </w:rPr>
        <w:t>2005.</w:t>
      </w:r>
      <w:r w:rsidR="00101577">
        <w:rPr>
          <w:rFonts w:ascii="Times New Roman" w:hAnsi="Times New Roman"/>
        </w:rPr>
        <w:t xml:space="preserve"> </w:t>
      </w:r>
      <w:r w:rsidRPr="00101577">
        <w:rPr>
          <w:rFonts w:ascii="Times New Roman" w:hAnsi="Times New Roman"/>
          <w:i/>
        </w:rPr>
        <w:t xml:space="preserve">The </w:t>
      </w:r>
      <w:proofErr w:type="spellStart"/>
      <w:r w:rsidRPr="00101577">
        <w:rPr>
          <w:rFonts w:ascii="Times New Roman" w:hAnsi="Times New Roman"/>
          <w:i/>
        </w:rPr>
        <w:t>Promise</w:t>
      </w:r>
      <w:proofErr w:type="spellEnd"/>
      <w:r w:rsidRPr="00101577">
        <w:rPr>
          <w:rFonts w:ascii="Times New Roman" w:hAnsi="Times New Roman"/>
          <w:i/>
        </w:rPr>
        <w:t xml:space="preserve"> of </w:t>
      </w:r>
      <w:proofErr w:type="spellStart"/>
      <w:r w:rsidRPr="00101577">
        <w:rPr>
          <w:rFonts w:ascii="Times New Roman" w:hAnsi="Times New Roman"/>
          <w:i/>
        </w:rPr>
        <w:t>Politics</w:t>
      </w:r>
      <w:proofErr w:type="spellEnd"/>
      <w:r w:rsidRPr="002D08BA">
        <w:rPr>
          <w:rFonts w:ascii="Times New Roman" w:hAnsi="Times New Roman"/>
        </w:rPr>
        <w:t xml:space="preserve">. </w:t>
      </w:r>
      <w:proofErr w:type="spellStart"/>
      <w:r w:rsidR="00101577" w:rsidRPr="002D08BA">
        <w:rPr>
          <w:rFonts w:ascii="Times New Roman" w:hAnsi="Times New Roman"/>
        </w:rPr>
        <w:t>Kohn</w:t>
      </w:r>
      <w:proofErr w:type="spellEnd"/>
      <w:r w:rsidR="00101577">
        <w:rPr>
          <w:rFonts w:ascii="Times New Roman" w:hAnsi="Times New Roman"/>
        </w:rPr>
        <w:t>,</w:t>
      </w:r>
      <w:r w:rsidR="00101577" w:rsidRPr="002D08BA">
        <w:rPr>
          <w:rFonts w:ascii="Times New Roman" w:hAnsi="Times New Roman"/>
        </w:rPr>
        <w:t xml:space="preserve"> </w:t>
      </w:r>
      <w:proofErr w:type="spellStart"/>
      <w:r w:rsidR="00101577" w:rsidRPr="002D08BA">
        <w:rPr>
          <w:rFonts w:ascii="Times New Roman" w:hAnsi="Times New Roman"/>
        </w:rPr>
        <w:t>Jerome</w:t>
      </w:r>
      <w:proofErr w:type="spellEnd"/>
      <w:r w:rsidR="00101577" w:rsidRPr="002D08BA">
        <w:rPr>
          <w:rFonts w:ascii="Times New Roman" w:hAnsi="Times New Roman"/>
        </w:rPr>
        <w:t xml:space="preserve"> </w:t>
      </w:r>
      <w:proofErr w:type="spellStart"/>
      <w:r w:rsidR="00101577">
        <w:rPr>
          <w:rFonts w:ascii="Times New Roman" w:hAnsi="Times New Roman"/>
        </w:rPr>
        <w:t>e</w:t>
      </w:r>
      <w:r w:rsidRPr="002D08BA">
        <w:rPr>
          <w:rFonts w:ascii="Times New Roman" w:hAnsi="Times New Roman"/>
        </w:rPr>
        <w:t>d</w:t>
      </w:r>
      <w:proofErr w:type="spellEnd"/>
      <w:r w:rsidR="007C6000">
        <w:rPr>
          <w:rFonts w:ascii="Times New Roman" w:hAnsi="Times New Roman"/>
        </w:rPr>
        <w:t>.</w:t>
      </w:r>
      <w:r w:rsidRPr="002D08BA">
        <w:rPr>
          <w:rFonts w:ascii="Times New Roman" w:hAnsi="Times New Roman"/>
        </w:rPr>
        <w:t xml:space="preserve"> </w:t>
      </w:r>
      <w:r w:rsidR="00BA76B0">
        <w:rPr>
          <w:rFonts w:ascii="Times New Roman" w:hAnsi="Times New Roman"/>
        </w:rPr>
        <w:t>(</w:t>
      </w:r>
      <w:proofErr w:type="spellStart"/>
      <w:r w:rsidR="00BA76B0">
        <w:rPr>
          <w:rFonts w:ascii="Times New Roman" w:hAnsi="Times New Roman"/>
        </w:rPr>
        <w:t>with</w:t>
      </w:r>
      <w:proofErr w:type="spellEnd"/>
      <w:r w:rsidR="00BA76B0">
        <w:rPr>
          <w:rFonts w:ascii="Times New Roman" w:hAnsi="Times New Roman"/>
        </w:rPr>
        <w:t xml:space="preserve"> </w:t>
      </w:r>
      <w:proofErr w:type="spellStart"/>
      <w:r w:rsidR="00BA76B0">
        <w:rPr>
          <w:rFonts w:ascii="Times New Roman" w:hAnsi="Times New Roman"/>
        </w:rPr>
        <w:t>introduction</w:t>
      </w:r>
      <w:proofErr w:type="spellEnd"/>
      <w:r w:rsidR="00BA76B0">
        <w:rPr>
          <w:rFonts w:ascii="Times New Roman" w:hAnsi="Times New Roman"/>
        </w:rPr>
        <w:t>)</w:t>
      </w:r>
      <w:r w:rsidR="007C6000">
        <w:rPr>
          <w:rFonts w:ascii="Times New Roman" w:hAnsi="Times New Roman"/>
        </w:rPr>
        <w:t xml:space="preserve"> New York: </w:t>
      </w:r>
      <w:proofErr w:type="spellStart"/>
      <w:r w:rsidR="007C6000">
        <w:rPr>
          <w:rFonts w:ascii="Times New Roman" w:hAnsi="Times New Roman"/>
        </w:rPr>
        <w:t>Schocken</w:t>
      </w:r>
      <w:proofErr w:type="spellEnd"/>
      <w:r w:rsidR="007C6000">
        <w:rPr>
          <w:rFonts w:ascii="Times New Roman" w:hAnsi="Times New Roman"/>
        </w:rPr>
        <w:t xml:space="preserve"> </w:t>
      </w:r>
      <w:proofErr w:type="spellStart"/>
      <w:r w:rsidR="007C6000">
        <w:rPr>
          <w:rFonts w:ascii="Times New Roman" w:hAnsi="Times New Roman"/>
        </w:rPr>
        <w:t>Books</w:t>
      </w:r>
      <w:proofErr w:type="spellEnd"/>
      <w:proofErr w:type="gramStart"/>
      <w:r w:rsidR="007C6000">
        <w:rPr>
          <w:rFonts w:ascii="Times New Roman" w:hAnsi="Times New Roman"/>
        </w:rPr>
        <w:t>.;</w:t>
      </w:r>
      <w:proofErr w:type="gramEnd"/>
      <w:r w:rsidRPr="002D08BA">
        <w:rPr>
          <w:rFonts w:ascii="Times New Roman" w:hAnsi="Times New Roman"/>
        </w:rPr>
        <w:t xml:space="preserve"> and Schmitt</w:t>
      </w:r>
      <w:r w:rsidR="007C6000">
        <w:rPr>
          <w:rFonts w:ascii="Times New Roman" w:hAnsi="Times New Roman"/>
        </w:rPr>
        <w:t>, Carl.</w:t>
      </w:r>
      <w:r w:rsidRPr="002D08BA">
        <w:rPr>
          <w:rFonts w:ascii="Times New Roman" w:hAnsi="Times New Roman"/>
        </w:rPr>
        <w:t xml:space="preserve"> </w:t>
      </w:r>
      <w:r w:rsidR="007C6000" w:rsidRPr="002D08BA">
        <w:rPr>
          <w:rFonts w:ascii="Times New Roman" w:hAnsi="Times New Roman"/>
        </w:rPr>
        <w:t>2007.</w:t>
      </w:r>
      <w:r w:rsidR="007C6000">
        <w:rPr>
          <w:rFonts w:ascii="Times New Roman" w:hAnsi="Times New Roman"/>
        </w:rPr>
        <w:t xml:space="preserve"> </w:t>
      </w:r>
      <w:r w:rsidRPr="007C6000">
        <w:rPr>
          <w:rFonts w:ascii="Times New Roman" w:hAnsi="Times New Roman"/>
          <w:i/>
        </w:rPr>
        <w:t xml:space="preserve">The </w:t>
      </w:r>
      <w:proofErr w:type="spellStart"/>
      <w:r w:rsidRPr="007C6000">
        <w:rPr>
          <w:rFonts w:ascii="Times New Roman" w:hAnsi="Times New Roman"/>
          <w:i/>
        </w:rPr>
        <w:t>Concept</w:t>
      </w:r>
      <w:proofErr w:type="spellEnd"/>
      <w:r w:rsidRPr="007C6000">
        <w:rPr>
          <w:rFonts w:ascii="Times New Roman" w:hAnsi="Times New Roman"/>
          <w:i/>
        </w:rPr>
        <w:t xml:space="preserve"> of </w:t>
      </w:r>
      <w:proofErr w:type="spellStart"/>
      <w:r w:rsidRPr="007C6000">
        <w:rPr>
          <w:rFonts w:ascii="Times New Roman" w:hAnsi="Times New Roman"/>
          <w:i/>
        </w:rPr>
        <w:t>the</w:t>
      </w:r>
      <w:proofErr w:type="spellEnd"/>
      <w:r w:rsidRPr="007C6000">
        <w:rPr>
          <w:rFonts w:ascii="Times New Roman" w:hAnsi="Times New Roman"/>
          <w:i/>
        </w:rPr>
        <w:t xml:space="preserve"> </w:t>
      </w:r>
      <w:proofErr w:type="spellStart"/>
      <w:r w:rsidRPr="007C6000">
        <w:rPr>
          <w:rFonts w:ascii="Times New Roman" w:hAnsi="Times New Roman"/>
          <w:i/>
        </w:rPr>
        <w:t>Political</w:t>
      </w:r>
      <w:proofErr w:type="spellEnd"/>
      <w:r w:rsidRPr="007C6000">
        <w:rPr>
          <w:rFonts w:ascii="Times New Roman" w:hAnsi="Times New Roman"/>
          <w:i/>
        </w:rPr>
        <w:t xml:space="preserve">. </w:t>
      </w:r>
      <w:proofErr w:type="spellStart"/>
      <w:r w:rsidRPr="007C6000">
        <w:rPr>
          <w:rFonts w:ascii="Times New Roman" w:hAnsi="Times New Roman"/>
          <w:i/>
        </w:rPr>
        <w:t>Expanded</w:t>
      </w:r>
      <w:proofErr w:type="spellEnd"/>
      <w:r w:rsidRPr="007C6000">
        <w:rPr>
          <w:rFonts w:ascii="Times New Roman" w:hAnsi="Times New Roman"/>
          <w:i/>
        </w:rPr>
        <w:t xml:space="preserve"> </w:t>
      </w:r>
      <w:proofErr w:type="spellStart"/>
      <w:r w:rsidRPr="007C6000">
        <w:rPr>
          <w:rFonts w:ascii="Times New Roman" w:hAnsi="Times New Roman"/>
          <w:i/>
        </w:rPr>
        <w:t>Edition</w:t>
      </w:r>
      <w:proofErr w:type="spellEnd"/>
      <w:r w:rsidRPr="007C6000">
        <w:rPr>
          <w:rFonts w:ascii="Times New Roman" w:hAnsi="Times New Roman"/>
          <w:i/>
        </w:rPr>
        <w:t xml:space="preserve"> (1932)</w:t>
      </w:r>
      <w:r w:rsidR="007C6000">
        <w:rPr>
          <w:rFonts w:ascii="Times New Roman" w:hAnsi="Times New Roman"/>
        </w:rPr>
        <w:t xml:space="preserve">. </w:t>
      </w:r>
      <w:proofErr w:type="spellStart"/>
      <w:r w:rsidR="007C6000">
        <w:rPr>
          <w:rFonts w:ascii="Times New Roman" w:hAnsi="Times New Roman"/>
        </w:rPr>
        <w:t>T</w:t>
      </w:r>
      <w:r w:rsidRPr="002D08BA">
        <w:rPr>
          <w:rFonts w:ascii="Times New Roman" w:hAnsi="Times New Roman"/>
        </w:rPr>
        <w:t>rans</w:t>
      </w:r>
      <w:r w:rsidR="007C6000">
        <w:rPr>
          <w:rFonts w:ascii="Times New Roman" w:hAnsi="Times New Roman"/>
        </w:rPr>
        <w:t>lated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G. </w:t>
      </w:r>
      <w:proofErr w:type="spellStart"/>
      <w:r w:rsidRPr="002D08BA">
        <w:rPr>
          <w:rFonts w:ascii="Times New Roman" w:hAnsi="Times New Roman"/>
        </w:rPr>
        <w:t>Schwab</w:t>
      </w:r>
      <w:proofErr w:type="spellEnd"/>
      <w:r w:rsidRPr="002D08BA">
        <w:rPr>
          <w:rFonts w:ascii="Times New Roman" w:hAnsi="Times New Roman"/>
        </w:rPr>
        <w:t>, Chicag</w:t>
      </w:r>
      <w:r w:rsidR="007C6000">
        <w:rPr>
          <w:rFonts w:ascii="Times New Roman" w:hAnsi="Times New Roman"/>
        </w:rPr>
        <w:t>o: University of Chicago Press.</w:t>
      </w:r>
    </w:p>
  </w:endnote>
  <w:endnote w:id="4">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See</w:t>
      </w:r>
      <w:proofErr w:type="spellEnd"/>
      <w:r w:rsidR="007C6000">
        <w:rPr>
          <w:rFonts w:ascii="Times New Roman" w:hAnsi="Times New Roman"/>
        </w:rPr>
        <w:t>:</w:t>
      </w:r>
      <w:r w:rsidRPr="002D08BA">
        <w:rPr>
          <w:rFonts w:ascii="Times New Roman" w:hAnsi="Times New Roman"/>
        </w:rPr>
        <w:t xml:space="preserve"> </w:t>
      </w:r>
      <w:proofErr w:type="spellStart"/>
      <w:r w:rsidR="007C6000" w:rsidRPr="002D08BA">
        <w:rPr>
          <w:rFonts w:ascii="Times New Roman" w:hAnsi="Times New Roman"/>
        </w:rPr>
        <w:t>Cowling</w:t>
      </w:r>
      <w:proofErr w:type="spellEnd"/>
      <w:r w:rsidR="007C6000">
        <w:rPr>
          <w:rFonts w:ascii="Times New Roman" w:hAnsi="Times New Roman"/>
        </w:rPr>
        <w:t>,</w:t>
      </w:r>
      <w:r w:rsidR="007C6000" w:rsidRPr="002D08BA">
        <w:rPr>
          <w:rFonts w:ascii="Times New Roman" w:hAnsi="Times New Roman"/>
        </w:rPr>
        <w:t xml:space="preserve"> </w:t>
      </w:r>
      <w:r w:rsidRPr="002D08BA">
        <w:rPr>
          <w:rFonts w:ascii="Times New Roman" w:hAnsi="Times New Roman"/>
        </w:rPr>
        <w:t>Maurice</w:t>
      </w:r>
      <w:r w:rsidR="007C6000">
        <w:rPr>
          <w:rFonts w:ascii="Times New Roman" w:hAnsi="Times New Roman"/>
        </w:rPr>
        <w:t>.</w:t>
      </w:r>
      <w:r w:rsidRPr="002D08BA">
        <w:rPr>
          <w:rFonts w:ascii="Times New Roman" w:hAnsi="Times New Roman"/>
        </w:rPr>
        <w:t xml:space="preserve"> </w:t>
      </w:r>
      <w:r w:rsidR="007C6000" w:rsidRPr="002D08BA">
        <w:rPr>
          <w:rFonts w:ascii="Times New Roman" w:hAnsi="Times New Roman"/>
        </w:rPr>
        <w:t>1980.</w:t>
      </w:r>
      <w:r w:rsidR="007C6000">
        <w:rPr>
          <w:rFonts w:ascii="Times New Roman" w:hAnsi="Times New Roman"/>
        </w:rPr>
        <w:t xml:space="preserve"> </w:t>
      </w:r>
      <w:proofErr w:type="spellStart"/>
      <w:r w:rsidRPr="007C6000">
        <w:rPr>
          <w:rFonts w:ascii="Times New Roman" w:hAnsi="Times New Roman"/>
          <w:i/>
        </w:rPr>
        <w:t>Religion</w:t>
      </w:r>
      <w:proofErr w:type="spellEnd"/>
      <w:r w:rsidRPr="007C6000">
        <w:rPr>
          <w:rFonts w:ascii="Times New Roman" w:hAnsi="Times New Roman"/>
          <w:i/>
        </w:rPr>
        <w:t xml:space="preserve"> and Public </w:t>
      </w:r>
      <w:proofErr w:type="spellStart"/>
      <w:r w:rsidRPr="007C6000">
        <w:rPr>
          <w:rFonts w:ascii="Times New Roman" w:hAnsi="Times New Roman"/>
          <w:i/>
        </w:rPr>
        <w:t>Doctrine</w:t>
      </w:r>
      <w:proofErr w:type="spellEnd"/>
      <w:r w:rsidRPr="007C6000">
        <w:rPr>
          <w:rFonts w:ascii="Times New Roman" w:hAnsi="Times New Roman"/>
          <w:i/>
        </w:rPr>
        <w:t xml:space="preserve"> </w:t>
      </w:r>
      <w:proofErr w:type="spellStart"/>
      <w:r w:rsidRPr="007C6000">
        <w:rPr>
          <w:rFonts w:ascii="Times New Roman" w:hAnsi="Times New Roman"/>
          <w:i/>
        </w:rPr>
        <w:t>in</w:t>
      </w:r>
      <w:proofErr w:type="spellEnd"/>
      <w:r w:rsidRPr="007C6000">
        <w:rPr>
          <w:rFonts w:ascii="Times New Roman" w:hAnsi="Times New Roman"/>
          <w:i/>
        </w:rPr>
        <w:t xml:space="preserve"> Modern England</w:t>
      </w:r>
      <w:r w:rsidR="007C6000">
        <w:rPr>
          <w:rFonts w:ascii="Times New Roman" w:hAnsi="Times New Roman"/>
        </w:rPr>
        <w:t>.</w:t>
      </w:r>
      <w:r w:rsidRPr="002D08BA">
        <w:rPr>
          <w:rFonts w:ascii="Times New Roman" w:hAnsi="Times New Roman"/>
        </w:rPr>
        <w:t xml:space="preserve"> </w:t>
      </w:r>
      <w:proofErr w:type="spellStart"/>
      <w:r w:rsidR="007C6000">
        <w:rPr>
          <w:rFonts w:ascii="Times New Roman" w:hAnsi="Times New Roman"/>
        </w:rPr>
        <w:t>V</w:t>
      </w:r>
      <w:r w:rsidR="007C6000" w:rsidRPr="002D08BA">
        <w:rPr>
          <w:rFonts w:ascii="Times New Roman" w:hAnsi="Times New Roman"/>
        </w:rPr>
        <w:t>ol</w:t>
      </w:r>
      <w:proofErr w:type="spellEnd"/>
      <w:r w:rsidR="007C6000" w:rsidRPr="002D08BA">
        <w:rPr>
          <w:rFonts w:ascii="Times New Roman" w:hAnsi="Times New Roman"/>
        </w:rPr>
        <w:t xml:space="preserve">. 1. </w:t>
      </w:r>
      <w:proofErr w:type="spellStart"/>
      <w:r w:rsidR="007C6000" w:rsidRPr="002D08BA">
        <w:rPr>
          <w:rFonts w:ascii="Times New Roman" w:hAnsi="Times New Roman"/>
        </w:rPr>
        <w:t>Chapter</w:t>
      </w:r>
      <w:proofErr w:type="spellEnd"/>
      <w:r w:rsidR="007C6000" w:rsidRPr="002D08BA">
        <w:rPr>
          <w:rFonts w:ascii="Times New Roman" w:hAnsi="Times New Roman"/>
        </w:rPr>
        <w:t xml:space="preserve"> III. </w:t>
      </w:r>
      <w:r w:rsidR="00F622AC">
        <w:rPr>
          <w:rFonts w:ascii="Times New Roman" w:hAnsi="Times New Roman"/>
        </w:rPr>
        <w:t>"</w:t>
      </w:r>
      <w:proofErr w:type="spellStart"/>
      <w:r w:rsidR="007C6000" w:rsidRPr="002D08BA">
        <w:rPr>
          <w:rFonts w:ascii="Times New Roman" w:hAnsi="Times New Roman"/>
        </w:rPr>
        <w:t>Recessions</w:t>
      </w:r>
      <w:proofErr w:type="spellEnd"/>
      <w:r w:rsidR="00F622AC">
        <w:rPr>
          <w:rFonts w:ascii="Times New Roman" w:hAnsi="Times New Roman"/>
        </w:rPr>
        <w:t>"</w:t>
      </w:r>
      <w:r w:rsidR="007C6000" w:rsidRPr="002D08BA">
        <w:rPr>
          <w:rFonts w:ascii="Times New Roman" w:hAnsi="Times New Roman"/>
        </w:rPr>
        <w:t>.</w:t>
      </w:r>
      <w:r w:rsidR="007C6000">
        <w:rPr>
          <w:rFonts w:ascii="Times New Roman" w:hAnsi="Times New Roman"/>
        </w:rPr>
        <w:t xml:space="preserve"> </w:t>
      </w:r>
      <w:r w:rsidRPr="002D08BA">
        <w:rPr>
          <w:rFonts w:ascii="Times New Roman" w:hAnsi="Times New Roman"/>
        </w:rPr>
        <w:t xml:space="preserve">Cambridge: </w:t>
      </w:r>
      <w:proofErr w:type="spellStart"/>
      <w:r w:rsidRPr="002D08BA">
        <w:rPr>
          <w:rFonts w:ascii="Times New Roman" w:hAnsi="Times New Roman"/>
        </w:rPr>
        <w:t>C</w:t>
      </w:r>
      <w:r w:rsidR="007C6000">
        <w:rPr>
          <w:rFonts w:ascii="Times New Roman" w:hAnsi="Times New Roman"/>
        </w:rPr>
        <w:t>ambridge</w:t>
      </w:r>
      <w:proofErr w:type="spellEnd"/>
      <w:r w:rsidR="007C6000">
        <w:rPr>
          <w:rFonts w:ascii="Times New Roman" w:hAnsi="Times New Roman"/>
        </w:rPr>
        <w:t xml:space="preserve"> </w:t>
      </w:r>
      <w:r w:rsidRPr="002D08BA">
        <w:rPr>
          <w:rFonts w:ascii="Times New Roman" w:hAnsi="Times New Roman"/>
        </w:rPr>
        <w:t>U</w:t>
      </w:r>
      <w:r w:rsidR="007C6000">
        <w:rPr>
          <w:rFonts w:ascii="Times New Roman" w:hAnsi="Times New Roman"/>
        </w:rPr>
        <w:t xml:space="preserve">niversity </w:t>
      </w:r>
      <w:r w:rsidRPr="002D08BA">
        <w:rPr>
          <w:rFonts w:ascii="Times New Roman" w:hAnsi="Times New Roman"/>
        </w:rPr>
        <w:t>P</w:t>
      </w:r>
      <w:r w:rsidR="007C6000">
        <w:rPr>
          <w:rFonts w:ascii="Times New Roman" w:hAnsi="Times New Roman"/>
        </w:rPr>
        <w:t>ress.</w:t>
      </w:r>
      <w:r w:rsidRPr="002D08BA">
        <w:rPr>
          <w:rFonts w:ascii="Times New Roman" w:hAnsi="Times New Roman"/>
        </w:rPr>
        <w:t xml:space="preserve"> </w:t>
      </w:r>
      <w:proofErr w:type="spellStart"/>
      <w:r w:rsidRPr="002D08BA">
        <w:rPr>
          <w:rFonts w:ascii="Times New Roman" w:hAnsi="Times New Roman"/>
        </w:rPr>
        <w:t>Cowling</w:t>
      </w:r>
      <w:proofErr w:type="spellEnd"/>
      <w:r w:rsidRPr="002D08BA">
        <w:rPr>
          <w:rFonts w:ascii="Times New Roman" w:hAnsi="Times New Roman"/>
        </w:rPr>
        <w:t xml:space="preserve">, </w:t>
      </w:r>
      <w:proofErr w:type="spellStart"/>
      <w:r w:rsidRPr="002D08BA">
        <w:rPr>
          <w:rFonts w:ascii="Times New Roman" w:hAnsi="Times New Roman"/>
        </w:rPr>
        <w:t>also</w:t>
      </w:r>
      <w:proofErr w:type="spellEnd"/>
      <w:r w:rsidRPr="002D08BA">
        <w:rPr>
          <w:rFonts w:ascii="Times New Roman" w:hAnsi="Times New Roman"/>
        </w:rPr>
        <w:t xml:space="preserve"> a </w:t>
      </w:r>
      <w:proofErr w:type="spellStart"/>
      <w:r w:rsidRPr="002D08BA">
        <w:rPr>
          <w:rFonts w:ascii="Times New Roman" w:hAnsi="Times New Roman"/>
        </w:rPr>
        <w:t>historian</w:t>
      </w:r>
      <w:proofErr w:type="spellEnd"/>
      <w:r w:rsidRPr="002D08BA">
        <w:rPr>
          <w:rFonts w:ascii="Times New Roman" w:hAnsi="Times New Roman"/>
        </w:rPr>
        <w:t xml:space="preserve">, and </w:t>
      </w:r>
      <w:proofErr w:type="spellStart"/>
      <w:r w:rsidRPr="002D08BA">
        <w:rPr>
          <w:rFonts w:ascii="Times New Roman" w:hAnsi="Times New Roman"/>
        </w:rPr>
        <w:t>also</w:t>
      </w:r>
      <w:proofErr w:type="spellEnd"/>
      <w:r w:rsidRPr="002D08BA">
        <w:rPr>
          <w:rFonts w:ascii="Times New Roman" w:hAnsi="Times New Roman"/>
        </w:rPr>
        <w:t xml:space="preserve"> </w:t>
      </w:r>
      <w:proofErr w:type="spellStart"/>
      <w:r w:rsidRPr="002D08BA">
        <w:rPr>
          <w:rFonts w:ascii="Times New Roman" w:hAnsi="Times New Roman"/>
        </w:rPr>
        <w:t>one</w:t>
      </w:r>
      <w:proofErr w:type="spellEnd"/>
      <w:r w:rsidRPr="002D08BA">
        <w:rPr>
          <w:rFonts w:ascii="Times New Roman" w:hAnsi="Times New Roman"/>
        </w:rPr>
        <w:t xml:space="preserve">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was</w:t>
      </w:r>
      <w:proofErr w:type="spellEnd"/>
      <w:r w:rsidRPr="002D08BA">
        <w:rPr>
          <w:rFonts w:ascii="Times New Roman" w:hAnsi="Times New Roman"/>
        </w:rPr>
        <w:t xml:space="preserve"> </w:t>
      </w:r>
      <w:proofErr w:type="spellStart"/>
      <w:r w:rsidRPr="002D08BA">
        <w:rPr>
          <w:rFonts w:ascii="Times New Roman" w:hAnsi="Times New Roman"/>
        </w:rPr>
        <w:t>fascinated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politics</w:t>
      </w:r>
      <w:proofErr w:type="spellEnd"/>
      <w:r w:rsidRPr="002D08BA">
        <w:rPr>
          <w:rFonts w:ascii="Times New Roman" w:hAnsi="Times New Roman"/>
        </w:rPr>
        <w:t xml:space="preserve">, </w:t>
      </w:r>
      <w:proofErr w:type="spellStart"/>
      <w:r w:rsidRPr="002D08BA">
        <w:rPr>
          <w:rFonts w:ascii="Times New Roman" w:hAnsi="Times New Roman"/>
        </w:rPr>
        <w:t>also</w:t>
      </w:r>
      <w:proofErr w:type="spellEnd"/>
      <w:r w:rsidRPr="002D08BA">
        <w:rPr>
          <w:rFonts w:ascii="Times New Roman" w:hAnsi="Times New Roman"/>
        </w:rPr>
        <w:t xml:space="preserve"> </w:t>
      </w:r>
      <w:proofErr w:type="spellStart"/>
      <w:r w:rsidRPr="002D08BA">
        <w:rPr>
          <w:rFonts w:ascii="Times New Roman" w:hAnsi="Times New Roman"/>
        </w:rPr>
        <w:t>published</w:t>
      </w:r>
      <w:proofErr w:type="spellEnd"/>
      <w:r w:rsidRPr="002D08BA">
        <w:rPr>
          <w:rFonts w:ascii="Times New Roman" w:hAnsi="Times New Roman"/>
        </w:rPr>
        <w:t xml:space="preserve"> a </w:t>
      </w:r>
      <w:proofErr w:type="spellStart"/>
      <w:r w:rsidRPr="002D08BA">
        <w:rPr>
          <w:rFonts w:ascii="Times New Roman" w:hAnsi="Times New Roman"/>
        </w:rPr>
        <w:t>book</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title</w:t>
      </w:r>
      <w:proofErr w:type="spellEnd"/>
      <w:r w:rsidRPr="002D08BA">
        <w:rPr>
          <w:rFonts w:ascii="Times New Roman" w:hAnsi="Times New Roman"/>
        </w:rPr>
        <w:t xml:space="preserve">: </w:t>
      </w:r>
      <w:r w:rsidRPr="007921ED">
        <w:rPr>
          <w:rFonts w:ascii="Times New Roman" w:hAnsi="Times New Roman"/>
          <w:i/>
        </w:rPr>
        <w:t xml:space="preserve">The </w:t>
      </w:r>
      <w:proofErr w:type="spellStart"/>
      <w:r w:rsidRPr="007921ED">
        <w:rPr>
          <w:rFonts w:ascii="Times New Roman" w:hAnsi="Times New Roman"/>
          <w:i/>
        </w:rPr>
        <w:t>Nature</w:t>
      </w:r>
      <w:proofErr w:type="spellEnd"/>
      <w:r w:rsidRPr="007921ED">
        <w:rPr>
          <w:rFonts w:ascii="Times New Roman" w:hAnsi="Times New Roman"/>
          <w:i/>
        </w:rPr>
        <w:t xml:space="preserve"> and </w:t>
      </w:r>
      <w:proofErr w:type="spellStart"/>
      <w:r w:rsidRPr="007921ED">
        <w:rPr>
          <w:rFonts w:ascii="Times New Roman" w:hAnsi="Times New Roman"/>
          <w:i/>
        </w:rPr>
        <w:t>Limits</w:t>
      </w:r>
      <w:proofErr w:type="spellEnd"/>
      <w:r w:rsidRPr="007921ED">
        <w:rPr>
          <w:rFonts w:ascii="Times New Roman" w:hAnsi="Times New Roman"/>
          <w:i/>
        </w:rPr>
        <w:t xml:space="preserve"> of </w:t>
      </w:r>
      <w:proofErr w:type="spellStart"/>
      <w:r w:rsidRPr="007921ED">
        <w:rPr>
          <w:rFonts w:ascii="Times New Roman" w:hAnsi="Times New Roman"/>
          <w:i/>
        </w:rPr>
        <w:t>Political</w:t>
      </w:r>
      <w:proofErr w:type="spellEnd"/>
      <w:r w:rsidRPr="007921ED">
        <w:rPr>
          <w:rFonts w:ascii="Times New Roman" w:hAnsi="Times New Roman"/>
          <w:i/>
        </w:rPr>
        <w:t xml:space="preserve"> Science</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1963. </w:t>
      </w:r>
      <w:proofErr w:type="spellStart"/>
      <w:r w:rsidRPr="002D08BA">
        <w:rPr>
          <w:rFonts w:ascii="Times New Roman" w:hAnsi="Times New Roman"/>
        </w:rPr>
        <w:t>This</w:t>
      </w:r>
      <w:proofErr w:type="spellEnd"/>
      <w:r w:rsidRPr="002D08BA">
        <w:rPr>
          <w:rFonts w:ascii="Times New Roman" w:hAnsi="Times New Roman"/>
        </w:rPr>
        <w:t xml:space="preserve"> </w:t>
      </w:r>
      <w:proofErr w:type="spellStart"/>
      <w:r w:rsidRPr="002D08BA">
        <w:rPr>
          <w:rFonts w:ascii="Times New Roman" w:hAnsi="Times New Roman"/>
        </w:rPr>
        <w:t>book</w:t>
      </w:r>
      <w:proofErr w:type="spellEnd"/>
      <w:r w:rsidRPr="002D08BA">
        <w:rPr>
          <w:rFonts w:ascii="Times New Roman" w:hAnsi="Times New Roman"/>
        </w:rPr>
        <w:t xml:space="preserve"> is </w:t>
      </w:r>
      <w:proofErr w:type="spellStart"/>
      <w:r w:rsidRPr="002D08BA">
        <w:rPr>
          <w:rFonts w:ascii="Times New Roman" w:hAnsi="Times New Roman"/>
        </w:rPr>
        <w:t>avowedly</w:t>
      </w:r>
      <w:proofErr w:type="spellEnd"/>
      <w:r w:rsidRPr="002D08BA">
        <w:rPr>
          <w:rFonts w:ascii="Times New Roman" w:hAnsi="Times New Roman"/>
        </w:rPr>
        <w:t xml:space="preserve"> </w:t>
      </w:r>
      <w:proofErr w:type="spellStart"/>
      <w:r w:rsidRPr="002D08BA">
        <w:rPr>
          <w:rFonts w:ascii="Times New Roman" w:hAnsi="Times New Roman"/>
        </w:rPr>
        <w:t>inspired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’s </w:t>
      </w:r>
      <w:proofErr w:type="spellStart"/>
      <w:r w:rsidRPr="002D08BA">
        <w:rPr>
          <w:rFonts w:ascii="Times New Roman" w:hAnsi="Times New Roman"/>
        </w:rPr>
        <w:t>own</w:t>
      </w:r>
      <w:proofErr w:type="spellEnd"/>
      <w:r w:rsidRPr="002D08BA">
        <w:rPr>
          <w:rFonts w:ascii="Times New Roman" w:hAnsi="Times New Roman"/>
        </w:rPr>
        <w:t xml:space="preserve"> </w:t>
      </w:r>
      <w:proofErr w:type="spellStart"/>
      <w:r w:rsidRPr="002D08BA">
        <w:rPr>
          <w:rFonts w:ascii="Times New Roman" w:hAnsi="Times New Roman"/>
        </w:rPr>
        <w:t>criticism</w:t>
      </w:r>
      <w:proofErr w:type="spellEnd"/>
      <w:r w:rsidRPr="002D08BA">
        <w:rPr>
          <w:rFonts w:ascii="Times New Roman" w:hAnsi="Times New Roman"/>
        </w:rPr>
        <w:t xml:space="preserve"> of </w:t>
      </w:r>
      <w:proofErr w:type="spellStart"/>
      <w:r w:rsidRPr="002D08BA">
        <w:rPr>
          <w:rFonts w:ascii="Times New Roman" w:hAnsi="Times New Roman"/>
        </w:rPr>
        <w:t>scientific</w:t>
      </w:r>
      <w:proofErr w:type="spellEnd"/>
      <w:r w:rsidRPr="002D08BA">
        <w:rPr>
          <w:rFonts w:ascii="Times New Roman" w:hAnsi="Times New Roman"/>
        </w:rPr>
        <w:t xml:space="preserve"> </w:t>
      </w:r>
      <w:proofErr w:type="spellStart"/>
      <w:r w:rsidRPr="002D08BA">
        <w:rPr>
          <w:rFonts w:ascii="Times New Roman" w:hAnsi="Times New Roman"/>
        </w:rPr>
        <w:t>methods</w:t>
      </w:r>
      <w:proofErr w:type="spellEnd"/>
      <w:r w:rsidRPr="002D08BA">
        <w:rPr>
          <w:rFonts w:ascii="Times New Roman" w:hAnsi="Times New Roman"/>
        </w:rPr>
        <w:t xml:space="preserve"> </w:t>
      </w:r>
      <w:proofErr w:type="spellStart"/>
      <w:r w:rsidRPr="002D08BA">
        <w:rPr>
          <w:rFonts w:ascii="Times New Roman" w:hAnsi="Times New Roman"/>
        </w:rPr>
        <w:t>used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making</w:t>
      </w:r>
      <w:proofErr w:type="spellEnd"/>
      <w:r w:rsidRPr="002D08BA">
        <w:rPr>
          <w:rFonts w:ascii="Times New Roman" w:hAnsi="Times New Roman"/>
        </w:rPr>
        <w:t xml:space="preserve"> </w:t>
      </w:r>
      <w:proofErr w:type="spellStart"/>
      <w:r w:rsidRPr="002D08BA">
        <w:rPr>
          <w:rFonts w:ascii="Times New Roman" w:hAnsi="Times New Roman"/>
        </w:rPr>
        <w:t>sense</w:t>
      </w:r>
      <w:proofErr w:type="spellEnd"/>
      <w:r w:rsidRPr="002D08BA">
        <w:rPr>
          <w:rFonts w:ascii="Times New Roman" w:hAnsi="Times New Roman"/>
        </w:rPr>
        <w:t xml:space="preserve"> of </w:t>
      </w:r>
      <w:proofErr w:type="spellStart"/>
      <w:r w:rsidRPr="002D08BA">
        <w:rPr>
          <w:rFonts w:ascii="Times New Roman" w:hAnsi="Times New Roman"/>
        </w:rPr>
        <w:t>politics</w:t>
      </w:r>
      <w:proofErr w:type="spellEnd"/>
      <w:r w:rsidRPr="002D08BA">
        <w:rPr>
          <w:rFonts w:ascii="Times New Roman" w:hAnsi="Times New Roman"/>
        </w:rPr>
        <w:t xml:space="preserve">. </w:t>
      </w:r>
    </w:p>
  </w:endnote>
  <w:endnote w:id="5">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000A25BB" w:rsidRPr="002D08BA">
        <w:rPr>
          <w:rFonts w:ascii="Times New Roman" w:hAnsi="Times New Roman"/>
        </w:rPr>
        <w:t>Oakeshott</w:t>
      </w:r>
      <w:proofErr w:type="spellEnd"/>
      <w:r w:rsidR="000A25BB">
        <w:rPr>
          <w:rFonts w:ascii="Times New Roman" w:hAnsi="Times New Roman"/>
        </w:rPr>
        <w:t>,</w:t>
      </w:r>
      <w:r w:rsidR="000A25BB" w:rsidRPr="002D08BA">
        <w:rPr>
          <w:rFonts w:ascii="Times New Roman" w:hAnsi="Times New Roman"/>
        </w:rPr>
        <w:t xml:space="preserve"> </w:t>
      </w:r>
      <w:r w:rsidRPr="002D08BA">
        <w:rPr>
          <w:rFonts w:ascii="Times New Roman" w:hAnsi="Times New Roman"/>
        </w:rPr>
        <w:t xml:space="preserve">Michael </w:t>
      </w:r>
      <w:proofErr w:type="spellStart"/>
      <w:r w:rsidRPr="002D08BA">
        <w:rPr>
          <w:rFonts w:ascii="Times New Roman" w:hAnsi="Times New Roman"/>
        </w:rPr>
        <w:t>ed</w:t>
      </w:r>
      <w:proofErr w:type="spellEnd"/>
      <w:r w:rsidR="000A25BB">
        <w:rPr>
          <w:rFonts w:ascii="Times New Roman" w:hAnsi="Times New Roman"/>
        </w:rPr>
        <w:t xml:space="preserve">. </w:t>
      </w:r>
      <w:r w:rsidR="000A25BB" w:rsidRPr="002D08BA">
        <w:rPr>
          <w:rFonts w:ascii="Times New Roman" w:hAnsi="Times New Roman"/>
        </w:rPr>
        <w:t>1939.</w:t>
      </w:r>
      <w:r w:rsidR="000A25BB">
        <w:rPr>
          <w:rFonts w:ascii="Times New Roman" w:hAnsi="Times New Roman"/>
        </w:rPr>
        <w:t xml:space="preserve"> </w:t>
      </w:r>
      <w:r w:rsidRPr="009D439B">
        <w:rPr>
          <w:rFonts w:ascii="Times New Roman" w:hAnsi="Times New Roman"/>
          <w:i/>
        </w:rPr>
        <w:t xml:space="preserve">The </w:t>
      </w:r>
      <w:proofErr w:type="spellStart"/>
      <w:r w:rsidRPr="009D439B">
        <w:rPr>
          <w:rFonts w:ascii="Times New Roman" w:hAnsi="Times New Roman"/>
          <w:i/>
        </w:rPr>
        <w:t>Social</w:t>
      </w:r>
      <w:proofErr w:type="spellEnd"/>
      <w:r w:rsidRPr="009D439B">
        <w:rPr>
          <w:rFonts w:ascii="Times New Roman" w:hAnsi="Times New Roman"/>
          <w:i/>
        </w:rPr>
        <w:t xml:space="preserve"> and </w:t>
      </w:r>
      <w:proofErr w:type="spellStart"/>
      <w:r w:rsidRPr="009D439B">
        <w:rPr>
          <w:rFonts w:ascii="Times New Roman" w:hAnsi="Times New Roman"/>
          <w:i/>
        </w:rPr>
        <w:t>Political</w:t>
      </w:r>
      <w:proofErr w:type="spellEnd"/>
      <w:r w:rsidRPr="009D439B">
        <w:rPr>
          <w:rFonts w:ascii="Times New Roman" w:hAnsi="Times New Roman"/>
          <w:i/>
        </w:rPr>
        <w:t xml:space="preserve"> </w:t>
      </w:r>
      <w:proofErr w:type="spellStart"/>
      <w:r w:rsidRPr="009D439B">
        <w:rPr>
          <w:rFonts w:ascii="Times New Roman" w:hAnsi="Times New Roman"/>
          <w:i/>
        </w:rPr>
        <w:t>Doctrines</w:t>
      </w:r>
      <w:proofErr w:type="spellEnd"/>
      <w:r w:rsidRPr="009D439B">
        <w:rPr>
          <w:rFonts w:ascii="Times New Roman" w:hAnsi="Times New Roman"/>
          <w:i/>
        </w:rPr>
        <w:t xml:space="preserve"> of </w:t>
      </w:r>
      <w:proofErr w:type="spellStart"/>
      <w:r w:rsidRPr="009D439B">
        <w:rPr>
          <w:rFonts w:ascii="Times New Roman" w:hAnsi="Times New Roman"/>
          <w:i/>
        </w:rPr>
        <w:t>Contemporary</w:t>
      </w:r>
      <w:proofErr w:type="spellEnd"/>
      <w:r w:rsidRPr="009D439B">
        <w:rPr>
          <w:rFonts w:ascii="Times New Roman" w:hAnsi="Times New Roman"/>
          <w:i/>
        </w:rPr>
        <w:t xml:space="preserve"> Europe</w:t>
      </w:r>
      <w:r w:rsidR="009D439B">
        <w:rPr>
          <w:rFonts w:ascii="Times New Roman" w:hAnsi="Times New Roman"/>
        </w:rPr>
        <w:t>.</w:t>
      </w:r>
      <w:r w:rsidRPr="002D08BA">
        <w:rPr>
          <w:rFonts w:ascii="Times New Roman" w:hAnsi="Times New Roman"/>
        </w:rPr>
        <w:t xml:space="preserve"> Cambridge: </w:t>
      </w:r>
      <w:proofErr w:type="spellStart"/>
      <w:r w:rsidRPr="002D08BA">
        <w:rPr>
          <w:rFonts w:ascii="Times New Roman" w:hAnsi="Times New Roman"/>
        </w:rPr>
        <w:t>Cambridge</w:t>
      </w:r>
      <w:proofErr w:type="spellEnd"/>
      <w:r w:rsidRPr="002D08BA">
        <w:rPr>
          <w:rFonts w:ascii="Times New Roman" w:hAnsi="Times New Roman"/>
        </w:rPr>
        <w:t xml:space="preserve"> University Press.</w:t>
      </w:r>
    </w:p>
  </w:endnote>
  <w:endnote w:id="6">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a </w:t>
      </w:r>
      <w:proofErr w:type="spellStart"/>
      <w:r w:rsidRPr="002D08BA">
        <w:rPr>
          <w:rFonts w:ascii="Times New Roman" w:hAnsi="Times New Roman"/>
        </w:rPr>
        <w:t>collection</w:t>
      </w:r>
      <w:proofErr w:type="spellEnd"/>
      <w:r w:rsidRPr="002D08BA">
        <w:rPr>
          <w:rFonts w:ascii="Times New Roman" w:hAnsi="Times New Roman"/>
        </w:rPr>
        <w:t xml:space="preserve"> of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different</w:t>
      </w:r>
      <w:proofErr w:type="spellEnd"/>
      <w:r w:rsidRPr="002D08BA">
        <w:rPr>
          <w:rFonts w:ascii="Times New Roman" w:hAnsi="Times New Roman"/>
        </w:rPr>
        <w:t xml:space="preserve"> </w:t>
      </w:r>
      <w:proofErr w:type="spellStart"/>
      <w:r w:rsidRPr="002D08BA">
        <w:rPr>
          <w:rFonts w:ascii="Times New Roman" w:hAnsi="Times New Roman"/>
        </w:rPr>
        <w:t>essays</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Hobbes,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r w:rsidRPr="009D439B">
        <w:rPr>
          <w:rFonts w:ascii="Times New Roman" w:hAnsi="Times New Roman"/>
          <w:i/>
        </w:rPr>
        <w:t xml:space="preserve">Hobbes </w:t>
      </w:r>
      <w:proofErr w:type="spellStart"/>
      <w:r w:rsidRPr="009D439B">
        <w:rPr>
          <w:rFonts w:ascii="Times New Roman" w:hAnsi="Times New Roman"/>
          <w:i/>
        </w:rPr>
        <w:t>on</w:t>
      </w:r>
      <w:proofErr w:type="spellEnd"/>
      <w:r w:rsidRPr="009D439B">
        <w:rPr>
          <w:rFonts w:ascii="Times New Roman" w:hAnsi="Times New Roman"/>
          <w:i/>
        </w:rPr>
        <w:t xml:space="preserve"> Civil </w:t>
      </w:r>
      <w:proofErr w:type="spellStart"/>
      <w:r w:rsidRPr="009D439B">
        <w:rPr>
          <w:rFonts w:ascii="Times New Roman" w:hAnsi="Times New Roman"/>
          <w:i/>
        </w:rPr>
        <w:t>Association</w:t>
      </w:r>
      <w:proofErr w:type="spellEnd"/>
      <w:r w:rsidR="009D439B">
        <w:rPr>
          <w:rFonts w:ascii="Times New Roman" w:hAnsi="Times New Roman"/>
        </w:rPr>
        <w:t>.</w:t>
      </w:r>
      <w:r w:rsidRPr="002D08BA">
        <w:rPr>
          <w:rFonts w:ascii="Times New Roman" w:hAnsi="Times New Roman"/>
        </w:rPr>
        <w:t xml:space="preserve"> </w:t>
      </w:r>
      <w:r w:rsidR="009D439B" w:rsidRPr="002D08BA">
        <w:rPr>
          <w:rFonts w:ascii="Times New Roman" w:hAnsi="Times New Roman"/>
        </w:rPr>
        <w:t>1975.</w:t>
      </w:r>
      <w:r w:rsidR="009D439B">
        <w:rPr>
          <w:rFonts w:ascii="Times New Roman" w:hAnsi="Times New Roman"/>
        </w:rPr>
        <w:t xml:space="preserve"> </w:t>
      </w:r>
      <w:proofErr w:type="spellStart"/>
      <w:r w:rsidR="009D439B">
        <w:rPr>
          <w:rFonts w:ascii="Times New Roman" w:hAnsi="Times New Roman"/>
        </w:rPr>
        <w:t>Berkley</w:t>
      </w:r>
      <w:proofErr w:type="spellEnd"/>
      <w:r w:rsidR="009D439B">
        <w:rPr>
          <w:rFonts w:ascii="Times New Roman" w:hAnsi="Times New Roman"/>
        </w:rPr>
        <w:t xml:space="preserve">: </w:t>
      </w:r>
      <w:r w:rsidRPr="002D08BA">
        <w:rPr>
          <w:rFonts w:ascii="Times New Roman" w:hAnsi="Times New Roman"/>
        </w:rPr>
        <w:t xml:space="preserve">University of </w:t>
      </w:r>
      <w:proofErr w:type="spellStart"/>
      <w:r w:rsidRPr="002D08BA">
        <w:rPr>
          <w:rFonts w:ascii="Times New Roman" w:hAnsi="Times New Roman"/>
        </w:rPr>
        <w:t>Califo</w:t>
      </w:r>
      <w:r w:rsidR="009D439B">
        <w:rPr>
          <w:rFonts w:ascii="Times New Roman" w:hAnsi="Times New Roman"/>
        </w:rPr>
        <w:t>rnia</w:t>
      </w:r>
      <w:proofErr w:type="spellEnd"/>
      <w:r w:rsidR="009D439B">
        <w:rPr>
          <w:rFonts w:ascii="Times New Roman" w:hAnsi="Times New Roman"/>
        </w:rPr>
        <w:t xml:space="preserve"> Press</w:t>
      </w:r>
      <w:r w:rsidR="007921ED">
        <w:rPr>
          <w:rFonts w:ascii="Times New Roman" w:hAnsi="Times New Roman"/>
        </w:rPr>
        <w:t>;</w:t>
      </w:r>
      <w:r w:rsidR="009D439B">
        <w:rPr>
          <w:rFonts w:ascii="Times New Roman" w:hAnsi="Times New Roman"/>
        </w:rPr>
        <w:t xml:space="preserve"> and Oxford: </w:t>
      </w:r>
      <w:proofErr w:type="spellStart"/>
      <w:r w:rsidR="009D439B">
        <w:rPr>
          <w:rFonts w:ascii="Times New Roman" w:hAnsi="Times New Roman"/>
        </w:rPr>
        <w:t>Basil</w:t>
      </w:r>
      <w:proofErr w:type="spellEnd"/>
      <w:r w:rsidR="009D439B">
        <w:rPr>
          <w:rFonts w:ascii="Times New Roman" w:hAnsi="Times New Roman"/>
        </w:rPr>
        <w:t xml:space="preserve"> </w:t>
      </w:r>
      <w:proofErr w:type="spellStart"/>
      <w:r w:rsidR="009D439B">
        <w:rPr>
          <w:rFonts w:ascii="Times New Roman" w:hAnsi="Times New Roman"/>
        </w:rPr>
        <w:t>Blackwell</w:t>
      </w:r>
      <w:proofErr w:type="spellEnd"/>
      <w:r w:rsidR="009D439B">
        <w:rPr>
          <w:rFonts w:ascii="Times New Roman" w:hAnsi="Times New Roman"/>
        </w:rPr>
        <w:t>.</w:t>
      </w:r>
    </w:p>
  </w:endnote>
  <w:endnote w:id="7">
    <w:p w:rsidR="007921ED"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a </w:t>
      </w:r>
      <w:proofErr w:type="spellStart"/>
      <w:r w:rsidRPr="002D08BA">
        <w:rPr>
          <w:rFonts w:ascii="Times New Roman" w:hAnsi="Times New Roman"/>
        </w:rPr>
        <w:t>good</w:t>
      </w:r>
      <w:proofErr w:type="spellEnd"/>
      <w:r w:rsidRPr="002D08BA">
        <w:rPr>
          <w:rFonts w:ascii="Times New Roman" w:hAnsi="Times New Roman"/>
        </w:rPr>
        <w:t xml:space="preserve"> </w:t>
      </w:r>
      <w:proofErr w:type="spellStart"/>
      <w:r w:rsidRPr="002D08BA">
        <w:rPr>
          <w:rFonts w:ascii="Times New Roman" w:hAnsi="Times New Roman"/>
        </w:rPr>
        <w:t>description</w:t>
      </w:r>
      <w:proofErr w:type="spellEnd"/>
      <w:r w:rsidRPr="002D08BA">
        <w:rPr>
          <w:rFonts w:ascii="Times New Roman" w:hAnsi="Times New Roman"/>
        </w:rPr>
        <w:t xml:space="preserve"> of </w:t>
      </w:r>
      <w:proofErr w:type="spellStart"/>
      <w:r w:rsidRPr="002D08BA">
        <w:rPr>
          <w:rFonts w:ascii="Times New Roman" w:hAnsi="Times New Roman"/>
        </w:rPr>
        <w:t>Oakeshott</w:t>
      </w:r>
      <w:proofErr w:type="spellEnd"/>
      <w:r w:rsidRPr="002D08BA">
        <w:rPr>
          <w:rFonts w:ascii="Times New Roman" w:hAnsi="Times New Roman"/>
        </w:rPr>
        <w:t xml:space="preserve"> and British </w:t>
      </w:r>
      <w:proofErr w:type="spellStart"/>
      <w:r w:rsidRPr="002D08BA">
        <w:rPr>
          <w:rFonts w:ascii="Times New Roman" w:hAnsi="Times New Roman"/>
        </w:rPr>
        <w:t>Idealism</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007921ED">
        <w:rPr>
          <w:rFonts w:ascii="Times New Roman" w:hAnsi="Times New Roman"/>
        </w:rPr>
        <w:t>:</w:t>
      </w:r>
      <w:r w:rsidRPr="002D08BA">
        <w:rPr>
          <w:rFonts w:ascii="Times New Roman" w:hAnsi="Times New Roman"/>
        </w:rPr>
        <w:t xml:space="preserve"> </w:t>
      </w:r>
      <w:proofErr w:type="spellStart"/>
      <w:r w:rsidR="009D439B">
        <w:rPr>
          <w:rFonts w:ascii="Times New Roman" w:hAnsi="Times New Roman"/>
        </w:rPr>
        <w:t>Boucher</w:t>
      </w:r>
      <w:proofErr w:type="spellEnd"/>
      <w:r w:rsidR="009D439B">
        <w:rPr>
          <w:rFonts w:ascii="Times New Roman" w:hAnsi="Times New Roman"/>
        </w:rPr>
        <w:t>, David.</w:t>
      </w:r>
      <w:r w:rsidRPr="002D08BA">
        <w:rPr>
          <w:rFonts w:ascii="Times New Roman" w:hAnsi="Times New Roman"/>
        </w:rPr>
        <w:t xml:space="preserve"> 2012</w:t>
      </w:r>
      <w:r w:rsidR="009D439B">
        <w:rPr>
          <w:rFonts w:ascii="Times New Roman" w:hAnsi="Times New Roman"/>
        </w:rPr>
        <w:t>.</w:t>
      </w:r>
      <w:r w:rsidR="00722596" w:rsidRPr="00722596">
        <w:rPr>
          <w:rFonts w:ascii="Times New Roman" w:hAnsi="Times New Roman"/>
        </w:rPr>
        <w:t xml:space="preserve"> </w:t>
      </w:r>
      <w:r w:rsidR="00722596">
        <w:rPr>
          <w:rFonts w:ascii="Times New Roman" w:hAnsi="Times New Roman"/>
        </w:rPr>
        <w:t>"</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Context</w:t>
      </w:r>
      <w:proofErr w:type="spellEnd"/>
      <w:r w:rsidRPr="002D08BA">
        <w:rPr>
          <w:rFonts w:ascii="Times New Roman" w:hAnsi="Times New Roman"/>
        </w:rPr>
        <w:t xml:space="preserve"> of British </w:t>
      </w:r>
      <w:proofErr w:type="spellStart"/>
      <w:r w:rsidRPr="002D08BA">
        <w:rPr>
          <w:rFonts w:ascii="Times New Roman" w:hAnsi="Times New Roman"/>
        </w:rPr>
        <w:t>Idealism</w:t>
      </w:r>
      <w:proofErr w:type="spellEnd"/>
      <w:r w:rsidR="00722596">
        <w:rPr>
          <w:rFonts w:ascii="Times New Roman" w:hAnsi="Times New Roman"/>
        </w:rPr>
        <w:t>."</w:t>
      </w:r>
      <w:r w:rsidRPr="002D08BA">
        <w:rPr>
          <w:rFonts w:ascii="Times New Roman" w:hAnsi="Times New Roman"/>
        </w:rPr>
        <w:t xml:space="preserve"> </w:t>
      </w:r>
      <w:proofErr w:type="spellStart"/>
      <w:r w:rsidRPr="009D439B">
        <w:rPr>
          <w:rFonts w:ascii="Times New Roman" w:hAnsi="Times New Roman"/>
          <w:i/>
        </w:rPr>
        <w:t>Podoksik</w:t>
      </w:r>
      <w:proofErr w:type="spellEnd"/>
      <w:r w:rsidRPr="002D08BA">
        <w:rPr>
          <w:rFonts w:ascii="Times New Roman" w:hAnsi="Times New Roman"/>
        </w:rPr>
        <w:t xml:space="preserve"> 2012: 247–273., and </w:t>
      </w:r>
      <w:proofErr w:type="spellStart"/>
      <w:r w:rsidRPr="002D08BA">
        <w:rPr>
          <w:rFonts w:ascii="Times New Roman" w:hAnsi="Times New Roman"/>
        </w:rPr>
        <w:t>also</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r w:rsidR="00BE2B6B">
        <w:rPr>
          <w:rFonts w:ascii="Times New Roman" w:hAnsi="Times New Roman"/>
        </w:rPr>
        <w:t>2012</w:t>
      </w:r>
      <w:r w:rsidR="00BE2B6B" w:rsidRPr="002D08BA">
        <w:rPr>
          <w:rFonts w:ascii="Times New Roman" w:hAnsi="Times New Roman"/>
        </w:rPr>
        <w:t>.</w:t>
      </w:r>
      <w:r w:rsidR="00BE2B6B">
        <w:rPr>
          <w:rFonts w:ascii="Times New Roman" w:hAnsi="Times New Roman"/>
        </w:rPr>
        <w:t xml:space="preserve"> </w:t>
      </w:r>
      <w:r w:rsidR="007921ED">
        <w:rPr>
          <w:rFonts w:ascii="Times New Roman" w:hAnsi="Times New Roman"/>
        </w:rPr>
        <w:t>"</w:t>
      </w:r>
      <w:r w:rsidRPr="002D08BA">
        <w:rPr>
          <w:rFonts w:ascii="Times New Roman" w:hAnsi="Times New Roman"/>
        </w:rPr>
        <w:t xml:space="preserve">The </w:t>
      </w:r>
      <w:proofErr w:type="spellStart"/>
      <w:r w:rsidRPr="002D08BA">
        <w:rPr>
          <w:rFonts w:ascii="Times New Roman" w:hAnsi="Times New Roman"/>
        </w:rPr>
        <w:t>Victim</w:t>
      </w:r>
      <w:proofErr w:type="spellEnd"/>
      <w:r w:rsidRPr="002D08BA">
        <w:rPr>
          <w:rFonts w:ascii="Times New Roman" w:hAnsi="Times New Roman"/>
        </w:rPr>
        <w:t xml:space="preserve"> of </w:t>
      </w:r>
      <w:proofErr w:type="spellStart"/>
      <w:r w:rsidRPr="002D08BA">
        <w:rPr>
          <w:rFonts w:ascii="Times New Roman" w:hAnsi="Times New Roman"/>
        </w:rPr>
        <w:t>Thought</w:t>
      </w:r>
      <w:proofErr w:type="spellEnd"/>
      <w:r w:rsidRPr="002D08BA">
        <w:rPr>
          <w:rFonts w:ascii="Times New Roman" w:hAnsi="Times New Roman"/>
        </w:rPr>
        <w:t xml:space="preserve">: The </w:t>
      </w:r>
      <w:proofErr w:type="spellStart"/>
      <w:r w:rsidRPr="002D08BA">
        <w:rPr>
          <w:rFonts w:ascii="Times New Roman" w:hAnsi="Times New Roman"/>
        </w:rPr>
        <w:t>Idealist</w:t>
      </w:r>
      <w:proofErr w:type="spellEnd"/>
      <w:r w:rsidRPr="002D08BA">
        <w:rPr>
          <w:rFonts w:ascii="Times New Roman" w:hAnsi="Times New Roman"/>
        </w:rPr>
        <w:t xml:space="preserve"> </w:t>
      </w:r>
      <w:proofErr w:type="spellStart"/>
      <w:r w:rsidRPr="002D08BA">
        <w:rPr>
          <w:rFonts w:ascii="Times New Roman" w:hAnsi="Times New Roman"/>
        </w:rPr>
        <w:t>Inheritance</w:t>
      </w:r>
      <w:proofErr w:type="spellEnd"/>
      <w:r w:rsidR="007921ED">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r w:rsidRPr="009D439B">
        <w:rPr>
          <w:rFonts w:ascii="Times New Roman" w:hAnsi="Times New Roman"/>
          <w:i/>
        </w:rPr>
        <w:t xml:space="preserve">A </w:t>
      </w:r>
      <w:proofErr w:type="spellStart"/>
      <w:r w:rsidRPr="009D439B">
        <w:rPr>
          <w:rFonts w:ascii="Times New Roman" w:hAnsi="Times New Roman"/>
          <w:i/>
        </w:rPr>
        <w:t>Companion</w:t>
      </w:r>
      <w:proofErr w:type="spellEnd"/>
      <w:r w:rsidRPr="009D439B">
        <w:rPr>
          <w:rFonts w:ascii="Times New Roman" w:hAnsi="Times New Roman"/>
          <w:i/>
        </w:rPr>
        <w:t xml:space="preserve"> </w:t>
      </w:r>
      <w:proofErr w:type="spellStart"/>
      <w:r w:rsidRPr="009D439B">
        <w:rPr>
          <w:rFonts w:ascii="Times New Roman" w:hAnsi="Times New Roman"/>
          <w:i/>
        </w:rPr>
        <w:t>to</w:t>
      </w:r>
      <w:proofErr w:type="spellEnd"/>
      <w:r w:rsidRPr="009D439B">
        <w:rPr>
          <w:rFonts w:ascii="Times New Roman" w:hAnsi="Times New Roman"/>
          <w:i/>
        </w:rPr>
        <w:t xml:space="preserve"> Michael </w:t>
      </w:r>
      <w:proofErr w:type="spellStart"/>
      <w:r w:rsidRPr="009D439B">
        <w:rPr>
          <w:rFonts w:ascii="Times New Roman" w:hAnsi="Times New Roman"/>
          <w:i/>
        </w:rPr>
        <w:t>Oakeshott</w:t>
      </w:r>
      <w:proofErr w:type="spellEnd"/>
      <w:r w:rsidR="009D439B">
        <w:rPr>
          <w:rFonts w:ascii="Times New Roman" w:hAnsi="Times New Roman"/>
        </w:rPr>
        <w:t xml:space="preserve">, </w:t>
      </w:r>
      <w:r w:rsidRPr="002D08BA">
        <w:rPr>
          <w:rFonts w:ascii="Times New Roman" w:hAnsi="Times New Roman"/>
        </w:rPr>
        <w:t>Franco</w:t>
      </w:r>
      <w:r w:rsidR="009D439B">
        <w:rPr>
          <w:rFonts w:ascii="Times New Roman" w:hAnsi="Times New Roman"/>
        </w:rPr>
        <w:t>,</w:t>
      </w:r>
      <w:r w:rsidRPr="002D08BA">
        <w:rPr>
          <w:rFonts w:ascii="Times New Roman" w:hAnsi="Times New Roman"/>
        </w:rPr>
        <w:t xml:space="preserve"> </w:t>
      </w:r>
      <w:r w:rsidR="009D439B" w:rsidRPr="002D08BA">
        <w:rPr>
          <w:rFonts w:ascii="Times New Roman" w:hAnsi="Times New Roman"/>
        </w:rPr>
        <w:t xml:space="preserve">Paul </w:t>
      </w:r>
      <w:r w:rsidRPr="002D08BA">
        <w:rPr>
          <w:rFonts w:ascii="Times New Roman" w:hAnsi="Times New Roman"/>
        </w:rPr>
        <w:t xml:space="preserve">and </w:t>
      </w:r>
      <w:proofErr w:type="spellStart"/>
      <w:r w:rsidRPr="002D08BA">
        <w:rPr>
          <w:rFonts w:ascii="Times New Roman" w:hAnsi="Times New Roman"/>
        </w:rPr>
        <w:t>Marsh</w:t>
      </w:r>
      <w:proofErr w:type="spellEnd"/>
      <w:r w:rsidRPr="002D08BA">
        <w:rPr>
          <w:rFonts w:ascii="Times New Roman" w:hAnsi="Times New Roman"/>
        </w:rPr>
        <w:t xml:space="preserve">, </w:t>
      </w:r>
      <w:proofErr w:type="spellStart"/>
      <w:r w:rsidR="009D439B" w:rsidRPr="002D08BA">
        <w:rPr>
          <w:rFonts w:ascii="Times New Roman" w:hAnsi="Times New Roman"/>
        </w:rPr>
        <w:t>L</w:t>
      </w:r>
      <w:r w:rsidR="007921ED">
        <w:rPr>
          <w:rFonts w:ascii="Times New Roman" w:hAnsi="Times New Roman"/>
        </w:rPr>
        <w:t>eslie</w:t>
      </w:r>
      <w:proofErr w:type="spellEnd"/>
      <w:r w:rsidR="009D439B">
        <w:rPr>
          <w:rFonts w:ascii="Times New Roman" w:hAnsi="Times New Roman"/>
        </w:rPr>
        <w:t xml:space="preserve"> </w:t>
      </w:r>
      <w:proofErr w:type="spellStart"/>
      <w:r w:rsidR="00BE2B6B">
        <w:rPr>
          <w:rFonts w:ascii="Times New Roman" w:hAnsi="Times New Roman"/>
        </w:rPr>
        <w:t>ed</w:t>
      </w:r>
      <w:proofErr w:type="spellEnd"/>
      <w:r w:rsidR="00BE2B6B">
        <w:rPr>
          <w:rFonts w:ascii="Times New Roman" w:hAnsi="Times New Roman"/>
        </w:rPr>
        <w:t xml:space="preserve">. </w:t>
      </w:r>
      <w:r w:rsidRPr="002D08BA">
        <w:rPr>
          <w:rFonts w:ascii="Times New Roman" w:hAnsi="Times New Roman"/>
        </w:rPr>
        <w:t>The Pennsylvan</w:t>
      </w:r>
      <w:r w:rsidR="00BE2B6B">
        <w:rPr>
          <w:rFonts w:ascii="Times New Roman" w:hAnsi="Times New Roman"/>
        </w:rPr>
        <w:t xml:space="preserve">ia </w:t>
      </w:r>
      <w:proofErr w:type="spellStart"/>
      <w:r w:rsidR="00BE2B6B">
        <w:rPr>
          <w:rFonts w:ascii="Times New Roman" w:hAnsi="Times New Roman"/>
        </w:rPr>
        <w:t>State</w:t>
      </w:r>
      <w:proofErr w:type="spellEnd"/>
      <w:r w:rsidR="00BE2B6B">
        <w:rPr>
          <w:rFonts w:ascii="Times New Roman" w:hAnsi="Times New Roman"/>
        </w:rPr>
        <w:t xml:space="preserve"> University.</w:t>
      </w:r>
      <w:r w:rsidR="00BB5E72">
        <w:rPr>
          <w:rFonts w:ascii="Times New Roman" w:hAnsi="Times New Roman"/>
        </w:rPr>
        <w:t xml:space="preserve"> </w:t>
      </w:r>
      <w:r w:rsidR="00655AA7">
        <w:rPr>
          <w:rFonts w:ascii="Times New Roman" w:hAnsi="Times New Roman"/>
        </w:rPr>
        <w:t xml:space="preserve">(47-69) </w:t>
      </w:r>
      <w:proofErr w:type="spellStart"/>
      <w:r w:rsidRPr="002D08BA">
        <w:rPr>
          <w:rFonts w:ascii="Times New Roman" w:hAnsi="Times New Roman"/>
        </w:rPr>
        <w:t>For</w:t>
      </w:r>
      <w:proofErr w:type="spellEnd"/>
      <w:r w:rsidRPr="002D08BA">
        <w:rPr>
          <w:rFonts w:ascii="Times New Roman" w:hAnsi="Times New Roman"/>
        </w:rPr>
        <w:t xml:space="preserve"> a </w:t>
      </w:r>
      <w:proofErr w:type="spellStart"/>
      <w:r w:rsidRPr="002D08BA">
        <w:rPr>
          <w:rFonts w:ascii="Times New Roman" w:hAnsi="Times New Roman"/>
        </w:rPr>
        <w:t>criticism</w:t>
      </w:r>
      <w:proofErr w:type="spellEnd"/>
      <w:r w:rsidRPr="002D08BA">
        <w:rPr>
          <w:rFonts w:ascii="Times New Roman" w:hAnsi="Times New Roman"/>
        </w:rPr>
        <w:t xml:space="preserve"> of </w:t>
      </w:r>
      <w:proofErr w:type="spellStart"/>
      <w:r w:rsidRPr="002D08BA">
        <w:rPr>
          <w:rFonts w:ascii="Times New Roman" w:hAnsi="Times New Roman"/>
        </w:rPr>
        <w:t>this</w:t>
      </w:r>
      <w:proofErr w:type="spellEnd"/>
      <w:r w:rsidRPr="002D08BA">
        <w:rPr>
          <w:rFonts w:ascii="Times New Roman" w:hAnsi="Times New Roman"/>
        </w:rPr>
        <w:t xml:space="preserve"> </w:t>
      </w:r>
      <w:proofErr w:type="spellStart"/>
      <w:r w:rsidRPr="002D08BA">
        <w:rPr>
          <w:rFonts w:ascii="Times New Roman" w:hAnsi="Times New Roman"/>
        </w:rPr>
        <w:t>contextualisation</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entry</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Stanford </w:t>
      </w:r>
      <w:proofErr w:type="spellStart"/>
      <w:r w:rsidRPr="002D08BA">
        <w:rPr>
          <w:rFonts w:ascii="Times New Roman" w:hAnsi="Times New Roman"/>
        </w:rPr>
        <w:t>Encyclopedia</w:t>
      </w:r>
      <w:proofErr w:type="spellEnd"/>
      <w:r w:rsidRPr="002D08BA">
        <w:rPr>
          <w:rFonts w:ascii="Times New Roman" w:hAnsi="Times New Roman"/>
        </w:rPr>
        <w:t xml:space="preserve"> of </w:t>
      </w:r>
      <w:proofErr w:type="spellStart"/>
      <w:r w:rsidRPr="002D08BA">
        <w:rPr>
          <w:rFonts w:ascii="Times New Roman" w:hAnsi="Times New Roman"/>
        </w:rPr>
        <w:t>Philosophy</w:t>
      </w:r>
      <w:proofErr w:type="spellEnd"/>
      <w:r w:rsidRPr="002D08BA">
        <w:rPr>
          <w:rFonts w:ascii="Times New Roman" w:hAnsi="Times New Roman"/>
        </w:rPr>
        <w:t xml:space="preserve">: </w:t>
      </w:r>
      <w:proofErr w:type="spellStart"/>
      <w:r w:rsidRPr="002D08BA">
        <w:rPr>
          <w:rFonts w:ascii="Times New Roman" w:hAnsi="Times New Roman"/>
        </w:rPr>
        <w:t>Nardin</w:t>
      </w:r>
      <w:proofErr w:type="spellEnd"/>
      <w:r w:rsidRPr="002D08BA">
        <w:rPr>
          <w:rFonts w:ascii="Times New Roman" w:hAnsi="Times New Roman"/>
        </w:rPr>
        <w:t>, Terry</w:t>
      </w:r>
      <w:r w:rsidR="007921ED">
        <w:rPr>
          <w:rFonts w:ascii="Times New Roman" w:hAnsi="Times New Roman"/>
        </w:rPr>
        <w:t xml:space="preserve">. "Michael </w:t>
      </w:r>
      <w:proofErr w:type="spellStart"/>
      <w:r w:rsidR="007921ED">
        <w:rPr>
          <w:rFonts w:ascii="Times New Roman" w:hAnsi="Times New Roman"/>
        </w:rPr>
        <w:t>Oakeshott</w:t>
      </w:r>
      <w:proofErr w:type="spellEnd"/>
      <w:r w:rsidR="007921ED">
        <w:rPr>
          <w:rFonts w:ascii="Times New Roman" w:hAnsi="Times New Roman"/>
        </w:rPr>
        <w:t>".</w:t>
      </w:r>
      <w:r w:rsidRPr="002D08BA">
        <w:rPr>
          <w:rFonts w:ascii="Times New Roman" w:hAnsi="Times New Roman"/>
        </w:rPr>
        <w:t xml:space="preserve"> The Stanford </w:t>
      </w:r>
      <w:proofErr w:type="spellStart"/>
      <w:r w:rsidRPr="002D08BA">
        <w:rPr>
          <w:rFonts w:ascii="Times New Roman" w:hAnsi="Times New Roman"/>
        </w:rPr>
        <w:t>Encyclopedia</w:t>
      </w:r>
      <w:proofErr w:type="spellEnd"/>
      <w:r w:rsidRPr="002D08BA">
        <w:rPr>
          <w:rFonts w:ascii="Times New Roman" w:hAnsi="Times New Roman"/>
        </w:rPr>
        <w:t xml:space="preserve"> of </w:t>
      </w:r>
      <w:proofErr w:type="spellStart"/>
      <w:r w:rsidRPr="002D08BA">
        <w:rPr>
          <w:rFonts w:ascii="Times New Roman" w:hAnsi="Times New Roman"/>
        </w:rPr>
        <w:t>Philosophy</w:t>
      </w:r>
      <w:proofErr w:type="spellEnd"/>
      <w:r w:rsidRPr="002D08BA">
        <w:rPr>
          <w:rFonts w:ascii="Times New Roman" w:hAnsi="Times New Roman"/>
        </w:rPr>
        <w:t xml:space="preserve"> (Winter 2016 </w:t>
      </w:r>
      <w:proofErr w:type="spellStart"/>
      <w:r w:rsidRPr="002D08BA">
        <w:rPr>
          <w:rFonts w:ascii="Times New Roman" w:hAnsi="Times New Roman"/>
        </w:rPr>
        <w:t>Edition</w:t>
      </w:r>
      <w:proofErr w:type="spellEnd"/>
      <w:r w:rsidRPr="002D08BA">
        <w:rPr>
          <w:rFonts w:ascii="Times New Roman" w:hAnsi="Times New Roman"/>
        </w:rPr>
        <w:t xml:space="preserve">), </w:t>
      </w:r>
      <w:proofErr w:type="spellStart"/>
      <w:r w:rsidR="007921ED" w:rsidRPr="002D08BA">
        <w:rPr>
          <w:rFonts w:ascii="Times New Roman" w:hAnsi="Times New Roman"/>
        </w:rPr>
        <w:t>Zalta</w:t>
      </w:r>
      <w:proofErr w:type="spellEnd"/>
      <w:r w:rsidR="007921ED">
        <w:rPr>
          <w:rFonts w:ascii="Times New Roman" w:hAnsi="Times New Roman"/>
        </w:rPr>
        <w:t>,</w:t>
      </w:r>
      <w:r w:rsidR="007921ED" w:rsidRPr="002D08BA">
        <w:rPr>
          <w:rFonts w:ascii="Times New Roman" w:hAnsi="Times New Roman"/>
        </w:rPr>
        <w:t xml:space="preserve"> </w:t>
      </w:r>
      <w:r w:rsidRPr="002D08BA">
        <w:rPr>
          <w:rFonts w:ascii="Times New Roman" w:hAnsi="Times New Roman"/>
        </w:rPr>
        <w:t xml:space="preserve">Edward N. </w:t>
      </w:r>
      <w:proofErr w:type="spellStart"/>
      <w:r w:rsidRPr="002D08BA">
        <w:rPr>
          <w:rFonts w:ascii="Times New Roman" w:hAnsi="Times New Roman"/>
        </w:rPr>
        <w:t>ed</w:t>
      </w:r>
      <w:proofErr w:type="spellEnd"/>
      <w:proofErr w:type="gramStart"/>
      <w:r w:rsidRPr="002D08BA">
        <w:rPr>
          <w:rFonts w:ascii="Times New Roman" w:hAnsi="Times New Roman"/>
        </w:rPr>
        <w:t>.</w:t>
      </w:r>
      <w:r w:rsidR="007921ED">
        <w:rPr>
          <w:rFonts w:ascii="Times New Roman" w:hAnsi="Times New Roman"/>
        </w:rPr>
        <w:t>,</w:t>
      </w:r>
      <w:proofErr w:type="gramEnd"/>
    </w:p>
    <w:p w:rsidR="002D08BA" w:rsidRPr="002D08BA" w:rsidRDefault="00F82E86" w:rsidP="002D08BA">
      <w:pPr>
        <w:pStyle w:val="Vgjegyzetszvege"/>
        <w:spacing w:line="480" w:lineRule="auto"/>
        <w:rPr>
          <w:rFonts w:ascii="Times New Roman" w:hAnsi="Times New Roman"/>
        </w:rPr>
      </w:pPr>
      <w:hyperlink r:id="rId1" w:history="1">
        <w:r w:rsidR="007921ED" w:rsidRPr="00CD4B06">
          <w:rPr>
            <w:rStyle w:val="Hiperhivatkozs"/>
            <w:rFonts w:ascii="Times New Roman" w:hAnsi="Times New Roman"/>
          </w:rPr>
          <w:t>https://plato.stanford.edu/archives/win2016/entries/oakeshott/</w:t>
        </w:r>
      </w:hyperlink>
      <w:r w:rsidR="00E370C9">
        <w:rPr>
          <w:rFonts w:ascii="Times New Roman" w:hAnsi="Times New Roman"/>
        </w:rPr>
        <w:t xml:space="preserve"> </w:t>
      </w:r>
      <w:r w:rsidR="00E370C9" w:rsidRPr="00BA76B0">
        <w:rPr>
          <w:rFonts w:ascii="Times New Roman" w:hAnsi="Times New Roman"/>
        </w:rPr>
        <w:t>(</w:t>
      </w:r>
      <w:proofErr w:type="spellStart"/>
      <w:r w:rsidR="00E370C9" w:rsidRPr="00BA76B0">
        <w:rPr>
          <w:rFonts w:ascii="Times New Roman" w:hAnsi="Times New Roman"/>
        </w:rPr>
        <w:t>accessed</w:t>
      </w:r>
      <w:proofErr w:type="spellEnd"/>
      <w:r w:rsidR="00E370C9" w:rsidRPr="00BA76B0">
        <w:rPr>
          <w:rFonts w:ascii="Times New Roman" w:hAnsi="Times New Roman"/>
        </w:rPr>
        <w:t xml:space="preserve"> 28 November, 2017)</w:t>
      </w:r>
    </w:p>
  </w:endnote>
  <w:endnote w:id="8">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A </w:t>
      </w:r>
      <w:proofErr w:type="spellStart"/>
      <w:r w:rsidRPr="002D08BA">
        <w:rPr>
          <w:rFonts w:ascii="Times New Roman" w:hAnsi="Times New Roman"/>
        </w:rPr>
        <w:t>posthumous</w:t>
      </w:r>
      <w:proofErr w:type="spellEnd"/>
      <w:r w:rsidRPr="002D08BA">
        <w:rPr>
          <w:rFonts w:ascii="Times New Roman" w:hAnsi="Times New Roman"/>
        </w:rPr>
        <w:t xml:space="preserve"> </w:t>
      </w:r>
      <w:proofErr w:type="spellStart"/>
      <w:r w:rsidRPr="002D08BA">
        <w:rPr>
          <w:rFonts w:ascii="Times New Roman" w:hAnsi="Times New Roman"/>
        </w:rPr>
        <w:t>publication</w:t>
      </w:r>
      <w:proofErr w:type="spellEnd"/>
      <w:r w:rsidRPr="002D08BA">
        <w:rPr>
          <w:rFonts w:ascii="Times New Roman" w:hAnsi="Times New Roman"/>
        </w:rPr>
        <w:t xml:space="preserve"> of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lectures</w:t>
      </w:r>
      <w:proofErr w:type="spellEnd"/>
      <w:r w:rsidRPr="002D08BA">
        <w:rPr>
          <w:rFonts w:ascii="Times New Roman" w:hAnsi="Times New Roman"/>
        </w:rPr>
        <w:t xml:space="preserve"> </w:t>
      </w:r>
      <w:proofErr w:type="spellStart"/>
      <w:r w:rsidRPr="002D08BA">
        <w:rPr>
          <w:rFonts w:ascii="Times New Roman" w:hAnsi="Times New Roman"/>
        </w:rPr>
        <w:t>during</w:t>
      </w:r>
      <w:proofErr w:type="spellEnd"/>
      <w:r w:rsidRPr="002D08BA">
        <w:rPr>
          <w:rFonts w:ascii="Times New Roman" w:hAnsi="Times New Roman"/>
        </w:rPr>
        <w:t xml:space="preserve"> </w:t>
      </w:r>
      <w:proofErr w:type="spellStart"/>
      <w:r w:rsidRPr="002D08BA">
        <w:rPr>
          <w:rFonts w:ascii="Times New Roman" w:hAnsi="Times New Roman"/>
        </w:rPr>
        <w:t>th</w:t>
      </w:r>
      <w:r w:rsidR="00BE2B6B">
        <w:rPr>
          <w:rFonts w:ascii="Times New Roman" w:hAnsi="Times New Roman"/>
        </w:rPr>
        <w:t>e</w:t>
      </w:r>
      <w:proofErr w:type="spellEnd"/>
      <w:r w:rsidRPr="002D08BA">
        <w:rPr>
          <w:rFonts w:ascii="Times New Roman" w:hAnsi="Times New Roman"/>
        </w:rPr>
        <w:t xml:space="preserve"> </w:t>
      </w:r>
      <w:proofErr w:type="spellStart"/>
      <w:r w:rsidRPr="002D08BA">
        <w:rPr>
          <w:rFonts w:ascii="Times New Roman" w:hAnsi="Times New Roman"/>
        </w:rPr>
        <w:t>late</w:t>
      </w:r>
      <w:proofErr w:type="spellEnd"/>
      <w:r w:rsidRPr="002D08BA">
        <w:rPr>
          <w:rFonts w:ascii="Times New Roman" w:hAnsi="Times New Roman"/>
        </w:rPr>
        <w:t xml:space="preserve"> 1960s: </w:t>
      </w:r>
      <w:proofErr w:type="spellStart"/>
      <w:r w:rsidR="00722596" w:rsidRPr="002D08BA">
        <w:rPr>
          <w:rFonts w:ascii="Times New Roman" w:hAnsi="Times New Roman"/>
        </w:rPr>
        <w:t>Oakeshott</w:t>
      </w:r>
      <w:proofErr w:type="spellEnd"/>
      <w:r w:rsidR="00722596">
        <w:rPr>
          <w:rFonts w:ascii="Times New Roman" w:hAnsi="Times New Roman"/>
        </w:rPr>
        <w:t>,</w:t>
      </w:r>
      <w:r w:rsidR="00722596" w:rsidRPr="002D08BA">
        <w:rPr>
          <w:rFonts w:ascii="Times New Roman" w:hAnsi="Times New Roman"/>
        </w:rPr>
        <w:t xml:space="preserve"> </w:t>
      </w:r>
      <w:r w:rsidRPr="002D08BA">
        <w:rPr>
          <w:rFonts w:ascii="Times New Roman" w:hAnsi="Times New Roman"/>
        </w:rPr>
        <w:t>Michael</w:t>
      </w:r>
      <w:r w:rsidR="00722596">
        <w:rPr>
          <w:rFonts w:ascii="Times New Roman" w:hAnsi="Times New Roman"/>
        </w:rPr>
        <w:t xml:space="preserve">. </w:t>
      </w:r>
      <w:r w:rsidR="00722596" w:rsidRPr="002D08BA">
        <w:rPr>
          <w:rFonts w:ascii="Times New Roman" w:hAnsi="Times New Roman"/>
        </w:rPr>
        <w:t>2006.</w:t>
      </w:r>
      <w:r w:rsidR="00722596">
        <w:rPr>
          <w:rFonts w:ascii="Times New Roman" w:hAnsi="Times New Roman"/>
        </w:rPr>
        <w:t xml:space="preserve"> </w:t>
      </w:r>
      <w:proofErr w:type="spellStart"/>
      <w:r w:rsidRPr="00722596">
        <w:rPr>
          <w:rFonts w:ascii="Times New Roman" w:hAnsi="Times New Roman"/>
          <w:i/>
        </w:rPr>
        <w:t>Lectures</w:t>
      </w:r>
      <w:proofErr w:type="spellEnd"/>
      <w:r w:rsidRPr="00722596">
        <w:rPr>
          <w:rFonts w:ascii="Times New Roman" w:hAnsi="Times New Roman"/>
          <w:i/>
        </w:rPr>
        <w:t xml:space="preserve"> </w:t>
      </w:r>
      <w:proofErr w:type="spellStart"/>
      <w:r w:rsidRPr="00722596">
        <w:rPr>
          <w:rFonts w:ascii="Times New Roman" w:hAnsi="Times New Roman"/>
          <w:i/>
        </w:rPr>
        <w:t>in</w:t>
      </w:r>
      <w:proofErr w:type="spellEnd"/>
      <w:r w:rsidRPr="00722596">
        <w:rPr>
          <w:rFonts w:ascii="Times New Roman" w:hAnsi="Times New Roman"/>
          <w:i/>
        </w:rPr>
        <w:t xml:space="preserve"> </w:t>
      </w:r>
      <w:proofErr w:type="spellStart"/>
      <w:r w:rsidRPr="00722596">
        <w:rPr>
          <w:rFonts w:ascii="Times New Roman" w:hAnsi="Times New Roman"/>
          <w:i/>
        </w:rPr>
        <w:t>the</w:t>
      </w:r>
      <w:proofErr w:type="spellEnd"/>
      <w:r w:rsidRPr="00722596">
        <w:rPr>
          <w:rFonts w:ascii="Times New Roman" w:hAnsi="Times New Roman"/>
          <w:i/>
        </w:rPr>
        <w:t xml:space="preserve"> </w:t>
      </w:r>
      <w:proofErr w:type="spellStart"/>
      <w:r w:rsidRPr="00722596">
        <w:rPr>
          <w:rFonts w:ascii="Times New Roman" w:hAnsi="Times New Roman"/>
          <w:i/>
        </w:rPr>
        <w:t>History</w:t>
      </w:r>
      <w:proofErr w:type="spellEnd"/>
      <w:r w:rsidRPr="00722596">
        <w:rPr>
          <w:rFonts w:ascii="Times New Roman" w:hAnsi="Times New Roman"/>
          <w:i/>
        </w:rPr>
        <w:t xml:space="preserve"> of </w:t>
      </w:r>
      <w:proofErr w:type="spellStart"/>
      <w:r w:rsidRPr="00722596">
        <w:rPr>
          <w:rFonts w:ascii="Times New Roman" w:hAnsi="Times New Roman"/>
          <w:i/>
        </w:rPr>
        <w:t>Political</w:t>
      </w:r>
      <w:proofErr w:type="spellEnd"/>
      <w:r w:rsidRPr="00722596">
        <w:rPr>
          <w:rFonts w:ascii="Times New Roman" w:hAnsi="Times New Roman"/>
          <w:i/>
        </w:rPr>
        <w:t xml:space="preserve"> </w:t>
      </w:r>
      <w:proofErr w:type="spellStart"/>
      <w:r w:rsidRPr="00722596">
        <w:rPr>
          <w:rFonts w:ascii="Times New Roman" w:hAnsi="Times New Roman"/>
          <w:i/>
        </w:rPr>
        <w:t>Thought</w:t>
      </w:r>
      <w:proofErr w:type="spellEnd"/>
      <w:r w:rsidR="00722596">
        <w:rPr>
          <w:rFonts w:ascii="Times New Roman" w:hAnsi="Times New Roman"/>
        </w:rPr>
        <w:t xml:space="preserve">. </w:t>
      </w:r>
      <w:proofErr w:type="spellStart"/>
      <w:r w:rsidR="00722596" w:rsidRPr="002D08BA">
        <w:rPr>
          <w:rFonts w:ascii="Times New Roman" w:hAnsi="Times New Roman"/>
        </w:rPr>
        <w:t>Nardin</w:t>
      </w:r>
      <w:proofErr w:type="spellEnd"/>
      <w:r w:rsidR="00722596">
        <w:rPr>
          <w:rFonts w:ascii="Times New Roman" w:hAnsi="Times New Roman"/>
        </w:rPr>
        <w:t>,</w:t>
      </w:r>
      <w:r w:rsidR="00722596" w:rsidRPr="002D08BA">
        <w:rPr>
          <w:rFonts w:ascii="Times New Roman" w:hAnsi="Times New Roman"/>
        </w:rPr>
        <w:t xml:space="preserve"> </w:t>
      </w:r>
      <w:r w:rsidRPr="002D08BA">
        <w:rPr>
          <w:rFonts w:ascii="Times New Roman" w:hAnsi="Times New Roman"/>
        </w:rPr>
        <w:t xml:space="preserve">Terry and </w:t>
      </w:r>
      <w:r w:rsidR="00722596" w:rsidRPr="002D08BA">
        <w:rPr>
          <w:rFonts w:ascii="Times New Roman" w:hAnsi="Times New Roman"/>
        </w:rPr>
        <w:t>O’</w:t>
      </w:r>
      <w:proofErr w:type="spellStart"/>
      <w:r w:rsidR="00722596" w:rsidRPr="002D08BA">
        <w:rPr>
          <w:rFonts w:ascii="Times New Roman" w:hAnsi="Times New Roman"/>
        </w:rPr>
        <w:t>Sullivan</w:t>
      </w:r>
      <w:proofErr w:type="spellEnd"/>
      <w:r w:rsidR="00722596">
        <w:rPr>
          <w:rFonts w:ascii="Times New Roman" w:hAnsi="Times New Roman"/>
        </w:rPr>
        <w:t>,</w:t>
      </w:r>
      <w:r w:rsidR="00722596" w:rsidRPr="002D08BA">
        <w:rPr>
          <w:rFonts w:ascii="Times New Roman" w:hAnsi="Times New Roman"/>
        </w:rPr>
        <w:t xml:space="preserve"> </w:t>
      </w:r>
      <w:proofErr w:type="spellStart"/>
      <w:r w:rsidRPr="002D08BA">
        <w:rPr>
          <w:rFonts w:ascii="Times New Roman" w:hAnsi="Times New Roman"/>
        </w:rPr>
        <w:t>Luke</w:t>
      </w:r>
      <w:proofErr w:type="spellEnd"/>
      <w:r w:rsidR="00722596">
        <w:rPr>
          <w:rFonts w:ascii="Times New Roman" w:hAnsi="Times New Roman"/>
        </w:rPr>
        <w:t xml:space="preserve"> </w:t>
      </w:r>
      <w:proofErr w:type="spellStart"/>
      <w:r w:rsidR="00722596">
        <w:rPr>
          <w:rFonts w:ascii="Times New Roman" w:hAnsi="Times New Roman"/>
        </w:rPr>
        <w:t>ed</w:t>
      </w:r>
      <w:proofErr w:type="spellEnd"/>
      <w:r w:rsidR="00722596">
        <w:rPr>
          <w:rFonts w:ascii="Times New Roman" w:hAnsi="Times New Roman"/>
        </w:rPr>
        <w:t>.</w:t>
      </w:r>
      <w:r w:rsidRPr="002D08BA">
        <w:rPr>
          <w:rFonts w:ascii="Times New Roman" w:hAnsi="Times New Roman"/>
        </w:rPr>
        <w:t xml:space="preserve"> </w:t>
      </w:r>
      <w:proofErr w:type="spellStart"/>
      <w:r w:rsidR="00722596">
        <w:rPr>
          <w:rFonts w:ascii="Times New Roman" w:hAnsi="Times New Roman"/>
        </w:rPr>
        <w:t>Exeter</w:t>
      </w:r>
      <w:proofErr w:type="spellEnd"/>
      <w:r w:rsidR="00722596">
        <w:rPr>
          <w:rFonts w:ascii="Times New Roman" w:hAnsi="Times New Roman"/>
        </w:rPr>
        <w:t xml:space="preserve">: </w:t>
      </w:r>
      <w:proofErr w:type="spellStart"/>
      <w:r w:rsidRPr="002D08BA">
        <w:rPr>
          <w:rFonts w:ascii="Times New Roman" w:hAnsi="Times New Roman"/>
        </w:rPr>
        <w:t>Imprint</w:t>
      </w:r>
      <w:proofErr w:type="spellEnd"/>
      <w:r w:rsidRPr="002D08BA">
        <w:rPr>
          <w:rFonts w:ascii="Times New Roman" w:hAnsi="Times New Roman"/>
        </w:rPr>
        <w:t xml:space="preserve"> </w:t>
      </w:r>
      <w:proofErr w:type="spellStart"/>
      <w:r w:rsidRPr="002D08BA">
        <w:rPr>
          <w:rFonts w:ascii="Times New Roman" w:hAnsi="Times New Roman"/>
        </w:rPr>
        <w:t>Academic</w:t>
      </w:r>
      <w:proofErr w:type="spellEnd"/>
      <w:r w:rsidR="00722596">
        <w:rPr>
          <w:rFonts w:ascii="Times New Roman" w:hAnsi="Times New Roman"/>
        </w:rPr>
        <w:t>.</w:t>
      </w:r>
    </w:p>
  </w:endnote>
  <w:endnote w:id="9">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Luc</w:t>
      </w:r>
      <w:proofErr w:type="spellEnd"/>
      <w:r w:rsidRPr="002D08BA">
        <w:rPr>
          <w:rFonts w:ascii="Times New Roman" w:hAnsi="Times New Roman"/>
        </w:rPr>
        <w:t xml:space="preserve"> de </w:t>
      </w:r>
      <w:proofErr w:type="spellStart"/>
      <w:r w:rsidRPr="002D08BA">
        <w:rPr>
          <w:rFonts w:ascii="Times New Roman" w:hAnsi="Times New Roman"/>
        </w:rPr>
        <w:t>C</w:t>
      </w:r>
      <w:r w:rsidR="00722596">
        <w:rPr>
          <w:rFonts w:ascii="Times New Roman" w:hAnsi="Times New Roman"/>
        </w:rPr>
        <w:t>lapiers</w:t>
      </w:r>
      <w:proofErr w:type="spellEnd"/>
      <w:r w:rsidR="00722596">
        <w:rPr>
          <w:rFonts w:ascii="Times New Roman" w:hAnsi="Times New Roman"/>
        </w:rPr>
        <w:t xml:space="preserve"> </w:t>
      </w:r>
      <w:proofErr w:type="spellStart"/>
      <w:r w:rsidR="00722596">
        <w:rPr>
          <w:rFonts w:ascii="Times New Roman" w:hAnsi="Times New Roman"/>
        </w:rPr>
        <w:t>Marquis</w:t>
      </w:r>
      <w:proofErr w:type="spellEnd"/>
      <w:r w:rsidR="00722596">
        <w:rPr>
          <w:rFonts w:ascii="Times New Roman" w:hAnsi="Times New Roman"/>
        </w:rPr>
        <w:t xml:space="preserve"> of </w:t>
      </w:r>
      <w:proofErr w:type="spellStart"/>
      <w:r w:rsidR="00722596">
        <w:rPr>
          <w:rFonts w:ascii="Times New Roman" w:hAnsi="Times New Roman"/>
        </w:rPr>
        <w:t>Vauvenargues</w:t>
      </w:r>
      <w:proofErr w:type="spellEnd"/>
      <w:r w:rsidR="00722596">
        <w:rPr>
          <w:rFonts w:ascii="Times New Roman" w:hAnsi="Times New Roman"/>
        </w:rPr>
        <w:t>.</w:t>
      </w:r>
      <w:r w:rsidRPr="002D08BA">
        <w:rPr>
          <w:rFonts w:ascii="Times New Roman" w:hAnsi="Times New Roman"/>
        </w:rPr>
        <w:t xml:space="preserve"> </w:t>
      </w:r>
      <w:r w:rsidR="00722596" w:rsidRPr="002D08BA">
        <w:rPr>
          <w:rFonts w:ascii="Times New Roman" w:hAnsi="Times New Roman"/>
        </w:rPr>
        <w:t>1940.</w:t>
      </w:r>
      <w:r w:rsidR="00722596">
        <w:rPr>
          <w:rFonts w:ascii="Times New Roman" w:hAnsi="Times New Roman"/>
        </w:rPr>
        <w:t xml:space="preserve"> </w:t>
      </w:r>
      <w:r w:rsidRPr="002D08BA">
        <w:rPr>
          <w:rFonts w:ascii="Times New Roman" w:hAnsi="Times New Roman"/>
        </w:rPr>
        <w:t xml:space="preserve">The </w:t>
      </w:r>
      <w:proofErr w:type="spellStart"/>
      <w:r w:rsidRPr="002D08BA">
        <w:rPr>
          <w:rFonts w:ascii="Times New Roman" w:hAnsi="Times New Roman"/>
        </w:rPr>
        <w:t>Reflections</w:t>
      </w:r>
      <w:proofErr w:type="spellEnd"/>
      <w:r w:rsidRPr="002D08BA">
        <w:rPr>
          <w:rFonts w:ascii="Times New Roman" w:hAnsi="Times New Roman"/>
        </w:rPr>
        <w:t xml:space="preserve"> and </w:t>
      </w:r>
      <w:proofErr w:type="spellStart"/>
      <w:r w:rsidRPr="002D08BA">
        <w:rPr>
          <w:rFonts w:ascii="Times New Roman" w:hAnsi="Times New Roman"/>
        </w:rPr>
        <w:t>Maxims</w:t>
      </w:r>
      <w:proofErr w:type="spellEnd"/>
      <w:r w:rsidRPr="002D08BA">
        <w:rPr>
          <w:rFonts w:ascii="Times New Roman" w:hAnsi="Times New Roman"/>
        </w:rPr>
        <w:t xml:space="preserve"> of </w:t>
      </w:r>
      <w:proofErr w:type="spellStart"/>
      <w:r w:rsidRPr="002D08BA">
        <w:rPr>
          <w:rFonts w:ascii="Times New Roman" w:hAnsi="Times New Roman"/>
        </w:rPr>
        <w:t>Luc</w:t>
      </w:r>
      <w:proofErr w:type="spellEnd"/>
      <w:r w:rsidRPr="002D08BA">
        <w:rPr>
          <w:rFonts w:ascii="Times New Roman" w:hAnsi="Times New Roman"/>
        </w:rPr>
        <w:t xml:space="preserve"> de </w:t>
      </w:r>
      <w:proofErr w:type="spellStart"/>
      <w:r w:rsidRPr="002D08BA">
        <w:rPr>
          <w:rFonts w:ascii="Times New Roman" w:hAnsi="Times New Roman"/>
        </w:rPr>
        <w:t>C</w:t>
      </w:r>
      <w:r w:rsidR="00722596">
        <w:rPr>
          <w:rFonts w:ascii="Times New Roman" w:hAnsi="Times New Roman"/>
        </w:rPr>
        <w:t>lapiers</w:t>
      </w:r>
      <w:proofErr w:type="spellEnd"/>
      <w:r w:rsidR="00722596">
        <w:rPr>
          <w:rFonts w:ascii="Times New Roman" w:hAnsi="Times New Roman"/>
        </w:rPr>
        <w:t xml:space="preserve"> </w:t>
      </w:r>
      <w:proofErr w:type="spellStart"/>
      <w:r w:rsidR="00722596">
        <w:rPr>
          <w:rFonts w:ascii="Times New Roman" w:hAnsi="Times New Roman"/>
        </w:rPr>
        <w:t>Marquis</w:t>
      </w:r>
      <w:proofErr w:type="spellEnd"/>
      <w:r w:rsidR="00722596">
        <w:rPr>
          <w:rFonts w:ascii="Times New Roman" w:hAnsi="Times New Roman"/>
        </w:rPr>
        <w:t xml:space="preserve"> of </w:t>
      </w:r>
      <w:proofErr w:type="spellStart"/>
      <w:r w:rsidR="00722596">
        <w:rPr>
          <w:rFonts w:ascii="Times New Roman" w:hAnsi="Times New Roman"/>
        </w:rPr>
        <w:t>Vauvenargues</w:t>
      </w:r>
      <w:proofErr w:type="spellEnd"/>
      <w:r w:rsidR="00722596">
        <w:rPr>
          <w:rFonts w:ascii="Times New Roman" w:hAnsi="Times New Roman"/>
        </w:rPr>
        <w:t xml:space="preserve">. </w:t>
      </w:r>
      <w:proofErr w:type="spellStart"/>
      <w:r w:rsidR="00722596">
        <w:rPr>
          <w:rFonts w:ascii="Times New Roman" w:hAnsi="Times New Roman"/>
        </w:rPr>
        <w:t>Translated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F. G. </w:t>
      </w:r>
      <w:proofErr w:type="spellStart"/>
      <w:r w:rsidRPr="002D08BA">
        <w:rPr>
          <w:rFonts w:ascii="Times New Roman" w:hAnsi="Times New Roman"/>
        </w:rPr>
        <w:t>Stevens</w:t>
      </w:r>
      <w:proofErr w:type="spellEnd"/>
      <w:r w:rsidR="00722596">
        <w:rPr>
          <w:rFonts w:ascii="Times New Roman" w:hAnsi="Times New Roman"/>
        </w:rPr>
        <w:t>.</w:t>
      </w:r>
      <w:r w:rsidRPr="002D08BA">
        <w:rPr>
          <w:rFonts w:ascii="Times New Roman" w:hAnsi="Times New Roman"/>
        </w:rPr>
        <w:t xml:space="preserve"> London</w:t>
      </w:r>
      <w:r w:rsidR="00722596">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Humphrey</w:t>
      </w:r>
      <w:proofErr w:type="spellEnd"/>
      <w:r w:rsidRPr="002D08BA">
        <w:rPr>
          <w:rFonts w:ascii="Times New Roman" w:hAnsi="Times New Roman"/>
        </w:rPr>
        <w:t xml:space="preserve"> </w:t>
      </w:r>
      <w:proofErr w:type="spellStart"/>
      <w:r w:rsidRPr="002D08BA">
        <w:rPr>
          <w:rFonts w:ascii="Times New Roman" w:hAnsi="Times New Roman"/>
        </w:rPr>
        <w:t>Milford</w:t>
      </w:r>
      <w:proofErr w:type="spellEnd"/>
      <w:r w:rsidR="000C0FFB">
        <w:rPr>
          <w:rFonts w:ascii="Times New Roman" w:hAnsi="Times New Roman"/>
        </w:rPr>
        <w:t>.</w:t>
      </w:r>
      <w:r w:rsidRPr="002D08BA">
        <w:rPr>
          <w:rFonts w:ascii="Times New Roman" w:hAnsi="Times New Roman"/>
        </w:rPr>
        <w:t xml:space="preserve"> </w:t>
      </w:r>
      <w:r w:rsidR="000C0FFB">
        <w:rPr>
          <w:rFonts w:ascii="Times New Roman" w:hAnsi="Times New Roman"/>
        </w:rPr>
        <w:t>(71)</w:t>
      </w:r>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characteristically</w:t>
      </w:r>
      <w:proofErr w:type="spellEnd"/>
      <w:r w:rsidRPr="002D08BA">
        <w:rPr>
          <w:rFonts w:ascii="Times New Roman" w:hAnsi="Times New Roman"/>
        </w:rPr>
        <w:t xml:space="preserve">, </w:t>
      </w:r>
      <w:proofErr w:type="spellStart"/>
      <w:r w:rsidRPr="002D08BA">
        <w:rPr>
          <w:rFonts w:ascii="Times New Roman" w:hAnsi="Times New Roman"/>
        </w:rPr>
        <w:t>used</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French</w:t>
      </w:r>
      <w:proofErr w:type="spellEnd"/>
      <w:r w:rsidRPr="002D08BA">
        <w:rPr>
          <w:rFonts w:ascii="Times New Roman" w:hAnsi="Times New Roman"/>
        </w:rPr>
        <w:t xml:space="preserve"> </w:t>
      </w:r>
      <w:proofErr w:type="spellStart"/>
      <w:r w:rsidRPr="002D08BA">
        <w:rPr>
          <w:rFonts w:ascii="Times New Roman" w:hAnsi="Times New Roman"/>
        </w:rPr>
        <w:t>original</w:t>
      </w:r>
      <w:proofErr w:type="spellEnd"/>
      <w:r w:rsidRPr="002D08BA">
        <w:rPr>
          <w:rFonts w:ascii="Times New Roman" w:hAnsi="Times New Roman"/>
        </w:rPr>
        <w:t xml:space="preserve"> </w:t>
      </w:r>
      <w:proofErr w:type="spellStart"/>
      <w:r w:rsidRPr="002D08BA">
        <w:rPr>
          <w:rFonts w:ascii="Times New Roman" w:hAnsi="Times New Roman"/>
        </w:rPr>
        <w:t>form</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quote</w:t>
      </w:r>
      <w:proofErr w:type="spellEnd"/>
      <w:r w:rsidRPr="002D08BA">
        <w:rPr>
          <w:rFonts w:ascii="Times New Roman" w:hAnsi="Times New Roman"/>
        </w:rPr>
        <w:t xml:space="preserve">. </w:t>
      </w:r>
    </w:p>
  </w:endnote>
  <w:endnote w:id="10">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003F5417" w:rsidRPr="003F5417">
        <w:rPr>
          <w:rFonts w:ascii="Times New Roman" w:hAnsi="Times New Roman"/>
        </w:rPr>
        <w:t>Fuller</w:t>
      </w:r>
      <w:proofErr w:type="spellEnd"/>
      <w:r w:rsidR="003F5417" w:rsidRPr="003F5417">
        <w:rPr>
          <w:rFonts w:ascii="Times New Roman" w:hAnsi="Times New Roman"/>
        </w:rPr>
        <w:t xml:space="preserve">, </w:t>
      </w:r>
      <w:proofErr w:type="spellStart"/>
      <w:r w:rsidR="003F5417" w:rsidRPr="003F5417">
        <w:rPr>
          <w:rFonts w:ascii="Times New Roman" w:hAnsi="Times New Roman"/>
        </w:rPr>
        <w:t>Timothy</w:t>
      </w:r>
      <w:proofErr w:type="spellEnd"/>
      <w:r w:rsidR="003F5417" w:rsidRPr="003F5417">
        <w:rPr>
          <w:rFonts w:ascii="Times New Roman" w:hAnsi="Times New Roman"/>
        </w:rPr>
        <w:t xml:space="preserve">. 1991. </w:t>
      </w:r>
      <w:r w:rsidR="003F5417">
        <w:rPr>
          <w:rFonts w:ascii="Times New Roman" w:hAnsi="Times New Roman"/>
        </w:rPr>
        <w:t>"</w:t>
      </w:r>
      <w:proofErr w:type="spellStart"/>
      <w:r w:rsidR="003F5417" w:rsidRPr="003F5417">
        <w:rPr>
          <w:rFonts w:ascii="Times New Roman" w:hAnsi="Times New Roman"/>
        </w:rPr>
        <w:t>Foreword</w:t>
      </w:r>
      <w:proofErr w:type="spellEnd"/>
      <w:r w:rsidR="003F5417">
        <w:rPr>
          <w:rFonts w:ascii="Times New Roman" w:hAnsi="Times New Roman"/>
        </w:rPr>
        <w:t>"</w:t>
      </w:r>
      <w:r w:rsidR="003F5417" w:rsidRPr="003F5417">
        <w:rPr>
          <w:rFonts w:ascii="Times New Roman" w:hAnsi="Times New Roman"/>
        </w:rPr>
        <w:t xml:space="preserve"> </w:t>
      </w:r>
      <w:proofErr w:type="spellStart"/>
      <w:r w:rsidR="003F5417" w:rsidRPr="003F5417">
        <w:rPr>
          <w:rFonts w:ascii="Times New Roman" w:hAnsi="Times New Roman"/>
        </w:rPr>
        <w:t>in</w:t>
      </w:r>
      <w:proofErr w:type="spellEnd"/>
      <w:r w:rsidR="003F5417" w:rsidRPr="003F5417">
        <w:rPr>
          <w:rFonts w:ascii="Times New Roman" w:hAnsi="Times New Roman"/>
        </w:rPr>
        <w:t xml:space="preserve"> </w:t>
      </w:r>
      <w:proofErr w:type="spellStart"/>
      <w:r w:rsidR="003F5417" w:rsidRPr="003F5417">
        <w:rPr>
          <w:rFonts w:ascii="Times New Roman" w:hAnsi="Times New Roman"/>
        </w:rPr>
        <w:t>Oakeshott</w:t>
      </w:r>
      <w:proofErr w:type="spellEnd"/>
      <w:r w:rsidR="003F5417">
        <w:rPr>
          <w:rFonts w:ascii="Times New Roman" w:hAnsi="Times New Roman"/>
        </w:rPr>
        <w:t>,</w:t>
      </w:r>
      <w:r w:rsidR="003F5417" w:rsidRPr="003F5417">
        <w:rPr>
          <w:rFonts w:ascii="Times New Roman" w:hAnsi="Times New Roman"/>
        </w:rPr>
        <w:t xml:space="preserve"> Michael</w:t>
      </w:r>
      <w:r w:rsidR="003F5417">
        <w:rPr>
          <w:rFonts w:ascii="Times New Roman" w:hAnsi="Times New Roman"/>
        </w:rPr>
        <w:t>:</w:t>
      </w:r>
      <w:r w:rsidR="003F5417" w:rsidRPr="003F5417">
        <w:rPr>
          <w:rFonts w:ascii="Times New Roman" w:hAnsi="Times New Roman"/>
        </w:rPr>
        <w:t xml:space="preserve"> </w:t>
      </w:r>
      <w:proofErr w:type="spellStart"/>
      <w:r w:rsidR="003F5417" w:rsidRPr="003F5417">
        <w:rPr>
          <w:rFonts w:ascii="Times New Roman" w:hAnsi="Times New Roman"/>
          <w:i/>
        </w:rPr>
        <w:t>Rationalism</w:t>
      </w:r>
      <w:proofErr w:type="spellEnd"/>
      <w:r w:rsidR="003F5417" w:rsidRPr="003F5417">
        <w:rPr>
          <w:rFonts w:ascii="Times New Roman" w:hAnsi="Times New Roman"/>
          <w:i/>
        </w:rPr>
        <w:t xml:space="preserve"> </w:t>
      </w:r>
      <w:proofErr w:type="spellStart"/>
      <w:r w:rsidR="003F5417" w:rsidRPr="003F5417">
        <w:rPr>
          <w:rFonts w:ascii="Times New Roman" w:hAnsi="Times New Roman"/>
          <w:i/>
        </w:rPr>
        <w:t>in</w:t>
      </w:r>
      <w:proofErr w:type="spellEnd"/>
      <w:r w:rsidR="003F5417" w:rsidRPr="003F5417">
        <w:rPr>
          <w:rFonts w:ascii="Times New Roman" w:hAnsi="Times New Roman"/>
          <w:i/>
        </w:rPr>
        <w:t xml:space="preserve"> </w:t>
      </w:r>
      <w:proofErr w:type="spellStart"/>
      <w:r w:rsidR="003F5417" w:rsidRPr="003F5417">
        <w:rPr>
          <w:rFonts w:ascii="Times New Roman" w:hAnsi="Times New Roman"/>
          <w:i/>
        </w:rPr>
        <w:t>Politics</w:t>
      </w:r>
      <w:proofErr w:type="spellEnd"/>
      <w:r w:rsidR="003F5417" w:rsidRPr="003F5417">
        <w:rPr>
          <w:rFonts w:ascii="Times New Roman" w:hAnsi="Times New Roman"/>
          <w:i/>
        </w:rPr>
        <w:t xml:space="preserve"> and </w:t>
      </w:r>
      <w:proofErr w:type="spellStart"/>
      <w:r w:rsidR="003F5417" w:rsidRPr="003F5417">
        <w:rPr>
          <w:rFonts w:ascii="Times New Roman" w:hAnsi="Times New Roman"/>
          <w:i/>
        </w:rPr>
        <w:t>Other</w:t>
      </w:r>
      <w:proofErr w:type="spellEnd"/>
      <w:r w:rsidR="003F5417" w:rsidRPr="003F5417">
        <w:rPr>
          <w:rFonts w:ascii="Times New Roman" w:hAnsi="Times New Roman"/>
          <w:i/>
        </w:rPr>
        <w:t xml:space="preserve"> </w:t>
      </w:r>
      <w:proofErr w:type="spellStart"/>
      <w:r w:rsidR="003F5417" w:rsidRPr="003F5417">
        <w:rPr>
          <w:rFonts w:ascii="Times New Roman" w:hAnsi="Times New Roman"/>
          <w:i/>
        </w:rPr>
        <w:t>Essays</w:t>
      </w:r>
      <w:proofErr w:type="spellEnd"/>
      <w:r w:rsidR="003F5417" w:rsidRPr="003F5417">
        <w:rPr>
          <w:rFonts w:ascii="Times New Roman" w:hAnsi="Times New Roman"/>
        </w:rPr>
        <w:t xml:space="preserve">, New and </w:t>
      </w:r>
      <w:proofErr w:type="spellStart"/>
      <w:r w:rsidR="003F5417" w:rsidRPr="003F5417">
        <w:rPr>
          <w:rFonts w:ascii="Times New Roman" w:hAnsi="Times New Roman"/>
        </w:rPr>
        <w:t>Expanded</w:t>
      </w:r>
      <w:proofErr w:type="spellEnd"/>
      <w:r w:rsidR="003F5417" w:rsidRPr="003F5417">
        <w:rPr>
          <w:rFonts w:ascii="Times New Roman" w:hAnsi="Times New Roman"/>
        </w:rPr>
        <w:t xml:space="preserve"> </w:t>
      </w:r>
      <w:proofErr w:type="spellStart"/>
      <w:r w:rsidR="003F5417" w:rsidRPr="003F5417">
        <w:rPr>
          <w:rFonts w:ascii="Times New Roman" w:hAnsi="Times New Roman"/>
        </w:rPr>
        <w:t>edition</w:t>
      </w:r>
      <w:proofErr w:type="spellEnd"/>
      <w:r w:rsidR="003F5417" w:rsidRPr="003F5417">
        <w:rPr>
          <w:rFonts w:ascii="Times New Roman" w:hAnsi="Times New Roman"/>
        </w:rPr>
        <w:t>, Indianapolis</w:t>
      </w:r>
      <w:r w:rsidR="003F5417">
        <w:rPr>
          <w:rFonts w:ascii="Times New Roman" w:hAnsi="Times New Roman"/>
        </w:rPr>
        <w:t>:</w:t>
      </w:r>
      <w:r w:rsidR="003F5417" w:rsidRPr="003F5417">
        <w:rPr>
          <w:rFonts w:ascii="Times New Roman" w:hAnsi="Times New Roman"/>
        </w:rPr>
        <w:t xml:space="preserve"> </w:t>
      </w:r>
      <w:proofErr w:type="spellStart"/>
      <w:r w:rsidR="003F5417" w:rsidRPr="003F5417">
        <w:rPr>
          <w:rFonts w:ascii="Times New Roman" w:hAnsi="Times New Roman"/>
        </w:rPr>
        <w:t>Liberty</w:t>
      </w:r>
      <w:proofErr w:type="spellEnd"/>
      <w:r w:rsidR="003F5417">
        <w:rPr>
          <w:rFonts w:ascii="Times New Roman" w:hAnsi="Times New Roman"/>
        </w:rPr>
        <w:t xml:space="preserve"> </w:t>
      </w:r>
      <w:r w:rsidR="003F5417" w:rsidRPr="003F5417">
        <w:rPr>
          <w:rFonts w:ascii="Times New Roman" w:hAnsi="Times New Roman"/>
        </w:rPr>
        <w:t xml:space="preserve">Press </w:t>
      </w:r>
      <w:r w:rsidR="003F5417">
        <w:rPr>
          <w:rFonts w:ascii="Times New Roman" w:hAnsi="Times New Roman"/>
        </w:rPr>
        <w:t>(</w:t>
      </w:r>
      <w:proofErr w:type="spellStart"/>
      <w:r w:rsidR="003F5417" w:rsidRPr="003F5417">
        <w:rPr>
          <w:rFonts w:ascii="Times New Roman" w:hAnsi="Times New Roman"/>
        </w:rPr>
        <w:t>xiii-xxii</w:t>
      </w:r>
      <w:proofErr w:type="spellEnd"/>
      <w:r w:rsidR="003F5417">
        <w:rPr>
          <w:rFonts w:ascii="Times New Roman" w:hAnsi="Times New Roman"/>
        </w:rPr>
        <w:t>)</w:t>
      </w:r>
    </w:p>
  </w:endnote>
  <w:endnote w:id="11">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Burke</w:t>
      </w:r>
      <w:proofErr w:type="spellEnd"/>
      <w:r w:rsidRPr="002D08BA">
        <w:rPr>
          <w:rFonts w:ascii="Times New Roman" w:hAnsi="Times New Roman"/>
        </w:rPr>
        <w:t xml:space="preserve"> is </w:t>
      </w:r>
      <w:proofErr w:type="spellStart"/>
      <w:r w:rsidRPr="002D08BA">
        <w:rPr>
          <w:rFonts w:ascii="Times New Roman" w:hAnsi="Times New Roman"/>
        </w:rPr>
        <w:t>referred</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this</w:t>
      </w:r>
      <w:proofErr w:type="spellEnd"/>
      <w:r w:rsidRPr="002D08BA">
        <w:rPr>
          <w:rFonts w:ascii="Times New Roman" w:hAnsi="Times New Roman"/>
        </w:rPr>
        <w:t xml:space="preserve"> </w:t>
      </w:r>
      <w:proofErr w:type="spellStart"/>
      <w:r w:rsidRPr="002D08BA">
        <w:rPr>
          <w:rFonts w:ascii="Times New Roman" w:hAnsi="Times New Roman"/>
        </w:rPr>
        <w:t>essay</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context</w:t>
      </w:r>
      <w:proofErr w:type="spellEnd"/>
      <w:r w:rsidRPr="002D08BA">
        <w:rPr>
          <w:rFonts w:ascii="Times New Roman" w:hAnsi="Times New Roman"/>
        </w:rPr>
        <w:t xml:space="preserve"> of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reference</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a </w:t>
      </w:r>
      <w:r w:rsidR="00BB5E72">
        <w:rPr>
          <w:rFonts w:ascii="Times New Roman" w:hAnsi="Times New Roman"/>
        </w:rPr>
        <w:t>"</w:t>
      </w:r>
      <w:proofErr w:type="spellStart"/>
      <w:r w:rsidRPr="002D08BA">
        <w:rPr>
          <w:rFonts w:ascii="Times New Roman" w:hAnsi="Times New Roman"/>
        </w:rPr>
        <w:t>partnership</w:t>
      </w:r>
      <w:proofErr w:type="spellEnd"/>
      <w:r w:rsidRPr="002D08BA">
        <w:rPr>
          <w:rFonts w:ascii="Times New Roman" w:hAnsi="Times New Roman"/>
        </w:rPr>
        <w:t xml:space="preserve"> </w:t>
      </w:r>
      <w:proofErr w:type="spellStart"/>
      <w:r w:rsidRPr="002D08BA">
        <w:rPr>
          <w:rFonts w:ascii="Times New Roman" w:hAnsi="Times New Roman"/>
        </w:rPr>
        <w:t>between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present</w:t>
      </w:r>
      <w:proofErr w:type="spellEnd"/>
      <w:r w:rsidRPr="002D08BA">
        <w:rPr>
          <w:rFonts w:ascii="Times New Roman" w:hAnsi="Times New Roman"/>
        </w:rPr>
        <w:t xml:space="preserve"> and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past</w:t>
      </w:r>
      <w:proofErr w:type="spellEnd"/>
      <w:r w:rsidR="00BB5E72">
        <w:rPr>
          <w:rFonts w:ascii="Times New Roman" w:hAnsi="Times New Roman"/>
        </w:rPr>
        <w:t>"</w:t>
      </w:r>
      <w:r w:rsidRPr="002D08BA">
        <w:rPr>
          <w:rFonts w:ascii="Times New Roman" w:hAnsi="Times New Roman"/>
        </w:rPr>
        <w:t>. (28)</w:t>
      </w:r>
    </w:p>
  </w:endnote>
  <w:endnote w:id="12">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This</w:t>
      </w:r>
      <w:proofErr w:type="spellEnd"/>
      <w:r w:rsidRPr="002D08BA">
        <w:rPr>
          <w:rFonts w:ascii="Times New Roman" w:hAnsi="Times New Roman"/>
        </w:rPr>
        <w:t xml:space="preserve"> </w:t>
      </w:r>
      <w:proofErr w:type="spellStart"/>
      <w:r w:rsidRPr="002D08BA">
        <w:rPr>
          <w:rFonts w:ascii="Times New Roman" w:hAnsi="Times New Roman"/>
        </w:rPr>
        <w:t>remark</w:t>
      </w:r>
      <w:proofErr w:type="spellEnd"/>
      <w:r w:rsidRPr="002D08BA">
        <w:rPr>
          <w:rFonts w:ascii="Times New Roman" w:hAnsi="Times New Roman"/>
        </w:rPr>
        <w:t xml:space="preserve"> is </w:t>
      </w:r>
      <w:proofErr w:type="spellStart"/>
      <w:r w:rsidRPr="002D08BA">
        <w:rPr>
          <w:rFonts w:ascii="Times New Roman" w:hAnsi="Times New Roman"/>
        </w:rPr>
        <w:t>attributed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Voltair</w:t>
      </w:r>
      <w:r w:rsidR="00FA2DB7">
        <w:rPr>
          <w:rFonts w:ascii="Times New Roman" w:hAnsi="Times New Roman"/>
        </w:rPr>
        <w:t>e</w:t>
      </w:r>
      <w:r w:rsidRPr="002D08BA">
        <w:rPr>
          <w:rFonts w:ascii="Times New Roman" w:hAnsi="Times New Roman"/>
        </w:rPr>
        <w:t xml:space="preserve">, </w:t>
      </w:r>
      <w:proofErr w:type="spellStart"/>
      <w:r w:rsidRPr="002D08BA">
        <w:rPr>
          <w:rFonts w:ascii="Times New Roman" w:hAnsi="Times New Roman"/>
        </w:rPr>
        <w:t>but</w:t>
      </w:r>
      <w:proofErr w:type="spellEnd"/>
      <w:r w:rsidRPr="002D08BA">
        <w:rPr>
          <w:rFonts w:ascii="Times New Roman" w:hAnsi="Times New Roman"/>
        </w:rPr>
        <w:t xml:space="preserve"> he </w:t>
      </w:r>
      <w:proofErr w:type="spellStart"/>
      <w:r w:rsidRPr="002D08BA">
        <w:rPr>
          <w:rFonts w:ascii="Times New Roman" w:hAnsi="Times New Roman"/>
        </w:rPr>
        <w:t>gives</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a </w:t>
      </w:r>
      <w:proofErr w:type="spellStart"/>
      <w:r w:rsidRPr="002D08BA">
        <w:rPr>
          <w:rFonts w:ascii="Times New Roman" w:hAnsi="Times New Roman"/>
        </w:rPr>
        <w:t>further</w:t>
      </w:r>
      <w:proofErr w:type="spellEnd"/>
      <w:r w:rsidRPr="002D08BA">
        <w:rPr>
          <w:rFonts w:ascii="Times New Roman" w:hAnsi="Times New Roman"/>
        </w:rPr>
        <w:t xml:space="preserve"> </w:t>
      </w:r>
      <w:proofErr w:type="spellStart"/>
      <w:r w:rsidRPr="002D08BA">
        <w:rPr>
          <w:rFonts w:ascii="Times New Roman" w:hAnsi="Times New Roman"/>
        </w:rPr>
        <w:t>reference</w:t>
      </w:r>
      <w:proofErr w:type="spellEnd"/>
      <w:r w:rsidRPr="002D08BA">
        <w:rPr>
          <w:rFonts w:ascii="Times New Roman" w:hAnsi="Times New Roman"/>
        </w:rPr>
        <w:t xml:space="preserve"> </w:t>
      </w:r>
      <w:proofErr w:type="spellStart"/>
      <w:r w:rsidRPr="002D08BA">
        <w:rPr>
          <w:rFonts w:ascii="Times New Roman" w:hAnsi="Times New Roman"/>
        </w:rPr>
        <w:t>Plato</w:t>
      </w:r>
      <w:proofErr w:type="spellEnd"/>
      <w:r w:rsidRPr="002D08BA">
        <w:rPr>
          <w:rFonts w:ascii="Times New Roman" w:hAnsi="Times New Roman"/>
        </w:rPr>
        <w:t xml:space="preserve">. </w:t>
      </w:r>
      <w:proofErr w:type="spellStart"/>
      <w:r w:rsidRPr="002D08BA">
        <w:rPr>
          <w:rFonts w:ascii="Times New Roman" w:hAnsi="Times New Roman"/>
        </w:rPr>
        <w:t>If</w:t>
      </w:r>
      <w:proofErr w:type="spellEnd"/>
      <w:r w:rsidRPr="002D08BA">
        <w:rPr>
          <w:rFonts w:ascii="Times New Roman" w:hAnsi="Times New Roman"/>
        </w:rPr>
        <w:t xml:space="preserve"> </w:t>
      </w:r>
      <w:proofErr w:type="spellStart"/>
      <w:r w:rsidRPr="002D08BA">
        <w:rPr>
          <w:rFonts w:ascii="Times New Roman" w:hAnsi="Times New Roman"/>
        </w:rPr>
        <w:t>you</w:t>
      </w:r>
      <w:proofErr w:type="spellEnd"/>
      <w:r w:rsidRPr="002D08BA">
        <w:rPr>
          <w:rFonts w:ascii="Times New Roman" w:hAnsi="Times New Roman"/>
        </w:rPr>
        <w:t xml:space="preserve"> </w:t>
      </w:r>
      <w:proofErr w:type="spellStart"/>
      <w:r w:rsidRPr="002D08BA">
        <w:rPr>
          <w:rFonts w:ascii="Times New Roman" w:hAnsi="Times New Roman"/>
        </w:rPr>
        <w:t>put</w:t>
      </w:r>
      <w:proofErr w:type="spellEnd"/>
      <w:r w:rsidRPr="002D08BA">
        <w:rPr>
          <w:rFonts w:ascii="Times New Roman" w:hAnsi="Times New Roman"/>
        </w:rPr>
        <w:t xml:space="preserve"> </w:t>
      </w:r>
      <w:proofErr w:type="spellStart"/>
      <w:r w:rsidRPr="002D08BA">
        <w:rPr>
          <w:rFonts w:ascii="Times New Roman" w:hAnsi="Times New Roman"/>
        </w:rPr>
        <w:t>together</w:t>
      </w:r>
      <w:proofErr w:type="spellEnd"/>
      <w:r w:rsidRPr="002D08BA">
        <w:rPr>
          <w:rFonts w:ascii="Times New Roman" w:hAnsi="Times New Roman"/>
        </w:rPr>
        <w:t xml:space="preserve"> </w:t>
      </w:r>
      <w:proofErr w:type="spellStart"/>
      <w:r w:rsidRPr="002D08BA">
        <w:rPr>
          <w:rFonts w:ascii="Times New Roman" w:hAnsi="Times New Roman"/>
        </w:rPr>
        <w:t>these</w:t>
      </w:r>
      <w:proofErr w:type="spellEnd"/>
      <w:r w:rsidRPr="002D08BA">
        <w:rPr>
          <w:rFonts w:ascii="Times New Roman" w:hAnsi="Times New Roman"/>
        </w:rPr>
        <w:t xml:space="preserve"> </w:t>
      </w:r>
      <w:proofErr w:type="spellStart"/>
      <w:r w:rsidRPr="002D08BA">
        <w:rPr>
          <w:rFonts w:ascii="Times New Roman" w:hAnsi="Times New Roman"/>
        </w:rPr>
        <w:t>two</w:t>
      </w:r>
      <w:proofErr w:type="spellEnd"/>
      <w:r w:rsidRPr="002D08BA">
        <w:rPr>
          <w:rFonts w:ascii="Times New Roman" w:hAnsi="Times New Roman"/>
        </w:rPr>
        <w:t xml:space="preserve"> </w:t>
      </w:r>
      <w:proofErr w:type="spellStart"/>
      <w:r w:rsidRPr="002D08BA">
        <w:rPr>
          <w:rFonts w:ascii="Times New Roman" w:hAnsi="Times New Roman"/>
        </w:rPr>
        <w:t>names</w:t>
      </w:r>
      <w:proofErr w:type="spellEnd"/>
      <w:r w:rsidRPr="002D08BA">
        <w:rPr>
          <w:rFonts w:ascii="Times New Roman" w:hAnsi="Times New Roman"/>
        </w:rPr>
        <w:t xml:space="preserve">, </w:t>
      </w:r>
      <w:proofErr w:type="spellStart"/>
      <w:r w:rsidRPr="002D08BA">
        <w:rPr>
          <w:rFonts w:ascii="Times New Roman" w:hAnsi="Times New Roman"/>
        </w:rPr>
        <w:t>you</w:t>
      </w:r>
      <w:proofErr w:type="spellEnd"/>
      <w:r w:rsidRPr="002D08BA">
        <w:rPr>
          <w:rFonts w:ascii="Times New Roman" w:hAnsi="Times New Roman"/>
        </w:rPr>
        <w:t xml:space="preserve"> </w:t>
      </w:r>
      <w:proofErr w:type="spellStart"/>
      <w:r w:rsidRPr="002D08BA">
        <w:rPr>
          <w:rFonts w:ascii="Times New Roman" w:hAnsi="Times New Roman"/>
        </w:rPr>
        <w:t>will</w:t>
      </w:r>
      <w:proofErr w:type="spellEnd"/>
      <w:r w:rsidRPr="002D08BA">
        <w:rPr>
          <w:rFonts w:ascii="Times New Roman" w:hAnsi="Times New Roman"/>
        </w:rPr>
        <w:t xml:space="preserve"> </w:t>
      </w:r>
      <w:proofErr w:type="spellStart"/>
      <w:r w:rsidRPr="002D08BA">
        <w:rPr>
          <w:rFonts w:ascii="Times New Roman" w:hAnsi="Times New Roman"/>
        </w:rPr>
        <w:t>soon</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’s </w:t>
      </w:r>
      <w:proofErr w:type="spellStart"/>
      <w:r w:rsidRPr="002D08BA">
        <w:rPr>
          <w:rFonts w:ascii="Times New Roman" w:hAnsi="Times New Roman"/>
        </w:rPr>
        <w:t>constructed</w:t>
      </w:r>
      <w:proofErr w:type="spellEnd"/>
      <w:r w:rsidRPr="002D08BA">
        <w:rPr>
          <w:rFonts w:ascii="Times New Roman" w:hAnsi="Times New Roman"/>
        </w:rPr>
        <w:t xml:space="preserve"> </w:t>
      </w:r>
      <w:proofErr w:type="spellStart"/>
      <w:r w:rsidRPr="002D08BA">
        <w:rPr>
          <w:rFonts w:ascii="Times New Roman" w:hAnsi="Times New Roman"/>
        </w:rPr>
        <w:t>opponent</w:t>
      </w:r>
      <w:proofErr w:type="spellEnd"/>
      <w:r w:rsidRPr="002D08BA">
        <w:rPr>
          <w:rFonts w:ascii="Times New Roman" w:hAnsi="Times New Roman"/>
        </w:rPr>
        <w:t xml:space="preserve">. </w:t>
      </w:r>
    </w:p>
  </w:endnote>
  <w:endnote w:id="13">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’s </w:t>
      </w:r>
      <w:proofErr w:type="spellStart"/>
      <w:r w:rsidRPr="002D08BA">
        <w:rPr>
          <w:rFonts w:ascii="Times New Roman" w:hAnsi="Times New Roman"/>
        </w:rPr>
        <w:t>use</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term</w:t>
      </w:r>
      <w:proofErr w:type="spellEnd"/>
      <w:r w:rsidRPr="002D08BA">
        <w:rPr>
          <w:rFonts w:ascii="Times New Roman" w:hAnsi="Times New Roman"/>
        </w:rPr>
        <w:t xml:space="preserve"> </w:t>
      </w:r>
      <w:proofErr w:type="spellStart"/>
      <w:r w:rsidRPr="002D08BA">
        <w:rPr>
          <w:rFonts w:ascii="Times New Roman" w:hAnsi="Times New Roman"/>
        </w:rPr>
        <w:t>rationality</w:t>
      </w:r>
      <w:proofErr w:type="spellEnd"/>
      <w:r w:rsidRPr="002D08BA">
        <w:rPr>
          <w:rFonts w:ascii="Times New Roman" w:hAnsi="Times New Roman"/>
        </w:rPr>
        <w:t xml:space="preserve"> </w:t>
      </w:r>
      <w:proofErr w:type="spellStart"/>
      <w:r w:rsidRPr="002D08BA">
        <w:rPr>
          <w:rFonts w:ascii="Times New Roman" w:hAnsi="Times New Roman"/>
        </w:rPr>
        <w:t>suggests</w:t>
      </w:r>
      <w:proofErr w:type="spellEnd"/>
      <w:r w:rsidRPr="002D08BA">
        <w:rPr>
          <w:rFonts w:ascii="Times New Roman" w:hAnsi="Times New Roman"/>
        </w:rPr>
        <w:t xml:space="preserve">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w:t>
      </w:r>
      <w:proofErr w:type="spellStart"/>
      <w:r w:rsidRPr="002D08BA">
        <w:rPr>
          <w:rFonts w:ascii="Times New Roman" w:hAnsi="Times New Roman"/>
        </w:rPr>
        <w:t>could</w:t>
      </w:r>
      <w:proofErr w:type="spellEnd"/>
      <w:r w:rsidRPr="002D08BA">
        <w:rPr>
          <w:rFonts w:ascii="Times New Roman" w:hAnsi="Times New Roman"/>
        </w:rPr>
        <w:t xml:space="preserve"> be </w:t>
      </w:r>
      <w:proofErr w:type="spellStart"/>
      <w:r w:rsidRPr="002D08BA">
        <w:rPr>
          <w:rFonts w:ascii="Times New Roman" w:hAnsi="Times New Roman"/>
        </w:rPr>
        <w:t>counterposed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reasonability</w:t>
      </w:r>
      <w:proofErr w:type="spellEnd"/>
      <w:r w:rsidRPr="002D08BA">
        <w:rPr>
          <w:rFonts w:ascii="Times New Roman" w:hAnsi="Times New Roman"/>
        </w:rPr>
        <w:t xml:space="preserve">, a more </w:t>
      </w:r>
      <w:proofErr w:type="spellStart"/>
      <w:r w:rsidRPr="002D08BA">
        <w:rPr>
          <w:rFonts w:ascii="Times New Roman" w:hAnsi="Times New Roman"/>
        </w:rPr>
        <w:t>modest</w:t>
      </w:r>
      <w:proofErr w:type="spellEnd"/>
      <w:r w:rsidRPr="002D08BA">
        <w:rPr>
          <w:rFonts w:ascii="Times New Roman" w:hAnsi="Times New Roman"/>
        </w:rPr>
        <w:t xml:space="preserve"> </w:t>
      </w:r>
      <w:proofErr w:type="spellStart"/>
      <w:r w:rsidRPr="002D08BA">
        <w:rPr>
          <w:rFonts w:ascii="Times New Roman" w:hAnsi="Times New Roman"/>
        </w:rPr>
        <w:t>term</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does</w:t>
      </w:r>
      <w:proofErr w:type="spellEnd"/>
      <w:r w:rsidRPr="002D08BA">
        <w:rPr>
          <w:rFonts w:ascii="Times New Roman" w:hAnsi="Times New Roman"/>
        </w:rPr>
        <w:t xml:space="preserve"> </w:t>
      </w:r>
      <w:proofErr w:type="spellStart"/>
      <w:r w:rsidRPr="002D08BA">
        <w:rPr>
          <w:rFonts w:ascii="Times New Roman" w:hAnsi="Times New Roman"/>
        </w:rPr>
        <w:t>not</w:t>
      </w:r>
      <w:proofErr w:type="spellEnd"/>
      <w:r w:rsidRPr="002D08BA">
        <w:rPr>
          <w:rFonts w:ascii="Times New Roman" w:hAnsi="Times New Roman"/>
        </w:rPr>
        <w:t xml:space="preserve"> </w:t>
      </w:r>
      <w:proofErr w:type="spellStart"/>
      <w:r w:rsidRPr="002D08BA">
        <w:rPr>
          <w:rFonts w:ascii="Times New Roman" w:hAnsi="Times New Roman"/>
        </w:rPr>
        <w:t>claim</w:t>
      </w:r>
      <w:proofErr w:type="spellEnd"/>
      <w:r w:rsidRPr="002D08BA">
        <w:rPr>
          <w:rFonts w:ascii="Times New Roman" w:hAnsi="Times New Roman"/>
        </w:rPr>
        <w:t xml:space="preserve"> </w:t>
      </w:r>
      <w:proofErr w:type="spellStart"/>
      <w:r w:rsidRPr="002D08BA">
        <w:rPr>
          <w:rFonts w:ascii="Times New Roman" w:hAnsi="Times New Roman"/>
        </w:rPr>
        <w:t>universal</w:t>
      </w:r>
      <w:proofErr w:type="spellEnd"/>
      <w:r w:rsidRPr="002D08BA">
        <w:rPr>
          <w:rFonts w:ascii="Times New Roman" w:hAnsi="Times New Roman"/>
        </w:rPr>
        <w:t xml:space="preserve"> </w:t>
      </w:r>
      <w:proofErr w:type="spellStart"/>
      <w:r w:rsidRPr="002D08BA">
        <w:rPr>
          <w:rFonts w:ascii="Times New Roman" w:hAnsi="Times New Roman"/>
        </w:rPr>
        <w:t>validity</w:t>
      </w:r>
      <w:proofErr w:type="spellEnd"/>
      <w:r w:rsidRPr="002D08BA">
        <w:rPr>
          <w:rFonts w:ascii="Times New Roman" w:hAnsi="Times New Roman"/>
        </w:rPr>
        <w:t xml:space="preserve">. </w:t>
      </w:r>
    </w:p>
  </w:endnote>
  <w:endnote w:id="14">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While</w:t>
      </w:r>
      <w:proofErr w:type="spellEnd"/>
      <w:r w:rsidRPr="002D08BA">
        <w:rPr>
          <w:rFonts w:ascii="Times New Roman" w:hAnsi="Times New Roman"/>
        </w:rPr>
        <w:t xml:space="preserve"> </w:t>
      </w:r>
      <w:proofErr w:type="spellStart"/>
      <w:r w:rsidRPr="002D08BA">
        <w:rPr>
          <w:rFonts w:ascii="Times New Roman" w:hAnsi="Times New Roman"/>
        </w:rPr>
        <w:t>Ryle</w:t>
      </w:r>
      <w:proofErr w:type="spellEnd"/>
      <w:r w:rsidRPr="002D08BA">
        <w:rPr>
          <w:rFonts w:ascii="Times New Roman" w:hAnsi="Times New Roman"/>
        </w:rPr>
        <w:t xml:space="preserve">’s </w:t>
      </w:r>
      <w:proofErr w:type="spellStart"/>
      <w:r w:rsidRPr="002D08BA">
        <w:rPr>
          <w:rFonts w:ascii="Times New Roman" w:hAnsi="Times New Roman"/>
        </w:rPr>
        <w:t>concept</w:t>
      </w:r>
      <w:proofErr w:type="spellEnd"/>
      <w:r w:rsidRPr="002D08BA">
        <w:rPr>
          <w:rFonts w:ascii="Times New Roman" w:hAnsi="Times New Roman"/>
        </w:rPr>
        <w:t xml:space="preserve"> of Mind </w:t>
      </w:r>
      <w:proofErr w:type="spellStart"/>
      <w:r w:rsidRPr="002D08BA">
        <w:rPr>
          <w:rFonts w:ascii="Times New Roman" w:hAnsi="Times New Roman"/>
        </w:rPr>
        <w:t>came</w:t>
      </w:r>
      <w:proofErr w:type="spellEnd"/>
      <w:r w:rsidRPr="002D08BA">
        <w:rPr>
          <w:rFonts w:ascii="Times New Roman" w:hAnsi="Times New Roman"/>
        </w:rPr>
        <w:t xml:space="preserve"> out </w:t>
      </w:r>
      <w:proofErr w:type="spellStart"/>
      <w:r w:rsidRPr="002D08BA">
        <w:rPr>
          <w:rFonts w:ascii="Times New Roman" w:hAnsi="Times New Roman"/>
        </w:rPr>
        <w:t>in</w:t>
      </w:r>
      <w:proofErr w:type="spellEnd"/>
      <w:r w:rsidRPr="002D08BA">
        <w:rPr>
          <w:rFonts w:ascii="Times New Roman" w:hAnsi="Times New Roman"/>
        </w:rPr>
        <w:t xml:space="preserve"> 1949, </w:t>
      </w:r>
      <w:proofErr w:type="spellStart"/>
      <w:r w:rsidRPr="002D08BA">
        <w:rPr>
          <w:rFonts w:ascii="Times New Roman" w:hAnsi="Times New Roman"/>
        </w:rPr>
        <w:t>two</w:t>
      </w:r>
      <w:proofErr w:type="spellEnd"/>
      <w:r w:rsidRPr="002D08BA">
        <w:rPr>
          <w:rFonts w:ascii="Times New Roman" w:hAnsi="Times New Roman"/>
        </w:rPr>
        <w:t xml:space="preserve"> </w:t>
      </w:r>
      <w:proofErr w:type="spellStart"/>
      <w:r w:rsidRPr="002D08BA">
        <w:rPr>
          <w:rFonts w:ascii="Times New Roman" w:hAnsi="Times New Roman"/>
        </w:rPr>
        <w:t>years</w:t>
      </w:r>
      <w:proofErr w:type="spellEnd"/>
      <w:r w:rsidRPr="002D08BA">
        <w:rPr>
          <w:rFonts w:ascii="Times New Roman" w:hAnsi="Times New Roman"/>
        </w:rPr>
        <w:t xml:space="preserve"> </w:t>
      </w:r>
      <w:proofErr w:type="spellStart"/>
      <w:r w:rsidRPr="002D08BA">
        <w:rPr>
          <w:rFonts w:ascii="Times New Roman" w:hAnsi="Times New Roman"/>
        </w:rPr>
        <w:t>later</w:t>
      </w:r>
      <w:proofErr w:type="spellEnd"/>
      <w:r w:rsidRPr="002D08BA">
        <w:rPr>
          <w:rFonts w:ascii="Times New Roman" w:hAnsi="Times New Roman"/>
        </w:rPr>
        <w:t xml:space="preserve"> </w:t>
      </w:r>
      <w:proofErr w:type="spellStart"/>
      <w:r w:rsidRPr="002D08BA">
        <w:rPr>
          <w:rFonts w:ascii="Times New Roman" w:hAnsi="Times New Roman"/>
        </w:rPr>
        <w:t>than</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’s </w:t>
      </w:r>
      <w:proofErr w:type="spellStart"/>
      <w:r w:rsidRPr="002D08BA">
        <w:rPr>
          <w:rFonts w:ascii="Times New Roman" w:hAnsi="Times New Roman"/>
        </w:rPr>
        <w:t>Rationalism</w:t>
      </w:r>
      <w:proofErr w:type="spellEnd"/>
      <w:r w:rsidRPr="002D08BA">
        <w:rPr>
          <w:rFonts w:ascii="Times New Roman" w:hAnsi="Times New Roman"/>
        </w:rPr>
        <w:t xml:space="preserve"> </w:t>
      </w:r>
      <w:proofErr w:type="spellStart"/>
      <w:r w:rsidRPr="002D08BA">
        <w:rPr>
          <w:rFonts w:ascii="Times New Roman" w:hAnsi="Times New Roman"/>
        </w:rPr>
        <w:t>essay</w:t>
      </w:r>
      <w:proofErr w:type="spellEnd"/>
      <w:r w:rsidRPr="002D08BA">
        <w:rPr>
          <w:rFonts w:ascii="Times New Roman" w:hAnsi="Times New Roman"/>
        </w:rPr>
        <w:t xml:space="preserve">, </w:t>
      </w:r>
      <w:proofErr w:type="spellStart"/>
      <w:r w:rsidRPr="002D08BA">
        <w:rPr>
          <w:rFonts w:ascii="Times New Roman" w:hAnsi="Times New Roman"/>
        </w:rPr>
        <w:t>Ryle</w:t>
      </w:r>
      <w:proofErr w:type="spellEnd"/>
      <w:r w:rsidRPr="002D08BA">
        <w:rPr>
          <w:rFonts w:ascii="Times New Roman" w:hAnsi="Times New Roman"/>
        </w:rPr>
        <w:t xml:space="preserve">’s </w:t>
      </w:r>
      <w:proofErr w:type="spellStart"/>
      <w:r w:rsidRPr="002D08BA">
        <w:rPr>
          <w:rFonts w:ascii="Times New Roman" w:hAnsi="Times New Roman"/>
        </w:rPr>
        <w:t>conceptual</w:t>
      </w:r>
      <w:proofErr w:type="spellEnd"/>
      <w:r w:rsidRPr="002D08BA">
        <w:rPr>
          <w:rFonts w:ascii="Times New Roman" w:hAnsi="Times New Roman"/>
        </w:rPr>
        <w:t xml:space="preserve"> </w:t>
      </w:r>
      <w:proofErr w:type="spellStart"/>
      <w:r w:rsidRPr="002D08BA">
        <w:rPr>
          <w:rFonts w:ascii="Times New Roman" w:hAnsi="Times New Roman"/>
        </w:rPr>
        <w:t>distinction</w:t>
      </w:r>
      <w:proofErr w:type="spellEnd"/>
      <w:r w:rsidRPr="002D08BA">
        <w:rPr>
          <w:rFonts w:ascii="Times New Roman" w:hAnsi="Times New Roman"/>
        </w:rPr>
        <w:t xml:space="preserve"> </w:t>
      </w:r>
      <w:proofErr w:type="spellStart"/>
      <w:r w:rsidRPr="002D08BA">
        <w:rPr>
          <w:rFonts w:ascii="Times New Roman" w:hAnsi="Times New Roman"/>
        </w:rPr>
        <w:t>was</w:t>
      </w:r>
      <w:proofErr w:type="spellEnd"/>
      <w:r w:rsidRPr="002D08BA">
        <w:rPr>
          <w:rFonts w:ascii="Times New Roman" w:hAnsi="Times New Roman"/>
        </w:rPr>
        <w:t xml:space="preserve"> </w:t>
      </w:r>
      <w:proofErr w:type="spellStart"/>
      <w:r w:rsidRPr="002D08BA">
        <w:rPr>
          <w:rFonts w:ascii="Times New Roman" w:hAnsi="Times New Roman"/>
        </w:rPr>
        <w:t>published</w:t>
      </w:r>
      <w:proofErr w:type="spellEnd"/>
      <w:r w:rsidRPr="002D08BA">
        <w:rPr>
          <w:rFonts w:ascii="Times New Roman" w:hAnsi="Times New Roman"/>
        </w:rPr>
        <w:t xml:space="preserve"> </w:t>
      </w:r>
      <w:proofErr w:type="spellStart"/>
      <w:r w:rsidRPr="002D08BA">
        <w:rPr>
          <w:rFonts w:ascii="Times New Roman" w:hAnsi="Times New Roman"/>
        </w:rPr>
        <w:t>already</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1946 </w:t>
      </w:r>
      <w:proofErr w:type="spellStart"/>
      <w:r w:rsidRPr="002D08BA">
        <w:rPr>
          <w:rFonts w:ascii="Times New Roman" w:hAnsi="Times New Roman"/>
        </w:rPr>
        <w:t>paper</w:t>
      </w:r>
      <w:proofErr w:type="spellEnd"/>
      <w:r w:rsidR="00BD722E">
        <w:rPr>
          <w:rFonts w:ascii="Times New Roman" w:hAnsi="Times New Roman"/>
        </w:rPr>
        <w:t xml:space="preserve"> "</w:t>
      </w:r>
      <w:proofErr w:type="spellStart"/>
      <w:r w:rsidRPr="002D08BA">
        <w:rPr>
          <w:rFonts w:ascii="Times New Roman" w:hAnsi="Times New Roman"/>
        </w:rPr>
        <w:t>Knowing</w:t>
      </w:r>
      <w:proofErr w:type="spellEnd"/>
      <w:r w:rsidRPr="002D08BA">
        <w:rPr>
          <w:rFonts w:ascii="Times New Roman" w:hAnsi="Times New Roman"/>
        </w:rPr>
        <w:t xml:space="preserve"> </w:t>
      </w:r>
      <w:proofErr w:type="spellStart"/>
      <w:r w:rsidRPr="002D08BA">
        <w:rPr>
          <w:rFonts w:ascii="Times New Roman" w:hAnsi="Times New Roman"/>
        </w:rPr>
        <w:t>How</w:t>
      </w:r>
      <w:proofErr w:type="spellEnd"/>
      <w:r w:rsidRPr="002D08BA">
        <w:rPr>
          <w:rFonts w:ascii="Times New Roman" w:hAnsi="Times New Roman"/>
        </w:rPr>
        <w:t xml:space="preserve"> and </w:t>
      </w:r>
      <w:proofErr w:type="spellStart"/>
      <w:r w:rsidRPr="002D08BA">
        <w:rPr>
          <w:rFonts w:ascii="Times New Roman" w:hAnsi="Times New Roman"/>
        </w:rPr>
        <w:t>Knowing</w:t>
      </w:r>
      <w:proofErr w:type="spellEnd"/>
      <w:r w:rsidR="00BD722E">
        <w:rPr>
          <w:rFonts w:ascii="Times New Roman" w:hAnsi="Times New Roman"/>
        </w:rPr>
        <w:t xml:space="preserve"> </w:t>
      </w:r>
      <w:proofErr w:type="spellStart"/>
      <w:r w:rsidR="00BD722E">
        <w:rPr>
          <w:rFonts w:ascii="Times New Roman" w:hAnsi="Times New Roman"/>
        </w:rPr>
        <w:t>That</w:t>
      </w:r>
      <w:proofErr w:type="spellEnd"/>
      <w:r w:rsidR="00BD722E">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’s </w:t>
      </w:r>
      <w:proofErr w:type="spellStart"/>
      <w:r w:rsidRPr="002D08BA">
        <w:rPr>
          <w:rFonts w:ascii="Times New Roman" w:hAnsi="Times New Roman"/>
        </w:rPr>
        <w:t>review</w:t>
      </w:r>
      <w:proofErr w:type="spellEnd"/>
      <w:r w:rsidRPr="002D08BA">
        <w:rPr>
          <w:rFonts w:ascii="Times New Roman" w:hAnsi="Times New Roman"/>
        </w:rPr>
        <w:t xml:space="preserve"> of </w:t>
      </w:r>
      <w:proofErr w:type="spellStart"/>
      <w:r w:rsidRPr="002D08BA">
        <w:rPr>
          <w:rFonts w:ascii="Times New Roman" w:hAnsi="Times New Roman"/>
        </w:rPr>
        <w:t>Ryle</w:t>
      </w:r>
      <w:proofErr w:type="spellEnd"/>
      <w:r w:rsidRPr="002D08BA">
        <w:rPr>
          <w:rFonts w:ascii="Times New Roman" w:hAnsi="Times New Roman"/>
        </w:rPr>
        <w:t xml:space="preserve">’s </w:t>
      </w:r>
      <w:proofErr w:type="spellStart"/>
      <w:r w:rsidRPr="002D08BA">
        <w:rPr>
          <w:rFonts w:ascii="Times New Roman" w:hAnsi="Times New Roman"/>
        </w:rPr>
        <w:t>Concept</w:t>
      </w:r>
      <w:proofErr w:type="spellEnd"/>
      <w:r w:rsidRPr="002D08BA">
        <w:rPr>
          <w:rFonts w:ascii="Times New Roman" w:hAnsi="Times New Roman"/>
        </w:rPr>
        <w:t xml:space="preserve"> of Mind </w:t>
      </w:r>
      <w:proofErr w:type="spellStart"/>
      <w:r w:rsidRPr="002D08BA">
        <w:rPr>
          <w:rFonts w:ascii="Times New Roman" w:hAnsi="Times New Roman"/>
        </w:rPr>
        <w:t>came</w:t>
      </w:r>
      <w:proofErr w:type="spellEnd"/>
      <w:r w:rsidRPr="002D08BA">
        <w:rPr>
          <w:rFonts w:ascii="Times New Roman" w:hAnsi="Times New Roman"/>
        </w:rPr>
        <w:t xml:space="preserve"> out </w:t>
      </w:r>
      <w:proofErr w:type="spellStart"/>
      <w:r w:rsidRPr="002D08BA">
        <w:rPr>
          <w:rFonts w:ascii="Times New Roman" w:hAnsi="Times New Roman"/>
        </w:rPr>
        <w:t>under</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title</w:t>
      </w:r>
      <w:proofErr w:type="spellEnd"/>
      <w:r w:rsidRPr="002D08BA">
        <w:rPr>
          <w:rFonts w:ascii="Times New Roman" w:hAnsi="Times New Roman"/>
        </w:rPr>
        <w:t xml:space="preserve"> </w:t>
      </w:r>
      <w:r w:rsidR="00BD722E">
        <w:rPr>
          <w:rFonts w:ascii="Times New Roman" w:hAnsi="Times New Roman"/>
        </w:rPr>
        <w:t>"</w:t>
      </w:r>
      <w:r w:rsidRPr="002D08BA">
        <w:rPr>
          <w:rFonts w:ascii="Times New Roman" w:hAnsi="Times New Roman"/>
        </w:rPr>
        <w:t>Body and Mind</w:t>
      </w:r>
      <w:r w:rsidR="00BD722E">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BD722E">
        <w:rPr>
          <w:rFonts w:ascii="Times New Roman" w:hAnsi="Times New Roman"/>
          <w:i/>
        </w:rPr>
        <w:t>Spectator</w:t>
      </w:r>
      <w:proofErr w:type="spellEnd"/>
      <w:r w:rsidRPr="002D08BA">
        <w:rPr>
          <w:rFonts w:ascii="Times New Roman" w:hAnsi="Times New Roman"/>
        </w:rPr>
        <w:t xml:space="preserve"> 184 (1950)</w:t>
      </w:r>
      <w:r w:rsidR="00633A97">
        <w:rPr>
          <w:rFonts w:ascii="Times New Roman" w:hAnsi="Times New Roman"/>
        </w:rPr>
        <w:t>:</w:t>
      </w:r>
      <w:r w:rsidRPr="002D08BA">
        <w:rPr>
          <w:rFonts w:ascii="Times New Roman" w:hAnsi="Times New Roman"/>
        </w:rPr>
        <w:t xml:space="preserve"> 20, 22. </w:t>
      </w:r>
      <w:proofErr w:type="spellStart"/>
      <w:r w:rsidRPr="002D08BA">
        <w:rPr>
          <w:rFonts w:ascii="Times New Roman" w:hAnsi="Times New Roman"/>
        </w:rPr>
        <w:t>Years</w:t>
      </w:r>
      <w:proofErr w:type="spellEnd"/>
      <w:r w:rsidRPr="002D08BA">
        <w:rPr>
          <w:rFonts w:ascii="Times New Roman" w:hAnsi="Times New Roman"/>
        </w:rPr>
        <w:t xml:space="preserve"> </w:t>
      </w:r>
      <w:proofErr w:type="spellStart"/>
      <w:r w:rsidRPr="002D08BA">
        <w:rPr>
          <w:rFonts w:ascii="Times New Roman" w:hAnsi="Times New Roman"/>
        </w:rPr>
        <w:t>later</w:t>
      </w:r>
      <w:proofErr w:type="spellEnd"/>
      <w:r w:rsidRPr="002D08BA">
        <w:rPr>
          <w:rFonts w:ascii="Times New Roman" w:hAnsi="Times New Roman"/>
        </w:rPr>
        <w:t xml:space="preserve"> he </w:t>
      </w:r>
      <w:proofErr w:type="spellStart"/>
      <w:r w:rsidRPr="002D08BA">
        <w:rPr>
          <w:rFonts w:ascii="Times New Roman" w:hAnsi="Times New Roman"/>
        </w:rPr>
        <w:t>warmly</w:t>
      </w:r>
      <w:proofErr w:type="spellEnd"/>
      <w:r w:rsidRPr="002D08BA">
        <w:rPr>
          <w:rFonts w:ascii="Times New Roman" w:hAnsi="Times New Roman"/>
        </w:rPr>
        <w:t xml:space="preserve"> </w:t>
      </w:r>
      <w:proofErr w:type="spellStart"/>
      <w:r w:rsidRPr="002D08BA">
        <w:rPr>
          <w:rFonts w:ascii="Times New Roman" w:hAnsi="Times New Roman"/>
        </w:rPr>
        <w:t>introduced</w:t>
      </w:r>
      <w:proofErr w:type="spellEnd"/>
      <w:r w:rsidRPr="002D08BA">
        <w:rPr>
          <w:rFonts w:ascii="Times New Roman" w:hAnsi="Times New Roman"/>
        </w:rPr>
        <w:t xml:space="preserve"> </w:t>
      </w:r>
      <w:proofErr w:type="spellStart"/>
      <w:r w:rsidRPr="002D08BA">
        <w:rPr>
          <w:rFonts w:ascii="Times New Roman" w:hAnsi="Times New Roman"/>
        </w:rPr>
        <w:t>Ryle</w:t>
      </w:r>
      <w:proofErr w:type="spellEnd"/>
      <w:r w:rsidRPr="002D08BA">
        <w:rPr>
          <w:rFonts w:ascii="Times New Roman" w:hAnsi="Times New Roman"/>
        </w:rPr>
        <w:t xml:space="preserve"> (LSE </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Archives</w:t>
      </w:r>
      <w:proofErr w:type="spellEnd"/>
      <w:r w:rsidRPr="002D08BA">
        <w:rPr>
          <w:rFonts w:ascii="Times New Roman" w:hAnsi="Times New Roman"/>
        </w:rPr>
        <w:t xml:space="preserve">, </w:t>
      </w:r>
      <w:proofErr w:type="spellStart"/>
      <w:r w:rsidRPr="002D08BA">
        <w:rPr>
          <w:rFonts w:ascii="Times New Roman" w:hAnsi="Times New Roman"/>
        </w:rPr>
        <w:t>box</w:t>
      </w:r>
      <w:proofErr w:type="spellEnd"/>
      <w:r w:rsidRPr="002D08BA">
        <w:rPr>
          <w:rFonts w:ascii="Times New Roman" w:hAnsi="Times New Roman"/>
        </w:rPr>
        <w:t xml:space="preserve"> 1/3, </w:t>
      </w:r>
      <w:proofErr w:type="spellStart"/>
      <w:r w:rsidRPr="002D08BA">
        <w:rPr>
          <w:rFonts w:ascii="Times New Roman" w:hAnsi="Times New Roman"/>
        </w:rPr>
        <w:t>undated</w:t>
      </w:r>
      <w:proofErr w:type="spellEnd"/>
      <w:r w:rsidRPr="002D08BA">
        <w:rPr>
          <w:rFonts w:ascii="Times New Roman" w:hAnsi="Times New Roman"/>
        </w:rPr>
        <w:t xml:space="preserve">)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delivered</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annual</w:t>
      </w:r>
      <w:proofErr w:type="spellEnd"/>
      <w:r w:rsidRPr="002D08BA">
        <w:rPr>
          <w:rFonts w:ascii="Times New Roman" w:hAnsi="Times New Roman"/>
        </w:rPr>
        <w:t xml:space="preserve"> LSE August Comte </w:t>
      </w:r>
      <w:proofErr w:type="spellStart"/>
      <w:r w:rsidRPr="002D08BA">
        <w:rPr>
          <w:rFonts w:ascii="Times New Roman" w:hAnsi="Times New Roman"/>
        </w:rPr>
        <w:t>Memorial</w:t>
      </w:r>
      <w:proofErr w:type="spellEnd"/>
      <w:r w:rsidRPr="002D08BA">
        <w:rPr>
          <w:rFonts w:ascii="Times New Roman" w:hAnsi="Times New Roman"/>
        </w:rPr>
        <w:t xml:space="preserve"> </w:t>
      </w:r>
      <w:proofErr w:type="spellStart"/>
      <w:r w:rsidRPr="002D08BA">
        <w:rPr>
          <w:rFonts w:ascii="Times New Roman" w:hAnsi="Times New Roman"/>
        </w:rPr>
        <w:t>Lect</w:t>
      </w:r>
      <w:r w:rsidR="00633A97">
        <w:rPr>
          <w:rFonts w:ascii="Times New Roman" w:hAnsi="Times New Roman"/>
        </w:rPr>
        <w:t>ure</w:t>
      </w:r>
      <w:proofErr w:type="spellEnd"/>
      <w:r w:rsidR="00633A97">
        <w:rPr>
          <w:rFonts w:ascii="Times New Roman" w:hAnsi="Times New Roman"/>
        </w:rPr>
        <w:t xml:space="preserve"> </w:t>
      </w:r>
      <w:proofErr w:type="spellStart"/>
      <w:r w:rsidR="00633A97">
        <w:rPr>
          <w:rFonts w:ascii="Times New Roman" w:hAnsi="Times New Roman"/>
        </w:rPr>
        <w:t>on</w:t>
      </w:r>
      <w:proofErr w:type="spellEnd"/>
      <w:r w:rsidR="00633A97">
        <w:rPr>
          <w:rFonts w:ascii="Times New Roman" w:hAnsi="Times New Roman"/>
        </w:rPr>
        <w:t xml:space="preserve"> 26 </w:t>
      </w:r>
      <w:proofErr w:type="spellStart"/>
      <w:r w:rsidR="00633A97">
        <w:rPr>
          <w:rFonts w:ascii="Times New Roman" w:hAnsi="Times New Roman"/>
        </w:rPr>
        <w:t>April</w:t>
      </w:r>
      <w:proofErr w:type="spellEnd"/>
      <w:r w:rsidR="00633A97">
        <w:rPr>
          <w:rFonts w:ascii="Times New Roman" w:hAnsi="Times New Roman"/>
        </w:rPr>
        <w:t xml:space="preserve">, 1962 </w:t>
      </w:r>
      <w:proofErr w:type="spellStart"/>
      <w:r w:rsidR="00633A97">
        <w:rPr>
          <w:rFonts w:ascii="Times New Roman" w:hAnsi="Times New Roman"/>
        </w:rPr>
        <w:t>entitled</w:t>
      </w:r>
      <w:proofErr w:type="spellEnd"/>
      <w:r w:rsidR="00633A97">
        <w:rPr>
          <w:rFonts w:ascii="Times New Roman" w:hAnsi="Times New Roman"/>
        </w:rPr>
        <w:t xml:space="preserve"> "A </w:t>
      </w:r>
      <w:proofErr w:type="spellStart"/>
      <w:r w:rsidR="00633A97">
        <w:rPr>
          <w:rFonts w:ascii="Times New Roman" w:hAnsi="Times New Roman"/>
        </w:rPr>
        <w:t>Rational</w:t>
      </w:r>
      <w:proofErr w:type="spellEnd"/>
      <w:r w:rsidR="00633A97">
        <w:rPr>
          <w:rFonts w:ascii="Times New Roman" w:hAnsi="Times New Roman"/>
        </w:rPr>
        <w:t xml:space="preserve"> </w:t>
      </w:r>
      <w:proofErr w:type="spellStart"/>
      <w:r w:rsidR="00633A97">
        <w:rPr>
          <w:rFonts w:ascii="Times New Roman" w:hAnsi="Times New Roman"/>
        </w:rPr>
        <w:t>Animal</w:t>
      </w:r>
      <w:proofErr w:type="spellEnd"/>
      <w:r w:rsidR="00633A97">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a </w:t>
      </w:r>
      <w:proofErr w:type="spellStart"/>
      <w:r w:rsidRPr="002D08BA">
        <w:rPr>
          <w:rFonts w:ascii="Times New Roman" w:hAnsi="Times New Roman"/>
        </w:rPr>
        <w:t>very</w:t>
      </w:r>
      <w:proofErr w:type="spellEnd"/>
      <w:r w:rsidRPr="002D08BA">
        <w:rPr>
          <w:rFonts w:ascii="Times New Roman" w:hAnsi="Times New Roman"/>
        </w:rPr>
        <w:t xml:space="preserve"> </w:t>
      </w:r>
      <w:proofErr w:type="spellStart"/>
      <w:r w:rsidRPr="002D08BA">
        <w:rPr>
          <w:rFonts w:ascii="Times New Roman" w:hAnsi="Times New Roman"/>
        </w:rPr>
        <w:t>early</w:t>
      </w:r>
      <w:proofErr w:type="spellEnd"/>
      <w:r w:rsidRPr="002D08BA">
        <w:rPr>
          <w:rFonts w:ascii="Times New Roman" w:hAnsi="Times New Roman"/>
        </w:rPr>
        <w:t xml:space="preserve"> </w:t>
      </w:r>
      <w:proofErr w:type="spellStart"/>
      <w:r w:rsidRPr="002D08BA">
        <w:rPr>
          <w:rFonts w:ascii="Times New Roman" w:hAnsi="Times New Roman"/>
        </w:rPr>
        <w:t>comparison</w:t>
      </w:r>
      <w:proofErr w:type="spellEnd"/>
      <w:r w:rsidRPr="002D08BA">
        <w:rPr>
          <w:rFonts w:ascii="Times New Roman" w:hAnsi="Times New Roman"/>
        </w:rPr>
        <w:t xml:space="preserve"> of </w:t>
      </w:r>
      <w:proofErr w:type="spellStart"/>
      <w:r w:rsidRPr="002D08BA">
        <w:rPr>
          <w:rFonts w:ascii="Times New Roman" w:hAnsi="Times New Roman"/>
        </w:rPr>
        <w:t>Oakeshott</w:t>
      </w:r>
      <w:proofErr w:type="spellEnd"/>
      <w:r w:rsidRPr="002D08BA">
        <w:rPr>
          <w:rFonts w:ascii="Times New Roman" w:hAnsi="Times New Roman"/>
        </w:rPr>
        <w:t xml:space="preserve"> and </w:t>
      </w:r>
      <w:proofErr w:type="spellStart"/>
      <w:r w:rsidRPr="002D08BA">
        <w:rPr>
          <w:rFonts w:ascii="Times New Roman" w:hAnsi="Times New Roman"/>
        </w:rPr>
        <w:t>Ryle</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00633A97" w:rsidRPr="002D08BA">
        <w:rPr>
          <w:rFonts w:ascii="Times New Roman" w:hAnsi="Times New Roman"/>
        </w:rPr>
        <w:t>Mabbott</w:t>
      </w:r>
      <w:proofErr w:type="spellEnd"/>
      <w:r w:rsidR="00633A97">
        <w:rPr>
          <w:rFonts w:ascii="Times New Roman" w:hAnsi="Times New Roman"/>
        </w:rPr>
        <w:t>,</w:t>
      </w:r>
      <w:r w:rsidR="00633A97" w:rsidRPr="002D08BA">
        <w:rPr>
          <w:rFonts w:ascii="Times New Roman" w:hAnsi="Times New Roman"/>
        </w:rPr>
        <w:t xml:space="preserve"> </w:t>
      </w:r>
      <w:r w:rsidRPr="002D08BA">
        <w:rPr>
          <w:rFonts w:ascii="Times New Roman" w:hAnsi="Times New Roman"/>
        </w:rPr>
        <w:t xml:space="preserve">John D. </w:t>
      </w:r>
      <w:r w:rsidR="00633A97" w:rsidRPr="002D08BA">
        <w:rPr>
          <w:rFonts w:ascii="Times New Roman" w:hAnsi="Times New Roman"/>
        </w:rPr>
        <w:t>1963</w:t>
      </w:r>
      <w:r w:rsidR="00633A97">
        <w:rPr>
          <w:rFonts w:ascii="Times New Roman" w:hAnsi="Times New Roman"/>
        </w:rPr>
        <w:t>. "</w:t>
      </w:r>
      <w:proofErr w:type="spellStart"/>
      <w:r w:rsidRPr="002D08BA">
        <w:rPr>
          <w:rFonts w:ascii="Times New Roman" w:hAnsi="Times New Roman"/>
        </w:rPr>
        <w:t>Review</w:t>
      </w:r>
      <w:proofErr w:type="spellEnd"/>
      <w:r w:rsidRPr="002D08BA">
        <w:rPr>
          <w:rFonts w:ascii="Times New Roman" w:hAnsi="Times New Roman"/>
        </w:rPr>
        <w:t xml:space="preserve"> of </w:t>
      </w:r>
      <w:proofErr w:type="spellStart"/>
      <w:r w:rsidRPr="002D08BA">
        <w:rPr>
          <w:rFonts w:ascii="Times New Roman" w:hAnsi="Times New Roman"/>
        </w:rPr>
        <w:t>Rationalism</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Politics</w:t>
      </w:r>
      <w:proofErr w:type="spellEnd"/>
      <w:r w:rsidR="00633A97">
        <w:rPr>
          <w:rFonts w:ascii="Times New Roman" w:hAnsi="Times New Roman"/>
        </w:rPr>
        <w:t>"</w:t>
      </w:r>
      <w:r w:rsidRPr="002D08BA">
        <w:rPr>
          <w:rFonts w:ascii="Times New Roman" w:hAnsi="Times New Roman"/>
        </w:rPr>
        <w:t xml:space="preserve"> Mind 72, no. 288</w:t>
      </w:r>
      <w:r w:rsidR="00633A97">
        <w:rPr>
          <w:rFonts w:ascii="Times New Roman" w:hAnsi="Times New Roman"/>
        </w:rPr>
        <w:t>:</w:t>
      </w:r>
      <w:r w:rsidRPr="002D08BA">
        <w:rPr>
          <w:rFonts w:ascii="Times New Roman" w:hAnsi="Times New Roman"/>
        </w:rPr>
        <w:t xml:space="preserve"> 609-11. </w:t>
      </w:r>
      <w:proofErr w:type="spellStart"/>
      <w:r w:rsidRPr="002D08BA">
        <w:rPr>
          <w:rFonts w:ascii="Times New Roman" w:hAnsi="Times New Roman"/>
        </w:rPr>
        <w:t>For</w:t>
      </w:r>
      <w:proofErr w:type="spellEnd"/>
      <w:r w:rsidRPr="002D08BA">
        <w:rPr>
          <w:rFonts w:ascii="Times New Roman" w:hAnsi="Times New Roman"/>
        </w:rPr>
        <w:t xml:space="preserve"> a more </w:t>
      </w:r>
      <w:proofErr w:type="spellStart"/>
      <w:r w:rsidRPr="002D08BA">
        <w:rPr>
          <w:rFonts w:ascii="Times New Roman" w:hAnsi="Times New Roman"/>
        </w:rPr>
        <w:t>recent</w:t>
      </w:r>
      <w:proofErr w:type="spellEnd"/>
      <w:r w:rsidRPr="002D08BA">
        <w:rPr>
          <w:rFonts w:ascii="Times New Roman" w:hAnsi="Times New Roman"/>
        </w:rPr>
        <w:t xml:space="preserve"> </w:t>
      </w:r>
      <w:proofErr w:type="spellStart"/>
      <w:r w:rsidRPr="002D08BA">
        <w:rPr>
          <w:rFonts w:ascii="Times New Roman" w:hAnsi="Times New Roman"/>
        </w:rPr>
        <w:t>one</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00FA2DB7" w:rsidRPr="002D08BA">
        <w:rPr>
          <w:rFonts w:ascii="Times New Roman" w:hAnsi="Times New Roman"/>
        </w:rPr>
        <w:t>Marsh</w:t>
      </w:r>
      <w:proofErr w:type="spellEnd"/>
      <w:r w:rsidR="00FA2DB7">
        <w:rPr>
          <w:rFonts w:ascii="Times New Roman" w:hAnsi="Times New Roman"/>
        </w:rPr>
        <w:t>,</w:t>
      </w:r>
      <w:r w:rsidR="00FA2DB7" w:rsidRPr="002D08BA">
        <w:rPr>
          <w:rFonts w:ascii="Times New Roman" w:hAnsi="Times New Roman"/>
        </w:rPr>
        <w:t xml:space="preserve"> </w:t>
      </w:r>
      <w:proofErr w:type="spellStart"/>
      <w:r w:rsidRPr="002D08BA">
        <w:rPr>
          <w:rFonts w:ascii="Times New Roman" w:hAnsi="Times New Roman"/>
        </w:rPr>
        <w:t>Leslie</w:t>
      </w:r>
      <w:proofErr w:type="spellEnd"/>
      <w:r w:rsidR="00FA2DB7">
        <w:rPr>
          <w:rFonts w:ascii="Times New Roman" w:hAnsi="Times New Roman"/>
        </w:rPr>
        <w:t>.</w:t>
      </w:r>
      <w:r w:rsidRPr="002D08BA">
        <w:rPr>
          <w:rFonts w:ascii="Times New Roman" w:hAnsi="Times New Roman"/>
        </w:rPr>
        <w:t xml:space="preserve"> </w:t>
      </w:r>
      <w:r w:rsidR="00BD722E" w:rsidRPr="002D08BA">
        <w:rPr>
          <w:rFonts w:ascii="Times New Roman" w:hAnsi="Times New Roman"/>
        </w:rPr>
        <w:t>2010</w:t>
      </w:r>
      <w:r w:rsidR="00BD722E">
        <w:rPr>
          <w:rFonts w:ascii="Times New Roman" w:hAnsi="Times New Roman"/>
        </w:rPr>
        <w:t xml:space="preserve">. </w:t>
      </w:r>
      <w:r w:rsidR="00A14893">
        <w:rPr>
          <w:rFonts w:ascii="Times New Roman" w:hAnsi="Times New Roman"/>
        </w:rPr>
        <w:t>"</w:t>
      </w:r>
      <w:proofErr w:type="spellStart"/>
      <w:r w:rsidRPr="002D08BA">
        <w:rPr>
          <w:rFonts w:ascii="Times New Roman" w:hAnsi="Times New Roman"/>
        </w:rPr>
        <w:t>Ryle</w:t>
      </w:r>
      <w:proofErr w:type="spellEnd"/>
      <w:r w:rsidRPr="002D08BA">
        <w:rPr>
          <w:rFonts w:ascii="Times New Roman" w:hAnsi="Times New Roman"/>
        </w:rPr>
        <w:t xml:space="preserve"> and </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00FA2DB7">
        <w:rPr>
          <w:rFonts w:ascii="Times New Roman" w:hAnsi="Times New Roman"/>
        </w:rPr>
        <w:t xml:space="preserve"> </w:t>
      </w:r>
      <w:proofErr w:type="spellStart"/>
      <w:r w:rsidRPr="002D08BA">
        <w:rPr>
          <w:rFonts w:ascii="Times New Roman" w:hAnsi="Times New Roman"/>
        </w:rPr>
        <w:t>t</w:t>
      </w:r>
      <w:r w:rsidR="00A14893">
        <w:rPr>
          <w:rFonts w:ascii="Times New Roman" w:hAnsi="Times New Roman"/>
        </w:rPr>
        <w:t>he</w:t>
      </w:r>
      <w:proofErr w:type="spellEnd"/>
      <w:r w:rsidR="00A14893">
        <w:rPr>
          <w:rFonts w:ascii="Times New Roman" w:hAnsi="Times New Roman"/>
        </w:rPr>
        <w:t xml:space="preserve"> '</w:t>
      </w:r>
      <w:proofErr w:type="spellStart"/>
      <w:r w:rsidRPr="002D08BA">
        <w:rPr>
          <w:rFonts w:ascii="Times New Roman" w:hAnsi="Times New Roman"/>
        </w:rPr>
        <w:t>Knowin</w:t>
      </w:r>
      <w:r w:rsidR="00A14893">
        <w:rPr>
          <w:rFonts w:ascii="Times New Roman" w:hAnsi="Times New Roman"/>
        </w:rPr>
        <w:t>g-How</w:t>
      </w:r>
      <w:proofErr w:type="spellEnd"/>
      <w:r w:rsidR="00A14893">
        <w:rPr>
          <w:rFonts w:ascii="Times New Roman" w:hAnsi="Times New Roman"/>
        </w:rPr>
        <w:t>/</w:t>
      </w:r>
      <w:proofErr w:type="spellStart"/>
      <w:r w:rsidR="00A14893">
        <w:rPr>
          <w:rFonts w:ascii="Times New Roman" w:hAnsi="Times New Roman"/>
        </w:rPr>
        <w:t>Knowing-That</w:t>
      </w:r>
      <w:proofErr w:type="spellEnd"/>
      <w:r w:rsidR="00A14893">
        <w:rPr>
          <w:rFonts w:ascii="Times New Roman" w:hAnsi="Times New Roman"/>
        </w:rPr>
        <w:t xml:space="preserve">' </w:t>
      </w:r>
      <w:proofErr w:type="spellStart"/>
      <w:r w:rsidR="00A14893">
        <w:rPr>
          <w:rFonts w:ascii="Times New Roman" w:hAnsi="Times New Roman"/>
        </w:rPr>
        <w:t>Distinction</w:t>
      </w:r>
      <w:proofErr w:type="spellEnd"/>
      <w:r w:rsidR="00A14893">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r w:rsidRPr="00BD722E">
        <w:rPr>
          <w:rFonts w:ascii="Times New Roman" w:hAnsi="Times New Roman"/>
          <w:i/>
        </w:rPr>
        <w:t xml:space="preserve">The </w:t>
      </w:r>
      <w:proofErr w:type="spellStart"/>
      <w:r w:rsidRPr="00BD722E">
        <w:rPr>
          <w:rFonts w:ascii="Times New Roman" w:hAnsi="Times New Roman"/>
          <w:i/>
        </w:rPr>
        <w:t>Meaning</w:t>
      </w:r>
      <w:proofErr w:type="spellEnd"/>
      <w:r w:rsidRPr="00BD722E">
        <w:rPr>
          <w:rFonts w:ascii="Times New Roman" w:hAnsi="Times New Roman"/>
          <w:i/>
        </w:rPr>
        <w:t xml:space="preserve"> of Michael </w:t>
      </w:r>
      <w:proofErr w:type="spellStart"/>
      <w:r w:rsidRPr="00BD722E">
        <w:rPr>
          <w:rFonts w:ascii="Times New Roman" w:hAnsi="Times New Roman"/>
          <w:i/>
        </w:rPr>
        <w:t>Oakeshott</w:t>
      </w:r>
      <w:proofErr w:type="spellEnd"/>
      <w:r w:rsidRPr="00BD722E">
        <w:rPr>
          <w:rFonts w:ascii="Times New Roman" w:hAnsi="Times New Roman"/>
          <w:i/>
        </w:rPr>
        <w:t xml:space="preserve">’s </w:t>
      </w:r>
      <w:proofErr w:type="spellStart"/>
      <w:r w:rsidRPr="00BD722E">
        <w:rPr>
          <w:rFonts w:ascii="Times New Roman" w:hAnsi="Times New Roman"/>
          <w:i/>
        </w:rPr>
        <w:t>Conservatism</w:t>
      </w:r>
      <w:proofErr w:type="spellEnd"/>
      <w:r w:rsidRPr="002D08BA">
        <w:rPr>
          <w:rFonts w:ascii="Times New Roman" w:hAnsi="Times New Roman"/>
        </w:rPr>
        <w:t xml:space="preserve">, </w:t>
      </w:r>
      <w:r w:rsidR="00BD722E" w:rsidRPr="002D08BA">
        <w:rPr>
          <w:rFonts w:ascii="Times New Roman" w:hAnsi="Times New Roman"/>
        </w:rPr>
        <w:t>Abel,</w:t>
      </w:r>
      <w:r w:rsidR="00BD722E">
        <w:rPr>
          <w:rFonts w:ascii="Times New Roman" w:hAnsi="Times New Roman"/>
        </w:rPr>
        <w:t xml:space="preserve"> </w:t>
      </w:r>
      <w:proofErr w:type="spellStart"/>
      <w:r w:rsidR="00BD722E" w:rsidRPr="002D08BA">
        <w:rPr>
          <w:rFonts w:ascii="Times New Roman" w:hAnsi="Times New Roman"/>
        </w:rPr>
        <w:t>Corey</w:t>
      </w:r>
      <w:proofErr w:type="spellEnd"/>
      <w:r w:rsidR="00BD722E" w:rsidRPr="002D08BA">
        <w:rPr>
          <w:rFonts w:ascii="Times New Roman" w:hAnsi="Times New Roman"/>
        </w:rPr>
        <w:t xml:space="preserve"> </w:t>
      </w:r>
      <w:proofErr w:type="spellStart"/>
      <w:r w:rsidR="00BD722E" w:rsidRPr="002D08BA">
        <w:rPr>
          <w:rFonts w:ascii="Times New Roman" w:hAnsi="Times New Roman"/>
        </w:rPr>
        <w:t>ed</w:t>
      </w:r>
      <w:proofErr w:type="spellEnd"/>
      <w:r w:rsidR="00BD722E" w:rsidRPr="002D08BA">
        <w:rPr>
          <w:rFonts w:ascii="Times New Roman" w:hAnsi="Times New Roman"/>
        </w:rPr>
        <w:t xml:space="preserve">. </w:t>
      </w:r>
      <w:proofErr w:type="spellStart"/>
      <w:r w:rsidR="00FA2DB7" w:rsidRPr="002D08BA">
        <w:rPr>
          <w:rFonts w:ascii="Times New Roman" w:hAnsi="Times New Roman"/>
        </w:rPr>
        <w:t>Exeter</w:t>
      </w:r>
      <w:proofErr w:type="spellEnd"/>
      <w:r w:rsidR="00FA2DB7">
        <w:rPr>
          <w:rFonts w:ascii="Times New Roman" w:hAnsi="Times New Roman"/>
        </w:rPr>
        <w:t>:</w:t>
      </w:r>
      <w:r w:rsidR="00FA2DB7" w:rsidRPr="002D08BA">
        <w:rPr>
          <w:rFonts w:ascii="Times New Roman" w:hAnsi="Times New Roman"/>
        </w:rPr>
        <w:t xml:space="preserve"> </w:t>
      </w:r>
      <w:proofErr w:type="spellStart"/>
      <w:r w:rsidR="00FA2DB7">
        <w:rPr>
          <w:rFonts w:ascii="Times New Roman" w:hAnsi="Times New Roman"/>
        </w:rPr>
        <w:t>Imprint</w:t>
      </w:r>
      <w:proofErr w:type="spellEnd"/>
      <w:r w:rsidR="00FA2DB7">
        <w:rPr>
          <w:rFonts w:ascii="Times New Roman" w:hAnsi="Times New Roman"/>
        </w:rPr>
        <w:t xml:space="preserve"> </w:t>
      </w:r>
      <w:proofErr w:type="spellStart"/>
      <w:r w:rsidR="00FA2DB7">
        <w:rPr>
          <w:rFonts w:ascii="Times New Roman" w:hAnsi="Times New Roman"/>
        </w:rPr>
        <w:t>Academic</w:t>
      </w:r>
      <w:proofErr w:type="spellEnd"/>
      <w:r w:rsidR="00633A97">
        <w:rPr>
          <w:rFonts w:ascii="Times New Roman" w:hAnsi="Times New Roman"/>
        </w:rPr>
        <w:t>.</w:t>
      </w:r>
      <w:r w:rsidR="00655AA7">
        <w:rPr>
          <w:rFonts w:ascii="Times New Roman" w:hAnsi="Times New Roman"/>
        </w:rPr>
        <w:t xml:space="preserve"> (143-60)</w:t>
      </w:r>
    </w:p>
  </w:endnote>
  <w:endnote w:id="15">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discourse</w:t>
      </w:r>
      <w:proofErr w:type="spellEnd"/>
      <w:r w:rsidRPr="002D08BA">
        <w:rPr>
          <w:rFonts w:ascii="Times New Roman" w:hAnsi="Times New Roman"/>
        </w:rPr>
        <w:t xml:space="preserve"> </w:t>
      </w:r>
      <w:proofErr w:type="spellStart"/>
      <w:r w:rsidRPr="002D08BA">
        <w:rPr>
          <w:rFonts w:ascii="Times New Roman" w:hAnsi="Times New Roman"/>
        </w:rPr>
        <w:t>generated</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Ryle</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distinction</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two</w:t>
      </w:r>
      <w:proofErr w:type="spellEnd"/>
      <w:r w:rsidRPr="002D08BA">
        <w:rPr>
          <w:rFonts w:ascii="Times New Roman" w:hAnsi="Times New Roman"/>
        </w:rPr>
        <w:t xml:space="preserve"> </w:t>
      </w:r>
      <w:proofErr w:type="spellStart"/>
      <w:r w:rsidRPr="002D08BA">
        <w:rPr>
          <w:rFonts w:ascii="Times New Roman" w:hAnsi="Times New Roman"/>
        </w:rPr>
        <w:t>kinds</w:t>
      </w:r>
      <w:proofErr w:type="spellEnd"/>
      <w:r w:rsidRPr="002D08BA">
        <w:rPr>
          <w:rFonts w:ascii="Times New Roman" w:hAnsi="Times New Roman"/>
        </w:rPr>
        <w:t xml:space="preserve"> of </w:t>
      </w:r>
      <w:proofErr w:type="spellStart"/>
      <w:r w:rsidRPr="002D08BA">
        <w:rPr>
          <w:rFonts w:ascii="Times New Roman" w:hAnsi="Times New Roman"/>
        </w:rPr>
        <w:t>knowledge</w:t>
      </w:r>
      <w:proofErr w:type="spellEnd"/>
      <w:r w:rsidRPr="002D08BA">
        <w:rPr>
          <w:rFonts w:ascii="Times New Roman" w:hAnsi="Times New Roman"/>
        </w:rPr>
        <w:t xml:space="preserve"> </w:t>
      </w:r>
      <w:proofErr w:type="spellStart"/>
      <w:r w:rsidRPr="002D08BA">
        <w:rPr>
          <w:rFonts w:ascii="Times New Roman" w:hAnsi="Times New Roman"/>
        </w:rPr>
        <w:t>leads</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distinction</w:t>
      </w:r>
      <w:proofErr w:type="spellEnd"/>
      <w:r w:rsidRPr="002D08BA">
        <w:rPr>
          <w:rFonts w:ascii="Times New Roman" w:hAnsi="Times New Roman"/>
        </w:rPr>
        <w:t xml:space="preserve"> of </w:t>
      </w:r>
      <w:proofErr w:type="spellStart"/>
      <w:r w:rsidRPr="002D08BA">
        <w:rPr>
          <w:rFonts w:ascii="Times New Roman" w:hAnsi="Times New Roman"/>
        </w:rPr>
        <w:t>two</w:t>
      </w:r>
      <w:proofErr w:type="spellEnd"/>
      <w:r w:rsidRPr="002D08BA">
        <w:rPr>
          <w:rFonts w:ascii="Times New Roman" w:hAnsi="Times New Roman"/>
        </w:rPr>
        <w:t xml:space="preserve"> </w:t>
      </w:r>
      <w:proofErr w:type="spellStart"/>
      <w:r w:rsidRPr="002D08BA">
        <w:rPr>
          <w:rFonts w:ascii="Times New Roman" w:hAnsi="Times New Roman"/>
        </w:rPr>
        <w:t>app</w:t>
      </w:r>
      <w:r w:rsidR="00633A97">
        <w:rPr>
          <w:rFonts w:ascii="Times New Roman" w:hAnsi="Times New Roman"/>
        </w:rPr>
        <w:t>r</w:t>
      </w:r>
      <w:r w:rsidRPr="002D08BA">
        <w:rPr>
          <w:rFonts w:ascii="Times New Roman" w:hAnsi="Times New Roman"/>
        </w:rPr>
        <w:t>oaches</w:t>
      </w:r>
      <w:proofErr w:type="spellEnd"/>
      <w:r w:rsidRPr="002D08BA">
        <w:rPr>
          <w:rFonts w:ascii="Times New Roman" w:hAnsi="Times New Roman"/>
        </w:rPr>
        <w:t xml:space="preserve"> of </w:t>
      </w:r>
      <w:proofErr w:type="spellStart"/>
      <w:r w:rsidRPr="002D08BA">
        <w:rPr>
          <w:rFonts w:ascii="Times New Roman" w:hAnsi="Times New Roman"/>
        </w:rPr>
        <w:t>knowledge</w:t>
      </w:r>
      <w:proofErr w:type="spellEnd"/>
      <w:r w:rsidRPr="002D08BA">
        <w:rPr>
          <w:rFonts w:ascii="Times New Roman" w:hAnsi="Times New Roman"/>
        </w:rPr>
        <w:t xml:space="preserve">, </w:t>
      </w:r>
      <w:proofErr w:type="spellStart"/>
      <w:r w:rsidRPr="002D08BA">
        <w:rPr>
          <w:rFonts w:ascii="Times New Roman" w:hAnsi="Times New Roman"/>
        </w:rPr>
        <w:t>that</w:t>
      </w:r>
      <w:proofErr w:type="spellEnd"/>
      <w:r w:rsidRPr="002D08BA">
        <w:rPr>
          <w:rFonts w:ascii="Times New Roman" w:hAnsi="Times New Roman"/>
        </w:rPr>
        <w:t xml:space="preserve"> of </w:t>
      </w:r>
      <w:proofErr w:type="spellStart"/>
      <w:r w:rsidRPr="002D08BA">
        <w:rPr>
          <w:rFonts w:ascii="Times New Roman" w:hAnsi="Times New Roman"/>
        </w:rPr>
        <w:t>intellectualism</w:t>
      </w:r>
      <w:proofErr w:type="spellEnd"/>
      <w:r w:rsidRPr="002D08BA">
        <w:rPr>
          <w:rFonts w:ascii="Times New Roman" w:hAnsi="Times New Roman"/>
        </w:rPr>
        <w:t xml:space="preserve"> and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anti-intellectualism</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’s </w:t>
      </w:r>
      <w:proofErr w:type="spellStart"/>
      <w:r w:rsidRPr="002D08BA">
        <w:rPr>
          <w:rFonts w:ascii="Times New Roman" w:hAnsi="Times New Roman"/>
        </w:rPr>
        <w:t>Rationalism</w:t>
      </w:r>
      <w:proofErr w:type="spellEnd"/>
      <w:r w:rsidRPr="002D08BA">
        <w:rPr>
          <w:rFonts w:ascii="Times New Roman" w:hAnsi="Times New Roman"/>
        </w:rPr>
        <w:t xml:space="preserve"> </w:t>
      </w:r>
      <w:proofErr w:type="spellStart"/>
      <w:r w:rsidRPr="002D08BA">
        <w:rPr>
          <w:rFonts w:ascii="Times New Roman" w:hAnsi="Times New Roman"/>
        </w:rPr>
        <w:t>overlaps</w:t>
      </w:r>
      <w:proofErr w:type="spellEnd"/>
      <w:r w:rsidRPr="002D08BA">
        <w:rPr>
          <w:rFonts w:ascii="Times New Roman" w:hAnsi="Times New Roman"/>
        </w:rPr>
        <w:t xml:space="preserve">, </w:t>
      </w:r>
      <w:proofErr w:type="spellStart"/>
      <w:r w:rsidRPr="002D08BA">
        <w:rPr>
          <w:rFonts w:ascii="Times New Roman" w:hAnsi="Times New Roman"/>
        </w:rPr>
        <w:t>although</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is </w:t>
      </w:r>
      <w:proofErr w:type="spellStart"/>
      <w:r w:rsidRPr="002D08BA">
        <w:rPr>
          <w:rFonts w:ascii="Times New Roman" w:hAnsi="Times New Roman"/>
        </w:rPr>
        <w:t>not</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00633A97">
        <w:rPr>
          <w:rFonts w:ascii="Times New Roman" w:hAnsi="Times New Roman"/>
        </w:rPr>
        <w:t xml:space="preserve"> </w:t>
      </w:r>
      <w:r w:rsidRPr="002D08BA">
        <w:rPr>
          <w:rFonts w:ascii="Times New Roman" w:hAnsi="Times New Roman"/>
        </w:rPr>
        <w:t xml:space="preserve">be </w:t>
      </w:r>
      <w:proofErr w:type="spellStart"/>
      <w:r w:rsidRPr="002D08BA">
        <w:rPr>
          <w:rFonts w:ascii="Times New Roman" w:hAnsi="Times New Roman"/>
        </w:rPr>
        <w:t>identified</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w:t>
      </w:r>
      <w:proofErr w:type="spellStart"/>
      <w:r w:rsidRPr="002D08BA">
        <w:rPr>
          <w:rFonts w:ascii="Times New Roman" w:hAnsi="Times New Roman"/>
        </w:rPr>
        <w:t>Ryle</w:t>
      </w:r>
      <w:proofErr w:type="spellEnd"/>
      <w:r w:rsidRPr="002D08BA">
        <w:rPr>
          <w:rFonts w:ascii="Times New Roman" w:hAnsi="Times New Roman"/>
        </w:rPr>
        <w:t xml:space="preserve">’s </w:t>
      </w:r>
      <w:proofErr w:type="spellStart"/>
      <w:r w:rsidRPr="002D08BA">
        <w:rPr>
          <w:rFonts w:ascii="Times New Roman" w:hAnsi="Times New Roman"/>
        </w:rPr>
        <w:t>decription</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mistaken</w:t>
      </w:r>
      <w:proofErr w:type="spellEnd"/>
      <w:r w:rsidRPr="002D08BA">
        <w:rPr>
          <w:rFonts w:ascii="Times New Roman" w:hAnsi="Times New Roman"/>
        </w:rPr>
        <w:t xml:space="preserve"> </w:t>
      </w:r>
      <w:proofErr w:type="spellStart"/>
      <w:r w:rsidRPr="002D08BA">
        <w:rPr>
          <w:rFonts w:ascii="Times New Roman" w:hAnsi="Times New Roman"/>
        </w:rPr>
        <w:t>position</w:t>
      </w:r>
      <w:proofErr w:type="spellEnd"/>
      <w:r w:rsidRPr="002D08BA">
        <w:rPr>
          <w:rFonts w:ascii="Times New Roman" w:hAnsi="Times New Roman"/>
        </w:rPr>
        <w:t xml:space="preserve"> of </w:t>
      </w:r>
      <w:proofErr w:type="spellStart"/>
      <w:r w:rsidRPr="002D08BA">
        <w:rPr>
          <w:rFonts w:ascii="Times New Roman" w:hAnsi="Times New Roman"/>
        </w:rPr>
        <w:t>intellectualism</w:t>
      </w:r>
      <w:proofErr w:type="spellEnd"/>
      <w:r w:rsidRPr="002D08BA">
        <w:rPr>
          <w:rFonts w:ascii="Times New Roman" w:hAnsi="Times New Roman"/>
        </w:rPr>
        <w:t>.</w:t>
      </w:r>
    </w:p>
  </w:endnote>
  <w:endnote w:id="16">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is here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 </w:t>
      </w:r>
      <w:proofErr w:type="spellStart"/>
      <w:r w:rsidRPr="002D08BA">
        <w:rPr>
          <w:rFonts w:ascii="Times New Roman" w:hAnsi="Times New Roman"/>
        </w:rPr>
        <w:t>gets</w:t>
      </w:r>
      <w:proofErr w:type="spellEnd"/>
      <w:r w:rsidRPr="002D08BA">
        <w:rPr>
          <w:rFonts w:ascii="Times New Roman" w:hAnsi="Times New Roman"/>
        </w:rPr>
        <w:t xml:space="preserve"> </w:t>
      </w:r>
      <w:proofErr w:type="spellStart"/>
      <w:r w:rsidRPr="002D08BA">
        <w:rPr>
          <w:rFonts w:ascii="Times New Roman" w:hAnsi="Times New Roman"/>
        </w:rPr>
        <w:t>closest</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criticism</w:t>
      </w:r>
      <w:proofErr w:type="spellEnd"/>
      <w:r w:rsidRPr="002D08BA">
        <w:rPr>
          <w:rFonts w:ascii="Times New Roman" w:hAnsi="Times New Roman"/>
        </w:rPr>
        <w:t xml:space="preserve"> of an </w:t>
      </w:r>
      <w:proofErr w:type="spellStart"/>
      <w:r w:rsidRPr="002D08BA">
        <w:rPr>
          <w:rFonts w:ascii="Times New Roman" w:hAnsi="Times New Roman"/>
        </w:rPr>
        <w:t>overwhelming</w:t>
      </w:r>
      <w:proofErr w:type="spellEnd"/>
      <w:r w:rsidRPr="002D08BA">
        <w:rPr>
          <w:rFonts w:ascii="Times New Roman" w:hAnsi="Times New Roman"/>
        </w:rPr>
        <w:t xml:space="preserve"> </w:t>
      </w:r>
      <w:proofErr w:type="spellStart"/>
      <w:r w:rsidRPr="002D08BA">
        <w:rPr>
          <w:rFonts w:ascii="Times New Roman" w:hAnsi="Times New Roman"/>
        </w:rPr>
        <w:t>technology</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modernity</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Heidegger.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r w:rsidRPr="00BD722E">
        <w:rPr>
          <w:rFonts w:ascii="Times New Roman" w:hAnsi="Times New Roman"/>
          <w:i/>
        </w:rPr>
        <w:t xml:space="preserve">The </w:t>
      </w:r>
      <w:proofErr w:type="spellStart"/>
      <w:r w:rsidRPr="00BD722E">
        <w:rPr>
          <w:rFonts w:ascii="Times New Roman" w:hAnsi="Times New Roman"/>
          <w:i/>
        </w:rPr>
        <w:t>Question</w:t>
      </w:r>
      <w:proofErr w:type="spellEnd"/>
      <w:r w:rsidRPr="00BD722E">
        <w:rPr>
          <w:rFonts w:ascii="Times New Roman" w:hAnsi="Times New Roman"/>
          <w:i/>
        </w:rPr>
        <w:t xml:space="preserve"> </w:t>
      </w:r>
      <w:proofErr w:type="spellStart"/>
      <w:r w:rsidRPr="00BD722E">
        <w:rPr>
          <w:rFonts w:ascii="Times New Roman" w:hAnsi="Times New Roman"/>
          <w:i/>
        </w:rPr>
        <w:t>Concerning</w:t>
      </w:r>
      <w:proofErr w:type="spellEnd"/>
      <w:r w:rsidRPr="00BD722E">
        <w:rPr>
          <w:rFonts w:ascii="Times New Roman" w:hAnsi="Times New Roman"/>
          <w:i/>
        </w:rPr>
        <w:t xml:space="preserve"> </w:t>
      </w:r>
      <w:proofErr w:type="spellStart"/>
      <w:r w:rsidRPr="00BD722E">
        <w:rPr>
          <w:rFonts w:ascii="Times New Roman" w:hAnsi="Times New Roman"/>
          <w:i/>
        </w:rPr>
        <w:t>Technology</w:t>
      </w:r>
      <w:proofErr w:type="spellEnd"/>
      <w:r w:rsidRPr="002D08BA">
        <w:rPr>
          <w:rFonts w:ascii="Times New Roman" w:hAnsi="Times New Roman"/>
        </w:rPr>
        <w:t xml:space="preserve"> (</w:t>
      </w:r>
      <w:r w:rsidRPr="00BD722E">
        <w:rPr>
          <w:rFonts w:ascii="Times New Roman" w:hAnsi="Times New Roman"/>
          <w:i/>
        </w:rPr>
        <w:t xml:space="preserve">Die </w:t>
      </w:r>
      <w:proofErr w:type="spellStart"/>
      <w:r w:rsidRPr="00BD722E">
        <w:rPr>
          <w:rFonts w:ascii="Times New Roman" w:hAnsi="Times New Roman"/>
          <w:i/>
        </w:rPr>
        <w:t>Frage</w:t>
      </w:r>
      <w:proofErr w:type="spellEnd"/>
      <w:r w:rsidRPr="00BD722E">
        <w:rPr>
          <w:rFonts w:ascii="Times New Roman" w:hAnsi="Times New Roman"/>
          <w:i/>
        </w:rPr>
        <w:t xml:space="preserve"> </w:t>
      </w:r>
      <w:proofErr w:type="spellStart"/>
      <w:r w:rsidRPr="00BD722E">
        <w:rPr>
          <w:rFonts w:ascii="Times New Roman" w:hAnsi="Times New Roman"/>
          <w:i/>
        </w:rPr>
        <w:t>nach</w:t>
      </w:r>
      <w:proofErr w:type="spellEnd"/>
      <w:r w:rsidRPr="00BD722E">
        <w:rPr>
          <w:rFonts w:ascii="Times New Roman" w:hAnsi="Times New Roman"/>
          <w:i/>
        </w:rPr>
        <w:t xml:space="preserve"> der </w:t>
      </w:r>
      <w:proofErr w:type="spellStart"/>
      <w:r w:rsidRPr="00BD722E">
        <w:rPr>
          <w:rFonts w:ascii="Times New Roman" w:hAnsi="Times New Roman"/>
          <w:i/>
        </w:rPr>
        <w:t>Technik</w:t>
      </w:r>
      <w:proofErr w:type="spellEnd"/>
      <w:r w:rsidRPr="002D08BA">
        <w:rPr>
          <w:rFonts w:ascii="Times New Roman" w:hAnsi="Times New Roman"/>
        </w:rPr>
        <w:t xml:space="preserve">), </w:t>
      </w:r>
      <w:proofErr w:type="spellStart"/>
      <w:r w:rsidRPr="002D08BA">
        <w:rPr>
          <w:rFonts w:ascii="Times New Roman" w:hAnsi="Times New Roman"/>
        </w:rPr>
        <w:t>first</w:t>
      </w:r>
      <w:proofErr w:type="spellEnd"/>
      <w:r w:rsidRPr="002D08BA">
        <w:rPr>
          <w:rFonts w:ascii="Times New Roman" w:hAnsi="Times New Roman"/>
        </w:rPr>
        <w:t xml:space="preserve"> </w:t>
      </w:r>
      <w:proofErr w:type="spellStart"/>
      <w:r w:rsidRPr="002D08BA">
        <w:rPr>
          <w:rFonts w:ascii="Times New Roman" w:hAnsi="Times New Roman"/>
        </w:rPr>
        <w:t>published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1954, </w:t>
      </w:r>
      <w:proofErr w:type="spellStart"/>
      <w:r w:rsidRPr="002D08BA">
        <w:rPr>
          <w:rFonts w:ascii="Times New Roman" w:hAnsi="Times New Roman"/>
        </w:rPr>
        <w:t>but</w:t>
      </w:r>
      <w:proofErr w:type="spellEnd"/>
      <w:r w:rsidRPr="002D08BA">
        <w:rPr>
          <w:rFonts w:ascii="Times New Roman" w:hAnsi="Times New Roman"/>
        </w:rPr>
        <w:t xml:space="preserve"> a part of </w:t>
      </w:r>
      <w:proofErr w:type="spellStart"/>
      <w:r w:rsidRPr="002D08BA">
        <w:rPr>
          <w:rFonts w:ascii="Times New Roman" w:hAnsi="Times New Roman"/>
        </w:rPr>
        <w:t>it</w:t>
      </w:r>
      <w:proofErr w:type="spellEnd"/>
      <w:r w:rsidRPr="002D08BA">
        <w:rPr>
          <w:rFonts w:ascii="Times New Roman" w:hAnsi="Times New Roman"/>
        </w:rPr>
        <w:t xml:space="preserve"> </w:t>
      </w:r>
      <w:proofErr w:type="spellStart"/>
      <w:r w:rsidRPr="002D08BA">
        <w:rPr>
          <w:rFonts w:ascii="Times New Roman" w:hAnsi="Times New Roman"/>
        </w:rPr>
        <w:t>already</w:t>
      </w:r>
      <w:proofErr w:type="spellEnd"/>
      <w:r w:rsidRPr="002D08BA">
        <w:rPr>
          <w:rFonts w:ascii="Times New Roman" w:hAnsi="Times New Roman"/>
        </w:rPr>
        <w:t xml:space="preserve"> </w:t>
      </w:r>
      <w:proofErr w:type="spellStart"/>
      <w:r w:rsidRPr="002D08BA">
        <w:rPr>
          <w:rFonts w:ascii="Times New Roman" w:hAnsi="Times New Roman"/>
        </w:rPr>
        <w:t>presented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a </w:t>
      </w:r>
      <w:proofErr w:type="spellStart"/>
      <w:r w:rsidRPr="002D08BA">
        <w:rPr>
          <w:rFonts w:ascii="Times New Roman" w:hAnsi="Times New Roman"/>
        </w:rPr>
        <w:t>lecture</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1949.</w:t>
      </w:r>
    </w:p>
  </w:endnote>
  <w:endnote w:id="17">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Cf</w:t>
      </w:r>
      <w:proofErr w:type="spellEnd"/>
      <w:r w:rsidRPr="002D08BA">
        <w:rPr>
          <w:rFonts w:ascii="Times New Roman" w:hAnsi="Times New Roman"/>
        </w:rPr>
        <w:t xml:space="preserve">. Hayek’s </w:t>
      </w:r>
      <w:proofErr w:type="spellStart"/>
      <w:r w:rsidRPr="002D08BA">
        <w:rPr>
          <w:rFonts w:ascii="Times New Roman" w:hAnsi="Times New Roman"/>
        </w:rPr>
        <w:t>criticism</w:t>
      </w:r>
      <w:proofErr w:type="spellEnd"/>
      <w:r w:rsidRPr="002D08BA">
        <w:rPr>
          <w:rFonts w:ascii="Times New Roman" w:hAnsi="Times New Roman"/>
        </w:rPr>
        <w:t xml:space="preserve"> of an </w:t>
      </w:r>
      <w:proofErr w:type="spellStart"/>
      <w:r w:rsidRPr="002D08BA">
        <w:rPr>
          <w:rFonts w:ascii="Times New Roman" w:hAnsi="Times New Roman"/>
        </w:rPr>
        <w:t>ideological</w:t>
      </w:r>
      <w:proofErr w:type="spellEnd"/>
      <w:r w:rsidRPr="002D08BA">
        <w:rPr>
          <w:rFonts w:ascii="Times New Roman" w:hAnsi="Times New Roman"/>
        </w:rPr>
        <w:t xml:space="preserve"> </w:t>
      </w:r>
      <w:proofErr w:type="spellStart"/>
      <w:r w:rsidRPr="002D08BA">
        <w:rPr>
          <w:rFonts w:ascii="Times New Roman" w:hAnsi="Times New Roman"/>
        </w:rPr>
        <w:t>use</w:t>
      </w:r>
      <w:proofErr w:type="spellEnd"/>
      <w:r w:rsidRPr="002D08BA">
        <w:rPr>
          <w:rFonts w:ascii="Times New Roman" w:hAnsi="Times New Roman"/>
        </w:rPr>
        <w:t xml:space="preserve"> of </w:t>
      </w:r>
      <w:proofErr w:type="spellStart"/>
      <w:r w:rsidRPr="002D08BA">
        <w:rPr>
          <w:rFonts w:ascii="Times New Roman" w:hAnsi="Times New Roman"/>
        </w:rPr>
        <w:t>science</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r w:rsidR="00E370C9" w:rsidRPr="002D08BA">
        <w:rPr>
          <w:rFonts w:ascii="Times New Roman" w:hAnsi="Times New Roman"/>
        </w:rPr>
        <w:t>Hayek</w:t>
      </w:r>
      <w:r w:rsidR="00E370C9">
        <w:rPr>
          <w:rFonts w:ascii="Times New Roman" w:hAnsi="Times New Roman"/>
        </w:rPr>
        <w:t>,</w:t>
      </w:r>
      <w:r w:rsidR="00E370C9" w:rsidRPr="002D08BA">
        <w:rPr>
          <w:rFonts w:ascii="Times New Roman" w:hAnsi="Times New Roman"/>
        </w:rPr>
        <w:t xml:space="preserve"> </w:t>
      </w:r>
      <w:r w:rsidRPr="002D08BA">
        <w:rPr>
          <w:rFonts w:ascii="Times New Roman" w:hAnsi="Times New Roman"/>
        </w:rPr>
        <w:t>F</w:t>
      </w:r>
      <w:r w:rsidR="00E370C9">
        <w:rPr>
          <w:rFonts w:ascii="Times New Roman" w:hAnsi="Times New Roman"/>
        </w:rPr>
        <w:t>riedrich</w:t>
      </w:r>
      <w:r w:rsidRPr="002D08BA">
        <w:rPr>
          <w:rFonts w:ascii="Times New Roman" w:hAnsi="Times New Roman"/>
        </w:rPr>
        <w:t xml:space="preserve"> A. </w:t>
      </w:r>
      <w:r w:rsidR="00E370C9" w:rsidRPr="002D08BA">
        <w:rPr>
          <w:rFonts w:ascii="Times New Roman" w:hAnsi="Times New Roman"/>
        </w:rPr>
        <w:t>1952</w:t>
      </w:r>
      <w:r w:rsidR="00E370C9">
        <w:rPr>
          <w:rFonts w:ascii="Times New Roman" w:hAnsi="Times New Roman"/>
        </w:rPr>
        <w:t xml:space="preserve">. </w:t>
      </w:r>
      <w:r w:rsidRPr="00E370C9">
        <w:rPr>
          <w:rFonts w:ascii="Times New Roman" w:hAnsi="Times New Roman"/>
          <w:i/>
        </w:rPr>
        <w:t xml:space="preserve">The </w:t>
      </w:r>
      <w:proofErr w:type="spellStart"/>
      <w:r w:rsidRPr="00E370C9">
        <w:rPr>
          <w:rFonts w:ascii="Times New Roman" w:hAnsi="Times New Roman"/>
          <w:i/>
        </w:rPr>
        <w:t>Counter-Revolution</w:t>
      </w:r>
      <w:proofErr w:type="spellEnd"/>
      <w:r w:rsidRPr="00E370C9">
        <w:rPr>
          <w:rFonts w:ascii="Times New Roman" w:hAnsi="Times New Roman"/>
          <w:i/>
        </w:rPr>
        <w:t xml:space="preserve"> of Science, </w:t>
      </w:r>
      <w:proofErr w:type="spellStart"/>
      <w:r w:rsidRPr="00E370C9">
        <w:rPr>
          <w:rFonts w:ascii="Times New Roman" w:hAnsi="Times New Roman"/>
          <w:i/>
        </w:rPr>
        <w:t>Studies</w:t>
      </w:r>
      <w:proofErr w:type="spellEnd"/>
      <w:r w:rsidRPr="00E370C9">
        <w:rPr>
          <w:rFonts w:ascii="Times New Roman" w:hAnsi="Times New Roman"/>
          <w:i/>
        </w:rPr>
        <w:t xml:space="preserve"> </w:t>
      </w:r>
      <w:proofErr w:type="spellStart"/>
      <w:r w:rsidRPr="00E370C9">
        <w:rPr>
          <w:rFonts w:ascii="Times New Roman" w:hAnsi="Times New Roman"/>
          <w:i/>
        </w:rPr>
        <w:t>on</w:t>
      </w:r>
      <w:proofErr w:type="spellEnd"/>
      <w:r w:rsidR="00BD722E" w:rsidRPr="00E370C9">
        <w:rPr>
          <w:rFonts w:ascii="Times New Roman" w:hAnsi="Times New Roman"/>
          <w:i/>
        </w:rPr>
        <w:t xml:space="preserve"> </w:t>
      </w:r>
      <w:proofErr w:type="spellStart"/>
      <w:r w:rsidRPr="00E370C9">
        <w:rPr>
          <w:rFonts w:ascii="Times New Roman" w:hAnsi="Times New Roman"/>
          <w:i/>
        </w:rPr>
        <w:t>the</w:t>
      </w:r>
      <w:proofErr w:type="spellEnd"/>
      <w:r w:rsidRPr="00E370C9">
        <w:rPr>
          <w:rFonts w:ascii="Times New Roman" w:hAnsi="Times New Roman"/>
          <w:i/>
        </w:rPr>
        <w:t xml:space="preserve"> </w:t>
      </w:r>
      <w:proofErr w:type="spellStart"/>
      <w:r w:rsidRPr="00E370C9">
        <w:rPr>
          <w:rFonts w:ascii="Times New Roman" w:hAnsi="Times New Roman"/>
          <w:i/>
        </w:rPr>
        <w:t>Abuse</w:t>
      </w:r>
      <w:proofErr w:type="spellEnd"/>
      <w:r w:rsidRPr="00E370C9">
        <w:rPr>
          <w:rFonts w:ascii="Times New Roman" w:hAnsi="Times New Roman"/>
          <w:i/>
        </w:rPr>
        <w:t xml:space="preserve"> of </w:t>
      </w:r>
      <w:proofErr w:type="spellStart"/>
      <w:r w:rsidRPr="00E370C9">
        <w:rPr>
          <w:rFonts w:ascii="Times New Roman" w:hAnsi="Times New Roman"/>
          <w:i/>
        </w:rPr>
        <w:t>Reason</w:t>
      </w:r>
      <w:proofErr w:type="spellEnd"/>
      <w:r w:rsidR="00E370C9">
        <w:rPr>
          <w:rFonts w:ascii="Times New Roman" w:hAnsi="Times New Roman"/>
          <w:i/>
        </w:rPr>
        <w:t>.</w:t>
      </w:r>
      <w:r w:rsidR="00BD722E">
        <w:rPr>
          <w:rFonts w:ascii="Times New Roman" w:hAnsi="Times New Roman"/>
        </w:rPr>
        <w:t xml:space="preserve"> </w:t>
      </w:r>
      <w:r w:rsidR="00BD722E" w:rsidRPr="00633A97">
        <w:rPr>
          <w:rFonts w:ascii="Times New Roman" w:hAnsi="Times New Roman"/>
        </w:rPr>
        <w:t>New York: Free Press</w:t>
      </w:r>
    </w:p>
  </w:endnote>
  <w:endnote w:id="18">
    <w:p w:rsidR="00E370C9"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Lutz</w:t>
      </w:r>
      <w:r w:rsidR="00E370C9">
        <w:rPr>
          <w:rFonts w:ascii="Times New Roman" w:hAnsi="Times New Roman"/>
        </w:rPr>
        <w:t>,</w:t>
      </w:r>
      <w:r w:rsidR="00E370C9" w:rsidRPr="00E370C9">
        <w:rPr>
          <w:rFonts w:ascii="Times New Roman" w:hAnsi="Times New Roman"/>
        </w:rPr>
        <w:t xml:space="preserve"> </w:t>
      </w:r>
      <w:proofErr w:type="spellStart"/>
      <w:r w:rsidR="00E370C9" w:rsidRPr="002D08BA">
        <w:rPr>
          <w:rFonts w:ascii="Times New Roman" w:hAnsi="Times New Roman"/>
        </w:rPr>
        <w:t>Christopher</w:t>
      </w:r>
      <w:proofErr w:type="spellEnd"/>
      <w:r w:rsidR="00E370C9" w:rsidRPr="002D08BA">
        <w:rPr>
          <w:rFonts w:ascii="Times New Roman" w:hAnsi="Times New Roman"/>
        </w:rPr>
        <w:t xml:space="preserve"> Stephen</w:t>
      </w:r>
      <w:r w:rsidR="00E370C9">
        <w:rPr>
          <w:rFonts w:ascii="Times New Roman" w:hAnsi="Times New Roman"/>
        </w:rPr>
        <w:t>.</w:t>
      </w:r>
      <w:r w:rsidRPr="002D08BA">
        <w:rPr>
          <w:rFonts w:ascii="Times New Roman" w:hAnsi="Times New Roman"/>
        </w:rPr>
        <w:t xml:space="preserve"> </w:t>
      </w:r>
      <w:r w:rsidR="00E370C9">
        <w:rPr>
          <w:rFonts w:ascii="Times New Roman" w:hAnsi="Times New Roman"/>
        </w:rPr>
        <w:t>"</w:t>
      </w:r>
      <w:proofErr w:type="spellStart"/>
      <w:r w:rsidRPr="00E370C9">
        <w:rPr>
          <w:rFonts w:ascii="Times New Roman" w:hAnsi="Times New Roman"/>
        </w:rPr>
        <w:t>Al</w:t>
      </w:r>
      <w:r w:rsidR="000769B1" w:rsidRPr="00E370C9">
        <w:rPr>
          <w:rFonts w:ascii="Times New Roman" w:hAnsi="Times New Roman"/>
        </w:rPr>
        <w:t>asdair</w:t>
      </w:r>
      <w:proofErr w:type="spellEnd"/>
      <w:r w:rsidR="000769B1" w:rsidRPr="00E370C9">
        <w:rPr>
          <w:rFonts w:ascii="Times New Roman" w:hAnsi="Times New Roman"/>
        </w:rPr>
        <w:t xml:space="preserve"> </w:t>
      </w:r>
      <w:proofErr w:type="spellStart"/>
      <w:r w:rsidR="000769B1" w:rsidRPr="00E370C9">
        <w:rPr>
          <w:rFonts w:ascii="Times New Roman" w:hAnsi="Times New Roman"/>
        </w:rPr>
        <w:t>Chalmers</w:t>
      </w:r>
      <w:proofErr w:type="spellEnd"/>
      <w:r w:rsidR="000769B1" w:rsidRPr="00E370C9">
        <w:rPr>
          <w:rFonts w:ascii="Times New Roman" w:hAnsi="Times New Roman"/>
        </w:rPr>
        <w:t xml:space="preserve"> </w:t>
      </w:r>
      <w:proofErr w:type="spellStart"/>
      <w:r w:rsidR="000769B1" w:rsidRPr="00E370C9">
        <w:rPr>
          <w:rFonts w:ascii="Times New Roman" w:hAnsi="Times New Roman"/>
        </w:rPr>
        <w:t>MacIntyre</w:t>
      </w:r>
      <w:proofErr w:type="spellEnd"/>
      <w:r w:rsidR="000769B1" w:rsidRPr="00E370C9">
        <w:rPr>
          <w:rFonts w:ascii="Times New Roman" w:hAnsi="Times New Roman"/>
        </w:rPr>
        <w:t xml:space="preserve"> (</w:t>
      </w:r>
      <w:proofErr w:type="gramStart"/>
      <w:r w:rsidR="000769B1" w:rsidRPr="00E370C9">
        <w:rPr>
          <w:rFonts w:ascii="Times New Roman" w:hAnsi="Times New Roman"/>
        </w:rPr>
        <w:t>1929-</w:t>
      </w:r>
      <w:r w:rsidRPr="00E370C9">
        <w:rPr>
          <w:rFonts w:ascii="Times New Roman" w:hAnsi="Times New Roman"/>
        </w:rPr>
        <w:t xml:space="preserve"> )</w:t>
      </w:r>
      <w:proofErr w:type="gramEnd"/>
      <w:r w:rsidR="00E370C9">
        <w:rPr>
          <w:rFonts w:ascii="Times New Roman" w:hAnsi="Times New Roman"/>
        </w:rPr>
        <w:t>"</w:t>
      </w:r>
      <w:r w:rsidRPr="002D08BA">
        <w:rPr>
          <w:rFonts w:ascii="Times New Roman" w:hAnsi="Times New Roman"/>
        </w:rPr>
        <w:t xml:space="preserve"> Internet </w:t>
      </w:r>
      <w:proofErr w:type="spellStart"/>
      <w:r w:rsidRPr="002D08BA">
        <w:rPr>
          <w:rFonts w:ascii="Times New Roman" w:hAnsi="Times New Roman"/>
        </w:rPr>
        <w:t>Encyclopedia</w:t>
      </w:r>
      <w:proofErr w:type="spellEnd"/>
      <w:r w:rsidRPr="002D08BA">
        <w:rPr>
          <w:rFonts w:ascii="Times New Roman" w:hAnsi="Times New Roman"/>
        </w:rPr>
        <w:t xml:space="preserve"> of </w:t>
      </w:r>
      <w:proofErr w:type="spellStart"/>
      <w:r w:rsidRPr="002D08BA">
        <w:rPr>
          <w:rFonts w:ascii="Times New Roman" w:hAnsi="Times New Roman"/>
        </w:rPr>
        <w:t>Philosophy</w:t>
      </w:r>
      <w:proofErr w:type="spellEnd"/>
      <w:r w:rsidRPr="002D08BA">
        <w:rPr>
          <w:rFonts w:ascii="Times New Roman" w:hAnsi="Times New Roman"/>
        </w:rPr>
        <w:t xml:space="preserve">, </w:t>
      </w:r>
      <w:hyperlink r:id="rId2" w:history="1">
        <w:r w:rsidR="00E370C9" w:rsidRPr="00CD4B06">
          <w:rPr>
            <w:rStyle w:val="Hiperhivatkozs"/>
            <w:rFonts w:ascii="Times New Roman" w:hAnsi="Times New Roman"/>
          </w:rPr>
          <w:t>http://www.iep.utm.edu/mac-over/</w:t>
        </w:r>
      </w:hyperlink>
      <w:r w:rsidR="00E370C9">
        <w:rPr>
          <w:rFonts w:ascii="Times New Roman" w:hAnsi="Times New Roman"/>
        </w:rPr>
        <w:t xml:space="preserve"> </w:t>
      </w:r>
      <w:r w:rsidR="00E370C9" w:rsidRPr="00BA76B0">
        <w:rPr>
          <w:rFonts w:ascii="Times New Roman" w:hAnsi="Times New Roman"/>
        </w:rPr>
        <w:t>(</w:t>
      </w:r>
      <w:proofErr w:type="spellStart"/>
      <w:r w:rsidR="00E370C9" w:rsidRPr="00BA76B0">
        <w:rPr>
          <w:rFonts w:ascii="Times New Roman" w:hAnsi="Times New Roman"/>
        </w:rPr>
        <w:t>accessed</w:t>
      </w:r>
      <w:proofErr w:type="spellEnd"/>
      <w:r w:rsidR="00E370C9" w:rsidRPr="00BA76B0">
        <w:rPr>
          <w:rFonts w:ascii="Times New Roman" w:hAnsi="Times New Roman"/>
        </w:rPr>
        <w:t xml:space="preserve"> 28 November, 2017)</w:t>
      </w:r>
    </w:p>
  </w:endnote>
  <w:endnote w:id="19">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An </w:t>
      </w:r>
      <w:proofErr w:type="spellStart"/>
      <w:r w:rsidRPr="002D08BA">
        <w:rPr>
          <w:rFonts w:ascii="Times New Roman" w:hAnsi="Times New Roman"/>
        </w:rPr>
        <w:t>Interview</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w:t>
      </w:r>
      <w:proofErr w:type="spellStart"/>
      <w:r w:rsidRPr="002D08BA">
        <w:rPr>
          <w:rFonts w:ascii="Times New Roman" w:hAnsi="Times New Roman"/>
        </w:rPr>
        <w:t>Giovanna</w:t>
      </w:r>
      <w:proofErr w:type="spellEnd"/>
      <w:r w:rsidRPr="002D08BA">
        <w:rPr>
          <w:rFonts w:ascii="Times New Roman" w:hAnsi="Times New Roman"/>
        </w:rPr>
        <w:t xml:space="preserve"> </w:t>
      </w:r>
      <w:proofErr w:type="spellStart"/>
      <w:r w:rsidRPr="002D08BA">
        <w:rPr>
          <w:rFonts w:ascii="Times New Roman" w:hAnsi="Times New Roman"/>
        </w:rPr>
        <w:t>Borradori</w:t>
      </w:r>
      <w:proofErr w:type="spellEnd"/>
      <w:r w:rsidRPr="002D08BA">
        <w:rPr>
          <w:rFonts w:ascii="Times New Roman" w:hAnsi="Times New Roman"/>
        </w:rPr>
        <w:t xml:space="preserve">, </w:t>
      </w:r>
      <w:r w:rsidR="00E370C9">
        <w:rPr>
          <w:rFonts w:ascii="Times New Roman" w:hAnsi="Times New Roman"/>
        </w:rPr>
        <w:t xml:space="preserve">1998. </w:t>
      </w:r>
      <w:proofErr w:type="spellStart"/>
      <w:r w:rsidR="00E370C9">
        <w:rPr>
          <w:rFonts w:ascii="Times New Roman" w:hAnsi="Times New Roman"/>
        </w:rPr>
        <w:t>in</w:t>
      </w:r>
      <w:proofErr w:type="spellEnd"/>
      <w:r w:rsidRPr="002D08BA">
        <w:rPr>
          <w:rFonts w:ascii="Times New Roman" w:hAnsi="Times New Roman"/>
        </w:rPr>
        <w:t xml:space="preserve"> </w:t>
      </w:r>
      <w:r w:rsidRPr="00E370C9">
        <w:rPr>
          <w:rFonts w:ascii="Times New Roman" w:hAnsi="Times New Roman"/>
          <w:i/>
        </w:rPr>
        <w:t xml:space="preserve">The </w:t>
      </w:r>
      <w:proofErr w:type="spellStart"/>
      <w:r w:rsidRPr="00E370C9">
        <w:rPr>
          <w:rFonts w:ascii="Times New Roman" w:hAnsi="Times New Roman"/>
          <w:i/>
        </w:rPr>
        <w:t>MacIntyre</w:t>
      </w:r>
      <w:proofErr w:type="spellEnd"/>
      <w:r w:rsidRPr="00E370C9">
        <w:rPr>
          <w:rFonts w:ascii="Times New Roman" w:hAnsi="Times New Roman"/>
          <w:i/>
        </w:rPr>
        <w:t xml:space="preserve"> </w:t>
      </w:r>
      <w:proofErr w:type="spellStart"/>
      <w:r w:rsidRPr="00E370C9">
        <w:rPr>
          <w:rFonts w:ascii="Times New Roman" w:hAnsi="Times New Roman"/>
          <w:i/>
        </w:rPr>
        <w:t>Reader</w:t>
      </w:r>
      <w:proofErr w:type="spellEnd"/>
      <w:r w:rsidR="00E370C9">
        <w:rPr>
          <w:rFonts w:ascii="Times New Roman" w:hAnsi="Times New Roman"/>
        </w:rPr>
        <w:t>.</w:t>
      </w:r>
      <w:r w:rsidRPr="002D08BA">
        <w:rPr>
          <w:rFonts w:ascii="Times New Roman" w:hAnsi="Times New Roman"/>
        </w:rPr>
        <w:t xml:space="preserve"> </w:t>
      </w:r>
      <w:proofErr w:type="spellStart"/>
      <w:r w:rsidR="00A248B7" w:rsidRPr="002D08BA">
        <w:rPr>
          <w:rFonts w:ascii="Times New Roman" w:hAnsi="Times New Roman"/>
        </w:rPr>
        <w:t>Knight</w:t>
      </w:r>
      <w:proofErr w:type="spellEnd"/>
      <w:r w:rsidR="00A248B7" w:rsidRPr="002D08BA">
        <w:rPr>
          <w:rFonts w:ascii="Times New Roman" w:hAnsi="Times New Roman"/>
        </w:rPr>
        <w:t>,</w:t>
      </w:r>
      <w:r w:rsidR="00A248B7">
        <w:rPr>
          <w:rFonts w:ascii="Times New Roman" w:hAnsi="Times New Roman"/>
        </w:rPr>
        <w:t xml:space="preserve"> </w:t>
      </w:r>
      <w:r w:rsidRPr="002D08BA">
        <w:rPr>
          <w:rFonts w:ascii="Times New Roman" w:hAnsi="Times New Roman"/>
        </w:rPr>
        <w:t xml:space="preserve">Kelvin </w:t>
      </w:r>
      <w:proofErr w:type="spellStart"/>
      <w:r w:rsidR="00E370C9" w:rsidRPr="002D08BA">
        <w:rPr>
          <w:rFonts w:ascii="Times New Roman" w:hAnsi="Times New Roman"/>
        </w:rPr>
        <w:t>ed</w:t>
      </w:r>
      <w:proofErr w:type="spellEnd"/>
      <w:r w:rsidR="00E370C9" w:rsidRPr="002D08BA">
        <w:rPr>
          <w:rFonts w:ascii="Times New Roman" w:hAnsi="Times New Roman"/>
        </w:rPr>
        <w:t>.</w:t>
      </w:r>
      <w:r w:rsidR="00E370C9">
        <w:rPr>
          <w:rFonts w:ascii="Times New Roman" w:hAnsi="Times New Roman"/>
        </w:rPr>
        <w:t xml:space="preserve"> </w:t>
      </w:r>
      <w:proofErr w:type="spellStart"/>
      <w:r w:rsidR="00E370C9" w:rsidRPr="002D08BA">
        <w:rPr>
          <w:rFonts w:ascii="Times New Roman" w:hAnsi="Times New Roman"/>
        </w:rPr>
        <w:t>Notre</w:t>
      </w:r>
      <w:proofErr w:type="spellEnd"/>
      <w:r w:rsidR="00E370C9" w:rsidRPr="002D08BA">
        <w:rPr>
          <w:rFonts w:ascii="Times New Roman" w:hAnsi="Times New Roman"/>
        </w:rPr>
        <w:t xml:space="preserve"> Dame, </w:t>
      </w:r>
      <w:proofErr w:type="spellStart"/>
      <w:r w:rsidR="00E370C9" w:rsidRPr="002D08BA">
        <w:rPr>
          <w:rFonts w:ascii="Times New Roman" w:hAnsi="Times New Roman"/>
        </w:rPr>
        <w:t>Indiana</w:t>
      </w:r>
      <w:proofErr w:type="spellEnd"/>
      <w:r w:rsidR="00E370C9">
        <w:rPr>
          <w:rFonts w:ascii="Times New Roman" w:hAnsi="Times New Roman"/>
        </w:rPr>
        <w:t>:</w:t>
      </w:r>
      <w:r w:rsidR="00E370C9" w:rsidRPr="002D08BA">
        <w:rPr>
          <w:rFonts w:ascii="Times New Roman" w:hAnsi="Times New Roman"/>
        </w:rPr>
        <w:t xml:space="preserve"> </w:t>
      </w:r>
      <w:r w:rsidRPr="002D08BA">
        <w:rPr>
          <w:rFonts w:ascii="Times New Roman" w:hAnsi="Times New Roman"/>
        </w:rPr>
        <w:t xml:space="preserve">University of </w:t>
      </w:r>
      <w:proofErr w:type="spellStart"/>
      <w:r w:rsidRPr="002D08BA">
        <w:rPr>
          <w:rFonts w:ascii="Times New Roman" w:hAnsi="Times New Roman"/>
        </w:rPr>
        <w:t>Notre</w:t>
      </w:r>
      <w:proofErr w:type="spellEnd"/>
      <w:r w:rsidRPr="002D08BA">
        <w:rPr>
          <w:rFonts w:ascii="Times New Roman" w:hAnsi="Times New Roman"/>
        </w:rPr>
        <w:t xml:space="preserve"> Dame Press</w:t>
      </w:r>
      <w:r w:rsidR="00A248B7">
        <w:rPr>
          <w:rFonts w:ascii="Times New Roman" w:hAnsi="Times New Roman"/>
        </w:rPr>
        <w:t>.</w:t>
      </w:r>
      <w:r w:rsidR="00A248B7" w:rsidRPr="00A248B7">
        <w:t xml:space="preserve"> </w:t>
      </w:r>
      <w:r w:rsidR="000C0FFB">
        <w:t>(</w:t>
      </w:r>
      <w:r w:rsidR="00655AA7">
        <w:rPr>
          <w:rFonts w:ascii="Times New Roman" w:hAnsi="Times New Roman"/>
        </w:rPr>
        <w:t>255-</w:t>
      </w:r>
      <w:r w:rsidR="00A248B7" w:rsidRPr="000C0FFB">
        <w:rPr>
          <w:rFonts w:ascii="Times New Roman" w:hAnsi="Times New Roman"/>
        </w:rPr>
        <w:t>66., 256</w:t>
      </w:r>
      <w:r w:rsidR="000C0FFB">
        <w:rPr>
          <w:rFonts w:ascii="Times New Roman" w:hAnsi="Times New Roman"/>
        </w:rPr>
        <w:t>)</w:t>
      </w:r>
    </w:p>
  </w:endnote>
  <w:endnote w:id="20">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MacIntyre</w:t>
      </w:r>
      <w:proofErr w:type="spellEnd"/>
      <w:r w:rsidRPr="002D08BA">
        <w:rPr>
          <w:rFonts w:ascii="Times New Roman" w:hAnsi="Times New Roman"/>
        </w:rPr>
        <w:t xml:space="preserve"> </w:t>
      </w:r>
      <w:proofErr w:type="spellStart"/>
      <w:r w:rsidRPr="002D08BA">
        <w:rPr>
          <w:rFonts w:ascii="Times New Roman" w:hAnsi="Times New Roman"/>
        </w:rPr>
        <w:t>claims</w:t>
      </w:r>
      <w:proofErr w:type="spellEnd"/>
      <w:r w:rsidRPr="002D08BA">
        <w:rPr>
          <w:rFonts w:ascii="Times New Roman" w:hAnsi="Times New Roman"/>
        </w:rPr>
        <w:t xml:space="preserve">: </w:t>
      </w:r>
      <w:r w:rsidR="00633A97">
        <w:rPr>
          <w:rFonts w:ascii="Times New Roman" w:hAnsi="Times New Roman"/>
        </w:rPr>
        <w:t>"</w:t>
      </w:r>
      <w:proofErr w:type="spellStart"/>
      <w:r w:rsidRPr="002D08BA">
        <w:rPr>
          <w:rFonts w:ascii="Times New Roman" w:hAnsi="Times New Roman"/>
        </w:rPr>
        <w:t>During</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first</w:t>
      </w:r>
      <w:proofErr w:type="spellEnd"/>
      <w:r w:rsidRPr="002D08BA">
        <w:rPr>
          <w:rFonts w:ascii="Times New Roman" w:hAnsi="Times New Roman"/>
        </w:rPr>
        <w:t xml:space="preserve"> </w:t>
      </w:r>
      <w:proofErr w:type="spellStart"/>
      <w:r w:rsidRPr="002D08BA">
        <w:rPr>
          <w:rFonts w:ascii="Times New Roman" w:hAnsi="Times New Roman"/>
        </w:rPr>
        <w:t>twenty</w:t>
      </w:r>
      <w:proofErr w:type="spellEnd"/>
      <w:r w:rsidRPr="002D08BA">
        <w:rPr>
          <w:rFonts w:ascii="Times New Roman" w:hAnsi="Times New Roman"/>
        </w:rPr>
        <w:t xml:space="preserve"> </w:t>
      </w:r>
      <w:proofErr w:type="spellStart"/>
      <w:r w:rsidRPr="002D08BA">
        <w:rPr>
          <w:rFonts w:ascii="Times New Roman" w:hAnsi="Times New Roman"/>
        </w:rPr>
        <w:t>years</w:t>
      </w:r>
      <w:proofErr w:type="spellEnd"/>
      <w:r w:rsidRPr="002D08BA">
        <w:rPr>
          <w:rFonts w:ascii="Times New Roman" w:hAnsi="Times New Roman"/>
        </w:rPr>
        <w:t xml:space="preserve"> of </w:t>
      </w:r>
      <w:proofErr w:type="spellStart"/>
      <w:r w:rsidRPr="002D08BA">
        <w:rPr>
          <w:rFonts w:ascii="Times New Roman" w:hAnsi="Times New Roman"/>
        </w:rPr>
        <w:t>my</w:t>
      </w:r>
      <w:proofErr w:type="spellEnd"/>
      <w:r w:rsidRPr="002D08BA">
        <w:rPr>
          <w:rFonts w:ascii="Times New Roman" w:hAnsi="Times New Roman"/>
        </w:rPr>
        <w:t xml:space="preserve"> </w:t>
      </w:r>
      <w:proofErr w:type="spellStart"/>
      <w:r w:rsidRPr="002D08BA">
        <w:rPr>
          <w:rFonts w:ascii="Times New Roman" w:hAnsi="Times New Roman"/>
        </w:rPr>
        <w:t>philosophical</w:t>
      </w:r>
      <w:proofErr w:type="spellEnd"/>
      <w:r w:rsidRPr="002D08BA">
        <w:rPr>
          <w:rFonts w:ascii="Times New Roman" w:hAnsi="Times New Roman"/>
        </w:rPr>
        <w:t xml:space="preserve"> </w:t>
      </w:r>
      <w:proofErr w:type="spellStart"/>
      <w:r w:rsidRPr="002D08BA">
        <w:rPr>
          <w:rFonts w:ascii="Times New Roman" w:hAnsi="Times New Roman"/>
        </w:rPr>
        <w:t>career</w:t>
      </w:r>
      <w:proofErr w:type="spellEnd"/>
      <w:r w:rsidRPr="002D08BA">
        <w:rPr>
          <w:rFonts w:ascii="Times New Roman" w:hAnsi="Times New Roman"/>
        </w:rPr>
        <w:t xml:space="preserve"> – </w:t>
      </w:r>
      <w:proofErr w:type="spellStart"/>
      <w:r w:rsidRPr="002D08BA">
        <w:rPr>
          <w:rFonts w:ascii="Times New Roman" w:hAnsi="Times New Roman"/>
        </w:rPr>
        <w:t>from</w:t>
      </w:r>
      <w:proofErr w:type="spellEnd"/>
      <w:r w:rsidRPr="002D08BA">
        <w:rPr>
          <w:rFonts w:ascii="Times New Roman" w:hAnsi="Times New Roman"/>
        </w:rPr>
        <w:t xml:space="preserve"> 1951 </w:t>
      </w:r>
      <w:proofErr w:type="spellStart"/>
      <w:r w:rsidRPr="002D08BA">
        <w:rPr>
          <w:rFonts w:ascii="Times New Roman" w:hAnsi="Times New Roman"/>
        </w:rPr>
        <w:t>to</w:t>
      </w:r>
      <w:proofErr w:type="spellEnd"/>
      <w:r w:rsidRPr="002D08BA">
        <w:rPr>
          <w:rFonts w:ascii="Times New Roman" w:hAnsi="Times New Roman"/>
        </w:rPr>
        <w:t xml:space="preserve"> 1971 </w:t>
      </w:r>
      <w:proofErr w:type="spellStart"/>
      <w:r w:rsidRPr="002D08BA">
        <w:rPr>
          <w:rFonts w:ascii="Times New Roman" w:hAnsi="Times New Roman"/>
        </w:rPr>
        <w:t>when</w:t>
      </w:r>
      <w:proofErr w:type="spellEnd"/>
      <w:r w:rsidRPr="002D08BA">
        <w:rPr>
          <w:rFonts w:ascii="Times New Roman" w:hAnsi="Times New Roman"/>
        </w:rPr>
        <w:t xml:space="preserve"> I had </w:t>
      </w:r>
      <w:proofErr w:type="spellStart"/>
      <w:r w:rsidRPr="002D08BA">
        <w:rPr>
          <w:rFonts w:ascii="Times New Roman" w:hAnsi="Times New Roman"/>
        </w:rPr>
        <w:t>just</w:t>
      </w:r>
      <w:proofErr w:type="spellEnd"/>
      <w:r w:rsidRPr="002D08BA">
        <w:rPr>
          <w:rFonts w:ascii="Times New Roman" w:hAnsi="Times New Roman"/>
        </w:rPr>
        <w:t xml:space="preserve"> </w:t>
      </w:r>
      <w:proofErr w:type="spellStart"/>
      <w:r w:rsidRPr="002D08BA">
        <w:rPr>
          <w:rFonts w:ascii="Times New Roman" w:hAnsi="Times New Roman"/>
        </w:rPr>
        <w:t>emigrated</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United </w:t>
      </w:r>
      <w:proofErr w:type="spellStart"/>
      <w:r w:rsidRPr="002D08BA">
        <w:rPr>
          <w:rFonts w:ascii="Times New Roman" w:hAnsi="Times New Roman"/>
        </w:rPr>
        <w:t>States</w:t>
      </w:r>
      <w:proofErr w:type="spellEnd"/>
      <w:r w:rsidRPr="002D08BA">
        <w:rPr>
          <w:rFonts w:ascii="Times New Roman" w:hAnsi="Times New Roman"/>
        </w:rPr>
        <w:t xml:space="preserve"> – a </w:t>
      </w:r>
      <w:proofErr w:type="spellStart"/>
      <w:r w:rsidRPr="002D08BA">
        <w:rPr>
          <w:rFonts w:ascii="Times New Roman" w:hAnsi="Times New Roman"/>
        </w:rPr>
        <w:t>good</w:t>
      </w:r>
      <w:proofErr w:type="spellEnd"/>
      <w:r w:rsidRPr="002D08BA">
        <w:rPr>
          <w:rFonts w:ascii="Times New Roman" w:hAnsi="Times New Roman"/>
        </w:rPr>
        <w:t xml:space="preserve"> </w:t>
      </w:r>
      <w:proofErr w:type="spellStart"/>
      <w:r w:rsidRPr="002D08BA">
        <w:rPr>
          <w:rFonts w:ascii="Times New Roman" w:hAnsi="Times New Roman"/>
        </w:rPr>
        <w:t>deal</w:t>
      </w:r>
      <w:proofErr w:type="spellEnd"/>
      <w:r w:rsidRPr="002D08BA">
        <w:rPr>
          <w:rFonts w:ascii="Times New Roman" w:hAnsi="Times New Roman"/>
        </w:rPr>
        <w:t xml:space="preserve"> of </w:t>
      </w:r>
      <w:proofErr w:type="spellStart"/>
      <w:r w:rsidRPr="002D08BA">
        <w:rPr>
          <w:rFonts w:ascii="Times New Roman" w:hAnsi="Times New Roman"/>
        </w:rPr>
        <w:t>what</w:t>
      </w:r>
      <w:proofErr w:type="spellEnd"/>
      <w:r w:rsidRPr="002D08BA">
        <w:rPr>
          <w:rFonts w:ascii="Times New Roman" w:hAnsi="Times New Roman"/>
        </w:rPr>
        <w:t xml:space="preserve"> I </w:t>
      </w:r>
      <w:proofErr w:type="spellStart"/>
      <w:r w:rsidRPr="002D08BA">
        <w:rPr>
          <w:rFonts w:ascii="Times New Roman" w:hAnsi="Times New Roman"/>
        </w:rPr>
        <w:t>did</w:t>
      </w:r>
      <w:proofErr w:type="spellEnd"/>
      <w:r w:rsidRPr="002D08BA">
        <w:rPr>
          <w:rFonts w:ascii="Times New Roman" w:hAnsi="Times New Roman"/>
        </w:rPr>
        <w:t xml:space="preserve"> </w:t>
      </w:r>
      <w:proofErr w:type="spellStart"/>
      <w:r w:rsidRPr="002D08BA">
        <w:rPr>
          <w:rFonts w:ascii="Times New Roman" w:hAnsi="Times New Roman"/>
        </w:rPr>
        <w:t>nad</w:t>
      </w:r>
      <w:proofErr w:type="spellEnd"/>
      <w:r w:rsidRPr="002D08BA">
        <w:rPr>
          <w:rFonts w:ascii="Times New Roman" w:hAnsi="Times New Roman"/>
        </w:rPr>
        <w:t xml:space="preserve"> </w:t>
      </w:r>
      <w:proofErr w:type="spellStart"/>
      <w:r w:rsidRPr="002D08BA">
        <w:rPr>
          <w:rFonts w:ascii="Times New Roman" w:hAnsi="Times New Roman"/>
        </w:rPr>
        <w:t>thought</w:t>
      </w:r>
      <w:proofErr w:type="spellEnd"/>
      <w:r w:rsidRPr="002D08BA">
        <w:rPr>
          <w:rFonts w:ascii="Times New Roman" w:hAnsi="Times New Roman"/>
        </w:rPr>
        <w:t xml:space="preserve"> </w:t>
      </w:r>
      <w:proofErr w:type="spellStart"/>
      <w:r w:rsidRPr="002D08BA">
        <w:rPr>
          <w:rFonts w:ascii="Times New Roman" w:hAnsi="Times New Roman"/>
        </w:rPr>
        <w:t>was</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000769B1">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sty</w:t>
      </w:r>
      <w:r w:rsidR="00A248B7">
        <w:rPr>
          <w:rFonts w:ascii="Times New Roman" w:hAnsi="Times New Roman"/>
        </w:rPr>
        <w:t>l</w:t>
      </w:r>
      <w:r w:rsidRPr="002D08BA">
        <w:rPr>
          <w:rFonts w:ascii="Times New Roman" w:hAnsi="Times New Roman"/>
        </w:rPr>
        <w:t>e</w:t>
      </w:r>
      <w:proofErr w:type="spellEnd"/>
      <w:r w:rsidRPr="002D08BA">
        <w:rPr>
          <w:rFonts w:ascii="Times New Roman" w:hAnsi="Times New Roman"/>
        </w:rPr>
        <w:t xml:space="preserve"> of </w:t>
      </w:r>
      <w:proofErr w:type="spellStart"/>
      <w:r w:rsidRPr="002D08BA">
        <w:rPr>
          <w:rFonts w:ascii="Times New Roman" w:hAnsi="Times New Roman"/>
        </w:rPr>
        <w:t>analytic</w:t>
      </w:r>
      <w:proofErr w:type="spellEnd"/>
      <w:r w:rsidRPr="002D08BA">
        <w:rPr>
          <w:rFonts w:ascii="Times New Roman" w:hAnsi="Times New Roman"/>
        </w:rPr>
        <w:t xml:space="preserve"> </w:t>
      </w:r>
      <w:proofErr w:type="spellStart"/>
      <w:r w:rsidRPr="002D08BA">
        <w:rPr>
          <w:rFonts w:ascii="Times New Roman" w:hAnsi="Times New Roman"/>
        </w:rPr>
        <w:t>philosophy</w:t>
      </w:r>
      <w:proofErr w:type="spellEnd"/>
      <w:r w:rsidRPr="002D08BA">
        <w:rPr>
          <w:rFonts w:ascii="Times New Roman" w:hAnsi="Times New Roman"/>
        </w:rPr>
        <w:t>.</w:t>
      </w:r>
      <w:r w:rsidR="00633A97">
        <w:rPr>
          <w:rFonts w:ascii="Times New Roman" w:hAnsi="Times New Roman"/>
        </w:rPr>
        <w:t>"</w:t>
      </w:r>
      <w:r w:rsidRPr="002D08BA">
        <w:rPr>
          <w:rFonts w:ascii="Times New Roman" w:hAnsi="Times New Roman"/>
        </w:rPr>
        <w:t xml:space="preserve"> </w:t>
      </w:r>
      <w:proofErr w:type="spellStart"/>
      <w:r w:rsidRPr="00BA76B0">
        <w:rPr>
          <w:rFonts w:ascii="Times New Roman" w:hAnsi="Times New Roman"/>
        </w:rPr>
        <w:t>Idem</w:t>
      </w:r>
      <w:proofErr w:type="spellEnd"/>
      <w:r w:rsidRPr="00BA76B0">
        <w:rPr>
          <w:rFonts w:ascii="Times New Roman" w:hAnsi="Times New Roman"/>
        </w:rPr>
        <w:t xml:space="preserve"> </w:t>
      </w:r>
      <w:r w:rsidR="00633A97" w:rsidRPr="00BA76B0">
        <w:rPr>
          <w:rFonts w:ascii="Times New Roman" w:hAnsi="Times New Roman"/>
        </w:rPr>
        <w:t>(</w:t>
      </w:r>
      <w:r w:rsidRPr="00BA76B0">
        <w:rPr>
          <w:rFonts w:ascii="Times New Roman" w:hAnsi="Times New Roman"/>
        </w:rPr>
        <w:t>259</w:t>
      </w:r>
      <w:r w:rsidR="00633A97" w:rsidRPr="00BA76B0">
        <w:rPr>
          <w:rFonts w:ascii="Times New Roman" w:hAnsi="Times New Roman"/>
        </w:rPr>
        <w:t>)</w:t>
      </w:r>
    </w:p>
  </w:endnote>
  <w:endnote w:id="21">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BA76B0">
        <w:rPr>
          <w:rFonts w:ascii="Times New Roman" w:hAnsi="Times New Roman"/>
        </w:rPr>
        <w:t>Idem</w:t>
      </w:r>
      <w:proofErr w:type="spellEnd"/>
      <w:r w:rsidRPr="00BA76B0">
        <w:rPr>
          <w:rFonts w:ascii="Times New Roman" w:hAnsi="Times New Roman"/>
        </w:rPr>
        <w:t xml:space="preserve"> </w:t>
      </w:r>
      <w:r w:rsidR="00633A97" w:rsidRPr="00BA76B0">
        <w:rPr>
          <w:rFonts w:ascii="Times New Roman" w:hAnsi="Times New Roman"/>
        </w:rPr>
        <w:t>(</w:t>
      </w:r>
      <w:r w:rsidRPr="00BA76B0">
        <w:rPr>
          <w:rFonts w:ascii="Times New Roman" w:hAnsi="Times New Roman"/>
        </w:rPr>
        <w:t>257</w:t>
      </w:r>
      <w:r w:rsidR="00633A97" w:rsidRPr="00BA76B0">
        <w:rPr>
          <w:rFonts w:ascii="Times New Roman" w:hAnsi="Times New Roman"/>
        </w:rPr>
        <w:t>)</w:t>
      </w:r>
    </w:p>
  </w:endnote>
  <w:endnote w:id="22">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MacIntyre</w:t>
      </w:r>
      <w:proofErr w:type="spellEnd"/>
      <w:r w:rsidRPr="002D08BA">
        <w:rPr>
          <w:rFonts w:ascii="Times New Roman" w:hAnsi="Times New Roman"/>
        </w:rPr>
        <w:t xml:space="preserve">’s </w:t>
      </w:r>
      <w:proofErr w:type="spellStart"/>
      <w:r w:rsidRPr="002D08BA">
        <w:rPr>
          <w:rFonts w:ascii="Times New Roman" w:hAnsi="Times New Roman"/>
        </w:rPr>
        <w:t>career</w:t>
      </w:r>
      <w:proofErr w:type="spellEnd"/>
      <w:r w:rsidRPr="002D08BA">
        <w:rPr>
          <w:rFonts w:ascii="Times New Roman" w:hAnsi="Times New Roman"/>
        </w:rPr>
        <w:t xml:space="preserve"> is </w:t>
      </w:r>
      <w:proofErr w:type="spellStart"/>
      <w:r w:rsidRPr="002D08BA">
        <w:rPr>
          <w:rFonts w:ascii="Times New Roman" w:hAnsi="Times New Roman"/>
        </w:rPr>
        <w:t>d</w:t>
      </w:r>
      <w:r w:rsidR="00F622AC">
        <w:rPr>
          <w:rFonts w:ascii="Times New Roman" w:hAnsi="Times New Roman"/>
        </w:rPr>
        <w:t>i</w:t>
      </w:r>
      <w:r w:rsidRPr="002D08BA">
        <w:rPr>
          <w:rFonts w:ascii="Times New Roman" w:hAnsi="Times New Roman"/>
        </w:rPr>
        <w:t>vided</w:t>
      </w:r>
      <w:proofErr w:type="spellEnd"/>
      <w:r w:rsidRPr="002D08BA">
        <w:rPr>
          <w:rFonts w:ascii="Times New Roman" w:hAnsi="Times New Roman"/>
        </w:rPr>
        <w:t xml:space="preserve"> </w:t>
      </w:r>
      <w:proofErr w:type="spellStart"/>
      <w:r w:rsidRPr="002D08BA">
        <w:rPr>
          <w:rFonts w:ascii="Times New Roman" w:hAnsi="Times New Roman"/>
        </w:rPr>
        <w:t>into</w:t>
      </w:r>
      <w:proofErr w:type="spellEnd"/>
      <w:r w:rsidRPr="002D08BA">
        <w:rPr>
          <w:rFonts w:ascii="Times New Roman" w:hAnsi="Times New Roman"/>
        </w:rPr>
        <w:t xml:space="preserve"> </w:t>
      </w:r>
      <w:proofErr w:type="spellStart"/>
      <w:r w:rsidRPr="002D08BA">
        <w:rPr>
          <w:rFonts w:ascii="Times New Roman" w:hAnsi="Times New Roman"/>
        </w:rPr>
        <w:t>three</w:t>
      </w:r>
      <w:proofErr w:type="spellEnd"/>
      <w:r w:rsidRPr="002D08BA">
        <w:rPr>
          <w:rFonts w:ascii="Times New Roman" w:hAnsi="Times New Roman"/>
        </w:rPr>
        <w:t xml:space="preserve"> </w:t>
      </w:r>
      <w:proofErr w:type="spellStart"/>
      <w:r w:rsidRPr="002D08BA">
        <w:rPr>
          <w:rFonts w:ascii="Times New Roman" w:hAnsi="Times New Roman"/>
        </w:rPr>
        <w:t>separate</w:t>
      </w:r>
      <w:proofErr w:type="spellEnd"/>
      <w:r w:rsidRPr="002D08BA">
        <w:rPr>
          <w:rFonts w:ascii="Times New Roman" w:hAnsi="Times New Roman"/>
        </w:rPr>
        <w:t xml:space="preserve"> </w:t>
      </w:r>
      <w:proofErr w:type="spellStart"/>
      <w:r w:rsidRPr="002D08BA">
        <w:rPr>
          <w:rFonts w:ascii="Times New Roman" w:hAnsi="Times New Roman"/>
        </w:rPr>
        <w:t>periods</w:t>
      </w:r>
      <w:proofErr w:type="spellEnd"/>
      <w:r w:rsidR="00A248B7">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based</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own</w:t>
      </w:r>
      <w:proofErr w:type="spellEnd"/>
      <w:r w:rsidRPr="002D08BA">
        <w:rPr>
          <w:rFonts w:ascii="Times New Roman" w:hAnsi="Times New Roman"/>
        </w:rPr>
        <w:t xml:space="preserve"> </w:t>
      </w:r>
      <w:proofErr w:type="spellStart"/>
      <w:r w:rsidRPr="002D08BA">
        <w:rPr>
          <w:rFonts w:ascii="Times New Roman" w:hAnsi="Times New Roman"/>
        </w:rPr>
        <w:t>self-reflections</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own</w:t>
      </w:r>
      <w:proofErr w:type="spellEnd"/>
      <w:r w:rsidRPr="002D08BA">
        <w:rPr>
          <w:rFonts w:ascii="Times New Roman" w:hAnsi="Times New Roman"/>
        </w:rPr>
        <w:t xml:space="preserve"> </w:t>
      </w:r>
      <w:proofErr w:type="spellStart"/>
      <w:r w:rsidRPr="002D08BA">
        <w:rPr>
          <w:rFonts w:ascii="Times New Roman" w:hAnsi="Times New Roman"/>
        </w:rPr>
        <w:t>intellectual</w:t>
      </w:r>
      <w:proofErr w:type="spellEnd"/>
      <w:r w:rsidRPr="002D08BA">
        <w:rPr>
          <w:rFonts w:ascii="Times New Roman" w:hAnsi="Times New Roman"/>
        </w:rPr>
        <w:t xml:space="preserve"> </w:t>
      </w:r>
      <w:proofErr w:type="spellStart"/>
      <w:r w:rsidRPr="002D08BA">
        <w:rPr>
          <w:rFonts w:ascii="Times New Roman" w:hAnsi="Times New Roman"/>
        </w:rPr>
        <w:t>development</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early</w:t>
      </w:r>
      <w:proofErr w:type="spellEnd"/>
      <w:r w:rsidRPr="002D08BA">
        <w:rPr>
          <w:rFonts w:ascii="Times New Roman" w:hAnsi="Times New Roman"/>
        </w:rPr>
        <w:t xml:space="preserve"> </w:t>
      </w:r>
      <w:proofErr w:type="spellStart"/>
      <w:r w:rsidRPr="002D08BA">
        <w:rPr>
          <w:rFonts w:ascii="Times New Roman" w:hAnsi="Times New Roman"/>
        </w:rPr>
        <w:t>years</w:t>
      </w:r>
      <w:proofErr w:type="spellEnd"/>
      <w:r w:rsidRPr="002D08BA">
        <w:rPr>
          <w:rFonts w:ascii="Times New Roman" w:hAnsi="Times New Roman"/>
        </w:rPr>
        <w:t xml:space="preserve"> (1949-1971)</w:t>
      </w:r>
      <w:r w:rsidR="00633A97">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interim</w:t>
      </w:r>
      <w:proofErr w:type="spellEnd"/>
      <w:r w:rsidRPr="002D08BA">
        <w:rPr>
          <w:rFonts w:ascii="Times New Roman" w:hAnsi="Times New Roman"/>
        </w:rPr>
        <w:t xml:space="preserve"> </w:t>
      </w:r>
      <w:proofErr w:type="spellStart"/>
      <w:r w:rsidRPr="002D08BA">
        <w:rPr>
          <w:rFonts w:ascii="Times New Roman" w:hAnsi="Times New Roman"/>
        </w:rPr>
        <w:t>period</w:t>
      </w:r>
      <w:proofErr w:type="spellEnd"/>
      <w:r w:rsidRPr="002D08BA">
        <w:rPr>
          <w:rFonts w:ascii="Times New Roman" w:hAnsi="Times New Roman"/>
        </w:rPr>
        <w:t xml:space="preserve"> (1971-1977) and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mature</w:t>
      </w:r>
      <w:proofErr w:type="spellEnd"/>
      <w:r w:rsidRPr="002D08BA">
        <w:rPr>
          <w:rFonts w:ascii="Times New Roman" w:hAnsi="Times New Roman"/>
        </w:rPr>
        <w:t xml:space="preserve"> </w:t>
      </w:r>
      <w:proofErr w:type="spellStart"/>
      <w:r w:rsidRPr="002D08BA">
        <w:rPr>
          <w:rFonts w:ascii="Times New Roman" w:hAnsi="Times New Roman"/>
        </w:rPr>
        <w:t>phase</w:t>
      </w:r>
      <w:proofErr w:type="spellEnd"/>
      <w:r w:rsidRPr="002D08BA">
        <w:rPr>
          <w:rFonts w:ascii="Times New Roman" w:hAnsi="Times New Roman"/>
        </w:rPr>
        <w:t xml:space="preserve"> (</w:t>
      </w:r>
      <w:proofErr w:type="gramStart"/>
      <w:r w:rsidRPr="002D08BA">
        <w:rPr>
          <w:rFonts w:ascii="Times New Roman" w:hAnsi="Times New Roman"/>
        </w:rPr>
        <w:t>1977- ).</w:t>
      </w:r>
      <w:proofErr w:type="gram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Lutz, </w:t>
      </w:r>
      <w:proofErr w:type="spellStart"/>
      <w:r w:rsidRPr="002D08BA">
        <w:rPr>
          <w:rFonts w:ascii="Times New Roman" w:hAnsi="Times New Roman"/>
        </w:rPr>
        <w:t>based</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w:t>
      </w:r>
      <w:r w:rsidR="00633A97">
        <w:rPr>
          <w:rFonts w:ascii="Times New Roman" w:hAnsi="Times New Roman"/>
        </w:rPr>
        <w:t>"</w:t>
      </w:r>
      <w:r w:rsidRPr="002D08BA">
        <w:rPr>
          <w:rFonts w:ascii="Times New Roman" w:hAnsi="Times New Roman"/>
        </w:rPr>
        <w:t xml:space="preserve">An </w:t>
      </w:r>
      <w:proofErr w:type="spellStart"/>
      <w:r w:rsidRPr="002D08BA">
        <w:rPr>
          <w:rFonts w:ascii="Times New Roman" w:hAnsi="Times New Roman"/>
        </w:rPr>
        <w:t>Interview</w:t>
      </w:r>
      <w:proofErr w:type="spellEnd"/>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w:t>
      </w:r>
      <w:proofErr w:type="spellStart"/>
      <w:r w:rsidRPr="002D08BA">
        <w:rPr>
          <w:rFonts w:ascii="Times New Roman" w:hAnsi="Times New Roman"/>
        </w:rPr>
        <w:t>Cogito</w:t>
      </w:r>
      <w:proofErr w:type="spellEnd"/>
      <w:r w:rsidR="00633A97">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r w:rsidRPr="00633A97">
        <w:rPr>
          <w:rFonts w:ascii="Times New Roman" w:hAnsi="Times New Roman"/>
          <w:i/>
        </w:rPr>
        <w:t xml:space="preserve">The </w:t>
      </w:r>
      <w:proofErr w:type="spellStart"/>
      <w:r w:rsidRPr="00633A97">
        <w:rPr>
          <w:rFonts w:ascii="Times New Roman" w:hAnsi="Times New Roman"/>
          <w:i/>
        </w:rPr>
        <w:t>MacIntyre</w:t>
      </w:r>
      <w:proofErr w:type="spellEnd"/>
      <w:r w:rsidRPr="00633A97">
        <w:rPr>
          <w:rFonts w:ascii="Times New Roman" w:hAnsi="Times New Roman"/>
          <w:i/>
        </w:rPr>
        <w:t xml:space="preserve"> </w:t>
      </w:r>
      <w:proofErr w:type="spellStart"/>
      <w:r w:rsidRPr="00633A97">
        <w:rPr>
          <w:rFonts w:ascii="Times New Roman" w:hAnsi="Times New Roman"/>
          <w:i/>
        </w:rPr>
        <w:t>Reader</w:t>
      </w:r>
      <w:proofErr w:type="spellEnd"/>
      <w:r w:rsidRPr="002D08BA">
        <w:rPr>
          <w:rFonts w:ascii="Times New Roman" w:hAnsi="Times New Roman"/>
        </w:rPr>
        <w:t xml:space="preserve"> </w:t>
      </w:r>
      <w:r w:rsidR="00633A97">
        <w:rPr>
          <w:rFonts w:ascii="Times New Roman" w:hAnsi="Times New Roman"/>
        </w:rPr>
        <w:t>(</w:t>
      </w:r>
      <w:r w:rsidRPr="002D08BA">
        <w:rPr>
          <w:rFonts w:ascii="Times New Roman" w:hAnsi="Times New Roman"/>
        </w:rPr>
        <w:t>267-275</w:t>
      </w:r>
      <w:r w:rsidR="00633A97">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gramStart"/>
      <w:r w:rsidRPr="002D08BA">
        <w:rPr>
          <w:rFonts w:ascii="Times New Roman" w:hAnsi="Times New Roman"/>
        </w:rPr>
        <w:t>1971</w:t>
      </w:r>
      <w:proofErr w:type="gramEnd"/>
      <w:r w:rsidRPr="002D08BA">
        <w:rPr>
          <w:rFonts w:ascii="Times New Roman" w:hAnsi="Times New Roman"/>
        </w:rPr>
        <w:t xml:space="preserve"> he </w:t>
      </w:r>
      <w:proofErr w:type="spellStart"/>
      <w:r w:rsidRPr="002D08BA">
        <w:rPr>
          <w:rFonts w:ascii="Times New Roman" w:hAnsi="Times New Roman"/>
        </w:rPr>
        <w:t>publis</w:t>
      </w:r>
      <w:r w:rsidR="00A248B7">
        <w:rPr>
          <w:rFonts w:ascii="Times New Roman" w:hAnsi="Times New Roman"/>
        </w:rPr>
        <w:t>hed</w:t>
      </w:r>
      <w:proofErr w:type="spellEnd"/>
      <w:r w:rsidR="00A248B7">
        <w:rPr>
          <w:rFonts w:ascii="Times New Roman" w:hAnsi="Times New Roman"/>
        </w:rPr>
        <w:t xml:space="preserve"> </w:t>
      </w:r>
      <w:proofErr w:type="spellStart"/>
      <w:r w:rsidR="00A248B7" w:rsidRPr="00633A97">
        <w:rPr>
          <w:rFonts w:ascii="Times New Roman" w:hAnsi="Times New Roman"/>
          <w:i/>
        </w:rPr>
        <w:t>Agai</w:t>
      </w:r>
      <w:r w:rsidRPr="00633A97">
        <w:rPr>
          <w:rFonts w:ascii="Times New Roman" w:hAnsi="Times New Roman"/>
          <w:i/>
        </w:rPr>
        <w:t>n</w:t>
      </w:r>
      <w:r w:rsidR="00A248B7" w:rsidRPr="00633A97">
        <w:rPr>
          <w:rFonts w:ascii="Times New Roman" w:hAnsi="Times New Roman"/>
          <w:i/>
        </w:rPr>
        <w:t>s</w:t>
      </w:r>
      <w:r w:rsidRPr="00633A97">
        <w:rPr>
          <w:rFonts w:ascii="Times New Roman" w:hAnsi="Times New Roman"/>
          <w:i/>
        </w:rPr>
        <w:t>t</w:t>
      </w:r>
      <w:proofErr w:type="spellEnd"/>
      <w:r w:rsidRPr="00633A97">
        <w:rPr>
          <w:rFonts w:ascii="Times New Roman" w:hAnsi="Times New Roman"/>
          <w:i/>
        </w:rPr>
        <w:t xml:space="preserve"> </w:t>
      </w:r>
      <w:proofErr w:type="spellStart"/>
      <w:r w:rsidRPr="00633A97">
        <w:rPr>
          <w:rFonts w:ascii="Times New Roman" w:hAnsi="Times New Roman"/>
          <w:i/>
        </w:rPr>
        <w:t>the</w:t>
      </w:r>
      <w:proofErr w:type="spellEnd"/>
      <w:r w:rsidRPr="00633A97">
        <w:rPr>
          <w:rFonts w:ascii="Times New Roman" w:hAnsi="Times New Roman"/>
          <w:i/>
        </w:rPr>
        <w:t xml:space="preserve"> </w:t>
      </w:r>
      <w:proofErr w:type="spellStart"/>
      <w:r w:rsidRPr="00633A97">
        <w:rPr>
          <w:rFonts w:ascii="Times New Roman" w:hAnsi="Times New Roman"/>
          <w:i/>
        </w:rPr>
        <w:t>Self-Images</w:t>
      </w:r>
      <w:proofErr w:type="spellEnd"/>
      <w:r w:rsidRPr="00633A97">
        <w:rPr>
          <w:rFonts w:ascii="Times New Roman" w:hAnsi="Times New Roman"/>
          <w:i/>
        </w:rPr>
        <w:t xml:space="preserve"> of </w:t>
      </w:r>
      <w:proofErr w:type="spellStart"/>
      <w:r w:rsidRPr="00633A97">
        <w:rPr>
          <w:rFonts w:ascii="Times New Roman" w:hAnsi="Times New Roman"/>
          <w:i/>
        </w:rPr>
        <w:t>the</w:t>
      </w:r>
      <w:proofErr w:type="spellEnd"/>
      <w:r w:rsidRPr="00633A97">
        <w:rPr>
          <w:rFonts w:ascii="Times New Roman" w:hAnsi="Times New Roman"/>
          <w:i/>
        </w:rPr>
        <w:t xml:space="preserve"> </w:t>
      </w:r>
      <w:proofErr w:type="spellStart"/>
      <w:r w:rsidRPr="00633A97">
        <w:rPr>
          <w:rFonts w:ascii="Times New Roman" w:hAnsi="Times New Roman"/>
          <w:i/>
        </w:rPr>
        <w:t>Age</w:t>
      </w:r>
      <w:proofErr w:type="spellEnd"/>
      <w:r w:rsidRPr="002D08BA">
        <w:rPr>
          <w:rFonts w:ascii="Times New Roman" w:hAnsi="Times New Roman"/>
        </w:rPr>
        <w:t xml:space="preserve">, and </w:t>
      </w:r>
      <w:proofErr w:type="spellStart"/>
      <w:r w:rsidRPr="002D08BA">
        <w:rPr>
          <w:rFonts w:ascii="Times New Roman" w:hAnsi="Times New Roman"/>
        </w:rPr>
        <w:t>in</w:t>
      </w:r>
      <w:proofErr w:type="spellEnd"/>
      <w:r w:rsidRPr="002D08BA">
        <w:rPr>
          <w:rFonts w:ascii="Times New Roman" w:hAnsi="Times New Roman"/>
        </w:rPr>
        <w:t xml:space="preserve"> 1977 he </w:t>
      </w:r>
      <w:r w:rsidR="00A248B7">
        <w:rPr>
          <w:rFonts w:ascii="Times New Roman" w:hAnsi="Times New Roman"/>
        </w:rPr>
        <w:t>"</w:t>
      </w:r>
      <w:proofErr w:type="spellStart"/>
      <w:r w:rsidRPr="002D08BA">
        <w:rPr>
          <w:rFonts w:ascii="Times New Roman" w:hAnsi="Times New Roman"/>
        </w:rPr>
        <w:t>began</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write</w:t>
      </w:r>
      <w:proofErr w:type="spellEnd"/>
      <w:r w:rsidRPr="002D08BA">
        <w:rPr>
          <w:rFonts w:ascii="Times New Roman" w:hAnsi="Times New Roman"/>
        </w:rPr>
        <w:t xml:space="preserve"> </w:t>
      </w:r>
      <w:proofErr w:type="spellStart"/>
      <w:r w:rsidR="00A248B7">
        <w:rPr>
          <w:rFonts w:ascii="Times New Roman" w:hAnsi="Times New Roman"/>
        </w:rPr>
        <w:t>the</w:t>
      </w:r>
      <w:proofErr w:type="spellEnd"/>
      <w:r w:rsidR="00A248B7">
        <w:rPr>
          <w:rFonts w:ascii="Times New Roman" w:hAnsi="Times New Roman"/>
        </w:rPr>
        <w:t xml:space="preserve"> </w:t>
      </w:r>
      <w:proofErr w:type="spellStart"/>
      <w:r w:rsidR="00A248B7">
        <w:rPr>
          <w:rFonts w:ascii="Times New Roman" w:hAnsi="Times New Roman"/>
        </w:rPr>
        <w:t>final</w:t>
      </w:r>
      <w:proofErr w:type="spellEnd"/>
      <w:r w:rsidR="00A248B7">
        <w:rPr>
          <w:rFonts w:ascii="Times New Roman" w:hAnsi="Times New Roman"/>
        </w:rPr>
        <w:t xml:space="preserve"> </w:t>
      </w:r>
      <w:proofErr w:type="spellStart"/>
      <w:r w:rsidR="00A248B7">
        <w:rPr>
          <w:rFonts w:ascii="Times New Roman" w:hAnsi="Times New Roman"/>
        </w:rPr>
        <w:t>draft</w:t>
      </w:r>
      <w:proofErr w:type="spellEnd"/>
      <w:r w:rsidR="00A248B7">
        <w:rPr>
          <w:rFonts w:ascii="Times New Roman" w:hAnsi="Times New Roman"/>
        </w:rPr>
        <w:t xml:space="preserve"> of </w:t>
      </w:r>
      <w:proofErr w:type="spellStart"/>
      <w:r w:rsidR="00A248B7" w:rsidRPr="00633A97">
        <w:rPr>
          <w:rFonts w:ascii="Times New Roman" w:hAnsi="Times New Roman"/>
          <w:i/>
        </w:rPr>
        <w:t>After</w:t>
      </w:r>
      <w:proofErr w:type="spellEnd"/>
      <w:r w:rsidR="00A248B7" w:rsidRPr="00633A97">
        <w:rPr>
          <w:rFonts w:ascii="Times New Roman" w:hAnsi="Times New Roman"/>
          <w:i/>
        </w:rPr>
        <w:t xml:space="preserve"> </w:t>
      </w:r>
      <w:proofErr w:type="spellStart"/>
      <w:r w:rsidR="00A248B7" w:rsidRPr="00633A97">
        <w:rPr>
          <w:rFonts w:ascii="Times New Roman" w:hAnsi="Times New Roman"/>
          <w:i/>
        </w:rPr>
        <w:t>Virtue</w:t>
      </w:r>
      <w:proofErr w:type="spellEnd"/>
      <w:r w:rsidR="00A248B7">
        <w:rPr>
          <w:rFonts w:ascii="Times New Roman" w:hAnsi="Times New Roman"/>
        </w:rPr>
        <w:t>"</w:t>
      </w:r>
      <w:r w:rsidRPr="002D08BA">
        <w:rPr>
          <w:rFonts w:ascii="Times New Roman" w:hAnsi="Times New Roman"/>
        </w:rPr>
        <w:t>. (268)</w:t>
      </w:r>
    </w:p>
  </w:endnote>
  <w:endnote w:id="23">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Apparently</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same</w:t>
      </w:r>
      <w:proofErr w:type="spellEnd"/>
      <w:r w:rsidRPr="002D08BA">
        <w:rPr>
          <w:rFonts w:ascii="Times New Roman" w:hAnsi="Times New Roman"/>
        </w:rPr>
        <w:t xml:space="preserve"> </w:t>
      </w:r>
      <w:proofErr w:type="spellStart"/>
      <w:r w:rsidRPr="002D08BA">
        <w:rPr>
          <w:rFonts w:ascii="Times New Roman" w:hAnsi="Times New Roman"/>
        </w:rPr>
        <w:t>expression</w:t>
      </w:r>
      <w:proofErr w:type="spellEnd"/>
      <w:r w:rsidRPr="002D08BA">
        <w:rPr>
          <w:rFonts w:ascii="Times New Roman" w:hAnsi="Times New Roman"/>
        </w:rPr>
        <w:t xml:space="preserve"> is </w:t>
      </w:r>
      <w:proofErr w:type="spellStart"/>
      <w:r w:rsidRPr="002D08BA">
        <w:rPr>
          <w:rFonts w:ascii="Times New Roman" w:hAnsi="Times New Roman"/>
        </w:rPr>
        <w:t>behind</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fourth</w:t>
      </w:r>
      <w:proofErr w:type="spellEnd"/>
      <w:r w:rsidRPr="002D08BA">
        <w:rPr>
          <w:rFonts w:ascii="Times New Roman" w:hAnsi="Times New Roman"/>
        </w:rPr>
        <w:t xml:space="preserve"> stanza of </w:t>
      </w:r>
      <w:proofErr w:type="spellStart"/>
      <w:r w:rsidRPr="00034E71">
        <w:rPr>
          <w:rFonts w:ascii="Times New Roman" w:hAnsi="Times New Roman"/>
          <w:i/>
        </w:rPr>
        <w:t>For</w:t>
      </w:r>
      <w:proofErr w:type="spellEnd"/>
      <w:r w:rsidRPr="00034E71">
        <w:rPr>
          <w:rFonts w:ascii="Times New Roman" w:hAnsi="Times New Roman"/>
          <w:i/>
        </w:rPr>
        <w:t xml:space="preserve"> </w:t>
      </w:r>
      <w:proofErr w:type="spellStart"/>
      <w:r w:rsidRPr="00034E71">
        <w:rPr>
          <w:rFonts w:ascii="Times New Roman" w:hAnsi="Times New Roman"/>
          <w:i/>
        </w:rPr>
        <w:t>the</w:t>
      </w:r>
      <w:proofErr w:type="spellEnd"/>
      <w:r w:rsidRPr="00034E71">
        <w:rPr>
          <w:rFonts w:ascii="Times New Roman" w:hAnsi="Times New Roman"/>
          <w:i/>
        </w:rPr>
        <w:t xml:space="preserve"> </w:t>
      </w:r>
      <w:proofErr w:type="spellStart"/>
      <w:r w:rsidRPr="00034E71">
        <w:rPr>
          <w:rFonts w:ascii="Times New Roman" w:hAnsi="Times New Roman"/>
          <w:i/>
        </w:rPr>
        <w:t>Fallen</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Robert </w:t>
      </w:r>
      <w:proofErr w:type="spellStart"/>
      <w:r w:rsidRPr="002D08BA">
        <w:rPr>
          <w:rFonts w:ascii="Times New Roman" w:hAnsi="Times New Roman"/>
        </w:rPr>
        <w:t>Laurence</w:t>
      </w:r>
      <w:proofErr w:type="spellEnd"/>
      <w:r w:rsidRPr="002D08BA">
        <w:rPr>
          <w:rFonts w:ascii="Times New Roman" w:hAnsi="Times New Roman"/>
        </w:rPr>
        <w:t xml:space="preserve"> </w:t>
      </w:r>
      <w:proofErr w:type="spellStart"/>
      <w:r w:rsidRPr="002D08BA">
        <w:rPr>
          <w:rFonts w:ascii="Times New Roman" w:hAnsi="Times New Roman"/>
        </w:rPr>
        <w:t>Binyon</w:t>
      </w:r>
      <w:proofErr w:type="spellEnd"/>
      <w:r w:rsidRPr="002D08BA">
        <w:rPr>
          <w:rFonts w:ascii="Times New Roman" w:hAnsi="Times New Roman"/>
        </w:rPr>
        <w:t xml:space="preserve"> (1914), </w:t>
      </w:r>
      <w:proofErr w:type="spellStart"/>
      <w:r w:rsidRPr="002D08BA">
        <w:rPr>
          <w:rFonts w:ascii="Times New Roman" w:hAnsi="Times New Roman"/>
        </w:rPr>
        <w:t>commemorating</w:t>
      </w:r>
      <w:proofErr w:type="spellEnd"/>
      <w:r w:rsidRPr="002D08BA">
        <w:rPr>
          <w:rFonts w:ascii="Times New Roman" w:hAnsi="Times New Roman"/>
        </w:rPr>
        <w:t xml:space="preserve"> English </w:t>
      </w:r>
      <w:proofErr w:type="spellStart"/>
      <w:r w:rsidRPr="002D08BA">
        <w:rPr>
          <w:rFonts w:ascii="Times New Roman" w:hAnsi="Times New Roman"/>
        </w:rPr>
        <w:t>soldiers</w:t>
      </w:r>
      <w:proofErr w:type="spellEnd"/>
      <w:r w:rsidRPr="002D08BA">
        <w:rPr>
          <w:rFonts w:ascii="Times New Roman" w:hAnsi="Times New Roman"/>
        </w:rPr>
        <w:t xml:space="preserve"> </w:t>
      </w:r>
      <w:proofErr w:type="spellStart"/>
      <w:r w:rsidRPr="002D08BA">
        <w:rPr>
          <w:rFonts w:ascii="Times New Roman" w:hAnsi="Times New Roman"/>
        </w:rPr>
        <w:t>falling</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early</w:t>
      </w:r>
      <w:proofErr w:type="spellEnd"/>
      <w:r w:rsidRPr="002D08BA">
        <w:rPr>
          <w:rFonts w:ascii="Times New Roman" w:hAnsi="Times New Roman"/>
        </w:rPr>
        <w:t xml:space="preserve"> </w:t>
      </w:r>
      <w:proofErr w:type="spellStart"/>
      <w:r w:rsidRPr="002D08BA">
        <w:rPr>
          <w:rFonts w:ascii="Times New Roman" w:hAnsi="Times New Roman"/>
        </w:rPr>
        <w:t>months</w:t>
      </w:r>
      <w:proofErr w:type="spellEnd"/>
      <w:r w:rsidRPr="002D08BA">
        <w:rPr>
          <w:rFonts w:ascii="Times New Roman" w:hAnsi="Times New Roman"/>
        </w:rPr>
        <w:t xml:space="preserve"> of WWI.</w:t>
      </w:r>
    </w:p>
  </w:endnote>
  <w:endnote w:id="24">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I </w:t>
      </w:r>
      <w:proofErr w:type="spellStart"/>
      <w:r w:rsidRPr="002D08BA">
        <w:rPr>
          <w:rFonts w:ascii="Times New Roman" w:hAnsi="Times New Roman"/>
        </w:rPr>
        <w:t>use</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third</w:t>
      </w:r>
      <w:proofErr w:type="spellEnd"/>
      <w:r w:rsidRPr="002D08BA">
        <w:rPr>
          <w:rFonts w:ascii="Times New Roman" w:hAnsi="Times New Roman"/>
        </w:rPr>
        <w:t xml:space="preserve"> </w:t>
      </w:r>
      <w:proofErr w:type="spellStart"/>
      <w:r w:rsidRPr="002D08BA">
        <w:rPr>
          <w:rFonts w:ascii="Times New Roman" w:hAnsi="Times New Roman"/>
        </w:rPr>
        <w:t>edition</w:t>
      </w:r>
      <w:proofErr w:type="spellEnd"/>
      <w:r w:rsidRPr="002D08BA">
        <w:rPr>
          <w:rFonts w:ascii="Times New Roman" w:hAnsi="Times New Roman"/>
        </w:rPr>
        <w:t xml:space="preserve"> of </w:t>
      </w:r>
      <w:proofErr w:type="spellStart"/>
      <w:r w:rsidRPr="00034E71">
        <w:rPr>
          <w:rFonts w:ascii="Times New Roman" w:hAnsi="Times New Roman"/>
          <w:i/>
        </w:rPr>
        <w:t>After</w:t>
      </w:r>
      <w:proofErr w:type="spellEnd"/>
      <w:r w:rsidRPr="00034E71">
        <w:rPr>
          <w:rFonts w:ascii="Times New Roman" w:hAnsi="Times New Roman"/>
          <w:i/>
        </w:rPr>
        <w:t xml:space="preserve"> </w:t>
      </w:r>
      <w:proofErr w:type="spellStart"/>
      <w:r w:rsidRPr="00034E71">
        <w:rPr>
          <w:rFonts w:ascii="Times New Roman" w:hAnsi="Times New Roman"/>
          <w:i/>
        </w:rPr>
        <w:t>Virtue</w:t>
      </w:r>
      <w:proofErr w:type="spellEnd"/>
      <w:r w:rsidRPr="002D08BA">
        <w:rPr>
          <w:rFonts w:ascii="Times New Roman" w:hAnsi="Times New Roman"/>
        </w:rPr>
        <w:t xml:space="preserve"> (2007). The </w:t>
      </w:r>
      <w:proofErr w:type="spellStart"/>
      <w:r w:rsidRPr="002D08BA">
        <w:rPr>
          <w:rFonts w:ascii="Times New Roman" w:hAnsi="Times New Roman"/>
        </w:rPr>
        <w:t>quotation</w:t>
      </w:r>
      <w:proofErr w:type="spellEnd"/>
      <w:r w:rsidRPr="002D08BA">
        <w:rPr>
          <w:rFonts w:ascii="Times New Roman" w:hAnsi="Times New Roman"/>
        </w:rPr>
        <w:t xml:space="preserve"> is </w:t>
      </w:r>
      <w:proofErr w:type="spellStart"/>
      <w:r w:rsidRPr="002D08BA">
        <w:rPr>
          <w:rFonts w:ascii="Times New Roman" w:hAnsi="Times New Roman"/>
        </w:rPr>
        <w:t>from</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new</w:t>
      </w:r>
      <w:proofErr w:type="spellEnd"/>
      <w:r w:rsidRPr="002D08BA">
        <w:rPr>
          <w:rFonts w:ascii="Times New Roman" w:hAnsi="Times New Roman"/>
        </w:rPr>
        <w:t xml:space="preserve"> part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third</w:t>
      </w:r>
      <w:proofErr w:type="spellEnd"/>
      <w:r w:rsidRPr="002D08BA">
        <w:rPr>
          <w:rFonts w:ascii="Times New Roman" w:hAnsi="Times New Roman"/>
        </w:rPr>
        <w:t xml:space="preserve"> </w:t>
      </w:r>
      <w:proofErr w:type="spellStart"/>
      <w:r w:rsidRPr="002D08BA">
        <w:rPr>
          <w:rFonts w:ascii="Times New Roman" w:hAnsi="Times New Roman"/>
        </w:rPr>
        <w:t>edition</w:t>
      </w:r>
      <w:proofErr w:type="spellEnd"/>
      <w:r w:rsidRPr="002D08BA">
        <w:rPr>
          <w:rFonts w:ascii="Times New Roman" w:hAnsi="Times New Roman"/>
        </w:rPr>
        <w:t xml:space="preserve">, </w:t>
      </w:r>
      <w:proofErr w:type="spellStart"/>
      <w:r w:rsidRPr="002D08BA">
        <w:rPr>
          <w:rFonts w:ascii="Times New Roman" w:hAnsi="Times New Roman"/>
        </w:rPr>
        <w:t>entitled</w:t>
      </w:r>
      <w:proofErr w:type="spellEnd"/>
      <w:r w:rsidRPr="002D08BA">
        <w:rPr>
          <w:rFonts w:ascii="Times New Roman" w:hAnsi="Times New Roman"/>
        </w:rPr>
        <w:t xml:space="preserve">: </w:t>
      </w:r>
      <w:r w:rsidR="005B04F3">
        <w:rPr>
          <w:rFonts w:ascii="Times New Roman" w:hAnsi="Times New Roman"/>
        </w:rPr>
        <w:t>"</w:t>
      </w:r>
      <w:proofErr w:type="spellStart"/>
      <w:r w:rsidRPr="002D08BA">
        <w:rPr>
          <w:rFonts w:ascii="Times New Roman" w:hAnsi="Times New Roman"/>
        </w:rPr>
        <w:t>Prologue</w:t>
      </w:r>
      <w:proofErr w:type="spellEnd"/>
      <w:r w:rsidRPr="002D08BA">
        <w:rPr>
          <w:rFonts w:ascii="Times New Roman" w:hAnsi="Times New Roman"/>
        </w:rPr>
        <w:t xml:space="preserve">. </w:t>
      </w:r>
      <w:proofErr w:type="spellStart"/>
      <w:r w:rsidRPr="002D08BA">
        <w:rPr>
          <w:rFonts w:ascii="Times New Roman" w:hAnsi="Times New Roman"/>
        </w:rPr>
        <w:t>After</w:t>
      </w:r>
      <w:proofErr w:type="spellEnd"/>
      <w:r w:rsidRPr="002D08BA">
        <w:rPr>
          <w:rFonts w:ascii="Times New Roman" w:hAnsi="Times New Roman"/>
        </w:rPr>
        <w:t xml:space="preserve"> </w:t>
      </w:r>
      <w:proofErr w:type="spellStart"/>
      <w:r w:rsidRPr="002D08BA">
        <w:rPr>
          <w:rFonts w:ascii="Times New Roman" w:hAnsi="Times New Roman"/>
        </w:rPr>
        <w:t>Virtue</w:t>
      </w:r>
      <w:proofErr w:type="spellEnd"/>
      <w:r w:rsidRPr="002D08BA">
        <w:rPr>
          <w:rFonts w:ascii="Times New Roman" w:hAnsi="Times New Roman"/>
        </w:rPr>
        <w:t xml:space="preserve"> </w:t>
      </w:r>
      <w:proofErr w:type="spellStart"/>
      <w:r w:rsidRPr="002D08BA">
        <w:rPr>
          <w:rFonts w:ascii="Times New Roman" w:hAnsi="Times New Roman"/>
        </w:rPr>
        <w:t>after</w:t>
      </w:r>
      <w:proofErr w:type="spellEnd"/>
      <w:r w:rsidRPr="002D08BA">
        <w:rPr>
          <w:rFonts w:ascii="Times New Roman" w:hAnsi="Times New Roman"/>
        </w:rPr>
        <w:t xml:space="preserve"> a </w:t>
      </w:r>
      <w:proofErr w:type="spellStart"/>
      <w:r w:rsidRPr="002D08BA">
        <w:rPr>
          <w:rFonts w:ascii="Times New Roman" w:hAnsi="Times New Roman"/>
        </w:rPr>
        <w:t>Quarter</w:t>
      </w:r>
      <w:proofErr w:type="spellEnd"/>
      <w:r w:rsidRPr="002D08BA">
        <w:rPr>
          <w:rFonts w:ascii="Times New Roman" w:hAnsi="Times New Roman"/>
        </w:rPr>
        <w:t xml:space="preserve"> of a </w:t>
      </w:r>
      <w:proofErr w:type="spellStart"/>
      <w:r w:rsidRPr="002D08BA">
        <w:rPr>
          <w:rFonts w:ascii="Times New Roman" w:hAnsi="Times New Roman"/>
        </w:rPr>
        <w:t>Century</w:t>
      </w:r>
      <w:proofErr w:type="spellEnd"/>
      <w:r w:rsidR="005B04F3">
        <w:rPr>
          <w:rFonts w:ascii="Times New Roman" w:hAnsi="Times New Roman"/>
        </w:rPr>
        <w:t>"</w:t>
      </w:r>
      <w:r w:rsidRPr="002D08BA">
        <w:rPr>
          <w:rFonts w:ascii="Times New Roman" w:hAnsi="Times New Roman"/>
        </w:rPr>
        <w:t xml:space="preserve"> </w:t>
      </w:r>
      <w:r w:rsidR="00633A97">
        <w:rPr>
          <w:rFonts w:ascii="Times New Roman" w:hAnsi="Times New Roman"/>
        </w:rPr>
        <w:t>(</w:t>
      </w:r>
      <w:proofErr w:type="spellStart"/>
      <w:r w:rsidRPr="002D08BA">
        <w:rPr>
          <w:rFonts w:ascii="Times New Roman" w:hAnsi="Times New Roman"/>
        </w:rPr>
        <w:t>ix-xvi</w:t>
      </w:r>
      <w:proofErr w:type="spellEnd"/>
      <w:r w:rsidR="00633A97">
        <w:rPr>
          <w:rFonts w:ascii="Times New Roman" w:hAnsi="Times New Roman"/>
        </w:rPr>
        <w:t>)</w:t>
      </w:r>
    </w:p>
  </w:endnote>
  <w:endnote w:id="25">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One</w:t>
      </w:r>
      <w:proofErr w:type="spellEnd"/>
      <w:r w:rsidRPr="002D08BA">
        <w:rPr>
          <w:rFonts w:ascii="Times New Roman" w:hAnsi="Times New Roman"/>
        </w:rPr>
        <w:t xml:space="preserve"> </w:t>
      </w:r>
      <w:proofErr w:type="spellStart"/>
      <w:r w:rsidRPr="002D08BA">
        <w:rPr>
          <w:rFonts w:ascii="Times New Roman" w:hAnsi="Times New Roman"/>
        </w:rPr>
        <w:t>should</w:t>
      </w:r>
      <w:proofErr w:type="spellEnd"/>
      <w:r w:rsidRPr="002D08BA">
        <w:rPr>
          <w:rFonts w:ascii="Times New Roman" w:hAnsi="Times New Roman"/>
        </w:rPr>
        <w:t xml:space="preserve"> </w:t>
      </w:r>
      <w:proofErr w:type="spellStart"/>
      <w:r w:rsidRPr="002D08BA">
        <w:rPr>
          <w:rFonts w:ascii="Times New Roman" w:hAnsi="Times New Roman"/>
        </w:rPr>
        <w:t>also</w:t>
      </w:r>
      <w:proofErr w:type="spellEnd"/>
      <w:r w:rsidRPr="002D08BA">
        <w:rPr>
          <w:rFonts w:ascii="Times New Roman" w:hAnsi="Times New Roman"/>
        </w:rPr>
        <w:t xml:space="preserve"> add, </w:t>
      </w:r>
      <w:proofErr w:type="spellStart"/>
      <w:r w:rsidRPr="002D08BA">
        <w:rPr>
          <w:rFonts w:ascii="Times New Roman" w:hAnsi="Times New Roman"/>
        </w:rPr>
        <w:t>that</w:t>
      </w:r>
      <w:proofErr w:type="spellEnd"/>
      <w:r w:rsidRPr="002D08BA">
        <w:rPr>
          <w:rFonts w:ascii="Times New Roman" w:hAnsi="Times New Roman"/>
        </w:rPr>
        <w:t xml:space="preserve"> he </w:t>
      </w:r>
      <w:proofErr w:type="spellStart"/>
      <w:r w:rsidRPr="002D08BA">
        <w:rPr>
          <w:rFonts w:ascii="Times New Roman" w:hAnsi="Times New Roman"/>
        </w:rPr>
        <w:t>very</w:t>
      </w:r>
      <w:proofErr w:type="spellEnd"/>
      <w:r w:rsidRPr="002D08BA">
        <w:rPr>
          <w:rFonts w:ascii="Times New Roman" w:hAnsi="Times New Roman"/>
        </w:rPr>
        <w:t xml:space="preserve"> </w:t>
      </w:r>
      <w:proofErr w:type="spellStart"/>
      <w:r w:rsidRPr="002D08BA">
        <w:rPr>
          <w:rFonts w:ascii="Times New Roman" w:hAnsi="Times New Roman"/>
        </w:rPr>
        <w:t>much</w:t>
      </w:r>
      <w:proofErr w:type="spellEnd"/>
      <w:r w:rsidRPr="002D08BA">
        <w:rPr>
          <w:rFonts w:ascii="Times New Roman" w:hAnsi="Times New Roman"/>
        </w:rPr>
        <w:t xml:space="preserve"> </w:t>
      </w:r>
      <w:proofErr w:type="spellStart"/>
      <w:r w:rsidRPr="002D08BA">
        <w:rPr>
          <w:rFonts w:ascii="Times New Roman" w:hAnsi="Times New Roman"/>
        </w:rPr>
        <w:t>dislikes</w:t>
      </w:r>
      <w:proofErr w:type="spellEnd"/>
      <w:r w:rsidRPr="002D08BA">
        <w:rPr>
          <w:rFonts w:ascii="Times New Roman" w:hAnsi="Times New Roman"/>
        </w:rPr>
        <w:t xml:space="preserve"> and </w:t>
      </w:r>
      <w:proofErr w:type="spellStart"/>
      <w:r w:rsidRPr="002D08BA">
        <w:rPr>
          <w:rFonts w:ascii="Times New Roman" w:hAnsi="Times New Roman"/>
        </w:rPr>
        <w:t>denies</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stamp</w:t>
      </w:r>
      <w:proofErr w:type="spellEnd"/>
      <w:r w:rsidRPr="002D08BA">
        <w:rPr>
          <w:rFonts w:ascii="Times New Roman" w:hAnsi="Times New Roman"/>
        </w:rPr>
        <w:t xml:space="preserve"> of </w:t>
      </w:r>
      <w:proofErr w:type="spellStart"/>
      <w:r w:rsidRPr="002D08BA">
        <w:rPr>
          <w:rFonts w:ascii="Times New Roman" w:hAnsi="Times New Roman"/>
        </w:rPr>
        <w:t>communitarianism</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w:t>
      </w:r>
      <w:proofErr w:type="spellStart"/>
      <w:r w:rsidRPr="002D08BA">
        <w:rPr>
          <w:rFonts w:ascii="Times New Roman" w:hAnsi="Times New Roman"/>
        </w:rPr>
        <w:t>him</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well</w:t>
      </w:r>
      <w:proofErr w:type="spellEnd"/>
      <w:r w:rsidRPr="002D08BA">
        <w:rPr>
          <w:rFonts w:ascii="Times New Roman" w:hAnsi="Times New Roman"/>
        </w:rPr>
        <w:t>.</w:t>
      </w:r>
    </w:p>
  </w:endnote>
  <w:endnote w:id="26">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MacIntyre</w:t>
      </w:r>
      <w:proofErr w:type="spellEnd"/>
      <w:r w:rsidRPr="002D08BA">
        <w:rPr>
          <w:rFonts w:ascii="Times New Roman" w:hAnsi="Times New Roman"/>
        </w:rPr>
        <w:t xml:space="preserve"> </w:t>
      </w:r>
      <w:proofErr w:type="spellStart"/>
      <w:r w:rsidRPr="002D08BA">
        <w:rPr>
          <w:rFonts w:ascii="Times New Roman" w:hAnsi="Times New Roman"/>
        </w:rPr>
        <w:t>puts</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w:t>
      </w:r>
      <w:r w:rsidR="003D1DE0">
        <w:rPr>
          <w:rFonts w:ascii="Times New Roman" w:hAnsi="Times New Roman"/>
        </w:rPr>
        <w:t>"</w:t>
      </w:r>
      <w:proofErr w:type="spellStart"/>
      <w:r w:rsidRPr="002D08BA">
        <w:rPr>
          <w:rFonts w:ascii="Times New Roman" w:hAnsi="Times New Roman"/>
        </w:rPr>
        <w:t>there</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gramStart"/>
      <w:r w:rsidRPr="002D08BA">
        <w:rPr>
          <w:rFonts w:ascii="Times New Roman" w:hAnsi="Times New Roman"/>
        </w:rPr>
        <w:t>no</w:t>
      </w:r>
      <w:proofErr w:type="gramEnd"/>
      <w:r w:rsidRPr="002D08BA">
        <w:rPr>
          <w:rFonts w:ascii="Times New Roman" w:hAnsi="Times New Roman"/>
        </w:rPr>
        <w:t xml:space="preserve"> less </w:t>
      </w:r>
      <w:proofErr w:type="spellStart"/>
      <w:r w:rsidRPr="002D08BA">
        <w:rPr>
          <w:rFonts w:ascii="Times New Roman" w:hAnsi="Times New Roman"/>
        </w:rPr>
        <w:t>than</w:t>
      </w:r>
      <w:proofErr w:type="spellEnd"/>
      <w:r w:rsidRPr="002D08BA">
        <w:rPr>
          <w:rFonts w:ascii="Times New Roman" w:hAnsi="Times New Roman"/>
        </w:rPr>
        <w:t xml:space="preserve"> </w:t>
      </w:r>
      <w:proofErr w:type="spellStart"/>
      <w:r w:rsidRPr="002D08BA">
        <w:rPr>
          <w:rFonts w:ascii="Times New Roman" w:hAnsi="Times New Roman"/>
        </w:rPr>
        <w:t>three</w:t>
      </w:r>
      <w:proofErr w:type="spellEnd"/>
      <w:r w:rsidRPr="002D08BA">
        <w:rPr>
          <w:rFonts w:ascii="Times New Roman" w:hAnsi="Times New Roman"/>
        </w:rPr>
        <w:t xml:space="preserve"> </w:t>
      </w:r>
      <w:proofErr w:type="spellStart"/>
      <w:r w:rsidRPr="002D08BA">
        <w:rPr>
          <w:rFonts w:ascii="Times New Roman" w:hAnsi="Times New Roman"/>
        </w:rPr>
        <w:t>stages</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logical</w:t>
      </w:r>
      <w:proofErr w:type="spellEnd"/>
      <w:r w:rsidRPr="002D08BA">
        <w:rPr>
          <w:rFonts w:ascii="Times New Roman" w:hAnsi="Times New Roman"/>
        </w:rPr>
        <w:t xml:space="preserve"> </w:t>
      </w:r>
      <w:proofErr w:type="spellStart"/>
      <w:r w:rsidRPr="002D08BA">
        <w:rPr>
          <w:rFonts w:ascii="Times New Roman" w:hAnsi="Times New Roman"/>
        </w:rPr>
        <w:t>development</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concept</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have</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be </w:t>
      </w:r>
      <w:proofErr w:type="spellStart"/>
      <w:r w:rsidRPr="002D08BA">
        <w:rPr>
          <w:rFonts w:ascii="Times New Roman" w:hAnsi="Times New Roman"/>
        </w:rPr>
        <w:t>identified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order</w:t>
      </w:r>
      <w:proofErr w:type="spellEnd"/>
      <w:r w:rsidRPr="002D08BA">
        <w:rPr>
          <w:rFonts w:ascii="Times New Roman" w:hAnsi="Times New Roman"/>
        </w:rPr>
        <w:t xml:space="preserve">, </w:t>
      </w:r>
      <w:proofErr w:type="spellStart"/>
      <w:r w:rsidRPr="002D08BA">
        <w:rPr>
          <w:rFonts w:ascii="Times New Roman" w:hAnsi="Times New Roman"/>
        </w:rPr>
        <w:t>if</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core</w:t>
      </w:r>
      <w:proofErr w:type="spellEnd"/>
      <w:r w:rsidRPr="002D08BA">
        <w:rPr>
          <w:rFonts w:ascii="Times New Roman" w:hAnsi="Times New Roman"/>
        </w:rPr>
        <w:t xml:space="preserve"> </w:t>
      </w:r>
      <w:proofErr w:type="spellStart"/>
      <w:r w:rsidRPr="002D08BA">
        <w:rPr>
          <w:rFonts w:ascii="Times New Roman" w:hAnsi="Times New Roman"/>
        </w:rPr>
        <w:t>conception</w:t>
      </w:r>
      <w:proofErr w:type="spellEnd"/>
      <w:r w:rsidRPr="002D08BA">
        <w:rPr>
          <w:rFonts w:ascii="Times New Roman" w:hAnsi="Times New Roman"/>
        </w:rPr>
        <w:t xml:space="preserve"> of a </w:t>
      </w:r>
      <w:proofErr w:type="spellStart"/>
      <w:r w:rsidRPr="002D08BA">
        <w:rPr>
          <w:rFonts w:ascii="Times New Roman" w:hAnsi="Times New Roman"/>
        </w:rPr>
        <w:t>virtue</w:t>
      </w:r>
      <w:proofErr w:type="spellEnd"/>
      <w:r w:rsidRPr="002D08BA">
        <w:rPr>
          <w:rFonts w:ascii="Times New Roman" w:hAnsi="Times New Roman"/>
        </w:rPr>
        <w:t xml:space="preserve"> is </w:t>
      </w:r>
      <w:proofErr w:type="spellStart"/>
      <w:r w:rsidRPr="002D08BA">
        <w:rPr>
          <w:rFonts w:ascii="Times New Roman" w:hAnsi="Times New Roman"/>
        </w:rPr>
        <w:t>to</w:t>
      </w:r>
      <w:proofErr w:type="spellEnd"/>
      <w:r w:rsidRPr="002D08BA">
        <w:rPr>
          <w:rFonts w:ascii="Times New Roman" w:hAnsi="Times New Roman"/>
        </w:rPr>
        <w:t xml:space="preserve"> be </w:t>
      </w:r>
      <w:proofErr w:type="spellStart"/>
      <w:r w:rsidRPr="002D08BA">
        <w:rPr>
          <w:rFonts w:ascii="Times New Roman" w:hAnsi="Times New Roman"/>
        </w:rPr>
        <w:t>understood</w:t>
      </w:r>
      <w:proofErr w:type="spellEnd"/>
      <w:r w:rsidRPr="002D08BA">
        <w:rPr>
          <w:rFonts w:ascii="Times New Roman" w:hAnsi="Times New Roman"/>
        </w:rPr>
        <w:t xml:space="preserve">, and </w:t>
      </w:r>
      <w:proofErr w:type="spellStart"/>
      <w:r w:rsidRPr="002D08BA">
        <w:rPr>
          <w:rFonts w:ascii="Times New Roman" w:hAnsi="Times New Roman"/>
        </w:rPr>
        <w:t>each</w:t>
      </w:r>
      <w:proofErr w:type="spellEnd"/>
      <w:r w:rsidRPr="002D08BA">
        <w:rPr>
          <w:rFonts w:ascii="Times New Roman" w:hAnsi="Times New Roman"/>
        </w:rPr>
        <w:t xml:space="preserve"> of </w:t>
      </w:r>
      <w:proofErr w:type="spellStart"/>
      <w:r w:rsidRPr="002D08BA">
        <w:rPr>
          <w:rFonts w:ascii="Times New Roman" w:hAnsi="Times New Roman"/>
        </w:rPr>
        <w:t>these</w:t>
      </w:r>
      <w:proofErr w:type="spellEnd"/>
      <w:r w:rsidRPr="002D08BA">
        <w:rPr>
          <w:rFonts w:ascii="Times New Roman" w:hAnsi="Times New Roman"/>
        </w:rPr>
        <w:t xml:space="preserve"> </w:t>
      </w:r>
      <w:proofErr w:type="spellStart"/>
      <w:r w:rsidRPr="002D08BA">
        <w:rPr>
          <w:rFonts w:ascii="Times New Roman" w:hAnsi="Times New Roman"/>
        </w:rPr>
        <w:t>stages</w:t>
      </w:r>
      <w:proofErr w:type="spellEnd"/>
      <w:r w:rsidRPr="002D08BA">
        <w:rPr>
          <w:rFonts w:ascii="Times New Roman" w:hAnsi="Times New Roman"/>
        </w:rPr>
        <w:t xml:space="preserve"> has </w:t>
      </w:r>
      <w:proofErr w:type="spellStart"/>
      <w:r w:rsidRPr="002D08BA">
        <w:rPr>
          <w:rFonts w:ascii="Times New Roman" w:hAnsi="Times New Roman"/>
        </w:rPr>
        <w:t>its</w:t>
      </w:r>
      <w:proofErr w:type="spellEnd"/>
      <w:r w:rsidRPr="002D08BA">
        <w:rPr>
          <w:rFonts w:ascii="Times New Roman" w:hAnsi="Times New Roman"/>
        </w:rPr>
        <w:t xml:space="preserve"> </w:t>
      </w:r>
      <w:proofErr w:type="spellStart"/>
      <w:r w:rsidRPr="002D08BA">
        <w:rPr>
          <w:rFonts w:ascii="Times New Roman" w:hAnsi="Times New Roman"/>
        </w:rPr>
        <w:t>own</w:t>
      </w:r>
      <w:proofErr w:type="spellEnd"/>
      <w:r w:rsidRPr="002D08BA">
        <w:rPr>
          <w:rFonts w:ascii="Times New Roman" w:hAnsi="Times New Roman"/>
        </w:rPr>
        <w:t xml:space="preserve"> </w:t>
      </w:r>
      <w:proofErr w:type="spellStart"/>
      <w:r w:rsidRPr="002D08BA">
        <w:rPr>
          <w:rFonts w:ascii="Times New Roman" w:hAnsi="Times New Roman"/>
        </w:rPr>
        <w:t>conceptual</w:t>
      </w:r>
      <w:proofErr w:type="spellEnd"/>
      <w:r w:rsidRPr="002D08BA">
        <w:rPr>
          <w:rFonts w:ascii="Times New Roman" w:hAnsi="Times New Roman"/>
        </w:rPr>
        <w:t xml:space="preserve"> </w:t>
      </w:r>
      <w:proofErr w:type="spellStart"/>
      <w:r w:rsidRPr="002D08BA">
        <w:rPr>
          <w:rFonts w:ascii="Times New Roman" w:hAnsi="Times New Roman"/>
        </w:rPr>
        <w:t>background</w:t>
      </w:r>
      <w:proofErr w:type="spellEnd"/>
      <w:r w:rsidRPr="002D08BA">
        <w:rPr>
          <w:rFonts w:ascii="Times New Roman" w:hAnsi="Times New Roman"/>
        </w:rPr>
        <w:t xml:space="preserve">. The </w:t>
      </w:r>
      <w:proofErr w:type="spellStart"/>
      <w:r w:rsidRPr="002D08BA">
        <w:rPr>
          <w:rFonts w:ascii="Times New Roman" w:hAnsi="Times New Roman"/>
        </w:rPr>
        <w:t>first</w:t>
      </w:r>
      <w:proofErr w:type="spellEnd"/>
      <w:r w:rsidRPr="002D08BA">
        <w:rPr>
          <w:rFonts w:ascii="Times New Roman" w:hAnsi="Times New Roman"/>
        </w:rPr>
        <w:t xml:space="preserve"> </w:t>
      </w:r>
      <w:proofErr w:type="spellStart"/>
      <w:r w:rsidRPr="002D08BA">
        <w:rPr>
          <w:rFonts w:ascii="Times New Roman" w:hAnsi="Times New Roman"/>
        </w:rPr>
        <w:t>stage</w:t>
      </w:r>
      <w:proofErr w:type="spellEnd"/>
      <w:r w:rsidRPr="002D08BA">
        <w:rPr>
          <w:rFonts w:ascii="Times New Roman" w:hAnsi="Times New Roman"/>
        </w:rPr>
        <w:t xml:space="preserve"> </w:t>
      </w:r>
      <w:proofErr w:type="spellStart"/>
      <w:r w:rsidRPr="002D08BA">
        <w:rPr>
          <w:rFonts w:ascii="Times New Roman" w:hAnsi="Times New Roman"/>
        </w:rPr>
        <w:t>requires</w:t>
      </w:r>
      <w:proofErr w:type="spellEnd"/>
      <w:r w:rsidRPr="002D08BA">
        <w:rPr>
          <w:rFonts w:ascii="Times New Roman" w:hAnsi="Times New Roman"/>
        </w:rPr>
        <w:t xml:space="preserve"> a </w:t>
      </w:r>
      <w:proofErr w:type="spellStart"/>
      <w:r w:rsidRPr="002D08BA">
        <w:rPr>
          <w:rFonts w:ascii="Times New Roman" w:hAnsi="Times New Roman"/>
        </w:rPr>
        <w:t>background</w:t>
      </w:r>
      <w:proofErr w:type="spellEnd"/>
      <w:r w:rsidRPr="002D08BA">
        <w:rPr>
          <w:rFonts w:ascii="Times New Roman" w:hAnsi="Times New Roman"/>
        </w:rPr>
        <w:t xml:space="preserve"> account of </w:t>
      </w:r>
      <w:proofErr w:type="spellStart"/>
      <w:r w:rsidRPr="002D08BA">
        <w:rPr>
          <w:rFonts w:ascii="Times New Roman" w:hAnsi="Times New Roman"/>
        </w:rPr>
        <w:t>what</w:t>
      </w:r>
      <w:proofErr w:type="spellEnd"/>
      <w:r w:rsidRPr="002D08BA">
        <w:rPr>
          <w:rFonts w:ascii="Times New Roman" w:hAnsi="Times New Roman"/>
        </w:rPr>
        <w:t xml:space="preserve"> I </w:t>
      </w:r>
      <w:proofErr w:type="spellStart"/>
      <w:r w:rsidRPr="002D08BA">
        <w:rPr>
          <w:rFonts w:ascii="Times New Roman" w:hAnsi="Times New Roman"/>
        </w:rPr>
        <w:t>shall</w:t>
      </w:r>
      <w:proofErr w:type="spellEnd"/>
      <w:r w:rsidRPr="002D08BA">
        <w:rPr>
          <w:rFonts w:ascii="Times New Roman" w:hAnsi="Times New Roman"/>
        </w:rPr>
        <w:t xml:space="preserve"> </w:t>
      </w:r>
      <w:proofErr w:type="spellStart"/>
      <w:r w:rsidRPr="002D08BA">
        <w:rPr>
          <w:rFonts w:ascii="Times New Roman" w:hAnsi="Times New Roman"/>
        </w:rPr>
        <w:t>call</w:t>
      </w:r>
      <w:proofErr w:type="spellEnd"/>
      <w:r w:rsidRPr="002D08BA">
        <w:rPr>
          <w:rFonts w:ascii="Times New Roman" w:hAnsi="Times New Roman"/>
        </w:rPr>
        <w:t xml:space="preserve"> a </w:t>
      </w:r>
      <w:proofErr w:type="spellStart"/>
      <w:r w:rsidRPr="002D08BA">
        <w:rPr>
          <w:rFonts w:ascii="Times New Roman" w:hAnsi="Times New Roman"/>
        </w:rPr>
        <w:t>practice</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second</w:t>
      </w:r>
      <w:proofErr w:type="spellEnd"/>
      <w:r w:rsidRPr="002D08BA">
        <w:rPr>
          <w:rFonts w:ascii="Times New Roman" w:hAnsi="Times New Roman"/>
        </w:rPr>
        <w:t xml:space="preserve"> an account of </w:t>
      </w:r>
      <w:proofErr w:type="spellStart"/>
      <w:r w:rsidRPr="002D08BA">
        <w:rPr>
          <w:rFonts w:ascii="Times New Roman" w:hAnsi="Times New Roman"/>
        </w:rPr>
        <w:t>what</w:t>
      </w:r>
      <w:proofErr w:type="spellEnd"/>
      <w:r w:rsidRPr="002D08BA">
        <w:rPr>
          <w:rFonts w:ascii="Times New Roman" w:hAnsi="Times New Roman"/>
        </w:rPr>
        <w:t xml:space="preserve"> I </w:t>
      </w:r>
      <w:proofErr w:type="spellStart"/>
      <w:r w:rsidRPr="002D08BA">
        <w:rPr>
          <w:rFonts w:ascii="Times New Roman" w:hAnsi="Times New Roman"/>
        </w:rPr>
        <w:t>have</w:t>
      </w:r>
      <w:proofErr w:type="spellEnd"/>
      <w:r w:rsidRPr="002D08BA">
        <w:rPr>
          <w:rFonts w:ascii="Times New Roman" w:hAnsi="Times New Roman"/>
        </w:rPr>
        <w:t xml:space="preserve"> </w:t>
      </w:r>
      <w:proofErr w:type="spellStart"/>
      <w:r w:rsidRPr="002D08BA">
        <w:rPr>
          <w:rFonts w:ascii="Times New Roman" w:hAnsi="Times New Roman"/>
        </w:rPr>
        <w:t>already</w:t>
      </w:r>
      <w:proofErr w:type="spellEnd"/>
      <w:r w:rsidRPr="002D08BA">
        <w:rPr>
          <w:rFonts w:ascii="Times New Roman" w:hAnsi="Times New Roman"/>
        </w:rPr>
        <w:t xml:space="preserve"> </w:t>
      </w:r>
      <w:proofErr w:type="spellStart"/>
      <w:r w:rsidRPr="002D08BA">
        <w:rPr>
          <w:rFonts w:ascii="Times New Roman" w:hAnsi="Times New Roman"/>
        </w:rPr>
        <w:t>characterized</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narrative</w:t>
      </w:r>
      <w:proofErr w:type="spellEnd"/>
      <w:r w:rsidRPr="002D08BA">
        <w:rPr>
          <w:rFonts w:ascii="Times New Roman" w:hAnsi="Times New Roman"/>
        </w:rPr>
        <w:t xml:space="preserve"> </w:t>
      </w:r>
      <w:proofErr w:type="spellStart"/>
      <w:r w:rsidRPr="002D08BA">
        <w:rPr>
          <w:rFonts w:ascii="Times New Roman" w:hAnsi="Times New Roman"/>
        </w:rPr>
        <w:t>order</w:t>
      </w:r>
      <w:proofErr w:type="spellEnd"/>
      <w:r w:rsidRPr="002D08BA">
        <w:rPr>
          <w:rFonts w:ascii="Times New Roman" w:hAnsi="Times New Roman"/>
        </w:rPr>
        <w:t xml:space="preserve"> of a </w:t>
      </w:r>
      <w:proofErr w:type="spellStart"/>
      <w:r w:rsidRPr="002D08BA">
        <w:rPr>
          <w:rFonts w:ascii="Times New Roman" w:hAnsi="Times New Roman"/>
        </w:rPr>
        <w:t>sing</w:t>
      </w:r>
      <w:r w:rsidR="006A22CB">
        <w:rPr>
          <w:rFonts w:ascii="Times New Roman" w:hAnsi="Times New Roman"/>
        </w:rPr>
        <w:t>l</w:t>
      </w:r>
      <w:r w:rsidRPr="002D08BA">
        <w:rPr>
          <w:rFonts w:ascii="Times New Roman" w:hAnsi="Times New Roman"/>
        </w:rPr>
        <w:t>e</w:t>
      </w:r>
      <w:proofErr w:type="spellEnd"/>
      <w:r w:rsidRPr="002D08BA">
        <w:rPr>
          <w:rFonts w:ascii="Times New Roman" w:hAnsi="Times New Roman"/>
        </w:rPr>
        <w:t xml:space="preserve"> human life and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third</w:t>
      </w:r>
      <w:proofErr w:type="spellEnd"/>
      <w:r w:rsidRPr="002D08BA">
        <w:rPr>
          <w:rFonts w:ascii="Times New Roman" w:hAnsi="Times New Roman"/>
        </w:rPr>
        <w:t xml:space="preserve"> an account a </w:t>
      </w:r>
      <w:proofErr w:type="spellStart"/>
      <w:r w:rsidRPr="002D08BA">
        <w:rPr>
          <w:rFonts w:ascii="Times New Roman" w:hAnsi="Times New Roman"/>
        </w:rPr>
        <w:t>good</w:t>
      </w:r>
      <w:proofErr w:type="spellEnd"/>
      <w:r w:rsidRPr="002D08BA">
        <w:rPr>
          <w:rFonts w:ascii="Times New Roman" w:hAnsi="Times New Roman"/>
        </w:rPr>
        <w:t xml:space="preserve"> </w:t>
      </w:r>
      <w:proofErr w:type="spellStart"/>
      <w:r w:rsidRPr="002D08BA">
        <w:rPr>
          <w:rFonts w:ascii="Times New Roman" w:hAnsi="Times New Roman"/>
        </w:rPr>
        <w:t>deal</w:t>
      </w:r>
      <w:proofErr w:type="spellEnd"/>
      <w:r w:rsidRPr="002D08BA">
        <w:rPr>
          <w:rFonts w:ascii="Times New Roman" w:hAnsi="Times New Roman"/>
        </w:rPr>
        <w:t xml:space="preserve"> </w:t>
      </w:r>
      <w:proofErr w:type="spellStart"/>
      <w:r w:rsidRPr="002D08BA">
        <w:rPr>
          <w:rFonts w:ascii="Times New Roman" w:hAnsi="Times New Roman"/>
        </w:rPr>
        <w:t>fuller</w:t>
      </w:r>
      <w:proofErr w:type="spellEnd"/>
      <w:r w:rsidRPr="002D08BA">
        <w:rPr>
          <w:rFonts w:ascii="Times New Roman" w:hAnsi="Times New Roman"/>
        </w:rPr>
        <w:t xml:space="preserve"> </w:t>
      </w:r>
      <w:proofErr w:type="spellStart"/>
      <w:r w:rsidRPr="002D08BA">
        <w:rPr>
          <w:rFonts w:ascii="Times New Roman" w:hAnsi="Times New Roman"/>
        </w:rPr>
        <w:t>than</w:t>
      </w:r>
      <w:proofErr w:type="spellEnd"/>
      <w:r w:rsidRPr="002D08BA">
        <w:rPr>
          <w:rFonts w:ascii="Times New Roman" w:hAnsi="Times New Roman"/>
        </w:rPr>
        <w:t xml:space="preserve"> I </w:t>
      </w:r>
      <w:proofErr w:type="spellStart"/>
      <w:r w:rsidRPr="002D08BA">
        <w:rPr>
          <w:rFonts w:ascii="Times New Roman" w:hAnsi="Times New Roman"/>
        </w:rPr>
        <w:t>have</w:t>
      </w:r>
      <w:proofErr w:type="spellEnd"/>
      <w:r w:rsidRPr="002D08BA">
        <w:rPr>
          <w:rFonts w:ascii="Times New Roman" w:hAnsi="Times New Roman"/>
        </w:rPr>
        <w:t xml:space="preserve"> </w:t>
      </w:r>
      <w:proofErr w:type="spellStart"/>
      <w:r w:rsidRPr="002D08BA">
        <w:rPr>
          <w:rFonts w:ascii="Times New Roman" w:hAnsi="Times New Roman"/>
        </w:rPr>
        <w:t>given</w:t>
      </w:r>
      <w:proofErr w:type="spellEnd"/>
      <w:r w:rsidRPr="002D08BA">
        <w:rPr>
          <w:rFonts w:ascii="Times New Roman" w:hAnsi="Times New Roman"/>
        </w:rPr>
        <w:t xml:space="preserve"> </w:t>
      </w:r>
      <w:proofErr w:type="spellStart"/>
      <w:r w:rsidRPr="002D08BA">
        <w:rPr>
          <w:rFonts w:ascii="Times New Roman" w:hAnsi="Times New Roman"/>
        </w:rPr>
        <w:t>up</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now</w:t>
      </w:r>
      <w:proofErr w:type="spellEnd"/>
      <w:r w:rsidRPr="002D08BA">
        <w:rPr>
          <w:rFonts w:ascii="Times New Roman" w:hAnsi="Times New Roman"/>
        </w:rPr>
        <w:t xml:space="preserve"> of </w:t>
      </w:r>
      <w:proofErr w:type="spellStart"/>
      <w:r w:rsidRPr="002D08BA">
        <w:rPr>
          <w:rFonts w:ascii="Times New Roman" w:hAnsi="Times New Roman"/>
        </w:rPr>
        <w:t>what</w:t>
      </w:r>
      <w:proofErr w:type="spellEnd"/>
      <w:r w:rsidRPr="002D08BA">
        <w:rPr>
          <w:rFonts w:ascii="Times New Roman" w:hAnsi="Times New Roman"/>
        </w:rPr>
        <w:t xml:space="preserve"> </w:t>
      </w:r>
      <w:proofErr w:type="spellStart"/>
      <w:r w:rsidRPr="002D08BA">
        <w:rPr>
          <w:rFonts w:ascii="Times New Roman" w:hAnsi="Times New Roman"/>
        </w:rPr>
        <w:t>constitutes</w:t>
      </w:r>
      <w:proofErr w:type="spellEnd"/>
      <w:r w:rsidRPr="002D08BA">
        <w:rPr>
          <w:rFonts w:ascii="Times New Roman" w:hAnsi="Times New Roman"/>
        </w:rPr>
        <w:t xml:space="preserve"> a </w:t>
      </w:r>
      <w:proofErr w:type="spellStart"/>
      <w:r w:rsidRPr="002D08BA">
        <w:rPr>
          <w:rFonts w:ascii="Times New Roman" w:hAnsi="Times New Roman"/>
        </w:rPr>
        <w:t>moral</w:t>
      </w:r>
      <w:proofErr w:type="spellEnd"/>
      <w:r w:rsidRPr="002D08BA">
        <w:rPr>
          <w:rFonts w:ascii="Times New Roman" w:hAnsi="Times New Roman"/>
        </w:rPr>
        <w:t xml:space="preserve"> </w:t>
      </w:r>
      <w:proofErr w:type="spellStart"/>
      <w:r w:rsidRPr="002D08BA">
        <w:rPr>
          <w:rFonts w:ascii="Times New Roman" w:hAnsi="Times New Roman"/>
        </w:rPr>
        <w:t>traditio</w:t>
      </w:r>
      <w:r w:rsidR="003D1DE0">
        <w:rPr>
          <w:rFonts w:ascii="Times New Roman" w:hAnsi="Times New Roman"/>
        </w:rPr>
        <w:t>n</w:t>
      </w:r>
      <w:proofErr w:type="spellEnd"/>
      <w:r w:rsidR="003D1DE0">
        <w:rPr>
          <w:rFonts w:ascii="Times New Roman" w:hAnsi="Times New Roman"/>
        </w:rPr>
        <w:t>."</w:t>
      </w:r>
      <w:r w:rsidRPr="002D08BA">
        <w:rPr>
          <w:rFonts w:ascii="Times New Roman" w:hAnsi="Times New Roman"/>
        </w:rPr>
        <w:t xml:space="preserve"> </w:t>
      </w:r>
      <w:r w:rsidRPr="00034E71">
        <w:rPr>
          <w:rFonts w:ascii="Times New Roman" w:hAnsi="Times New Roman"/>
        </w:rPr>
        <w:t>(186)</w:t>
      </w:r>
    </w:p>
  </w:endnote>
  <w:endnote w:id="27">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r w:rsidR="00034E71">
        <w:rPr>
          <w:rFonts w:ascii="Times New Roman" w:hAnsi="Times New Roman"/>
        </w:rPr>
        <w:t>"</w:t>
      </w:r>
      <w:proofErr w:type="spellStart"/>
      <w:proofErr w:type="gramStart"/>
      <w:r w:rsidRPr="002D08BA">
        <w:rPr>
          <w:rFonts w:ascii="Times New Roman" w:hAnsi="Times New Roman"/>
        </w:rPr>
        <w:t>By</w:t>
      </w:r>
      <w:proofErr w:type="spellEnd"/>
      <w:r w:rsidRPr="002D08BA">
        <w:rPr>
          <w:rFonts w:ascii="Times New Roman" w:hAnsi="Times New Roman"/>
        </w:rPr>
        <w:t xml:space="preserve"> a '</w:t>
      </w:r>
      <w:proofErr w:type="spellStart"/>
      <w:r w:rsidRPr="002D08BA">
        <w:rPr>
          <w:rFonts w:ascii="Times New Roman" w:hAnsi="Times New Roman"/>
        </w:rPr>
        <w:t>practice</w:t>
      </w:r>
      <w:proofErr w:type="spellEnd"/>
      <w:r w:rsidRPr="002D08BA">
        <w:rPr>
          <w:rFonts w:ascii="Times New Roman" w:hAnsi="Times New Roman"/>
        </w:rPr>
        <w:t xml:space="preserve">' I am </w:t>
      </w:r>
      <w:proofErr w:type="spellStart"/>
      <w:r w:rsidRPr="002D08BA">
        <w:rPr>
          <w:rFonts w:ascii="Times New Roman" w:hAnsi="Times New Roman"/>
        </w:rPr>
        <w:t>going</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mean</w:t>
      </w:r>
      <w:proofErr w:type="spellEnd"/>
      <w:r w:rsidRPr="002D08BA">
        <w:rPr>
          <w:rFonts w:ascii="Times New Roman" w:hAnsi="Times New Roman"/>
        </w:rPr>
        <w:t xml:space="preserve"> </w:t>
      </w:r>
      <w:proofErr w:type="spellStart"/>
      <w:r w:rsidRPr="002D08BA">
        <w:rPr>
          <w:rFonts w:ascii="Times New Roman" w:hAnsi="Times New Roman"/>
        </w:rPr>
        <w:t>any</w:t>
      </w:r>
      <w:proofErr w:type="spellEnd"/>
      <w:r w:rsidRPr="002D08BA">
        <w:rPr>
          <w:rFonts w:ascii="Times New Roman" w:hAnsi="Times New Roman"/>
        </w:rPr>
        <w:t xml:space="preserve"> </w:t>
      </w:r>
      <w:proofErr w:type="spellStart"/>
      <w:r w:rsidRPr="002D08BA">
        <w:rPr>
          <w:rFonts w:ascii="Times New Roman" w:hAnsi="Times New Roman"/>
        </w:rPr>
        <w:t>coherent</w:t>
      </w:r>
      <w:proofErr w:type="spellEnd"/>
      <w:r w:rsidRPr="002D08BA">
        <w:rPr>
          <w:rFonts w:ascii="Times New Roman" w:hAnsi="Times New Roman"/>
        </w:rPr>
        <w:t xml:space="preserve"> and </w:t>
      </w:r>
      <w:proofErr w:type="spellStart"/>
      <w:r w:rsidRPr="002D08BA">
        <w:rPr>
          <w:rFonts w:ascii="Times New Roman" w:hAnsi="Times New Roman"/>
        </w:rPr>
        <w:t>complex</w:t>
      </w:r>
      <w:proofErr w:type="spellEnd"/>
      <w:r w:rsidRPr="002D08BA">
        <w:rPr>
          <w:rFonts w:ascii="Times New Roman" w:hAnsi="Times New Roman"/>
        </w:rPr>
        <w:t xml:space="preserve"> </w:t>
      </w:r>
      <w:proofErr w:type="spellStart"/>
      <w:r w:rsidRPr="002D08BA">
        <w:rPr>
          <w:rFonts w:ascii="Times New Roman" w:hAnsi="Times New Roman"/>
        </w:rPr>
        <w:t>form</w:t>
      </w:r>
      <w:proofErr w:type="spellEnd"/>
      <w:r w:rsidRPr="002D08BA">
        <w:rPr>
          <w:rFonts w:ascii="Times New Roman" w:hAnsi="Times New Roman"/>
        </w:rPr>
        <w:t xml:space="preserve"> of </w:t>
      </w:r>
      <w:proofErr w:type="spellStart"/>
      <w:r w:rsidRPr="002D08BA">
        <w:rPr>
          <w:rFonts w:ascii="Times New Roman" w:hAnsi="Times New Roman"/>
        </w:rPr>
        <w:t>socially</w:t>
      </w:r>
      <w:proofErr w:type="spellEnd"/>
      <w:r w:rsidRPr="002D08BA">
        <w:rPr>
          <w:rFonts w:ascii="Times New Roman" w:hAnsi="Times New Roman"/>
        </w:rPr>
        <w:t xml:space="preserve"> </w:t>
      </w:r>
      <w:proofErr w:type="spellStart"/>
      <w:r w:rsidRPr="002D08BA">
        <w:rPr>
          <w:rFonts w:ascii="Times New Roman" w:hAnsi="Times New Roman"/>
        </w:rPr>
        <w:t>established</w:t>
      </w:r>
      <w:proofErr w:type="spellEnd"/>
      <w:r w:rsidRPr="002D08BA">
        <w:rPr>
          <w:rFonts w:ascii="Times New Roman" w:hAnsi="Times New Roman"/>
        </w:rPr>
        <w:t xml:space="preserve"> </w:t>
      </w:r>
      <w:proofErr w:type="spellStart"/>
      <w:r w:rsidRPr="002D08BA">
        <w:rPr>
          <w:rFonts w:ascii="Times New Roman" w:hAnsi="Times New Roman"/>
        </w:rPr>
        <w:t>cooperative</w:t>
      </w:r>
      <w:proofErr w:type="spellEnd"/>
      <w:r w:rsidRPr="002D08BA">
        <w:rPr>
          <w:rFonts w:ascii="Times New Roman" w:hAnsi="Times New Roman"/>
        </w:rPr>
        <w:t xml:space="preserve"> human </w:t>
      </w:r>
      <w:proofErr w:type="spellStart"/>
      <w:r w:rsidRPr="002D08BA">
        <w:rPr>
          <w:rFonts w:ascii="Times New Roman" w:hAnsi="Times New Roman"/>
        </w:rPr>
        <w:t>activity</w:t>
      </w:r>
      <w:proofErr w:type="spellEnd"/>
      <w:r w:rsidRPr="002D08BA">
        <w:rPr>
          <w:rFonts w:ascii="Times New Roman" w:hAnsi="Times New Roman"/>
        </w:rPr>
        <w:t xml:space="preserve"> </w:t>
      </w:r>
      <w:proofErr w:type="spellStart"/>
      <w:r w:rsidRPr="002D08BA">
        <w:rPr>
          <w:rFonts w:ascii="Times New Roman" w:hAnsi="Times New Roman"/>
        </w:rPr>
        <w:t>through</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goods</w:t>
      </w:r>
      <w:proofErr w:type="spellEnd"/>
      <w:r w:rsidRPr="002D08BA">
        <w:rPr>
          <w:rFonts w:ascii="Times New Roman" w:hAnsi="Times New Roman"/>
        </w:rPr>
        <w:t xml:space="preserve"> </w:t>
      </w:r>
      <w:proofErr w:type="spellStart"/>
      <w:r w:rsidRPr="002D08BA">
        <w:rPr>
          <w:rFonts w:ascii="Times New Roman" w:hAnsi="Times New Roman"/>
        </w:rPr>
        <w:t>internal</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form</w:t>
      </w:r>
      <w:proofErr w:type="spellEnd"/>
      <w:r w:rsidRPr="002D08BA">
        <w:rPr>
          <w:rFonts w:ascii="Times New Roman" w:hAnsi="Times New Roman"/>
        </w:rPr>
        <w:t xml:space="preserve"> of </w:t>
      </w:r>
      <w:proofErr w:type="spellStart"/>
      <w:r w:rsidRPr="002D08BA">
        <w:rPr>
          <w:rFonts w:ascii="Times New Roman" w:hAnsi="Times New Roman"/>
        </w:rPr>
        <w:t>activity</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realized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course</w:t>
      </w:r>
      <w:proofErr w:type="spellEnd"/>
      <w:r w:rsidRPr="002D08BA">
        <w:rPr>
          <w:rFonts w:ascii="Times New Roman" w:hAnsi="Times New Roman"/>
        </w:rPr>
        <w:t xml:space="preserve"> of </w:t>
      </w:r>
      <w:proofErr w:type="spellStart"/>
      <w:r w:rsidRPr="002D08BA">
        <w:rPr>
          <w:rFonts w:ascii="Times New Roman" w:hAnsi="Times New Roman"/>
        </w:rPr>
        <w:t>trying</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achieve</w:t>
      </w:r>
      <w:proofErr w:type="spellEnd"/>
      <w:r w:rsidRPr="002D08BA">
        <w:rPr>
          <w:rFonts w:ascii="Times New Roman" w:hAnsi="Times New Roman"/>
        </w:rPr>
        <w:t xml:space="preserve"> </w:t>
      </w:r>
      <w:proofErr w:type="spellStart"/>
      <w:r w:rsidRPr="002D08BA">
        <w:rPr>
          <w:rFonts w:ascii="Times New Roman" w:hAnsi="Times New Roman"/>
        </w:rPr>
        <w:t>those</w:t>
      </w:r>
      <w:proofErr w:type="spellEnd"/>
      <w:r w:rsidRPr="002D08BA">
        <w:rPr>
          <w:rFonts w:ascii="Times New Roman" w:hAnsi="Times New Roman"/>
        </w:rPr>
        <w:t xml:space="preserve"> </w:t>
      </w:r>
      <w:proofErr w:type="spellStart"/>
      <w:r w:rsidRPr="002D08BA">
        <w:rPr>
          <w:rFonts w:ascii="Times New Roman" w:hAnsi="Times New Roman"/>
        </w:rPr>
        <w:t>standards</w:t>
      </w:r>
      <w:proofErr w:type="spellEnd"/>
      <w:r w:rsidRPr="002D08BA">
        <w:rPr>
          <w:rFonts w:ascii="Times New Roman" w:hAnsi="Times New Roman"/>
        </w:rPr>
        <w:t xml:space="preserve"> of excellence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appropriate</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and </w:t>
      </w:r>
      <w:proofErr w:type="spellStart"/>
      <w:r w:rsidRPr="002D08BA">
        <w:rPr>
          <w:rFonts w:ascii="Times New Roman" w:hAnsi="Times New Roman"/>
        </w:rPr>
        <w:t>partially</w:t>
      </w:r>
      <w:proofErr w:type="spellEnd"/>
      <w:r w:rsidRPr="002D08BA">
        <w:rPr>
          <w:rFonts w:ascii="Times New Roman" w:hAnsi="Times New Roman"/>
        </w:rPr>
        <w:t xml:space="preserve"> </w:t>
      </w:r>
      <w:proofErr w:type="spellStart"/>
      <w:r w:rsidRPr="002D08BA">
        <w:rPr>
          <w:rFonts w:ascii="Times New Roman" w:hAnsi="Times New Roman"/>
        </w:rPr>
        <w:t>definitive</w:t>
      </w:r>
      <w:proofErr w:type="spellEnd"/>
      <w:r w:rsidRPr="002D08BA">
        <w:rPr>
          <w:rFonts w:ascii="Times New Roman" w:hAnsi="Times New Roman"/>
        </w:rPr>
        <w:t xml:space="preserve"> of,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form</w:t>
      </w:r>
      <w:proofErr w:type="spellEnd"/>
      <w:r w:rsidRPr="002D08BA">
        <w:rPr>
          <w:rFonts w:ascii="Times New Roman" w:hAnsi="Times New Roman"/>
        </w:rPr>
        <w:t xml:space="preserve"> of </w:t>
      </w:r>
      <w:proofErr w:type="spellStart"/>
      <w:r w:rsidRPr="002D08BA">
        <w:rPr>
          <w:rFonts w:ascii="Times New Roman" w:hAnsi="Times New Roman"/>
        </w:rPr>
        <w:t>activity</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result</w:t>
      </w:r>
      <w:proofErr w:type="spellEnd"/>
      <w:r w:rsidRPr="002D08BA">
        <w:rPr>
          <w:rFonts w:ascii="Times New Roman" w:hAnsi="Times New Roman"/>
        </w:rPr>
        <w:t xml:space="preserve"> </w:t>
      </w:r>
      <w:proofErr w:type="spellStart"/>
      <w:r w:rsidRPr="002D08BA">
        <w:rPr>
          <w:rFonts w:ascii="Times New Roman" w:hAnsi="Times New Roman"/>
        </w:rPr>
        <w:t>that</w:t>
      </w:r>
      <w:proofErr w:type="spellEnd"/>
      <w:r w:rsidRPr="002D08BA">
        <w:rPr>
          <w:rFonts w:ascii="Times New Roman" w:hAnsi="Times New Roman"/>
        </w:rPr>
        <w:t xml:space="preserve"> human </w:t>
      </w:r>
      <w:proofErr w:type="spellStart"/>
      <w:r w:rsidRPr="002D08BA">
        <w:rPr>
          <w:rFonts w:ascii="Times New Roman" w:hAnsi="Times New Roman"/>
        </w:rPr>
        <w:t>powers</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achieve</w:t>
      </w:r>
      <w:proofErr w:type="spellEnd"/>
      <w:r w:rsidRPr="002D08BA">
        <w:rPr>
          <w:rFonts w:ascii="Times New Roman" w:hAnsi="Times New Roman"/>
        </w:rPr>
        <w:t xml:space="preserve"> excellence, and human </w:t>
      </w:r>
      <w:proofErr w:type="spellStart"/>
      <w:r w:rsidRPr="002D08BA">
        <w:rPr>
          <w:rFonts w:ascii="Times New Roman" w:hAnsi="Times New Roman"/>
        </w:rPr>
        <w:t>conceptions</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ends</w:t>
      </w:r>
      <w:proofErr w:type="spellEnd"/>
      <w:r w:rsidRPr="002D08BA">
        <w:rPr>
          <w:rFonts w:ascii="Times New Roman" w:hAnsi="Times New Roman"/>
        </w:rPr>
        <w:t xml:space="preserve"> and </w:t>
      </w:r>
      <w:proofErr w:type="spellStart"/>
      <w:r w:rsidRPr="002D08BA">
        <w:rPr>
          <w:rFonts w:ascii="Times New Roman" w:hAnsi="Times New Roman"/>
        </w:rPr>
        <w:t>goods</w:t>
      </w:r>
      <w:proofErr w:type="spellEnd"/>
      <w:r w:rsidRPr="002D08BA">
        <w:rPr>
          <w:rFonts w:ascii="Times New Roman" w:hAnsi="Times New Roman"/>
        </w:rPr>
        <w:t xml:space="preserve"> </w:t>
      </w:r>
      <w:proofErr w:type="spellStart"/>
      <w:r w:rsidRPr="002D08BA">
        <w:rPr>
          <w:rFonts w:ascii="Times New Roman" w:hAnsi="Times New Roman"/>
        </w:rPr>
        <w:t>involved</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systematically</w:t>
      </w:r>
      <w:proofErr w:type="spellEnd"/>
      <w:r w:rsidRPr="002D08BA">
        <w:rPr>
          <w:rFonts w:ascii="Times New Roman" w:hAnsi="Times New Roman"/>
        </w:rPr>
        <w:t xml:space="preserve"> </w:t>
      </w:r>
      <w:proofErr w:type="spellStart"/>
      <w:r w:rsidRPr="002D08BA">
        <w:rPr>
          <w:rFonts w:ascii="Times New Roman" w:hAnsi="Times New Roman"/>
        </w:rPr>
        <w:t>extended</w:t>
      </w:r>
      <w:proofErr w:type="spellEnd"/>
      <w:r w:rsidRPr="002D08BA">
        <w:rPr>
          <w:rFonts w:ascii="Times New Roman" w:hAnsi="Times New Roman"/>
        </w:rPr>
        <w:t>.</w:t>
      </w:r>
      <w:r w:rsidR="00F622AC">
        <w:rPr>
          <w:rFonts w:ascii="Times New Roman" w:hAnsi="Times New Roman"/>
        </w:rPr>
        <w:t>"</w:t>
      </w:r>
      <w:proofErr w:type="gramEnd"/>
      <w:r w:rsidRPr="002D08BA">
        <w:rPr>
          <w:rFonts w:ascii="Times New Roman" w:hAnsi="Times New Roman"/>
        </w:rPr>
        <w:t xml:space="preserve"> (187)</w:t>
      </w:r>
    </w:p>
  </w:endnote>
  <w:endnote w:id="28">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One</w:t>
      </w:r>
      <w:proofErr w:type="spellEnd"/>
      <w:r w:rsidRPr="002D08BA">
        <w:rPr>
          <w:rFonts w:ascii="Times New Roman" w:hAnsi="Times New Roman"/>
        </w:rPr>
        <w:t xml:space="preserve"> </w:t>
      </w:r>
      <w:proofErr w:type="spellStart"/>
      <w:r w:rsidRPr="002D08BA">
        <w:rPr>
          <w:rFonts w:ascii="Times New Roman" w:hAnsi="Times New Roman"/>
        </w:rPr>
        <w:t>should</w:t>
      </w:r>
      <w:proofErr w:type="spellEnd"/>
      <w:r w:rsidRPr="002D08BA">
        <w:rPr>
          <w:rFonts w:ascii="Times New Roman" w:hAnsi="Times New Roman"/>
        </w:rPr>
        <w:t xml:space="preserve"> </w:t>
      </w:r>
      <w:proofErr w:type="spellStart"/>
      <w:r w:rsidRPr="002D08BA">
        <w:rPr>
          <w:rFonts w:ascii="Times New Roman" w:hAnsi="Times New Roman"/>
        </w:rPr>
        <w:t>also</w:t>
      </w:r>
      <w:proofErr w:type="spellEnd"/>
      <w:r w:rsidRPr="002D08BA">
        <w:rPr>
          <w:rFonts w:ascii="Times New Roman" w:hAnsi="Times New Roman"/>
        </w:rPr>
        <w:t xml:space="preserve"> add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is </w:t>
      </w:r>
      <w:proofErr w:type="spellStart"/>
      <w:r w:rsidRPr="002D08BA">
        <w:rPr>
          <w:rFonts w:ascii="Times New Roman" w:hAnsi="Times New Roman"/>
        </w:rPr>
        <w:t>revealing</w:t>
      </w:r>
      <w:proofErr w:type="spellEnd"/>
      <w:r w:rsidRPr="002D08BA">
        <w:rPr>
          <w:rFonts w:ascii="Times New Roman" w:hAnsi="Times New Roman"/>
        </w:rPr>
        <w:t xml:space="preserve"> </w:t>
      </w:r>
      <w:proofErr w:type="spellStart"/>
      <w:r w:rsidRPr="002D08BA">
        <w:rPr>
          <w:rFonts w:ascii="Times New Roman" w:hAnsi="Times New Roman"/>
        </w:rPr>
        <w:t>about</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own</w:t>
      </w:r>
      <w:proofErr w:type="spellEnd"/>
      <w:r w:rsidRPr="002D08BA">
        <w:rPr>
          <w:rFonts w:ascii="Times New Roman" w:hAnsi="Times New Roman"/>
        </w:rPr>
        <w:t xml:space="preserve"> </w:t>
      </w:r>
      <w:proofErr w:type="spellStart"/>
      <w:r w:rsidRPr="002D08BA">
        <w:rPr>
          <w:rFonts w:ascii="Times New Roman" w:hAnsi="Times New Roman"/>
        </w:rPr>
        <w:t>self-perception</w:t>
      </w:r>
      <w:proofErr w:type="spellEnd"/>
      <w:r w:rsidRPr="002D08BA">
        <w:rPr>
          <w:rFonts w:ascii="Times New Roman" w:hAnsi="Times New Roman"/>
        </w:rPr>
        <w:t xml:space="preserve">,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instead</w:t>
      </w:r>
      <w:proofErr w:type="spellEnd"/>
      <w:r w:rsidRPr="002D08BA">
        <w:rPr>
          <w:rFonts w:ascii="Times New Roman" w:hAnsi="Times New Roman"/>
        </w:rPr>
        <w:t xml:space="preserve"> of starting </w:t>
      </w:r>
      <w:proofErr w:type="spellStart"/>
      <w:r w:rsidRPr="002D08BA">
        <w:rPr>
          <w:rFonts w:ascii="Times New Roman" w:hAnsi="Times New Roman"/>
        </w:rPr>
        <w:t>with</w:t>
      </w:r>
      <w:proofErr w:type="spellEnd"/>
      <w:r w:rsidRPr="002D08BA">
        <w:rPr>
          <w:rFonts w:ascii="Times New Roman" w:hAnsi="Times New Roman"/>
        </w:rPr>
        <w:t xml:space="preserve"> </w:t>
      </w:r>
      <w:proofErr w:type="spellStart"/>
      <w:r w:rsidRPr="002D08BA">
        <w:rPr>
          <w:rFonts w:ascii="Times New Roman" w:hAnsi="Times New Roman"/>
        </w:rPr>
        <w:t>some</w:t>
      </w:r>
      <w:proofErr w:type="spellEnd"/>
      <w:r w:rsidRPr="002D08BA">
        <w:rPr>
          <w:rFonts w:ascii="Times New Roman" w:hAnsi="Times New Roman"/>
        </w:rPr>
        <w:t xml:space="preserve"> </w:t>
      </w:r>
      <w:proofErr w:type="spellStart"/>
      <w:r w:rsidRPr="002D08BA">
        <w:rPr>
          <w:rFonts w:ascii="Times New Roman" w:hAnsi="Times New Roman"/>
        </w:rPr>
        <w:t>complicated</w:t>
      </w:r>
      <w:proofErr w:type="spellEnd"/>
      <w:r w:rsidRPr="002D08BA">
        <w:rPr>
          <w:rFonts w:ascii="Times New Roman" w:hAnsi="Times New Roman"/>
        </w:rPr>
        <w:t xml:space="preserve"> </w:t>
      </w:r>
      <w:proofErr w:type="spellStart"/>
      <w:r w:rsidRPr="002D08BA">
        <w:rPr>
          <w:rFonts w:ascii="Times New Roman" w:hAnsi="Times New Roman"/>
        </w:rPr>
        <w:t>explanation</w:t>
      </w:r>
      <w:proofErr w:type="spellEnd"/>
      <w:r w:rsidRPr="002D08BA">
        <w:rPr>
          <w:rFonts w:ascii="Times New Roman" w:hAnsi="Times New Roman"/>
        </w:rPr>
        <w:t xml:space="preserve">, </w:t>
      </w:r>
      <w:proofErr w:type="spellStart"/>
      <w:r w:rsidRPr="002D08BA">
        <w:rPr>
          <w:rFonts w:ascii="Times New Roman" w:hAnsi="Times New Roman"/>
        </w:rPr>
        <w:t>MacIntyre</w:t>
      </w:r>
      <w:proofErr w:type="spellEnd"/>
      <w:r w:rsidRPr="002D08BA">
        <w:rPr>
          <w:rFonts w:ascii="Times New Roman" w:hAnsi="Times New Roman"/>
        </w:rPr>
        <w:t xml:space="preserve"> </w:t>
      </w:r>
      <w:proofErr w:type="spellStart"/>
      <w:r w:rsidRPr="002D08BA">
        <w:rPr>
          <w:rFonts w:ascii="Times New Roman" w:hAnsi="Times New Roman"/>
        </w:rPr>
        <w:t>finds</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more </w:t>
      </w:r>
      <w:proofErr w:type="spellStart"/>
      <w:r w:rsidRPr="002D08BA">
        <w:rPr>
          <w:rFonts w:ascii="Times New Roman" w:hAnsi="Times New Roman"/>
        </w:rPr>
        <w:t>urgent</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offer</w:t>
      </w:r>
      <w:proofErr w:type="spellEnd"/>
      <w:r w:rsidRPr="002D08BA">
        <w:rPr>
          <w:rFonts w:ascii="Times New Roman" w:hAnsi="Times New Roman"/>
        </w:rPr>
        <w:t xml:space="preserve"> a </w:t>
      </w:r>
      <w:proofErr w:type="spellStart"/>
      <w:r w:rsidRPr="002D08BA">
        <w:rPr>
          <w:rFonts w:ascii="Times New Roman" w:hAnsi="Times New Roman"/>
        </w:rPr>
        <w:t>few</w:t>
      </w:r>
      <w:proofErr w:type="spellEnd"/>
      <w:r w:rsidRPr="002D08BA">
        <w:rPr>
          <w:rFonts w:ascii="Times New Roman" w:hAnsi="Times New Roman"/>
        </w:rPr>
        <w:t xml:space="preserve"> </w:t>
      </w:r>
      <w:proofErr w:type="spellStart"/>
      <w:r w:rsidRPr="002D08BA">
        <w:rPr>
          <w:rFonts w:ascii="Times New Roman" w:hAnsi="Times New Roman"/>
        </w:rPr>
        <w:t>examples</w:t>
      </w:r>
      <w:proofErr w:type="spellEnd"/>
      <w:r w:rsidRPr="002D08BA">
        <w:rPr>
          <w:rFonts w:ascii="Times New Roman" w:hAnsi="Times New Roman"/>
        </w:rPr>
        <w:t xml:space="preserve"> of </w:t>
      </w:r>
      <w:proofErr w:type="spellStart"/>
      <w:r w:rsidRPr="002D08BA">
        <w:rPr>
          <w:rFonts w:ascii="Times New Roman" w:hAnsi="Times New Roman"/>
        </w:rPr>
        <w:t>what</w:t>
      </w:r>
      <w:proofErr w:type="spellEnd"/>
      <w:r w:rsidRPr="002D08BA">
        <w:rPr>
          <w:rFonts w:ascii="Times New Roman" w:hAnsi="Times New Roman"/>
        </w:rPr>
        <w:t xml:space="preserve"> he </w:t>
      </w:r>
      <w:proofErr w:type="spellStart"/>
      <w:r w:rsidRPr="002D08BA">
        <w:rPr>
          <w:rFonts w:ascii="Times New Roman" w:hAnsi="Times New Roman"/>
        </w:rPr>
        <w:t>regards</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practice</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ac</w:t>
      </w:r>
      <w:r w:rsidR="00C9644B">
        <w:rPr>
          <w:rFonts w:ascii="Times New Roman" w:hAnsi="Times New Roman"/>
        </w:rPr>
        <w:t>cordance</w:t>
      </w:r>
      <w:proofErr w:type="spellEnd"/>
      <w:r w:rsidR="00C9644B">
        <w:rPr>
          <w:rFonts w:ascii="Times New Roman" w:hAnsi="Times New Roman"/>
        </w:rPr>
        <w:t xml:space="preserve"> </w:t>
      </w:r>
      <w:proofErr w:type="spellStart"/>
      <w:r w:rsidR="00C9644B">
        <w:rPr>
          <w:rFonts w:ascii="Times New Roman" w:hAnsi="Times New Roman"/>
        </w:rPr>
        <w:t>with</w:t>
      </w:r>
      <w:proofErr w:type="spellEnd"/>
      <w:r w:rsidR="00C9644B">
        <w:rPr>
          <w:rFonts w:ascii="Times New Roman" w:hAnsi="Times New Roman"/>
        </w:rPr>
        <w:t xml:space="preserve"> </w:t>
      </w:r>
      <w:proofErr w:type="spellStart"/>
      <w:r w:rsidR="00C9644B">
        <w:rPr>
          <w:rFonts w:ascii="Times New Roman" w:hAnsi="Times New Roman"/>
        </w:rPr>
        <w:t>his</w:t>
      </w:r>
      <w:proofErr w:type="spellEnd"/>
      <w:r w:rsidR="00C9644B">
        <w:rPr>
          <w:rFonts w:ascii="Times New Roman" w:hAnsi="Times New Roman"/>
        </w:rPr>
        <w:t xml:space="preserve"> </w:t>
      </w:r>
      <w:proofErr w:type="spellStart"/>
      <w:r w:rsidR="00C9644B">
        <w:rPr>
          <w:rFonts w:ascii="Times New Roman" w:hAnsi="Times New Roman"/>
        </w:rPr>
        <w:t>description</w:t>
      </w:r>
      <w:proofErr w:type="spellEnd"/>
      <w:r w:rsidR="00C9644B">
        <w:rPr>
          <w:rFonts w:ascii="Times New Roman" w:hAnsi="Times New Roman"/>
        </w:rPr>
        <w:t>.</w:t>
      </w:r>
    </w:p>
  </w:endnote>
  <w:endnote w:id="29">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00A06CC4">
        <w:rPr>
          <w:rFonts w:ascii="Times New Roman" w:hAnsi="Times New Roman"/>
        </w:rPr>
        <w:t xml:space="preserve"> </w:t>
      </w:r>
      <w:proofErr w:type="spellStart"/>
      <w:r w:rsidR="00A06CC4">
        <w:rPr>
          <w:rFonts w:ascii="Times New Roman" w:hAnsi="Times New Roman"/>
        </w:rPr>
        <w:t>Political</w:t>
      </w:r>
      <w:proofErr w:type="spellEnd"/>
      <w:r w:rsidR="00A06CC4">
        <w:rPr>
          <w:rFonts w:ascii="Times New Roman" w:hAnsi="Times New Roman"/>
        </w:rPr>
        <w:t xml:space="preserve"> </w:t>
      </w:r>
      <w:proofErr w:type="spellStart"/>
      <w:r w:rsidR="00A06CC4">
        <w:rPr>
          <w:rFonts w:ascii="Times New Roman" w:hAnsi="Times New Roman"/>
        </w:rPr>
        <w:t>education</w:t>
      </w:r>
      <w:proofErr w:type="spellEnd"/>
      <w:r w:rsidR="00A06CC4">
        <w:rPr>
          <w:rFonts w:ascii="Times New Roman" w:hAnsi="Times New Roman"/>
        </w:rPr>
        <w:t>.</w:t>
      </w:r>
      <w:r w:rsidRPr="002D08BA">
        <w:rPr>
          <w:rFonts w:ascii="Times New Roman" w:hAnsi="Times New Roman"/>
        </w:rPr>
        <w:t xml:space="preserve"> </w:t>
      </w:r>
      <w:r w:rsidR="00034E71">
        <w:rPr>
          <w:rFonts w:ascii="Times New Roman" w:hAnsi="Times New Roman"/>
        </w:rPr>
        <w:t>(</w:t>
      </w:r>
      <w:r w:rsidRPr="002D08BA">
        <w:rPr>
          <w:rFonts w:ascii="Times New Roman" w:hAnsi="Times New Roman"/>
        </w:rPr>
        <w:t>61</w:t>
      </w:r>
      <w:r w:rsidR="00034E71">
        <w:rPr>
          <w:rFonts w:ascii="Times New Roman" w:hAnsi="Times New Roman"/>
        </w:rPr>
        <w:t>)</w:t>
      </w:r>
    </w:p>
  </w:endnote>
  <w:endnote w:id="30">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He </w:t>
      </w:r>
      <w:proofErr w:type="spellStart"/>
      <w:r w:rsidRPr="002D08BA">
        <w:rPr>
          <w:rFonts w:ascii="Times New Roman" w:hAnsi="Times New Roman"/>
        </w:rPr>
        <w:t>adds</w:t>
      </w:r>
      <w:proofErr w:type="spellEnd"/>
      <w:r w:rsidRPr="002D08BA">
        <w:rPr>
          <w:rFonts w:ascii="Times New Roman" w:hAnsi="Times New Roman"/>
        </w:rPr>
        <w:t xml:space="preserve"> </w:t>
      </w:r>
      <w:proofErr w:type="spellStart"/>
      <w:r w:rsidRPr="002D08BA">
        <w:rPr>
          <w:rFonts w:ascii="Times New Roman" w:hAnsi="Times New Roman"/>
        </w:rPr>
        <w:t>that</w:t>
      </w:r>
      <w:proofErr w:type="spellEnd"/>
      <w:r w:rsidRPr="002D08BA">
        <w:rPr>
          <w:rFonts w:ascii="Times New Roman" w:hAnsi="Times New Roman"/>
        </w:rPr>
        <w:t xml:space="preserve"> </w:t>
      </w:r>
      <w:proofErr w:type="spellStart"/>
      <w:r w:rsidRPr="002D08BA">
        <w:rPr>
          <w:rFonts w:ascii="Times New Roman" w:hAnsi="Times New Roman"/>
        </w:rPr>
        <w:t>such</w:t>
      </w:r>
      <w:proofErr w:type="spellEnd"/>
      <w:r w:rsidRPr="002D08BA">
        <w:rPr>
          <w:rFonts w:ascii="Times New Roman" w:hAnsi="Times New Roman"/>
        </w:rPr>
        <w:t xml:space="preserve"> a </w:t>
      </w:r>
      <w:proofErr w:type="spellStart"/>
      <w:r w:rsidRPr="002D08BA">
        <w:rPr>
          <w:rFonts w:ascii="Times New Roman" w:hAnsi="Times New Roman"/>
        </w:rPr>
        <w:t>method</w:t>
      </w:r>
      <w:proofErr w:type="spellEnd"/>
      <w:r w:rsidRPr="002D08BA">
        <w:rPr>
          <w:rFonts w:ascii="Times New Roman" w:hAnsi="Times New Roman"/>
        </w:rPr>
        <w:t xml:space="preserve"> is </w:t>
      </w:r>
      <w:proofErr w:type="spellStart"/>
      <w:r w:rsidRPr="002D08BA">
        <w:rPr>
          <w:rFonts w:ascii="Times New Roman" w:hAnsi="Times New Roman"/>
        </w:rPr>
        <w:t>absolutely</w:t>
      </w:r>
      <w:proofErr w:type="spellEnd"/>
      <w:r w:rsidRPr="002D08BA">
        <w:rPr>
          <w:rFonts w:ascii="Times New Roman" w:hAnsi="Times New Roman"/>
        </w:rPr>
        <w:t xml:space="preserve"> </w:t>
      </w:r>
      <w:proofErr w:type="spellStart"/>
      <w:r w:rsidRPr="002D08BA">
        <w:rPr>
          <w:rFonts w:ascii="Times New Roman" w:hAnsi="Times New Roman"/>
        </w:rPr>
        <w:t>excluded</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case</w:t>
      </w:r>
      <w:proofErr w:type="spellEnd"/>
      <w:r w:rsidRPr="002D08BA">
        <w:rPr>
          <w:rFonts w:ascii="Times New Roman" w:hAnsi="Times New Roman"/>
        </w:rPr>
        <w:t xml:space="preserve"> of </w:t>
      </w:r>
      <w:proofErr w:type="spellStart"/>
      <w:r w:rsidRPr="002D08BA">
        <w:rPr>
          <w:rFonts w:ascii="Times New Roman" w:hAnsi="Times New Roman"/>
        </w:rPr>
        <w:t>political</w:t>
      </w:r>
      <w:proofErr w:type="spellEnd"/>
      <w:r w:rsidRPr="002D08BA">
        <w:rPr>
          <w:rFonts w:ascii="Times New Roman" w:hAnsi="Times New Roman"/>
        </w:rPr>
        <w:t xml:space="preserve"> </w:t>
      </w:r>
      <w:proofErr w:type="spellStart"/>
      <w:r w:rsidRPr="002D08BA">
        <w:rPr>
          <w:rFonts w:ascii="Times New Roman" w:hAnsi="Times New Roman"/>
        </w:rPr>
        <w:t>behavior</w:t>
      </w:r>
      <w:proofErr w:type="spellEnd"/>
      <w:r w:rsidRPr="002D08BA">
        <w:rPr>
          <w:rFonts w:ascii="Times New Roman" w:hAnsi="Times New Roman"/>
        </w:rPr>
        <w:t xml:space="preserve">, </w:t>
      </w:r>
      <w:proofErr w:type="spellStart"/>
      <w:r w:rsidRPr="002D08BA">
        <w:rPr>
          <w:rFonts w:ascii="Times New Roman" w:hAnsi="Times New Roman"/>
        </w:rPr>
        <w:t>where</w:t>
      </w:r>
      <w:proofErr w:type="spellEnd"/>
      <w:r w:rsidRPr="002D08BA">
        <w:rPr>
          <w:rFonts w:ascii="Times New Roman" w:hAnsi="Times New Roman"/>
        </w:rPr>
        <w:t xml:space="preserve"> </w:t>
      </w:r>
      <w:proofErr w:type="spellStart"/>
      <w:r w:rsidRPr="002D08BA">
        <w:rPr>
          <w:rFonts w:ascii="Times New Roman" w:hAnsi="Times New Roman"/>
        </w:rPr>
        <w:t>intentions</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all</w:t>
      </w:r>
      <w:proofErr w:type="spellEnd"/>
      <w:r w:rsidRPr="002D08BA">
        <w:rPr>
          <w:rFonts w:ascii="Times New Roman" w:hAnsi="Times New Roman"/>
        </w:rPr>
        <w:t xml:space="preserve"> </w:t>
      </w:r>
      <w:proofErr w:type="spellStart"/>
      <w:r w:rsidRPr="002D08BA">
        <w:rPr>
          <w:rFonts w:ascii="Times New Roman" w:hAnsi="Times New Roman"/>
        </w:rPr>
        <w:t>important</w:t>
      </w:r>
      <w:proofErr w:type="spellEnd"/>
      <w:r w:rsidRPr="002D08BA">
        <w:rPr>
          <w:rFonts w:ascii="Times New Roman" w:hAnsi="Times New Roman"/>
        </w:rPr>
        <w:t xml:space="preserve">. (208) </w:t>
      </w:r>
    </w:p>
  </w:endnote>
  <w:endnote w:id="31">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r w:rsidR="00A06CC4" w:rsidRPr="002D08BA">
        <w:rPr>
          <w:rFonts w:ascii="Times New Roman" w:hAnsi="Times New Roman"/>
        </w:rPr>
        <w:t>Ricoeur</w:t>
      </w:r>
      <w:r w:rsidR="00A06CC4">
        <w:rPr>
          <w:rFonts w:ascii="Times New Roman" w:hAnsi="Times New Roman"/>
        </w:rPr>
        <w:t>,</w:t>
      </w:r>
      <w:r w:rsidR="00A06CC4" w:rsidRPr="002D08BA">
        <w:rPr>
          <w:rFonts w:ascii="Times New Roman" w:hAnsi="Times New Roman"/>
        </w:rPr>
        <w:t xml:space="preserve"> </w:t>
      </w:r>
      <w:r w:rsidRPr="002D08BA">
        <w:rPr>
          <w:rFonts w:ascii="Times New Roman" w:hAnsi="Times New Roman"/>
        </w:rPr>
        <w:t>Paul</w:t>
      </w:r>
      <w:r w:rsidR="00A06CC4">
        <w:rPr>
          <w:rFonts w:ascii="Times New Roman" w:hAnsi="Times New Roman"/>
        </w:rPr>
        <w:t>.</w:t>
      </w:r>
      <w:r w:rsidRPr="002D08BA">
        <w:rPr>
          <w:rFonts w:ascii="Times New Roman" w:hAnsi="Times New Roman"/>
        </w:rPr>
        <w:t xml:space="preserve"> </w:t>
      </w:r>
      <w:r w:rsidR="00A06CC4" w:rsidRPr="002D08BA">
        <w:rPr>
          <w:rFonts w:ascii="Times New Roman" w:hAnsi="Times New Roman"/>
        </w:rPr>
        <w:t>1992.</w:t>
      </w:r>
      <w:r w:rsidR="00A06CC4">
        <w:rPr>
          <w:rFonts w:ascii="Times New Roman" w:hAnsi="Times New Roman"/>
        </w:rPr>
        <w:t xml:space="preserve"> </w:t>
      </w:r>
      <w:proofErr w:type="spellStart"/>
      <w:r w:rsidRPr="00A06CC4">
        <w:rPr>
          <w:rFonts w:ascii="Times New Roman" w:hAnsi="Times New Roman"/>
          <w:i/>
        </w:rPr>
        <w:t>Oneself</w:t>
      </w:r>
      <w:proofErr w:type="spellEnd"/>
      <w:r w:rsidRPr="00A06CC4">
        <w:rPr>
          <w:rFonts w:ascii="Times New Roman" w:hAnsi="Times New Roman"/>
          <w:i/>
        </w:rPr>
        <w:t xml:space="preserve"> </w:t>
      </w:r>
      <w:proofErr w:type="spellStart"/>
      <w:r w:rsidRPr="00A06CC4">
        <w:rPr>
          <w:rFonts w:ascii="Times New Roman" w:hAnsi="Times New Roman"/>
          <w:i/>
        </w:rPr>
        <w:t>as</w:t>
      </w:r>
      <w:proofErr w:type="spellEnd"/>
      <w:r w:rsidRPr="00A06CC4">
        <w:rPr>
          <w:rFonts w:ascii="Times New Roman" w:hAnsi="Times New Roman"/>
          <w:i/>
        </w:rPr>
        <w:t xml:space="preserve"> An </w:t>
      </w:r>
      <w:proofErr w:type="spellStart"/>
      <w:r w:rsidRPr="00A06CC4">
        <w:rPr>
          <w:rFonts w:ascii="Times New Roman" w:hAnsi="Times New Roman"/>
          <w:i/>
        </w:rPr>
        <w:t>Other</w:t>
      </w:r>
      <w:proofErr w:type="spellEnd"/>
      <w:r w:rsidR="00A06CC4">
        <w:rPr>
          <w:rFonts w:ascii="Times New Roman" w:hAnsi="Times New Roman"/>
        </w:rPr>
        <w:t>.</w:t>
      </w:r>
      <w:r w:rsidRPr="002D08BA">
        <w:rPr>
          <w:rFonts w:ascii="Times New Roman" w:hAnsi="Times New Roman"/>
        </w:rPr>
        <w:t xml:space="preserve"> </w:t>
      </w:r>
      <w:r w:rsidR="00A06CC4" w:rsidRPr="002D08BA">
        <w:rPr>
          <w:rFonts w:ascii="Times New Roman" w:hAnsi="Times New Roman"/>
        </w:rPr>
        <w:t>Chicago</w:t>
      </w:r>
      <w:r w:rsidR="00A06CC4">
        <w:rPr>
          <w:rFonts w:ascii="Times New Roman" w:hAnsi="Times New Roman"/>
        </w:rPr>
        <w:t>:</w:t>
      </w:r>
      <w:r w:rsidR="00A06CC4" w:rsidRPr="002D08BA">
        <w:rPr>
          <w:rFonts w:ascii="Times New Roman" w:hAnsi="Times New Roman"/>
        </w:rPr>
        <w:t xml:space="preserve"> </w:t>
      </w:r>
      <w:r w:rsidRPr="002D08BA">
        <w:rPr>
          <w:rFonts w:ascii="Times New Roman" w:hAnsi="Times New Roman"/>
        </w:rPr>
        <w:t>The University of Chicago Press</w:t>
      </w:r>
      <w:r w:rsidR="00A06CC4">
        <w:rPr>
          <w:rFonts w:ascii="Times New Roman" w:hAnsi="Times New Roman"/>
        </w:rPr>
        <w:t>.</w:t>
      </w:r>
    </w:p>
  </w:endnote>
  <w:endnote w:id="32">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I am </w:t>
      </w:r>
      <w:proofErr w:type="spellStart"/>
      <w:r w:rsidRPr="002D08BA">
        <w:rPr>
          <w:rFonts w:ascii="Times New Roman" w:hAnsi="Times New Roman"/>
        </w:rPr>
        <w:t>presenting</w:t>
      </w:r>
      <w:proofErr w:type="spellEnd"/>
      <w:r w:rsidRPr="002D08BA">
        <w:rPr>
          <w:rFonts w:ascii="Times New Roman" w:hAnsi="Times New Roman"/>
        </w:rPr>
        <w:t xml:space="preserve"> </w:t>
      </w:r>
      <w:proofErr w:type="spellStart"/>
      <w:r w:rsidRPr="002D08BA">
        <w:rPr>
          <w:rFonts w:ascii="Times New Roman" w:hAnsi="Times New Roman"/>
        </w:rPr>
        <w:t>both</w:t>
      </w:r>
      <w:proofErr w:type="spellEnd"/>
      <w:r w:rsidRPr="002D08BA">
        <w:rPr>
          <w:rFonts w:ascii="Times New Roman" w:hAnsi="Times New Roman"/>
        </w:rPr>
        <w:t xml:space="preserve"> </w:t>
      </w:r>
      <w:proofErr w:type="spellStart"/>
      <w:r w:rsidRPr="002D08BA">
        <w:rPr>
          <w:rFonts w:ascii="Times New Roman" w:hAnsi="Times New Roman"/>
        </w:rPr>
        <w:t>conversations</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panicular</w:t>
      </w:r>
      <w:proofErr w:type="spellEnd"/>
      <w:r w:rsidRPr="002D08BA">
        <w:rPr>
          <w:rFonts w:ascii="Times New Roman" w:hAnsi="Times New Roman"/>
        </w:rPr>
        <w:t xml:space="preserve"> </w:t>
      </w:r>
      <w:proofErr w:type="spellStart"/>
      <w:r w:rsidRPr="002D08BA">
        <w:rPr>
          <w:rFonts w:ascii="Times New Roman" w:hAnsi="Times New Roman"/>
        </w:rPr>
        <w:t>then</w:t>
      </w:r>
      <w:proofErr w:type="spellEnd"/>
      <w:r w:rsidRPr="002D08BA">
        <w:rPr>
          <w:rFonts w:ascii="Times New Roman" w:hAnsi="Times New Roman"/>
        </w:rPr>
        <w:t xml:space="preserve"> and human </w:t>
      </w:r>
      <w:proofErr w:type="spellStart"/>
      <w:r w:rsidRPr="002D08BA">
        <w:rPr>
          <w:rFonts w:ascii="Times New Roman" w:hAnsi="Times New Roman"/>
        </w:rPr>
        <w:t>actions</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general</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enacted</w:t>
      </w:r>
      <w:proofErr w:type="spellEnd"/>
      <w:r w:rsidRPr="002D08BA">
        <w:rPr>
          <w:rFonts w:ascii="Times New Roman" w:hAnsi="Times New Roman"/>
        </w:rPr>
        <w:t xml:space="preserve"> </w:t>
      </w:r>
      <w:proofErr w:type="spellStart"/>
      <w:r w:rsidRPr="002D08BA">
        <w:rPr>
          <w:rFonts w:ascii="Times New Roman" w:hAnsi="Times New Roman"/>
        </w:rPr>
        <w:t>narratives</w:t>
      </w:r>
      <w:proofErr w:type="spellEnd"/>
      <w:r w:rsidRPr="002D08BA">
        <w:rPr>
          <w:rFonts w:ascii="Times New Roman" w:hAnsi="Times New Roman"/>
        </w:rPr>
        <w:t>. (211)</w:t>
      </w:r>
    </w:p>
  </w:endnote>
  <w:endnote w:id="33">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00A06CC4" w:rsidRPr="002D08BA">
        <w:rPr>
          <w:rFonts w:ascii="Times New Roman" w:hAnsi="Times New Roman"/>
        </w:rPr>
        <w:t>Oakeshott</w:t>
      </w:r>
      <w:proofErr w:type="spellEnd"/>
      <w:r w:rsidR="00A06CC4">
        <w:rPr>
          <w:rFonts w:ascii="Times New Roman" w:hAnsi="Times New Roman"/>
        </w:rPr>
        <w:t>,</w:t>
      </w:r>
      <w:r w:rsidR="00A06CC4" w:rsidRPr="002D08BA">
        <w:rPr>
          <w:rFonts w:ascii="Times New Roman" w:hAnsi="Times New Roman"/>
        </w:rPr>
        <w:t xml:space="preserve"> </w:t>
      </w:r>
      <w:r w:rsidRPr="002D08BA">
        <w:rPr>
          <w:rFonts w:ascii="Times New Roman" w:hAnsi="Times New Roman"/>
        </w:rPr>
        <w:t>Michael</w:t>
      </w:r>
      <w:r w:rsidR="00A06CC4">
        <w:rPr>
          <w:rFonts w:ascii="Times New Roman" w:hAnsi="Times New Roman"/>
        </w:rPr>
        <w:t>. 1959.</w:t>
      </w:r>
      <w:r w:rsidRPr="002D08BA">
        <w:rPr>
          <w:rFonts w:ascii="Times New Roman" w:hAnsi="Times New Roman"/>
        </w:rPr>
        <w:t xml:space="preserve"> </w:t>
      </w:r>
      <w:r w:rsidRPr="00A06CC4">
        <w:rPr>
          <w:rFonts w:ascii="Times New Roman" w:hAnsi="Times New Roman"/>
          <w:i/>
        </w:rPr>
        <w:t xml:space="preserve">The </w:t>
      </w:r>
      <w:proofErr w:type="spellStart"/>
      <w:r w:rsidRPr="00A06CC4">
        <w:rPr>
          <w:rFonts w:ascii="Times New Roman" w:hAnsi="Times New Roman"/>
          <w:i/>
        </w:rPr>
        <w:t>Voice</w:t>
      </w:r>
      <w:proofErr w:type="spellEnd"/>
      <w:r w:rsidRPr="00A06CC4">
        <w:rPr>
          <w:rFonts w:ascii="Times New Roman" w:hAnsi="Times New Roman"/>
          <w:i/>
        </w:rPr>
        <w:t xml:space="preserve"> of </w:t>
      </w:r>
      <w:proofErr w:type="spellStart"/>
      <w:r w:rsidRPr="00A06CC4">
        <w:rPr>
          <w:rFonts w:ascii="Times New Roman" w:hAnsi="Times New Roman"/>
          <w:i/>
        </w:rPr>
        <w:t>Poetry</w:t>
      </w:r>
      <w:proofErr w:type="spellEnd"/>
      <w:r w:rsidRPr="00A06CC4">
        <w:rPr>
          <w:rFonts w:ascii="Times New Roman" w:hAnsi="Times New Roman"/>
          <w:i/>
        </w:rPr>
        <w:t xml:space="preserve"> </w:t>
      </w:r>
      <w:proofErr w:type="spellStart"/>
      <w:r w:rsidRPr="00A06CC4">
        <w:rPr>
          <w:rFonts w:ascii="Times New Roman" w:hAnsi="Times New Roman"/>
          <w:i/>
        </w:rPr>
        <w:t>in</w:t>
      </w:r>
      <w:proofErr w:type="spellEnd"/>
      <w:r w:rsidRPr="00A06CC4">
        <w:rPr>
          <w:rFonts w:ascii="Times New Roman" w:hAnsi="Times New Roman"/>
          <w:i/>
        </w:rPr>
        <w:t xml:space="preserve"> </w:t>
      </w:r>
      <w:proofErr w:type="spellStart"/>
      <w:r w:rsidRPr="00A06CC4">
        <w:rPr>
          <w:rFonts w:ascii="Times New Roman" w:hAnsi="Times New Roman"/>
          <w:i/>
        </w:rPr>
        <w:t>the</w:t>
      </w:r>
      <w:proofErr w:type="spellEnd"/>
      <w:r w:rsidRPr="00A06CC4">
        <w:rPr>
          <w:rFonts w:ascii="Times New Roman" w:hAnsi="Times New Roman"/>
          <w:i/>
        </w:rPr>
        <w:t xml:space="preserve"> </w:t>
      </w:r>
      <w:proofErr w:type="spellStart"/>
      <w:r w:rsidRPr="00A06CC4">
        <w:rPr>
          <w:rFonts w:ascii="Times New Roman" w:hAnsi="Times New Roman"/>
          <w:i/>
        </w:rPr>
        <w:t>Conversation</w:t>
      </w:r>
      <w:proofErr w:type="spellEnd"/>
      <w:r w:rsidRPr="00A06CC4">
        <w:rPr>
          <w:rFonts w:ascii="Times New Roman" w:hAnsi="Times New Roman"/>
          <w:i/>
        </w:rPr>
        <w:t xml:space="preserve"> of </w:t>
      </w:r>
      <w:proofErr w:type="spellStart"/>
      <w:r w:rsidRPr="00A06CC4">
        <w:rPr>
          <w:rFonts w:ascii="Times New Roman" w:hAnsi="Times New Roman"/>
          <w:i/>
        </w:rPr>
        <w:t>Mankind</w:t>
      </w:r>
      <w:proofErr w:type="spellEnd"/>
      <w:r w:rsidRPr="00A06CC4">
        <w:rPr>
          <w:rFonts w:ascii="Times New Roman" w:hAnsi="Times New Roman"/>
          <w:i/>
        </w:rPr>
        <w:t xml:space="preserve">: An </w:t>
      </w:r>
      <w:proofErr w:type="spellStart"/>
      <w:r w:rsidRPr="00A06CC4">
        <w:rPr>
          <w:rFonts w:ascii="Times New Roman" w:hAnsi="Times New Roman"/>
          <w:i/>
        </w:rPr>
        <w:t>essay</w:t>
      </w:r>
      <w:proofErr w:type="spellEnd"/>
      <w:r w:rsidR="00A06CC4">
        <w:rPr>
          <w:rFonts w:ascii="Times New Roman" w:hAnsi="Times New Roman"/>
        </w:rPr>
        <w:t xml:space="preserve">. London: </w:t>
      </w:r>
      <w:proofErr w:type="spellStart"/>
      <w:r w:rsidR="00A06CC4">
        <w:rPr>
          <w:rFonts w:ascii="Times New Roman" w:hAnsi="Times New Roman"/>
        </w:rPr>
        <w:t>Bowes</w:t>
      </w:r>
      <w:proofErr w:type="spellEnd"/>
      <w:r w:rsidR="00A06CC4">
        <w:rPr>
          <w:rFonts w:ascii="Times New Roman" w:hAnsi="Times New Roman"/>
        </w:rPr>
        <w:t xml:space="preserve"> &amp; </w:t>
      </w:r>
      <w:proofErr w:type="spellStart"/>
      <w:r w:rsidR="00A06CC4">
        <w:rPr>
          <w:rFonts w:ascii="Times New Roman" w:hAnsi="Times New Roman"/>
        </w:rPr>
        <w:t>Bowes</w:t>
      </w:r>
      <w:proofErr w:type="spellEnd"/>
      <w:r w:rsidR="00F622AC">
        <w:rPr>
          <w:rFonts w:ascii="Times New Roman" w:hAnsi="Times New Roman"/>
        </w:rPr>
        <w:t>.</w:t>
      </w:r>
      <w:r w:rsidR="00A06CC4">
        <w:rPr>
          <w:rFonts w:ascii="Times New Roman" w:hAnsi="Times New Roman"/>
        </w:rPr>
        <w:t xml:space="preserve"> (</w:t>
      </w:r>
      <w:r w:rsidRPr="002D08BA">
        <w:rPr>
          <w:rFonts w:ascii="Times New Roman" w:hAnsi="Times New Roman"/>
        </w:rPr>
        <w:t>11</w:t>
      </w:r>
      <w:r w:rsidR="00A06CC4">
        <w:rPr>
          <w:rFonts w:ascii="Times New Roman" w:hAnsi="Times New Roman"/>
        </w:rPr>
        <w:t>)</w:t>
      </w:r>
    </w:p>
  </w:endnote>
  <w:endnote w:id="34">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r w:rsidR="00C9644B">
        <w:rPr>
          <w:rFonts w:ascii="Times New Roman" w:hAnsi="Times New Roman"/>
        </w:rPr>
        <w:t>"</w:t>
      </w:r>
      <w:r w:rsidRPr="002D08BA">
        <w:rPr>
          <w:rFonts w:ascii="Times New Roman" w:hAnsi="Times New Roman"/>
        </w:rPr>
        <w:t xml:space="preserve">a </w:t>
      </w:r>
      <w:proofErr w:type="spellStart"/>
      <w:r w:rsidRPr="002D08BA">
        <w:rPr>
          <w:rFonts w:ascii="Times New Roman" w:hAnsi="Times New Roman"/>
        </w:rPr>
        <w:t>partnership</w:t>
      </w:r>
      <w:proofErr w:type="spellEnd"/>
      <w:r w:rsidRPr="002D08BA">
        <w:rPr>
          <w:rFonts w:ascii="Times New Roman" w:hAnsi="Times New Roman"/>
        </w:rPr>
        <w:t xml:space="preserve"> </w:t>
      </w:r>
      <w:proofErr w:type="spellStart"/>
      <w:r w:rsidRPr="002D08BA">
        <w:rPr>
          <w:rFonts w:ascii="Times New Roman" w:hAnsi="Times New Roman"/>
        </w:rPr>
        <w:t>not</w:t>
      </w:r>
      <w:proofErr w:type="spellEnd"/>
      <w:r w:rsidRPr="002D08BA">
        <w:rPr>
          <w:rFonts w:ascii="Times New Roman" w:hAnsi="Times New Roman"/>
        </w:rPr>
        <w:t xml:space="preserve"> </w:t>
      </w:r>
      <w:proofErr w:type="spellStart"/>
      <w:r w:rsidRPr="002D08BA">
        <w:rPr>
          <w:rFonts w:ascii="Times New Roman" w:hAnsi="Times New Roman"/>
        </w:rPr>
        <w:t>only</w:t>
      </w:r>
      <w:proofErr w:type="spellEnd"/>
      <w:r w:rsidRPr="002D08BA">
        <w:rPr>
          <w:rFonts w:ascii="Times New Roman" w:hAnsi="Times New Roman"/>
        </w:rPr>
        <w:t xml:space="preserve"> </w:t>
      </w:r>
      <w:proofErr w:type="spellStart"/>
      <w:r w:rsidRPr="002D08BA">
        <w:rPr>
          <w:rFonts w:ascii="Times New Roman" w:hAnsi="Times New Roman"/>
        </w:rPr>
        <w:t>between</w:t>
      </w:r>
      <w:proofErr w:type="spellEnd"/>
      <w:r w:rsidRPr="002D08BA">
        <w:rPr>
          <w:rFonts w:ascii="Times New Roman" w:hAnsi="Times New Roman"/>
        </w:rPr>
        <w:t xml:space="preserve"> </w:t>
      </w:r>
      <w:proofErr w:type="spellStart"/>
      <w:r w:rsidRPr="002D08BA">
        <w:rPr>
          <w:rFonts w:ascii="Times New Roman" w:hAnsi="Times New Roman"/>
        </w:rPr>
        <w:t>those</w:t>
      </w:r>
      <w:proofErr w:type="spellEnd"/>
      <w:r w:rsidRPr="002D08BA">
        <w:rPr>
          <w:rFonts w:ascii="Times New Roman" w:hAnsi="Times New Roman"/>
        </w:rPr>
        <w:t xml:space="preserve">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living</w:t>
      </w:r>
      <w:proofErr w:type="spellEnd"/>
      <w:r w:rsidRPr="002D08BA">
        <w:rPr>
          <w:rFonts w:ascii="Times New Roman" w:hAnsi="Times New Roman"/>
        </w:rPr>
        <w:t xml:space="preserve">, </w:t>
      </w:r>
      <w:proofErr w:type="spellStart"/>
      <w:r w:rsidRPr="002D08BA">
        <w:rPr>
          <w:rFonts w:ascii="Times New Roman" w:hAnsi="Times New Roman"/>
        </w:rPr>
        <w:t>but</w:t>
      </w:r>
      <w:proofErr w:type="spellEnd"/>
      <w:r w:rsidRPr="002D08BA">
        <w:rPr>
          <w:rFonts w:ascii="Times New Roman" w:hAnsi="Times New Roman"/>
        </w:rPr>
        <w:t xml:space="preserve"> </w:t>
      </w:r>
      <w:proofErr w:type="spellStart"/>
      <w:r w:rsidRPr="002D08BA">
        <w:rPr>
          <w:rFonts w:ascii="Times New Roman" w:hAnsi="Times New Roman"/>
        </w:rPr>
        <w:t>between</w:t>
      </w:r>
      <w:proofErr w:type="spellEnd"/>
      <w:r w:rsidRPr="002D08BA">
        <w:rPr>
          <w:rFonts w:ascii="Times New Roman" w:hAnsi="Times New Roman"/>
        </w:rPr>
        <w:t xml:space="preserve"> </w:t>
      </w:r>
      <w:proofErr w:type="spellStart"/>
      <w:r w:rsidRPr="002D08BA">
        <w:rPr>
          <w:rFonts w:ascii="Times New Roman" w:hAnsi="Times New Roman"/>
        </w:rPr>
        <w:t>those</w:t>
      </w:r>
      <w:proofErr w:type="spellEnd"/>
      <w:r w:rsidRPr="002D08BA">
        <w:rPr>
          <w:rFonts w:ascii="Times New Roman" w:hAnsi="Times New Roman"/>
        </w:rPr>
        <w:t xml:space="preserve">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living</w:t>
      </w:r>
      <w:proofErr w:type="spellEnd"/>
      <w:r w:rsidRPr="002D08BA">
        <w:rPr>
          <w:rFonts w:ascii="Times New Roman" w:hAnsi="Times New Roman"/>
        </w:rPr>
        <w:t xml:space="preserve">, </w:t>
      </w:r>
      <w:proofErr w:type="spellStart"/>
      <w:r w:rsidRPr="002D08BA">
        <w:rPr>
          <w:rFonts w:ascii="Times New Roman" w:hAnsi="Times New Roman"/>
        </w:rPr>
        <w:t>those</w:t>
      </w:r>
      <w:proofErr w:type="spellEnd"/>
      <w:r w:rsidRPr="002D08BA">
        <w:rPr>
          <w:rFonts w:ascii="Times New Roman" w:hAnsi="Times New Roman"/>
        </w:rPr>
        <w:t xml:space="preserve">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dead</w:t>
      </w:r>
      <w:proofErr w:type="spellEnd"/>
      <w:r w:rsidRPr="002D08BA">
        <w:rPr>
          <w:rFonts w:ascii="Times New Roman" w:hAnsi="Times New Roman"/>
        </w:rPr>
        <w:t xml:space="preserve">, and </w:t>
      </w:r>
      <w:proofErr w:type="spellStart"/>
      <w:r w:rsidRPr="002D08BA">
        <w:rPr>
          <w:rFonts w:ascii="Times New Roman" w:hAnsi="Times New Roman"/>
        </w:rPr>
        <w:t>those</w:t>
      </w:r>
      <w:proofErr w:type="spellEnd"/>
      <w:r w:rsidRPr="002D08BA">
        <w:rPr>
          <w:rFonts w:ascii="Times New Roman" w:hAnsi="Times New Roman"/>
        </w:rPr>
        <w:t xml:space="preserve"> </w:t>
      </w:r>
      <w:proofErr w:type="spellStart"/>
      <w:r w:rsidRPr="002D08BA">
        <w:rPr>
          <w:rFonts w:ascii="Times New Roman" w:hAnsi="Times New Roman"/>
        </w:rPr>
        <w:t>who</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be </w:t>
      </w:r>
      <w:proofErr w:type="spellStart"/>
      <w:r w:rsidRPr="002D08BA">
        <w:rPr>
          <w:rFonts w:ascii="Times New Roman" w:hAnsi="Times New Roman"/>
        </w:rPr>
        <w:t>born</w:t>
      </w:r>
      <w:proofErr w:type="spellEnd"/>
      <w:r w:rsidRPr="002D08BA">
        <w:rPr>
          <w:rFonts w:ascii="Times New Roman" w:hAnsi="Times New Roman"/>
        </w:rPr>
        <w:t>.</w:t>
      </w:r>
      <w:r w:rsidR="00C9644B">
        <w:rPr>
          <w:rFonts w:ascii="Times New Roman" w:hAnsi="Times New Roman"/>
        </w:rPr>
        <w:t>"</w:t>
      </w:r>
      <w:r w:rsidRPr="002D08BA">
        <w:rPr>
          <w:rFonts w:ascii="Times New Roman" w:hAnsi="Times New Roman"/>
        </w:rPr>
        <w:t xml:space="preserve"> </w:t>
      </w:r>
      <w:proofErr w:type="spellStart"/>
      <w:r w:rsidR="000C0FFB" w:rsidRPr="002D08BA">
        <w:rPr>
          <w:rFonts w:ascii="Times New Roman" w:hAnsi="Times New Roman"/>
        </w:rPr>
        <w:t>Burke</w:t>
      </w:r>
      <w:proofErr w:type="spellEnd"/>
      <w:r w:rsidR="000C0FFB">
        <w:rPr>
          <w:rFonts w:ascii="Times New Roman" w:hAnsi="Times New Roman"/>
        </w:rPr>
        <w:t>,</w:t>
      </w:r>
      <w:r w:rsidR="000C0FFB" w:rsidRPr="002D08BA">
        <w:rPr>
          <w:rFonts w:ascii="Times New Roman" w:hAnsi="Times New Roman"/>
        </w:rPr>
        <w:t xml:space="preserve"> </w:t>
      </w:r>
      <w:r w:rsidRPr="002D08BA">
        <w:rPr>
          <w:rFonts w:ascii="Times New Roman" w:hAnsi="Times New Roman"/>
        </w:rPr>
        <w:t>Edmund</w:t>
      </w:r>
      <w:r w:rsidR="000C0FFB">
        <w:rPr>
          <w:rFonts w:ascii="Times New Roman" w:hAnsi="Times New Roman"/>
        </w:rPr>
        <w:t>.</w:t>
      </w:r>
      <w:r w:rsidRPr="002D08BA">
        <w:rPr>
          <w:rFonts w:ascii="Times New Roman" w:hAnsi="Times New Roman"/>
        </w:rPr>
        <w:t xml:space="preserve"> </w:t>
      </w:r>
      <w:r w:rsidR="000C0FFB" w:rsidRPr="002D08BA">
        <w:rPr>
          <w:rFonts w:ascii="Times New Roman" w:hAnsi="Times New Roman"/>
        </w:rPr>
        <w:t>1866</w:t>
      </w:r>
      <w:r w:rsidR="000C0FFB">
        <w:rPr>
          <w:rFonts w:ascii="Times New Roman" w:hAnsi="Times New Roman"/>
        </w:rPr>
        <w:t xml:space="preserve">. </w:t>
      </w:r>
      <w:proofErr w:type="spellStart"/>
      <w:r w:rsidRPr="000C0FFB">
        <w:rPr>
          <w:rFonts w:ascii="Times New Roman" w:hAnsi="Times New Roman"/>
          <w:i/>
        </w:rPr>
        <w:t>Reflections</w:t>
      </w:r>
      <w:proofErr w:type="spellEnd"/>
      <w:r w:rsidRPr="000C0FFB">
        <w:rPr>
          <w:rFonts w:ascii="Times New Roman" w:hAnsi="Times New Roman"/>
          <w:i/>
        </w:rPr>
        <w:t xml:space="preserve"> </w:t>
      </w:r>
      <w:proofErr w:type="spellStart"/>
      <w:r w:rsidRPr="000C0FFB">
        <w:rPr>
          <w:rFonts w:ascii="Times New Roman" w:hAnsi="Times New Roman"/>
          <w:i/>
        </w:rPr>
        <w:t>on</w:t>
      </w:r>
      <w:proofErr w:type="spellEnd"/>
      <w:r w:rsidR="000769B1" w:rsidRPr="000C0FFB">
        <w:rPr>
          <w:rFonts w:ascii="Times New Roman" w:hAnsi="Times New Roman"/>
          <w:i/>
        </w:rPr>
        <w:t xml:space="preserve"> </w:t>
      </w:r>
      <w:proofErr w:type="spellStart"/>
      <w:r w:rsidRPr="000C0FFB">
        <w:rPr>
          <w:rFonts w:ascii="Times New Roman" w:hAnsi="Times New Roman"/>
          <w:i/>
        </w:rPr>
        <w:t>the</w:t>
      </w:r>
      <w:proofErr w:type="spellEnd"/>
      <w:r w:rsidRPr="000C0FFB">
        <w:rPr>
          <w:rFonts w:ascii="Times New Roman" w:hAnsi="Times New Roman"/>
          <w:i/>
        </w:rPr>
        <w:t xml:space="preserve"> </w:t>
      </w:r>
      <w:proofErr w:type="spellStart"/>
      <w:r w:rsidRPr="000C0FFB">
        <w:rPr>
          <w:rFonts w:ascii="Times New Roman" w:hAnsi="Times New Roman"/>
          <w:i/>
        </w:rPr>
        <w:t>Revolution</w:t>
      </w:r>
      <w:proofErr w:type="spellEnd"/>
      <w:r w:rsidRPr="000C0FFB">
        <w:rPr>
          <w:rFonts w:ascii="Times New Roman" w:hAnsi="Times New Roman"/>
          <w:i/>
        </w:rPr>
        <w:t xml:space="preserve"> </w:t>
      </w:r>
      <w:proofErr w:type="spellStart"/>
      <w:r w:rsidRPr="000C0FFB">
        <w:rPr>
          <w:rFonts w:ascii="Times New Roman" w:hAnsi="Times New Roman"/>
          <w:i/>
        </w:rPr>
        <w:t>in</w:t>
      </w:r>
      <w:proofErr w:type="spellEnd"/>
      <w:r w:rsidRPr="000C0FFB">
        <w:rPr>
          <w:rFonts w:ascii="Times New Roman" w:hAnsi="Times New Roman"/>
          <w:i/>
        </w:rPr>
        <w:t xml:space="preserve"> France, The Works of </w:t>
      </w:r>
      <w:proofErr w:type="spellStart"/>
      <w:r w:rsidRPr="000C0FFB">
        <w:rPr>
          <w:rFonts w:ascii="Times New Roman" w:hAnsi="Times New Roman"/>
          <w:i/>
        </w:rPr>
        <w:t>the</w:t>
      </w:r>
      <w:proofErr w:type="spellEnd"/>
      <w:r w:rsidRPr="000C0FFB">
        <w:rPr>
          <w:rFonts w:ascii="Times New Roman" w:hAnsi="Times New Roman"/>
          <w:i/>
        </w:rPr>
        <w:t xml:space="preserve"> Right </w:t>
      </w:r>
      <w:proofErr w:type="spellStart"/>
      <w:r w:rsidRPr="000C0FFB">
        <w:rPr>
          <w:rFonts w:ascii="Times New Roman" w:hAnsi="Times New Roman"/>
          <w:i/>
        </w:rPr>
        <w:t>Honorable</w:t>
      </w:r>
      <w:proofErr w:type="spellEnd"/>
      <w:r w:rsidRPr="000C0FFB">
        <w:rPr>
          <w:rFonts w:ascii="Times New Roman" w:hAnsi="Times New Roman"/>
          <w:i/>
        </w:rPr>
        <w:t xml:space="preserve"> Edmund </w:t>
      </w:r>
      <w:proofErr w:type="spellStart"/>
      <w:r w:rsidRPr="000C0FFB">
        <w:rPr>
          <w:rFonts w:ascii="Times New Roman" w:hAnsi="Times New Roman"/>
          <w:i/>
        </w:rPr>
        <w:t>B</w:t>
      </w:r>
      <w:r w:rsidR="000769B1" w:rsidRPr="000C0FFB">
        <w:rPr>
          <w:rFonts w:ascii="Times New Roman" w:hAnsi="Times New Roman"/>
          <w:i/>
        </w:rPr>
        <w:t>u</w:t>
      </w:r>
      <w:r w:rsidR="000C0FFB" w:rsidRPr="000C0FFB">
        <w:rPr>
          <w:rFonts w:ascii="Times New Roman" w:hAnsi="Times New Roman"/>
          <w:i/>
        </w:rPr>
        <w:t>rke</w:t>
      </w:r>
      <w:proofErr w:type="spellEnd"/>
      <w:r w:rsidR="000C0FFB" w:rsidRPr="000C0FFB">
        <w:rPr>
          <w:rFonts w:ascii="Times New Roman" w:hAnsi="Times New Roman"/>
          <w:i/>
        </w:rPr>
        <w:t>, III</w:t>
      </w:r>
      <w:r w:rsidR="000C0FFB">
        <w:rPr>
          <w:rFonts w:ascii="Times New Roman" w:hAnsi="Times New Roman"/>
        </w:rPr>
        <w:t xml:space="preserve">. </w:t>
      </w:r>
      <w:r w:rsidRPr="002D08BA">
        <w:rPr>
          <w:rFonts w:ascii="Times New Roman" w:hAnsi="Times New Roman"/>
        </w:rPr>
        <w:t xml:space="preserve">Boston: Little, Brown, and </w:t>
      </w:r>
      <w:proofErr w:type="spellStart"/>
      <w:r w:rsidRPr="002D08BA">
        <w:rPr>
          <w:rFonts w:ascii="Times New Roman" w:hAnsi="Times New Roman"/>
        </w:rPr>
        <w:t>C</w:t>
      </w:r>
      <w:r w:rsidR="000769B1">
        <w:rPr>
          <w:rFonts w:ascii="Times New Roman" w:hAnsi="Times New Roman"/>
        </w:rPr>
        <w:t>o</w:t>
      </w:r>
      <w:r w:rsidRPr="002D08BA">
        <w:rPr>
          <w:rFonts w:ascii="Times New Roman" w:hAnsi="Times New Roman"/>
        </w:rPr>
        <w:t>mpany</w:t>
      </w:r>
      <w:proofErr w:type="spellEnd"/>
      <w:r w:rsidR="000C0FFB">
        <w:rPr>
          <w:rFonts w:ascii="Times New Roman" w:hAnsi="Times New Roman"/>
        </w:rPr>
        <w:t>.</w:t>
      </w:r>
      <w:r w:rsidRPr="002D08BA">
        <w:rPr>
          <w:rFonts w:ascii="Times New Roman" w:hAnsi="Times New Roman"/>
        </w:rPr>
        <w:t xml:space="preserve"> </w:t>
      </w:r>
      <w:r w:rsidR="000C0FFB">
        <w:rPr>
          <w:rFonts w:ascii="Times New Roman" w:hAnsi="Times New Roman"/>
        </w:rPr>
        <w:t>(</w:t>
      </w:r>
      <w:r w:rsidRPr="002D08BA">
        <w:rPr>
          <w:rFonts w:ascii="Times New Roman" w:hAnsi="Times New Roman"/>
        </w:rPr>
        <w:t>359</w:t>
      </w:r>
      <w:r w:rsidR="000C0FFB">
        <w:rPr>
          <w:rFonts w:ascii="Times New Roman" w:hAnsi="Times New Roman"/>
        </w:rPr>
        <w:t>)</w:t>
      </w:r>
    </w:p>
  </w:endnote>
  <w:endnote w:id="35">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r w:rsidR="00C9644B">
        <w:rPr>
          <w:rFonts w:ascii="Times New Roman" w:hAnsi="Times New Roman"/>
        </w:rPr>
        <w:t>"</w:t>
      </w:r>
      <w:proofErr w:type="spellStart"/>
      <w:r w:rsidRPr="002D08BA">
        <w:rPr>
          <w:rFonts w:ascii="Times New Roman" w:hAnsi="Times New Roman"/>
        </w:rPr>
        <w:t>There</w:t>
      </w:r>
      <w:proofErr w:type="spellEnd"/>
      <w:r w:rsidRPr="002D08BA">
        <w:rPr>
          <w:rFonts w:ascii="Times New Roman" w:hAnsi="Times New Roman"/>
        </w:rPr>
        <w:t xml:space="preserve"> </w:t>
      </w:r>
      <w:proofErr w:type="spellStart"/>
      <w:r w:rsidRPr="002D08BA">
        <w:rPr>
          <w:rFonts w:ascii="Times New Roman" w:hAnsi="Times New Roman"/>
        </w:rPr>
        <w:t>are</w:t>
      </w:r>
      <w:proofErr w:type="spellEnd"/>
      <w:r w:rsidRPr="002D08BA">
        <w:rPr>
          <w:rFonts w:ascii="Times New Roman" w:hAnsi="Times New Roman"/>
        </w:rPr>
        <w:t xml:space="preserve"> </w:t>
      </w:r>
      <w:proofErr w:type="spellStart"/>
      <w:r w:rsidRPr="002D08BA">
        <w:rPr>
          <w:rFonts w:ascii="Times New Roman" w:hAnsi="Times New Roman"/>
        </w:rPr>
        <w:t>at</w:t>
      </w:r>
      <w:proofErr w:type="spellEnd"/>
      <w:r w:rsidRPr="002D08BA">
        <w:rPr>
          <w:rFonts w:ascii="Times New Roman" w:hAnsi="Times New Roman"/>
        </w:rPr>
        <w:t xml:space="preserve"> </w:t>
      </w:r>
      <w:proofErr w:type="spellStart"/>
      <w:r w:rsidRPr="002D08BA">
        <w:rPr>
          <w:rFonts w:ascii="Times New Roman" w:hAnsi="Times New Roman"/>
        </w:rPr>
        <w:t>least</w:t>
      </w:r>
      <w:proofErr w:type="spellEnd"/>
      <w:r w:rsidRPr="002D08BA">
        <w:rPr>
          <w:rFonts w:ascii="Times New Roman" w:hAnsi="Times New Roman"/>
        </w:rPr>
        <w:t xml:space="preserve"> </w:t>
      </w:r>
      <w:proofErr w:type="spellStart"/>
      <w:r w:rsidRPr="002D08BA">
        <w:rPr>
          <w:rFonts w:ascii="Times New Roman" w:hAnsi="Times New Roman"/>
        </w:rPr>
        <w:t>three</w:t>
      </w:r>
      <w:proofErr w:type="spellEnd"/>
      <w:r w:rsidRPr="002D08BA">
        <w:rPr>
          <w:rFonts w:ascii="Times New Roman" w:hAnsi="Times New Roman"/>
        </w:rPr>
        <w:t xml:space="preserve"> </w:t>
      </w:r>
      <w:proofErr w:type="spellStart"/>
      <w:r w:rsidRPr="002D08BA">
        <w:rPr>
          <w:rFonts w:ascii="Times New Roman" w:hAnsi="Times New Roman"/>
        </w:rPr>
        <w:t>ways</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account </w:t>
      </w:r>
      <w:proofErr w:type="spellStart"/>
      <w:r w:rsidRPr="002D08BA">
        <w:rPr>
          <w:rFonts w:ascii="Times New Roman" w:hAnsi="Times New Roman"/>
        </w:rPr>
        <w:t>that</w:t>
      </w:r>
      <w:proofErr w:type="spellEnd"/>
      <w:r w:rsidRPr="002D08BA">
        <w:rPr>
          <w:rFonts w:ascii="Times New Roman" w:hAnsi="Times New Roman"/>
        </w:rPr>
        <w:t xml:space="preserve"> I </w:t>
      </w:r>
      <w:proofErr w:type="spellStart"/>
      <w:r w:rsidRPr="002D08BA">
        <w:rPr>
          <w:rFonts w:ascii="Times New Roman" w:hAnsi="Times New Roman"/>
        </w:rPr>
        <w:t>have</w:t>
      </w:r>
      <w:proofErr w:type="spellEnd"/>
      <w:r w:rsidRPr="002D08BA">
        <w:rPr>
          <w:rFonts w:ascii="Times New Roman" w:hAnsi="Times New Roman"/>
        </w:rPr>
        <w:t xml:space="preserve"> </w:t>
      </w:r>
      <w:proofErr w:type="spellStart"/>
      <w:r w:rsidRPr="002D08BA">
        <w:rPr>
          <w:rFonts w:ascii="Times New Roman" w:hAnsi="Times New Roman"/>
        </w:rPr>
        <w:t>given</w:t>
      </w:r>
      <w:proofErr w:type="spellEnd"/>
      <w:r w:rsidRPr="002D08BA">
        <w:rPr>
          <w:rFonts w:ascii="Times New Roman" w:hAnsi="Times New Roman"/>
        </w:rPr>
        <w:t xml:space="preserve"> is </w:t>
      </w:r>
      <w:proofErr w:type="spellStart"/>
      <w:r w:rsidRPr="002D08BA">
        <w:rPr>
          <w:rFonts w:ascii="Times New Roman" w:hAnsi="Times New Roman"/>
        </w:rPr>
        <w:t>clearly</w:t>
      </w:r>
      <w:proofErr w:type="spellEnd"/>
      <w:r w:rsidRPr="002D08BA">
        <w:rPr>
          <w:rFonts w:ascii="Times New Roman" w:hAnsi="Times New Roman"/>
        </w:rPr>
        <w:t xml:space="preserve"> </w:t>
      </w:r>
      <w:proofErr w:type="spellStart"/>
      <w:r w:rsidRPr="002D08BA">
        <w:rPr>
          <w:rFonts w:ascii="Times New Roman" w:hAnsi="Times New Roman"/>
        </w:rPr>
        <w:t>Aristotelian</w:t>
      </w:r>
      <w:proofErr w:type="spellEnd"/>
      <w:r w:rsidRPr="002D08BA">
        <w:rPr>
          <w:rFonts w:ascii="Times New Roman" w:hAnsi="Times New Roman"/>
        </w:rPr>
        <w:t>.</w:t>
      </w:r>
      <w:r w:rsidR="00C9644B">
        <w:rPr>
          <w:rFonts w:ascii="Times New Roman" w:hAnsi="Times New Roman"/>
        </w:rPr>
        <w:t>"</w:t>
      </w:r>
      <w:r w:rsidRPr="002D08BA">
        <w:rPr>
          <w:rFonts w:ascii="Times New Roman" w:hAnsi="Times New Roman"/>
        </w:rPr>
        <w:t xml:space="preserve"> (197)</w:t>
      </w:r>
    </w:p>
  </w:endnote>
  <w:endnote w:id="36">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famous</w:t>
      </w:r>
      <w:proofErr w:type="spellEnd"/>
      <w:r w:rsidRPr="002D08BA">
        <w:rPr>
          <w:rFonts w:ascii="Times New Roman" w:hAnsi="Times New Roman"/>
        </w:rPr>
        <w:t xml:space="preserve"> </w:t>
      </w:r>
      <w:proofErr w:type="spellStart"/>
      <w:r w:rsidRPr="002D08BA">
        <w:rPr>
          <w:rFonts w:ascii="Times New Roman" w:hAnsi="Times New Roman"/>
        </w:rPr>
        <w:t>Aristotelian</w:t>
      </w:r>
      <w:proofErr w:type="spellEnd"/>
      <w:r w:rsidRPr="002D08BA">
        <w:rPr>
          <w:rFonts w:ascii="Times New Roman" w:hAnsi="Times New Roman"/>
        </w:rPr>
        <w:t xml:space="preserve"> </w:t>
      </w:r>
      <w:proofErr w:type="spellStart"/>
      <w:r w:rsidRPr="002D08BA">
        <w:rPr>
          <w:rFonts w:ascii="Times New Roman" w:hAnsi="Times New Roman"/>
        </w:rPr>
        <w:t>classification</w:t>
      </w:r>
      <w:proofErr w:type="spellEnd"/>
      <w:r w:rsidRPr="002D08BA">
        <w:rPr>
          <w:rFonts w:ascii="Times New Roman" w:hAnsi="Times New Roman"/>
        </w:rPr>
        <w:t xml:space="preserve"> of </w:t>
      </w:r>
      <w:proofErr w:type="spellStart"/>
      <w:r w:rsidRPr="002D08BA">
        <w:rPr>
          <w:rFonts w:ascii="Times New Roman" w:hAnsi="Times New Roman"/>
        </w:rPr>
        <w:t>forms</w:t>
      </w:r>
      <w:proofErr w:type="spellEnd"/>
      <w:r w:rsidRPr="002D08BA">
        <w:rPr>
          <w:rFonts w:ascii="Times New Roman" w:hAnsi="Times New Roman"/>
        </w:rPr>
        <w:t xml:space="preserve"> of </w:t>
      </w:r>
      <w:proofErr w:type="spellStart"/>
      <w:r w:rsidRPr="002D08BA">
        <w:rPr>
          <w:rFonts w:ascii="Times New Roman" w:hAnsi="Times New Roman"/>
        </w:rPr>
        <w:t>knowledge</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w:t>
      </w:r>
      <w:proofErr w:type="spellStart"/>
      <w:r w:rsidRPr="002D08BA">
        <w:rPr>
          <w:rFonts w:ascii="Times New Roman" w:hAnsi="Times New Roman"/>
        </w:rPr>
        <w:t>craft</w:t>
      </w:r>
      <w:proofErr w:type="spellEnd"/>
      <w:r w:rsidRPr="002D08BA">
        <w:rPr>
          <w:rFonts w:ascii="Times New Roman" w:hAnsi="Times New Roman"/>
        </w:rPr>
        <w:t xml:space="preserve"> </w:t>
      </w:r>
      <w:proofErr w:type="spellStart"/>
      <w:r w:rsidRPr="002D08BA">
        <w:rPr>
          <w:rFonts w:ascii="Times New Roman" w:hAnsi="Times New Roman"/>
        </w:rPr>
        <w:t>knowledge</w:t>
      </w:r>
      <w:proofErr w:type="spellEnd"/>
      <w:r w:rsidRPr="002D08BA">
        <w:rPr>
          <w:rFonts w:ascii="Times New Roman" w:hAnsi="Times New Roman"/>
        </w:rPr>
        <w:t xml:space="preserve"> (</w:t>
      </w:r>
      <w:proofErr w:type="spellStart"/>
      <w:r w:rsidRPr="002D08BA">
        <w:rPr>
          <w:rFonts w:ascii="Times New Roman" w:hAnsi="Times New Roman"/>
        </w:rPr>
        <w:t>technē</w:t>
      </w:r>
      <w:proofErr w:type="spellEnd"/>
      <w:r w:rsidRPr="002D08BA">
        <w:rPr>
          <w:rFonts w:ascii="Times New Roman" w:hAnsi="Times New Roman"/>
        </w:rPr>
        <w:t xml:space="preserve">), </w:t>
      </w:r>
      <w:proofErr w:type="spellStart"/>
      <w:r w:rsidRPr="002D08BA">
        <w:rPr>
          <w:rFonts w:ascii="Times New Roman" w:hAnsi="Times New Roman"/>
        </w:rPr>
        <w:t>scientific</w:t>
      </w:r>
      <w:proofErr w:type="spellEnd"/>
      <w:r w:rsidRPr="002D08BA">
        <w:rPr>
          <w:rFonts w:ascii="Times New Roman" w:hAnsi="Times New Roman"/>
        </w:rPr>
        <w:t xml:space="preserve"> </w:t>
      </w:r>
      <w:proofErr w:type="spellStart"/>
      <w:r w:rsidRPr="002D08BA">
        <w:rPr>
          <w:rFonts w:ascii="Times New Roman" w:hAnsi="Times New Roman"/>
        </w:rPr>
        <w:t>knowledge</w:t>
      </w:r>
      <w:proofErr w:type="spellEnd"/>
      <w:r w:rsidRPr="002D08BA">
        <w:rPr>
          <w:rFonts w:ascii="Times New Roman" w:hAnsi="Times New Roman"/>
        </w:rPr>
        <w:t xml:space="preserve"> (</w:t>
      </w:r>
      <w:proofErr w:type="spellStart"/>
      <w:r w:rsidRPr="002D08BA">
        <w:rPr>
          <w:rFonts w:ascii="Times New Roman" w:hAnsi="Times New Roman"/>
        </w:rPr>
        <w:t>epistēmē</w:t>
      </w:r>
      <w:proofErr w:type="spellEnd"/>
      <w:r w:rsidRPr="002D08BA">
        <w:rPr>
          <w:rFonts w:ascii="Times New Roman" w:hAnsi="Times New Roman"/>
        </w:rPr>
        <w:t xml:space="preserve">), </w:t>
      </w:r>
      <w:proofErr w:type="spellStart"/>
      <w:r w:rsidRPr="002D08BA">
        <w:rPr>
          <w:rFonts w:ascii="Times New Roman" w:hAnsi="Times New Roman"/>
        </w:rPr>
        <w:t>practical</w:t>
      </w:r>
      <w:proofErr w:type="spellEnd"/>
      <w:r w:rsidRPr="002D08BA">
        <w:rPr>
          <w:rFonts w:ascii="Times New Roman" w:hAnsi="Times New Roman"/>
        </w:rPr>
        <w:t xml:space="preserve"> </w:t>
      </w:r>
      <w:proofErr w:type="spellStart"/>
      <w:r w:rsidRPr="002D08BA">
        <w:rPr>
          <w:rFonts w:ascii="Times New Roman" w:hAnsi="Times New Roman"/>
        </w:rPr>
        <w:t>wisdom</w:t>
      </w:r>
      <w:proofErr w:type="spellEnd"/>
      <w:r w:rsidRPr="002D08BA">
        <w:rPr>
          <w:rFonts w:ascii="Times New Roman" w:hAnsi="Times New Roman"/>
        </w:rPr>
        <w:t xml:space="preserve"> (</w:t>
      </w:r>
      <w:proofErr w:type="spellStart"/>
      <w:r w:rsidRPr="002D08BA">
        <w:rPr>
          <w:rFonts w:ascii="Times New Roman" w:hAnsi="Times New Roman"/>
        </w:rPr>
        <w:t>phronēsis</w:t>
      </w:r>
      <w:proofErr w:type="spellEnd"/>
      <w:r w:rsidRPr="002D08BA">
        <w:rPr>
          <w:rFonts w:ascii="Times New Roman" w:hAnsi="Times New Roman"/>
        </w:rPr>
        <w:t xml:space="preserve">), </w:t>
      </w:r>
      <w:proofErr w:type="spellStart"/>
      <w:r w:rsidRPr="002D08BA">
        <w:rPr>
          <w:rFonts w:ascii="Times New Roman" w:hAnsi="Times New Roman"/>
        </w:rPr>
        <w:t>theoretical</w:t>
      </w:r>
      <w:proofErr w:type="spellEnd"/>
      <w:r w:rsidRPr="002D08BA">
        <w:rPr>
          <w:rFonts w:ascii="Times New Roman" w:hAnsi="Times New Roman"/>
        </w:rPr>
        <w:t xml:space="preserve"> </w:t>
      </w:r>
      <w:proofErr w:type="spellStart"/>
      <w:r w:rsidRPr="002D08BA">
        <w:rPr>
          <w:rFonts w:ascii="Times New Roman" w:hAnsi="Times New Roman"/>
        </w:rPr>
        <w:t>wisdom</w:t>
      </w:r>
      <w:proofErr w:type="spellEnd"/>
      <w:r w:rsidRPr="002D08BA">
        <w:rPr>
          <w:rFonts w:ascii="Times New Roman" w:hAnsi="Times New Roman"/>
        </w:rPr>
        <w:t xml:space="preserve"> (</w:t>
      </w:r>
      <w:proofErr w:type="spellStart"/>
      <w:r w:rsidRPr="002D08BA">
        <w:rPr>
          <w:rFonts w:ascii="Times New Roman" w:hAnsi="Times New Roman"/>
        </w:rPr>
        <w:t>sophia</w:t>
      </w:r>
      <w:proofErr w:type="spellEnd"/>
      <w:r w:rsidRPr="002D08BA">
        <w:rPr>
          <w:rFonts w:ascii="Times New Roman" w:hAnsi="Times New Roman"/>
        </w:rPr>
        <w:t xml:space="preserve">) and </w:t>
      </w:r>
      <w:proofErr w:type="spellStart"/>
      <w:r w:rsidRPr="002D08BA">
        <w:rPr>
          <w:rFonts w:ascii="Times New Roman" w:hAnsi="Times New Roman"/>
        </w:rPr>
        <w:t>understanding</w:t>
      </w:r>
      <w:proofErr w:type="spellEnd"/>
      <w:r w:rsidRPr="002D08BA">
        <w:rPr>
          <w:rFonts w:ascii="Times New Roman" w:hAnsi="Times New Roman"/>
        </w:rPr>
        <w:t xml:space="preserve"> (</w:t>
      </w:r>
      <w:proofErr w:type="spellStart"/>
      <w:r w:rsidRPr="002D08BA">
        <w:rPr>
          <w:rFonts w:ascii="Times New Roman" w:hAnsi="Times New Roman"/>
        </w:rPr>
        <w:t>nous</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NE 1139b15. </w:t>
      </w:r>
    </w:p>
  </w:endnote>
  <w:endnote w:id="37">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000C0FFB">
        <w:rPr>
          <w:rFonts w:ascii="Times New Roman" w:hAnsi="Times New Roman"/>
        </w:rPr>
        <w:t xml:space="preserve"> </w:t>
      </w:r>
      <w:proofErr w:type="spellStart"/>
      <w:r w:rsidR="000C0FFB">
        <w:rPr>
          <w:rFonts w:ascii="Times New Roman" w:hAnsi="Times New Roman"/>
        </w:rPr>
        <w:t>On</w:t>
      </w:r>
      <w:proofErr w:type="spellEnd"/>
      <w:r w:rsidR="000C0FFB">
        <w:rPr>
          <w:rFonts w:ascii="Times New Roman" w:hAnsi="Times New Roman"/>
        </w:rPr>
        <w:t xml:space="preserve"> Human </w:t>
      </w:r>
      <w:proofErr w:type="spellStart"/>
      <w:r w:rsidR="000C0FFB">
        <w:rPr>
          <w:rFonts w:ascii="Times New Roman" w:hAnsi="Times New Roman"/>
        </w:rPr>
        <w:t>Conduct</w:t>
      </w:r>
      <w:proofErr w:type="spellEnd"/>
      <w:r w:rsidR="000C0FFB">
        <w:rPr>
          <w:rFonts w:ascii="Times New Roman" w:hAnsi="Times New Roman"/>
        </w:rPr>
        <w:t>.</w:t>
      </w:r>
      <w:r w:rsidRPr="002D08BA">
        <w:rPr>
          <w:rFonts w:ascii="Times New Roman" w:hAnsi="Times New Roman"/>
        </w:rPr>
        <w:t xml:space="preserve"> </w:t>
      </w:r>
      <w:r w:rsidR="000C0FFB">
        <w:rPr>
          <w:rFonts w:ascii="Times New Roman" w:hAnsi="Times New Roman"/>
        </w:rPr>
        <w:t>(</w:t>
      </w:r>
      <w:r w:rsidRPr="002D08BA">
        <w:rPr>
          <w:rFonts w:ascii="Times New Roman" w:hAnsi="Times New Roman"/>
        </w:rPr>
        <w:t>88</w:t>
      </w:r>
      <w:r w:rsidR="000C0FFB">
        <w:rPr>
          <w:rFonts w:ascii="Times New Roman" w:hAnsi="Times New Roman"/>
        </w:rPr>
        <w:t>)</w:t>
      </w:r>
    </w:p>
  </w:endnote>
  <w:endnote w:id="38">
    <w:p w:rsidR="000C0FFB" w:rsidRPr="002D08BA" w:rsidRDefault="002D08BA" w:rsidP="000C0FFB">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000C0FFB" w:rsidRPr="002D08BA">
        <w:rPr>
          <w:rFonts w:ascii="Times New Roman" w:hAnsi="Times New Roman"/>
        </w:rPr>
        <w:t>Nardin</w:t>
      </w:r>
      <w:proofErr w:type="spellEnd"/>
      <w:r w:rsidR="000C0FFB" w:rsidRPr="002D08BA">
        <w:rPr>
          <w:rFonts w:ascii="Times New Roman" w:hAnsi="Times New Roman"/>
        </w:rPr>
        <w:t>, Terry</w:t>
      </w:r>
      <w:r w:rsidR="000C0FFB">
        <w:rPr>
          <w:rFonts w:ascii="Times New Roman" w:hAnsi="Times New Roman"/>
        </w:rPr>
        <w:t xml:space="preserve">. "Michael </w:t>
      </w:r>
      <w:proofErr w:type="spellStart"/>
      <w:r w:rsidR="000C0FFB">
        <w:rPr>
          <w:rFonts w:ascii="Times New Roman" w:hAnsi="Times New Roman"/>
        </w:rPr>
        <w:t>Oakeshott</w:t>
      </w:r>
      <w:proofErr w:type="spellEnd"/>
      <w:r w:rsidR="000C0FFB">
        <w:rPr>
          <w:rFonts w:ascii="Times New Roman" w:hAnsi="Times New Roman"/>
        </w:rPr>
        <w:t>".</w:t>
      </w:r>
      <w:r w:rsidR="000C0FFB" w:rsidRPr="002D08BA">
        <w:rPr>
          <w:rFonts w:ascii="Times New Roman" w:hAnsi="Times New Roman"/>
        </w:rPr>
        <w:t xml:space="preserve"> The Stanford </w:t>
      </w:r>
      <w:proofErr w:type="spellStart"/>
      <w:r w:rsidR="000C0FFB" w:rsidRPr="002D08BA">
        <w:rPr>
          <w:rFonts w:ascii="Times New Roman" w:hAnsi="Times New Roman"/>
        </w:rPr>
        <w:t>Encyclopedia</w:t>
      </w:r>
      <w:proofErr w:type="spellEnd"/>
      <w:r w:rsidR="000C0FFB" w:rsidRPr="002D08BA">
        <w:rPr>
          <w:rFonts w:ascii="Times New Roman" w:hAnsi="Times New Roman"/>
        </w:rPr>
        <w:t xml:space="preserve"> of </w:t>
      </w:r>
      <w:proofErr w:type="spellStart"/>
      <w:r w:rsidR="000C0FFB" w:rsidRPr="002D08BA">
        <w:rPr>
          <w:rFonts w:ascii="Times New Roman" w:hAnsi="Times New Roman"/>
        </w:rPr>
        <w:t>Philosophy</w:t>
      </w:r>
      <w:proofErr w:type="spellEnd"/>
      <w:r w:rsidR="000C0FFB" w:rsidRPr="002D08BA">
        <w:rPr>
          <w:rFonts w:ascii="Times New Roman" w:hAnsi="Times New Roman"/>
        </w:rPr>
        <w:t xml:space="preserve"> (Winter 2016 </w:t>
      </w:r>
      <w:proofErr w:type="spellStart"/>
      <w:r w:rsidR="000C0FFB" w:rsidRPr="002D08BA">
        <w:rPr>
          <w:rFonts w:ascii="Times New Roman" w:hAnsi="Times New Roman"/>
        </w:rPr>
        <w:t>Edition</w:t>
      </w:r>
      <w:proofErr w:type="spellEnd"/>
      <w:r w:rsidR="000C0FFB" w:rsidRPr="002D08BA">
        <w:rPr>
          <w:rFonts w:ascii="Times New Roman" w:hAnsi="Times New Roman"/>
        </w:rPr>
        <w:t xml:space="preserve">), </w:t>
      </w:r>
      <w:proofErr w:type="spellStart"/>
      <w:r w:rsidR="000C0FFB" w:rsidRPr="002D08BA">
        <w:rPr>
          <w:rFonts w:ascii="Times New Roman" w:hAnsi="Times New Roman"/>
        </w:rPr>
        <w:t>Zalta</w:t>
      </w:r>
      <w:proofErr w:type="spellEnd"/>
      <w:r w:rsidR="000C0FFB">
        <w:rPr>
          <w:rFonts w:ascii="Times New Roman" w:hAnsi="Times New Roman"/>
        </w:rPr>
        <w:t>,</w:t>
      </w:r>
      <w:r w:rsidR="000C0FFB" w:rsidRPr="002D08BA">
        <w:rPr>
          <w:rFonts w:ascii="Times New Roman" w:hAnsi="Times New Roman"/>
        </w:rPr>
        <w:t xml:space="preserve"> Edward N. </w:t>
      </w:r>
      <w:proofErr w:type="spellStart"/>
      <w:r w:rsidR="000C0FFB" w:rsidRPr="002D08BA">
        <w:rPr>
          <w:rFonts w:ascii="Times New Roman" w:hAnsi="Times New Roman"/>
        </w:rPr>
        <w:t>ed</w:t>
      </w:r>
      <w:proofErr w:type="spellEnd"/>
      <w:proofErr w:type="gramStart"/>
      <w:r w:rsidR="000C0FFB" w:rsidRPr="002D08BA">
        <w:rPr>
          <w:rFonts w:ascii="Times New Roman" w:hAnsi="Times New Roman"/>
        </w:rPr>
        <w:t>.</w:t>
      </w:r>
      <w:r w:rsidR="000C0FFB">
        <w:rPr>
          <w:rFonts w:ascii="Times New Roman" w:hAnsi="Times New Roman"/>
        </w:rPr>
        <w:t>,</w:t>
      </w:r>
      <w:proofErr w:type="gramEnd"/>
      <w:r w:rsidR="000C0FFB">
        <w:rPr>
          <w:rFonts w:ascii="Times New Roman" w:hAnsi="Times New Roman"/>
        </w:rPr>
        <w:t xml:space="preserve"> </w:t>
      </w:r>
      <w:hyperlink r:id="rId3" w:history="1">
        <w:r w:rsidR="000C0FFB" w:rsidRPr="00CD4B06">
          <w:rPr>
            <w:rStyle w:val="Hiperhivatkozs"/>
            <w:rFonts w:ascii="Times New Roman" w:hAnsi="Times New Roman"/>
          </w:rPr>
          <w:t>https://plato.stanford.edu/archives/win2016/entries/oakeshott/</w:t>
        </w:r>
      </w:hyperlink>
      <w:r w:rsidR="000C0FFB">
        <w:rPr>
          <w:rFonts w:ascii="Times New Roman" w:hAnsi="Times New Roman"/>
        </w:rPr>
        <w:t xml:space="preserve"> </w:t>
      </w:r>
      <w:r w:rsidR="000C0FFB" w:rsidRPr="00BA76B0">
        <w:rPr>
          <w:rFonts w:ascii="Times New Roman" w:hAnsi="Times New Roman"/>
        </w:rPr>
        <w:t>(</w:t>
      </w:r>
      <w:proofErr w:type="spellStart"/>
      <w:r w:rsidR="000C0FFB" w:rsidRPr="00BA76B0">
        <w:rPr>
          <w:rFonts w:ascii="Times New Roman" w:hAnsi="Times New Roman"/>
        </w:rPr>
        <w:t>accessed</w:t>
      </w:r>
      <w:proofErr w:type="spellEnd"/>
      <w:r w:rsidR="000C0FFB" w:rsidRPr="00BA76B0">
        <w:rPr>
          <w:rFonts w:ascii="Times New Roman" w:hAnsi="Times New Roman"/>
        </w:rPr>
        <w:t xml:space="preserve"> 28 November, 2017)</w:t>
      </w:r>
    </w:p>
  </w:endnote>
  <w:endnote w:id="39">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00BA76B0">
        <w:rPr>
          <w:rFonts w:ascii="Times New Roman" w:hAnsi="Times New Roman"/>
        </w:rPr>
        <w:t xml:space="preserve"> </w:t>
      </w:r>
      <w:proofErr w:type="spellStart"/>
      <w:r w:rsidR="00BA76B0">
        <w:rPr>
          <w:rFonts w:ascii="Times New Roman" w:hAnsi="Times New Roman"/>
        </w:rPr>
        <w:t>Oakeshott</w:t>
      </w:r>
      <w:proofErr w:type="spellEnd"/>
      <w:r w:rsidR="00BA76B0">
        <w:rPr>
          <w:rFonts w:ascii="Times New Roman" w:hAnsi="Times New Roman"/>
        </w:rPr>
        <w:t xml:space="preserve">’s </w:t>
      </w:r>
      <w:proofErr w:type="spellStart"/>
      <w:r w:rsidR="00BA76B0">
        <w:rPr>
          <w:rFonts w:ascii="Times New Roman" w:hAnsi="Times New Roman"/>
        </w:rPr>
        <w:t>reference</w:t>
      </w:r>
      <w:proofErr w:type="spellEnd"/>
      <w:r w:rsidR="00BA76B0">
        <w:rPr>
          <w:rFonts w:ascii="Times New Roman" w:hAnsi="Times New Roman"/>
        </w:rPr>
        <w:t xml:space="preserve"> is </w:t>
      </w:r>
      <w:proofErr w:type="spellStart"/>
      <w:r w:rsidR="00BA76B0">
        <w:rPr>
          <w:rFonts w:ascii="Times New Roman" w:hAnsi="Times New Roman"/>
        </w:rPr>
        <w:t>to</w:t>
      </w:r>
      <w:proofErr w:type="spellEnd"/>
      <w:r w:rsidR="00BA76B0">
        <w:rPr>
          <w:rFonts w:ascii="Times New Roman" w:hAnsi="Times New Roman"/>
        </w:rPr>
        <w:t xml:space="preserve"> 2.</w:t>
      </w:r>
      <w:r w:rsidRPr="002D08BA">
        <w:rPr>
          <w:rFonts w:ascii="Times New Roman" w:hAnsi="Times New Roman"/>
        </w:rPr>
        <w:t xml:space="preserve">40. </w:t>
      </w:r>
      <w:proofErr w:type="spellStart"/>
      <w:r w:rsidRPr="002D08BA">
        <w:rPr>
          <w:rFonts w:ascii="Times New Roman" w:hAnsi="Times New Roman"/>
        </w:rPr>
        <w:t>There</w:t>
      </w:r>
      <w:proofErr w:type="spellEnd"/>
      <w:r w:rsidRPr="002D08BA">
        <w:rPr>
          <w:rFonts w:ascii="Times New Roman" w:hAnsi="Times New Roman"/>
        </w:rPr>
        <w:t xml:space="preserve"> </w:t>
      </w:r>
      <w:proofErr w:type="spellStart"/>
      <w:r w:rsidRPr="002D08BA">
        <w:rPr>
          <w:rFonts w:ascii="Times New Roman" w:hAnsi="Times New Roman"/>
        </w:rPr>
        <w:t>we</w:t>
      </w:r>
      <w:proofErr w:type="spellEnd"/>
      <w:r w:rsidRPr="002D08BA">
        <w:rPr>
          <w:rFonts w:ascii="Times New Roman" w:hAnsi="Times New Roman"/>
        </w:rPr>
        <w:t xml:space="preserve"> </w:t>
      </w:r>
      <w:proofErr w:type="spellStart"/>
      <w:r w:rsidRPr="002D08BA">
        <w:rPr>
          <w:rFonts w:ascii="Times New Roman" w:hAnsi="Times New Roman"/>
        </w:rPr>
        <w:t>find</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following</w:t>
      </w:r>
      <w:proofErr w:type="spellEnd"/>
      <w:r w:rsidRPr="002D08BA">
        <w:rPr>
          <w:rFonts w:ascii="Times New Roman" w:hAnsi="Times New Roman"/>
        </w:rPr>
        <w:t xml:space="preserve"> </w:t>
      </w:r>
      <w:proofErr w:type="spellStart"/>
      <w:r w:rsidRPr="002D08BA">
        <w:rPr>
          <w:rFonts w:ascii="Times New Roman" w:hAnsi="Times New Roman"/>
        </w:rPr>
        <w:t>claim</w:t>
      </w:r>
      <w:proofErr w:type="spellEnd"/>
      <w:r w:rsidRPr="002D08BA">
        <w:rPr>
          <w:rFonts w:ascii="Times New Roman" w:hAnsi="Times New Roman"/>
        </w:rPr>
        <w:t xml:space="preserve">: </w:t>
      </w:r>
      <w:r w:rsidR="000C0FFB" w:rsidRPr="00BA76B0">
        <w:rPr>
          <w:rFonts w:ascii="Times New Roman" w:hAnsi="Times New Roman"/>
        </w:rPr>
        <w:t>"</w:t>
      </w:r>
      <w:proofErr w:type="gramStart"/>
      <w:r w:rsidR="000C0FFB" w:rsidRPr="00BA76B0">
        <w:rPr>
          <w:rFonts w:ascii="Times New Roman" w:hAnsi="Times New Roman"/>
        </w:rPr>
        <w:t>…</w:t>
      </w:r>
      <w:proofErr w:type="spellStart"/>
      <w:r w:rsidRPr="002D08BA">
        <w:rPr>
          <w:rFonts w:ascii="Times New Roman" w:hAnsi="Times New Roman"/>
        </w:rPr>
        <w:t>instead</w:t>
      </w:r>
      <w:proofErr w:type="spellEnd"/>
      <w:proofErr w:type="gramEnd"/>
      <w:r w:rsidRPr="002D08BA">
        <w:rPr>
          <w:rFonts w:ascii="Times New Roman" w:hAnsi="Times New Roman"/>
        </w:rPr>
        <w:t xml:space="preserve"> of </w:t>
      </w:r>
      <w:proofErr w:type="spellStart"/>
      <w:r w:rsidRPr="002D08BA">
        <w:rPr>
          <w:rFonts w:ascii="Times New Roman" w:hAnsi="Times New Roman"/>
        </w:rPr>
        <w:t>looking</w:t>
      </w:r>
      <w:proofErr w:type="spellEnd"/>
      <w:r w:rsidRPr="002D08BA">
        <w:rPr>
          <w:rFonts w:ascii="Times New Roman" w:hAnsi="Times New Roman"/>
        </w:rPr>
        <w:t xml:space="preserve"> </w:t>
      </w:r>
      <w:proofErr w:type="spellStart"/>
      <w:r w:rsidRPr="002D08BA">
        <w:rPr>
          <w:rFonts w:ascii="Times New Roman" w:hAnsi="Times New Roman"/>
        </w:rPr>
        <w:t>on</w:t>
      </w:r>
      <w:proofErr w:type="spellEnd"/>
      <w:r w:rsidRPr="002D08BA">
        <w:rPr>
          <w:rFonts w:ascii="Times New Roman" w:hAnsi="Times New Roman"/>
        </w:rPr>
        <w:t xml:space="preserve"> </w:t>
      </w:r>
      <w:proofErr w:type="spellStart"/>
      <w:r w:rsidRPr="002D08BA">
        <w:rPr>
          <w:rFonts w:ascii="Times New Roman" w:hAnsi="Times New Roman"/>
        </w:rPr>
        <w:t>discussion</w:t>
      </w:r>
      <w:proofErr w:type="spellEnd"/>
      <w:r w:rsidRPr="002D08BA">
        <w:rPr>
          <w:rFonts w:ascii="Times New Roman" w:hAnsi="Times New Roman"/>
        </w:rPr>
        <w:t xml:space="preserve"> </w:t>
      </w:r>
      <w:proofErr w:type="spellStart"/>
      <w:r w:rsidRPr="002D08BA">
        <w:rPr>
          <w:rFonts w:ascii="Times New Roman" w:hAnsi="Times New Roman"/>
        </w:rPr>
        <w:t>as</w:t>
      </w:r>
      <w:proofErr w:type="spellEnd"/>
      <w:r w:rsidRPr="002D08BA">
        <w:rPr>
          <w:rFonts w:ascii="Times New Roman" w:hAnsi="Times New Roman"/>
        </w:rPr>
        <w:t xml:space="preserve"> a </w:t>
      </w:r>
      <w:proofErr w:type="spellStart"/>
      <w:r w:rsidRPr="002D08BA">
        <w:rPr>
          <w:rFonts w:ascii="Times New Roman" w:hAnsi="Times New Roman"/>
        </w:rPr>
        <w:t>stumbling-block</w:t>
      </w:r>
      <w:proofErr w:type="spellEnd"/>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way</w:t>
      </w:r>
      <w:proofErr w:type="spellEnd"/>
      <w:r w:rsidRPr="002D08BA">
        <w:rPr>
          <w:rFonts w:ascii="Times New Roman" w:hAnsi="Times New Roman"/>
        </w:rPr>
        <w:t xml:space="preserve"> of </w:t>
      </w:r>
      <w:proofErr w:type="spellStart"/>
      <w:r w:rsidRPr="002D08BA">
        <w:rPr>
          <w:rFonts w:ascii="Times New Roman" w:hAnsi="Times New Roman"/>
        </w:rPr>
        <w:t>action</w:t>
      </w:r>
      <w:proofErr w:type="spellEnd"/>
      <w:r w:rsidRPr="002D08BA">
        <w:rPr>
          <w:rFonts w:ascii="Times New Roman" w:hAnsi="Times New Roman"/>
        </w:rPr>
        <w:t xml:space="preserve">, </w:t>
      </w:r>
      <w:proofErr w:type="spellStart"/>
      <w:r w:rsidRPr="002D08BA">
        <w:rPr>
          <w:rFonts w:ascii="Times New Roman" w:hAnsi="Times New Roman"/>
        </w:rPr>
        <w:t>we</w:t>
      </w:r>
      <w:proofErr w:type="spellEnd"/>
      <w:r w:rsidRPr="002D08BA">
        <w:rPr>
          <w:rFonts w:ascii="Times New Roman" w:hAnsi="Times New Roman"/>
        </w:rPr>
        <w:t xml:space="preserve"> </w:t>
      </w:r>
      <w:proofErr w:type="spellStart"/>
      <w:r w:rsidRPr="002D08BA">
        <w:rPr>
          <w:rFonts w:ascii="Times New Roman" w:hAnsi="Times New Roman"/>
        </w:rPr>
        <w:t>think</w:t>
      </w:r>
      <w:proofErr w:type="spellEnd"/>
      <w:r w:rsidRPr="002D08BA">
        <w:rPr>
          <w:rFonts w:ascii="Times New Roman" w:hAnsi="Times New Roman"/>
        </w:rPr>
        <w:t xml:space="preserve"> </w:t>
      </w:r>
      <w:proofErr w:type="spellStart"/>
      <w:r w:rsidRPr="002D08BA">
        <w:rPr>
          <w:rFonts w:ascii="Times New Roman" w:hAnsi="Times New Roman"/>
        </w:rPr>
        <w:t>it</w:t>
      </w:r>
      <w:proofErr w:type="spellEnd"/>
      <w:r w:rsidRPr="002D08BA">
        <w:rPr>
          <w:rFonts w:ascii="Times New Roman" w:hAnsi="Times New Roman"/>
        </w:rPr>
        <w:t xml:space="preserve"> an </w:t>
      </w:r>
      <w:proofErr w:type="spellStart"/>
      <w:r w:rsidRPr="002D08BA">
        <w:rPr>
          <w:rFonts w:ascii="Times New Roman" w:hAnsi="Times New Roman"/>
        </w:rPr>
        <w:t>indispensable</w:t>
      </w:r>
      <w:proofErr w:type="spellEnd"/>
      <w:r w:rsidRPr="002D08BA">
        <w:rPr>
          <w:rFonts w:ascii="Times New Roman" w:hAnsi="Times New Roman"/>
        </w:rPr>
        <w:t xml:space="preserve"> </w:t>
      </w:r>
      <w:proofErr w:type="spellStart"/>
      <w:r w:rsidRPr="002D08BA">
        <w:rPr>
          <w:rFonts w:ascii="Times New Roman" w:hAnsi="Times New Roman"/>
        </w:rPr>
        <w:t>preliminary</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any</w:t>
      </w:r>
      <w:proofErr w:type="spellEnd"/>
      <w:r w:rsidRPr="002D08BA">
        <w:rPr>
          <w:rFonts w:ascii="Times New Roman" w:hAnsi="Times New Roman"/>
        </w:rPr>
        <w:t xml:space="preserve"> </w:t>
      </w:r>
      <w:proofErr w:type="spellStart"/>
      <w:r w:rsidRPr="002D08BA">
        <w:rPr>
          <w:rFonts w:ascii="Times New Roman" w:hAnsi="Times New Roman"/>
        </w:rPr>
        <w:t>wise</w:t>
      </w:r>
      <w:proofErr w:type="spellEnd"/>
      <w:r w:rsidRPr="002D08BA">
        <w:rPr>
          <w:rFonts w:ascii="Times New Roman" w:hAnsi="Times New Roman"/>
        </w:rPr>
        <w:t xml:space="preserve"> </w:t>
      </w:r>
      <w:proofErr w:type="spellStart"/>
      <w:r w:rsidRPr="002D08BA">
        <w:rPr>
          <w:rFonts w:ascii="Times New Roman" w:hAnsi="Times New Roman"/>
        </w:rPr>
        <w:t>action</w:t>
      </w:r>
      <w:proofErr w:type="spellEnd"/>
      <w:r w:rsidRPr="002D08BA">
        <w:rPr>
          <w:rFonts w:ascii="Times New Roman" w:hAnsi="Times New Roman"/>
        </w:rPr>
        <w:t xml:space="preserve"> </w:t>
      </w:r>
      <w:proofErr w:type="spellStart"/>
      <w:r w:rsidRPr="002D08BA">
        <w:rPr>
          <w:rFonts w:ascii="Times New Roman" w:hAnsi="Times New Roman"/>
        </w:rPr>
        <w:t>at</w:t>
      </w:r>
      <w:proofErr w:type="spellEnd"/>
      <w:r w:rsidRPr="002D08BA">
        <w:rPr>
          <w:rFonts w:ascii="Times New Roman" w:hAnsi="Times New Roman"/>
        </w:rPr>
        <w:t xml:space="preserve"> </w:t>
      </w:r>
      <w:proofErr w:type="spellStart"/>
      <w:r w:rsidRPr="002D08BA">
        <w:rPr>
          <w:rFonts w:ascii="Times New Roman" w:hAnsi="Times New Roman"/>
        </w:rPr>
        <w:t>all</w:t>
      </w:r>
      <w:proofErr w:type="spellEnd"/>
      <w:r w:rsidRPr="002D08BA">
        <w:rPr>
          <w:rFonts w:ascii="Times New Roman" w:hAnsi="Times New Roman"/>
        </w:rPr>
        <w:t xml:space="preserve">. Again,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our</w:t>
      </w:r>
      <w:proofErr w:type="spellEnd"/>
      <w:r w:rsidRPr="002D08BA">
        <w:rPr>
          <w:rFonts w:ascii="Times New Roman" w:hAnsi="Times New Roman"/>
        </w:rPr>
        <w:t xml:space="preserve"> </w:t>
      </w:r>
      <w:proofErr w:type="spellStart"/>
      <w:r w:rsidRPr="002D08BA">
        <w:rPr>
          <w:rFonts w:ascii="Times New Roman" w:hAnsi="Times New Roman"/>
        </w:rPr>
        <w:t>enterprises</w:t>
      </w:r>
      <w:proofErr w:type="spellEnd"/>
      <w:r w:rsidRPr="002D08BA">
        <w:rPr>
          <w:rFonts w:ascii="Times New Roman" w:hAnsi="Times New Roman"/>
        </w:rPr>
        <w:t xml:space="preserve"> </w:t>
      </w:r>
      <w:proofErr w:type="spellStart"/>
      <w:r w:rsidRPr="002D08BA">
        <w:rPr>
          <w:rFonts w:ascii="Times New Roman" w:hAnsi="Times New Roman"/>
        </w:rPr>
        <w:t>we</w:t>
      </w:r>
      <w:proofErr w:type="spellEnd"/>
      <w:r w:rsidRPr="002D08BA">
        <w:rPr>
          <w:rFonts w:ascii="Times New Roman" w:hAnsi="Times New Roman"/>
        </w:rPr>
        <w:t xml:space="preserve"> </w:t>
      </w:r>
      <w:proofErr w:type="spellStart"/>
      <w:r w:rsidRPr="002D08BA">
        <w:rPr>
          <w:rFonts w:ascii="Times New Roman" w:hAnsi="Times New Roman"/>
        </w:rPr>
        <w:t>present</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singular</w:t>
      </w:r>
      <w:proofErr w:type="spellEnd"/>
      <w:r w:rsidRPr="002D08BA">
        <w:rPr>
          <w:rFonts w:ascii="Times New Roman" w:hAnsi="Times New Roman"/>
        </w:rPr>
        <w:t xml:space="preserve"> </w:t>
      </w:r>
      <w:proofErr w:type="spellStart"/>
      <w:r w:rsidRPr="002D08BA">
        <w:rPr>
          <w:rFonts w:ascii="Times New Roman" w:hAnsi="Times New Roman"/>
        </w:rPr>
        <w:t>spectacle</w:t>
      </w:r>
      <w:proofErr w:type="spellEnd"/>
      <w:r w:rsidRPr="002D08BA">
        <w:rPr>
          <w:rFonts w:ascii="Times New Roman" w:hAnsi="Times New Roman"/>
        </w:rPr>
        <w:t xml:space="preserve"> of </w:t>
      </w:r>
      <w:proofErr w:type="spellStart"/>
      <w:r w:rsidRPr="002D08BA">
        <w:rPr>
          <w:rFonts w:ascii="Times New Roman" w:hAnsi="Times New Roman"/>
        </w:rPr>
        <w:t>daring</w:t>
      </w:r>
      <w:proofErr w:type="spellEnd"/>
      <w:r w:rsidRPr="002D08BA">
        <w:rPr>
          <w:rFonts w:ascii="Times New Roman" w:hAnsi="Times New Roman"/>
        </w:rPr>
        <w:t xml:space="preserve"> and </w:t>
      </w:r>
      <w:proofErr w:type="spellStart"/>
      <w:r w:rsidRPr="002D08BA">
        <w:rPr>
          <w:rFonts w:ascii="Times New Roman" w:hAnsi="Times New Roman"/>
        </w:rPr>
        <w:t>deliberation</w:t>
      </w:r>
      <w:proofErr w:type="spellEnd"/>
      <w:r w:rsidRPr="002D08BA">
        <w:rPr>
          <w:rFonts w:ascii="Times New Roman" w:hAnsi="Times New Roman"/>
        </w:rPr>
        <w:t xml:space="preserve">, </w:t>
      </w:r>
      <w:proofErr w:type="spellStart"/>
      <w:r w:rsidRPr="002D08BA">
        <w:rPr>
          <w:rFonts w:ascii="Times New Roman" w:hAnsi="Times New Roman"/>
        </w:rPr>
        <w:t>each</w:t>
      </w:r>
      <w:proofErr w:type="spellEnd"/>
      <w:r w:rsidRPr="002D08BA">
        <w:rPr>
          <w:rFonts w:ascii="Times New Roman" w:hAnsi="Times New Roman"/>
        </w:rPr>
        <w:t xml:space="preserve"> </w:t>
      </w:r>
      <w:proofErr w:type="spellStart"/>
      <w:r w:rsidRPr="002D08BA">
        <w:rPr>
          <w:rFonts w:ascii="Times New Roman" w:hAnsi="Times New Roman"/>
        </w:rPr>
        <w:t>carried</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its</w:t>
      </w:r>
      <w:proofErr w:type="spellEnd"/>
      <w:r w:rsidRPr="002D08BA">
        <w:rPr>
          <w:rFonts w:ascii="Times New Roman" w:hAnsi="Times New Roman"/>
        </w:rPr>
        <w:t xml:space="preserve"> </w:t>
      </w:r>
      <w:proofErr w:type="spellStart"/>
      <w:r w:rsidRPr="002D08BA">
        <w:rPr>
          <w:rFonts w:ascii="Times New Roman" w:hAnsi="Times New Roman"/>
        </w:rPr>
        <w:t>highest</w:t>
      </w:r>
      <w:proofErr w:type="spellEnd"/>
      <w:r w:rsidRPr="002D08BA">
        <w:rPr>
          <w:rFonts w:ascii="Times New Roman" w:hAnsi="Times New Roman"/>
        </w:rPr>
        <w:t xml:space="preserve"> </w:t>
      </w:r>
      <w:proofErr w:type="spellStart"/>
      <w:r w:rsidRPr="002D08BA">
        <w:rPr>
          <w:rFonts w:ascii="Times New Roman" w:hAnsi="Times New Roman"/>
        </w:rPr>
        <w:t>point</w:t>
      </w:r>
      <w:proofErr w:type="spellEnd"/>
      <w:r w:rsidRPr="002D08BA">
        <w:rPr>
          <w:rFonts w:ascii="Times New Roman" w:hAnsi="Times New Roman"/>
        </w:rPr>
        <w:t xml:space="preserve">, and </w:t>
      </w:r>
      <w:proofErr w:type="spellStart"/>
      <w:r w:rsidRPr="002D08BA">
        <w:rPr>
          <w:rFonts w:ascii="Times New Roman" w:hAnsi="Times New Roman"/>
        </w:rPr>
        <w:t>b</w:t>
      </w:r>
      <w:r w:rsidR="000C0FFB">
        <w:rPr>
          <w:rFonts w:ascii="Times New Roman" w:hAnsi="Times New Roman"/>
        </w:rPr>
        <w:t>oth</w:t>
      </w:r>
      <w:proofErr w:type="spellEnd"/>
      <w:r w:rsidR="000C0FFB">
        <w:rPr>
          <w:rFonts w:ascii="Times New Roman" w:hAnsi="Times New Roman"/>
        </w:rPr>
        <w:t xml:space="preserve"> </w:t>
      </w:r>
      <w:proofErr w:type="spellStart"/>
      <w:r w:rsidR="000C0FFB">
        <w:rPr>
          <w:rFonts w:ascii="Times New Roman" w:hAnsi="Times New Roman"/>
        </w:rPr>
        <w:t>united</w:t>
      </w:r>
      <w:proofErr w:type="spellEnd"/>
      <w:r w:rsidR="000C0FFB">
        <w:rPr>
          <w:rFonts w:ascii="Times New Roman" w:hAnsi="Times New Roman"/>
        </w:rPr>
        <w:t xml:space="preserve"> </w:t>
      </w:r>
      <w:proofErr w:type="spellStart"/>
      <w:r w:rsidR="000C0FFB">
        <w:rPr>
          <w:rFonts w:ascii="Times New Roman" w:hAnsi="Times New Roman"/>
        </w:rPr>
        <w:t>in</w:t>
      </w:r>
      <w:proofErr w:type="spellEnd"/>
      <w:r w:rsidR="000C0FFB">
        <w:rPr>
          <w:rFonts w:ascii="Times New Roman" w:hAnsi="Times New Roman"/>
        </w:rPr>
        <w:t xml:space="preserve"> </w:t>
      </w:r>
      <w:proofErr w:type="spellStart"/>
      <w:r w:rsidR="000C0FFB">
        <w:rPr>
          <w:rFonts w:ascii="Times New Roman" w:hAnsi="Times New Roman"/>
        </w:rPr>
        <w:t>the</w:t>
      </w:r>
      <w:proofErr w:type="spellEnd"/>
      <w:r w:rsidR="000C0FFB">
        <w:rPr>
          <w:rFonts w:ascii="Times New Roman" w:hAnsi="Times New Roman"/>
        </w:rPr>
        <w:t xml:space="preserve"> </w:t>
      </w:r>
      <w:proofErr w:type="spellStart"/>
      <w:r w:rsidR="000C0FFB">
        <w:rPr>
          <w:rFonts w:ascii="Times New Roman" w:hAnsi="Times New Roman"/>
        </w:rPr>
        <w:t>same</w:t>
      </w:r>
      <w:proofErr w:type="spellEnd"/>
      <w:r w:rsidR="000C0FFB">
        <w:rPr>
          <w:rFonts w:ascii="Times New Roman" w:hAnsi="Times New Roman"/>
        </w:rPr>
        <w:t xml:space="preserve"> </w:t>
      </w:r>
      <w:proofErr w:type="spellStart"/>
      <w:r w:rsidR="000C0FFB">
        <w:rPr>
          <w:rFonts w:ascii="Times New Roman" w:hAnsi="Times New Roman"/>
        </w:rPr>
        <w:t>persons</w:t>
      </w:r>
      <w:proofErr w:type="spellEnd"/>
      <w:r w:rsidR="000C0FFB">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Thucydides</w:t>
      </w:r>
      <w:proofErr w:type="spellEnd"/>
      <w:r w:rsidRPr="002D08BA">
        <w:rPr>
          <w:rFonts w:ascii="Times New Roman" w:hAnsi="Times New Roman"/>
        </w:rPr>
        <w:t xml:space="preserve">, </w:t>
      </w:r>
      <w:r w:rsidRPr="000C0FFB">
        <w:rPr>
          <w:rFonts w:ascii="Times New Roman" w:hAnsi="Times New Roman"/>
          <w:i/>
        </w:rPr>
        <w:t xml:space="preserve">The </w:t>
      </w:r>
      <w:proofErr w:type="spellStart"/>
      <w:r w:rsidRPr="000C0FFB">
        <w:rPr>
          <w:rFonts w:ascii="Times New Roman" w:hAnsi="Times New Roman"/>
          <w:i/>
        </w:rPr>
        <w:t>Peloponnesian</w:t>
      </w:r>
      <w:proofErr w:type="spellEnd"/>
      <w:r w:rsidRPr="000C0FFB">
        <w:rPr>
          <w:rFonts w:ascii="Times New Roman" w:hAnsi="Times New Roman"/>
          <w:i/>
        </w:rPr>
        <w:t xml:space="preserve"> </w:t>
      </w:r>
      <w:proofErr w:type="spellStart"/>
      <w:r w:rsidRPr="000C0FFB">
        <w:rPr>
          <w:rFonts w:ascii="Times New Roman" w:hAnsi="Times New Roman"/>
          <w:i/>
        </w:rPr>
        <w:t>War</w:t>
      </w:r>
      <w:proofErr w:type="spellEnd"/>
      <w:r w:rsidRPr="002D08BA">
        <w:rPr>
          <w:rFonts w:ascii="Times New Roman" w:hAnsi="Times New Roman"/>
        </w:rPr>
        <w:t xml:space="preserve">, </w:t>
      </w:r>
      <w:r w:rsidR="000C0FFB" w:rsidRPr="00BA76B0">
        <w:rPr>
          <w:rFonts w:ascii="Times New Roman" w:hAnsi="Times New Roman"/>
        </w:rPr>
        <w:t>2.40.</w:t>
      </w:r>
      <w:r w:rsidR="000C0FFB">
        <w:rPr>
          <w:rFonts w:ascii="Times New Roman" w:hAnsi="Times New Roman"/>
        </w:rPr>
        <w:t xml:space="preserve"> (</w:t>
      </w:r>
      <w:r w:rsidRPr="002D08BA">
        <w:rPr>
          <w:rFonts w:ascii="Times New Roman" w:hAnsi="Times New Roman"/>
        </w:rPr>
        <w:t xml:space="preserve">London, J. M. </w:t>
      </w:r>
      <w:proofErr w:type="spellStart"/>
      <w:r w:rsidRPr="002D08BA">
        <w:rPr>
          <w:rFonts w:ascii="Times New Roman" w:hAnsi="Times New Roman"/>
        </w:rPr>
        <w:t>Dent</w:t>
      </w:r>
      <w:proofErr w:type="spellEnd"/>
      <w:r w:rsidRPr="002D08BA">
        <w:rPr>
          <w:rFonts w:ascii="Times New Roman" w:hAnsi="Times New Roman"/>
        </w:rPr>
        <w:t xml:space="preserve">; New York, E. P. </w:t>
      </w:r>
      <w:proofErr w:type="spellStart"/>
      <w:r w:rsidRPr="002D08BA">
        <w:rPr>
          <w:rFonts w:ascii="Times New Roman" w:hAnsi="Times New Roman"/>
        </w:rPr>
        <w:t>Dutton</w:t>
      </w:r>
      <w:proofErr w:type="spellEnd"/>
      <w:r w:rsidRPr="002D08BA">
        <w:rPr>
          <w:rFonts w:ascii="Times New Roman" w:hAnsi="Times New Roman"/>
        </w:rPr>
        <w:t>. 1910.</w:t>
      </w:r>
      <w:r w:rsidR="000C0FFB">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available</w:t>
      </w:r>
      <w:proofErr w:type="spellEnd"/>
      <w:r w:rsidRPr="002D08BA">
        <w:rPr>
          <w:rFonts w:ascii="Times New Roman" w:hAnsi="Times New Roman"/>
        </w:rPr>
        <w:t xml:space="preserve"> </w:t>
      </w:r>
      <w:proofErr w:type="spellStart"/>
      <w:r w:rsidRPr="002D08BA">
        <w:rPr>
          <w:rFonts w:ascii="Times New Roman" w:hAnsi="Times New Roman"/>
        </w:rPr>
        <w:t>at</w:t>
      </w:r>
      <w:proofErr w:type="spellEnd"/>
      <w:r w:rsidRPr="002D08BA">
        <w:rPr>
          <w:rFonts w:ascii="Times New Roman" w:hAnsi="Times New Roman"/>
        </w:rPr>
        <w:t xml:space="preserve">: Perseus, </w:t>
      </w:r>
      <w:hyperlink r:id="rId4" w:history="1">
        <w:r w:rsidRPr="002D08BA">
          <w:rPr>
            <w:rStyle w:val="Hiperhivatkozs"/>
            <w:rFonts w:ascii="Times New Roman" w:hAnsi="Times New Roman"/>
          </w:rPr>
          <w:t>http://www.perseus.tufts.edu/hopper/text?doc=Perseus%3Atext%3A1999.01.0200%3Abook%3D2%3Achapter%3D40</w:t>
        </w:r>
      </w:hyperlink>
      <w:r w:rsidR="000C0FFB" w:rsidRPr="000C0FFB">
        <w:rPr>
          <w:rStyle w:val="Hiperhivatkozs"/>
          <w:rFonts w:ascii="Times New Roman" w:hAnsi="Times New Roman"/>
          <w:u w:val="none"/>
        </w:rPr>
        <w:t xml:space="preserve"> </w:t>
      </w:r>
      <w:r w:rsidR="00C9644B" w:rsidRPr="00C9644B">
        <w:rPr>
          <w:rStyle w:val="Hiperhivatkozs"/>
          <w:rFonts w:ascii="Times New Roman" w:hAnsi="Times New Roman"/>
          <w:color w:val="auto"/>
          <w:u w:val="none"/>
        </w:rPr>
        <w:t>(</w:t>
      </w:r>
      <w:proofErr w:type="spellStart"/>
      <w:r w:rsidRPr="002D08BA">
        <w:rPr>
          <w:rFonts w:ascii="Times New Roman" w:hAnsi="Times New Roman"/>
        </w:rPr>
        <w:t>last</w:t>
      </w:r>
      <w:proofErr w:type="spellEnd"/>
      <w:r w:rsidRPr="002D08BA">
        <w:rPr>
          <w:rFonts w:ascii="Times New Roman" w:hAnsi="Times New Roman"/>
        </w:rPr>
        <w:t xml:space="preserve"> </w:t>
      </w:r>
      <w:proofErr w:type="spellStart"/>
      <w:r w:rsidRPr="002D08BA">
        <w:rPr>
          <w:rFonts w:ascii="Times New Roman" w:hAnsi="Times New Roman"/>
        </w:rPr>
        <w:t>retrieved</w:t>
      </w:r>
      <w:proofErr w:type="spellEnd"/>
      <w:r w:rsidRPr="002D08BA">
        <w:rPr>
          <w:rFonts w:ascii="Times New Roman" w:hAnsi="Times New Roman"/>
        </w:rPr>
        <w:t xml:space="preserve"> November 2017</w:t>
      </w:r>
      <w:r w:rsidR="00C9644B">
        <w:rPr>
          <w:rFonts w:ascii="Times New Roman" w:hAnsi="Times New Roman"/>
        </w:rPr>
        <w:t>)</w:t>
      </w:r>
    </w:p>
  </w:endnote>
  <w:endnote w:id="40">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NE 1103a20</w:t>
      </w:r>
    </w:p>
  </w:endnote>
  <w:endnote w:id="41">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r w:rsidR="000C0FFB" w:rsidRPr="002D08BA">
        <w:rPr>
          <w:rFonts w:ascii="Times New Roman" w:hAnsi="Times New Roman"/>
        </w:rPr>
        <w:t>Williams</w:t>
      </w:r>
      <w:r w:rsidR="000C0FFB">
        <w:rPr>
          <w:rFonts w:ascii="Times New Roman" w:hAnsi="Times New Roman"/>
        </w:rPr>
        <w:t>,</w:t>
      </w:r>
      <w:r w:rsidR="000C0FFB" w:rsidRPr="002D08BA">
        <w:rPr>
          <w:rFonts w:ascii="Times New Roman" w:hAnsi="Times New Roman"/>
        </w:rPr>
        <w:t xml:space="preserve"> </w:t>
      </w:r>
      <w:r w:rsidRPr="002D08BA">
        <w:rPr>
          <w:rFonts w:ascii="Times New Roman" w:hAnsi="Times New Roman"/>
        </w:rPr>
        <w:t xml:space="preserve">Mary </w:t>
      </w:r>
      <w:proofErr w:type="spellStart"/>
      <w:r w:rsidRPr="002D08BA">
        <w:rPr>
          <w:rFonts w:ascii="Times New Roman" w:hAnsi="Times New Roman"/>
        </w:rPr>
        <w:t>Frances</w:t>
      </w:r>
      <w:proofErr w:type="spellEnd"/>
      <w:r w:rsidR="000C0FFB">
        <w:rPr>
          <w:rFonts w:ascii="Times New Roman" w:hAnsi="Times New Roman"/>
        </w:rPr>
        <w:t>.</w:t>
      </w:r>
      <w:r w:rsidR="000C0FFB" w:rsidRPr="000C0FFB">
        <w:rPr>
          <w:rFonts w:ascii="Times New Roman" w:hAnsi="Times New Roman"/>
        </w:rPr>
        <w:t xml:space="preserve"> </w:t>
      </w:r>
      <w:r w:rsidR="000C0FFB" w:rsidRPr="002D08BA">
        <w:rPr>
          <w:rFonts w:ascii="Times New Roman" w:hAnsi="Times New Roman"/>
        </w:rPr>
        <w:t>1998.</w:t>
      </w:r>
      <w:r w:rsidR="000C0FFB">
        <w:rPr>
          <w:rFonts w:ascii="Times New Roman" w:hAnsi="Times New Roman"/>
        </w:rPr>
        <w:t xml:space="preserve"> </w:t>
      </w:r>
      <w:proofErr w:type="spellStart"/>
      <w:r w:rsidRPr="000C0FFB">
        <w:rPr>
          <w:rFonts w:ascii="Times New Roman" w:hAnsi="Times New Roman"/>
          <w:i/>
        </w:rPr>
        <w:t>Ethics</w:t>
      </w:r>
      <w:proofErr w:type="spellEnd"/>
      <w:r w:rsidRPr="000C0FFB">
        <w:rPr>
          <w:rFonts w:ascii="Times New Roman" w:hAnsi="Times New Roman"/>
          <w:i/>
        </w:rPr>
        <w:t xml:space="preserve"> </w:t>
      </w:r>
      <w:proofErr w:type="spellStart"/>
      <w:r w:rsidRPr="000C0FFB">
        <w:rPr>
          <w:rFonts w:ascii="Times New Roman" w:hAnsi="Times New Roman"/>
          <w:i/>
        </w:rPr>
        <w:t>in</w:t>
      </w:r>
      <w:proofErr w:type="spellEnd"/>
      <w:r w:rsidRPr="000C0FFB">
        <w:rPr>
          <w:rFonts w:ascii="Times New Roman" w:hAnsi="Times New Roman"/>
          <w:i/>
        </w:rPr>
        <w:t xml:space="preserve"> </w:t>
      </w:r>
      <w:proofErr w:type="spellStart"/>
      <w:r w:rsidRPr="000C0FFB">
        <w:rPr>
          <w:rFonts w:ascii="Times New Roman" w:hAnsi="Times New Roman"/>
          <w:i/>
        </w:rPr>
        <w:t>Thucydides</w:t>
      </w:r>
      <w:proofErr w:type="spellEnd"/>
      <w:r w:rsidRPr="000C0FFB">
        <w:rPr>
          <w:rFonts w:ascii="Times New Roman" w:hAnsi="Times New Roman"/>
          <w:i/>
        </w:rPr>
        <w:t xml:space="preserve">: The </w:t>
      </w:r>
      <w:proofErr w:type="spellStart"/>
      <w:r w:rsidRPr="000C0FFB">
        <w:rPr>
          <w:rFonts w:ascii="Times New Roman" w:hAnsi="Times New Roman"/>
          <w:i/>
        </w:rPr>
        <w:t>Ancient</w:t>
      </w:r>
      <w:proofErr w:type="spellEnd"/>
      <w:r w:rsidRPr="000C0FFB">
        <w:rPr>
          <w:rFonts w:ascii="Times New Roman" w:hAnsi="Times New Roman"/>
          <w:i/>
        </w:rPr>
        <w:t xml:space="preserve"> </w:t>
      </w:r>
      <w:proofErr w:type="spellStart"/>
      <w:r w:rsidRPr="000C0FFB">
        <w:rPr>
          <w:rFonts w:ascii="Times New Roman" w:hAnsi="Times New Roman"/>
          <w:i/>
        </w:rPr>
        <w:t>Simplicity</w:t>
      </w:r>
      <w:proofErr w:type="spellEnd"/>
      <w:r w:rsidR="000C0FFB">
        <w:rPr>
          <w:rFonts w:ascii="Times New Roman" w:hAnsi="Times New Roman"/>
        </w:rPr>
        <w:t>.</w:t>
      </w:r>
      <w:r w:rsidRPr="002D08BA">
        <w:rPr>
          <w:rFonts w:ascii="Times New Roman" w:hAnsi="Times New Roman"/>
        </w:rPr>
        <w:t xml:space="preserve"> </w:t>
      </w:r>
      <w:proofErr w:type="spellStart"/>
      <w:r w:rsidR="000C0FFB">
        <w:rPr>
          <w:rFonts w:ascii="Times New Roman" w:hAnsi="Times New Roman"/>
        </w:rPr>
        <w:t>Lanham</w:t>
      </w:r>
      <w:proofErr w:type="spellEnd"/>
      <w:r w:rsidR="000C0FFB">
        <w:rPr>
          <w:rFonts w:ascii="Times New Roman" w:hAnsi="Times New Roman"/>
        </w:rPr>
        <w:t xml:space="preserve">: </w:t>
      </w:r>
      <w:r w:rsidRPr="002D08BA">
        <w:rPr>
          <w:rFonts w:ascii="Times New Roman" w:hAnsi="Times New Roman"/>
        </w:rPr>
        <w:t xml:space="preserve">University </w:t>
      </w:r>
      <w:r w:rsidR="000C0FFB">
        <w:rPr>
          <w:rFonts w:ascii="Times New Roman" w:hAnsi="Times New Roman"/>
        </w:rPr>
        <w:t xml:space="preserve">Press of </w:t>
      </w:r>
      <w:proofErr w:type="spellStart"/>
      <w:r w:rsidR="000C0FFB">
        <w:rPr>
          <w:rFonts w:ascii="Times New Roman" w:hAnsi="Times New Roman"/>
        </w:rPr>
        <w:t>America</w:t>
      </w:r>
      <w:proofErr w:type="spellEnd"/>
      <w:r w:rsidR="000C0FFB">
        <w:rPr>
          <w:rFonts w:ascii="Times New Roman" w:hAnsi="Times New Roman"/>
        </w:rPr>
        <w:t>.</w:t>
      </w:r>
      <w:r w:rsidRPr="002D08BA">
        <w:rPr>
          <w:rFonts w:ascii="Times New Roman" w:hAnsi="Times New Roman"/>
        </w:rPr>
        <w:t xml:space="preserve"> </w:t>
      </w:r>
      <w:r w:rsidR="000C0FFB">
        <w:rPr>
          <w:rFonts w:ascii="Times New Roman" w:hAnsi="Times New Roman"/>
        </w:rPr>
        <w:t>(</w:t>
      </w:r>
      <w:r w:rsidRPr="002D08BA">
        <w:rPr>
          <w:rFonts w:ascii="Times New Roman" w:hAnsi="Times New Roman"/>
        </w:rPr>
        <w:t>67</w:t>
      </w:r>
      <w:r w:rsidR="000C0FFB">
        <w:rPr>
          <w:rFonts w:ascii="Times New Roman" w:hAnsi="Times New Roman"/>
        </w:rPr>
        <w:t>)</w:t>
      </w:r>
    </w:p>
  </w:endnote>
  <w:endnote w:id="42">
    <w:p w:rsidR="002D08BA" w:rsidRPr="002D08BA" w:rsidRDefault="002D08BA" w:rsidP="002D08BA">
      <w:pPr>
        <w:pStyle w:val="Vgjegyzetszvege"/>
        <w:spacing w:line="480" w:lineRule="auto"/>
        <w:rPr>
          <w:rFonts w:ascii="Times New Roman" w:hAnsi="Times New Roman"/>
        </w:rPr>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a </w:t>
      </w:r>
      <w:proofErr w:type="spellStart"/>
      <w:r w:rsidRPr="002D08BA">
        <w:rPr>
          <w:rFonts w:ascii="Times New Roman" w:hAnsi="Times New Roman"/>
        </w:rPr>
        <w:t>further</w:t>
      </w:r>
      <w:proofErr w:type="spellEnd"/>
      <w:r w:rsidRPr="002D08BA">
        <w:rPr>
          <w:rFonts w:ascii="Times New Roman" w:hAnsi="Times New Roman"/>
        </w:rPr>
        <w:t xml:space="preserve"> </w:t>
      </w:r>
      <w:proofErr w:type="spellStart"/>
      <w:r w:rsidRPr="002D08BA">
        <w:rPr>
          <w:rFonts w:ascii="Times New Roman" w:hAnsi="Times New Roman"/>
        </w:rPr>
        <w:t>encounter</w:t>
      </w:r>
      <w:proofErr w:type="spellEnd"/>
      <w:r w:rsidRPr="002D08BA">
        <w:rPr>
          <w:rFonts w:ascii="Times New Roman" w:hAnsi="Times New Roman"/>
        </w:rPr>
        <w:t xml:space="preserve"> </w:t>
      </w:r>
      <w:proofErr w:type="spellStart"/>
      <w:r w:rsidRPr="002D08BA">
        <w:rPr>
          <w:rFonts w:ascii="Times New Roman" w:hAnsi="Times New Roman"/>
        </w:rPr>
        <w:t>or</w:t>
      </w:r>
      <w:proofErr w:type="spellEnd"/>
      <w:r w:rsidRPr="002D08BA">
        <w:rPr>
          <w:rFonts w:ascii="Times New Roman" w:hAnsi="Times New Roman"/>
        </w:rPr>
        <w:t xml:space="preserve"> </w:t>
      </w:r>
      <w:proofErr w:type="spellStart"/>
      <w:r w:rsidRPr="002D08BA">
        <w:rPr>
          <w:rFonts w:ascii="Times New Roman" w:hAnsi="Times New Roman"/>
        </w:rPr>
        <w:t>conversation</w:t>
      </w:r>
      <w:proofErr w:type="spellEnd"/>
      <w:r w:rsidRPr="002D08BA">
        <w:rPr>
          <w:rFonts w:ascii="Times New Roman" w:hAnsi="Times New Roman"/>
        </w:rPr>
        <w:t xml:space="preserve"> </w:t>
      </w:r>
      <w:proofErr w:type="spellStart"/>
      <w:r w:rsidRPr="002D08BA">
        <w:rPr>
          <w:rFonts w:ascii="Times New Roman" w:hAnsi="Times New Roman"/>
        </w:rPr>
        <w:t>between</w:t>
      </w:r>
      <w:proofErr w:type="spellEnd"/>
      <w:r w:rsidRPr="002D08BA">
        <w:rPr>
          <w:rFonts w:ascii="Times New Roman" w:hAnsi="Times New Roman"/>
        </w:rPr>
        <w:t xml:space="preserve"> </w:t>
      </w:r>
      <w:proofErr w:type="spellStart"/>
      <w:r w:rsidRPr="002D08BA">
        <w:rPr>
          <w:rFonts w:ascii="Times New Roman" w:hAnsi="Times New Roman"/>
        </w:rPr>
        <w:t>Oakeshott</w:t>
      </w:r>
      <w:proofErr w:type="spellEnd"/>
      <w:r w:rsidRPr="002D08BA">
        <w:rPr>
          <w:rFonts w:ascii="Times New Roman" w:hAnsi="Times New Roman"/>
        </w:rPr>
        <w:t xml:space="preserve"> and </w:t>
      </w:r>
      <w:proofErr w:type="spellStart"/>
      <w:r w:rsidRPr="002D08BA">
        <w:rPr>
          <w:rFonts w:ascii="Times New Roman" w:hAnsi="Times New Roman"/>
        </w:rPr>
        <w:t>Aristotle</w:t>
      </w:r>
      <w:proofErr w:type="spellEnd"/>
      <w:r w:rsidRPr="002D08BA">
        <w:rPr>
          <w:rFonts w:ascii="Times New Roman" w:hAnsi="Times New Roman"/>
        </w:rPr>
        <w:t xml:space="preserve">, and </w:t>
      </w:r>
      <w:proofErr w:type="spellStart"/>
      <w:r w:rsidRPr="002D08BA">
        <w:rPr>
          <w:rFonts w:ascii="Times New Roman" w:hAnsi="Times New Roman"/>
        </w:rPr>
        <w:t>once</w:t>
      </w:r>
      <w:proofErr w:type="spellEnd"/>
      <w:r w:rsidRPr="002D08BA">
        <w:rPr>
          <w:rFonts w:ascii="Times New Roman" w:hAnsi="Times New Roman"/>
        </w:rPr>
        <w:t xml:space="preserve"> again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2D08BA">
        <w:rPr>
          <w:rFonts w:ascii="Times New Roman" w:hAnsi="Times New Roman"/>
        </w:rPr>
        <w:t>connection</w:t>
      </w:r>
      <w:proofErr w:type="spellEnd"/>
      <w:r w:rsidRPr="002D08BA">
        <w:rPr>
          <w:rFonts w:ascii="Times New Roman" w:hAnsi="Times New Roman"/>
        </w:rPr>
        <w:t xml:space="preserve"> </w:t>
      </w:r>
      <w:proofErr w:type="spellStart"/>
      <w:r w:rsidRPr="002D08BA">
        <w:rPr>
          <w:rFonts w:ascii="Times New Roman" w:hAnsi="Times New Roman"/>
        </w:rPr>
        <w:t>with</w:t>
      </w:r>
      <w:proofErr w:type="spellEnd"/>
      <w:r w:rsidRPr="002D08BA">
        <w:rPr>
          <w:rFonts w:ascii="Times New Roman" w:hAnsi="Times New Roman"/>
        </w:rPr>
        <w:t xml:space="preserve"> </w:t>
      </w:r>
      <w:proofErr w:type="spellStart"/>
      <w:r w:rsidRPr="002D08BA">
        <w:rPr>
          <w:rFonts w:ascii="Times New Roman" w:hAnsi="Times New Roman"/>
        </w:rPr>
        <w:t>Pericles</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Pr="002D08BA">
        <w:rPr>
          <w:rFonts w:ascii="Times New Roman" w:hAnsi="Times New Roman"/>
        </w:rPr>
        <w:t>his</w:t>
      </w:r>
      <w:proofErr w:type="spellEnd"/>
      <w:r w:rsidRPr="002D08BA">
        <w:rPr>
          <w:rFonts w:ascii="Times New Roman" w:hAnsi="Times New Roman"/>
        </w:rPr>
        <w:t xml:space="preserve"> </w:t>
      </w:r>
      <w:proofErr w:type="spellStart"/>
      <w:r w:rsidRPr="002D08BA">
        <w:rPr>
          <w:rFonts w:ascii="Times New Roman" w:hAnsi="Times New Roman"/>
        </w:rPr>
        <w:t>essay</w:t>
      </w:r>
      <w:proofErr w:type="spellEnd"/>
      <w:r w:rsidRPr="002D08BA">
        <w:rPr>
          <w:rFonts w:ascii="Times New Roman" w:hAnsi="Times New Roman"/>
        </w:rPr>
        <w:t xml:space="preserve"> </w:t>
      </w:r>
      <w:r w:rsidR="005B04F3">
        <w:rPr>
          <w:rFonts w:ascii="Times New Roman" w:hAnsi="Times New Roman"/>
        </w:rPr>
        <w:t>"</w:t>
      </w:r>
      <w:proofErr w:type="spellStart"/>
      <w:r w:rsidRPr="002D08BA">
        <w:rPr>
          <w:rFonts w:ascii="Times New Roman" w:hAnsi="Times New Roman"/>
        </w:rPr>
        <w:t>Political</w:t>
      </w:r>
      <w:proofErr w:type="spellEnd"/>
      <w:r w:rsidRPr="002D08BA">
        <w:rPr>
          <w:rFonts w:ascii="Times New Roman" w:hAnsi="Times New Roman"/>
        </w:rPr>
        <w:t xml:space="preserve"> </w:t>
      </w:r>
      <w:proofErr w:type="spellStart"/>
      <w:r w:rsidRPr="002D08BA">
        <w:rPr>
          <w:rFonts w:ascii="Times New Roman" w:hAnsi="Times New Roman"/>
        </w:rPr>
        <w:t>discourse</w:t>
      </w:r>
      <w:proofErr w:type="spellEnd"/>
      <w:r w:rsidR="005B04F3">
        <w:rPr>
          <w:rFonts w:ascii="Times New Roman" w:hAnsi="Times New Roman"/>
        </w:rPr>
        <w:t>"</w:t>
      </w:r>
      <w:r w:rsidRPr="002D08BA">
        <w:rPr>
          <w:rFonts w:ascii="Times New Roman" w:hAnsi="Times New Roman"/>
        </w:rPr>
        <w:t xml:space="preserve">, </w:t>
      </w:r>
      <w:proofErr w:type="spellStart"/>
      <w:r w:rsidRPr="002D08BA">
        <w:rPr>
          <w:rFonts w:ascii="Times New Roman" w:hAnsi="Times New Roman"/>
        </w:rPr>
        <w:t>in</w:t>
      </w:r>
      <w:proofErr w:type="spellEnd"/>
      <w:r w:rsidRPr="002D08BA">
        <w:rPr>
          <w:rFonts w:ascii="Times New Roman" w:hAnsi="Times New Roman"/>
        </w:rPr>
        <w:t xml:space="preserve"> </w:t>
      </w:r>
      <w:proofErr w:type="spellStart"/>
      <w:r w:rsidRPr="005B04F3">
        <w:rPr>
          <w:rFonts w:ascii="Times New Roman" w:hAnsi="Times New Roman"/>
          <w:i/>
        </w:rPr>
        <w:t>Rationalism</w:t>
      </w:r>
      <w:proofErr w:type="spellEnd"/>
      <w:r w:rsidRPr="005B04F3">
        <w:rPr>
          <w:rFonts w:ascii="Times New Roman" w:hAnsi="Times New Roman"/>
          <w:i/>
        </w:rPr>
        <w:t xml:space="preserve"> </w:t>
      </w:r>
      <w:proofErr w:type="spellStart"/>
      <w:r w:rsidRPr="005B04F3">
        <w:rPr>
          <w:rFonts w:ascii="Times New Roman" w:hAnsi="Times New Roman"/>
          <w:i/>
        </w:rPr>
        <w:t>in</w:t>
      </w:r>
      <w:proofErr w:type="spellEnd"/>
      <w:r w:rsidRPr="005B04F3">
        <w:rPr>
          <w:rFonts w:ascii="Times New Roman" w:hAnsi="Times New Roman"/>
          <w:i/>
        </w:rPr>
        <w:t xml:space="preserve"> </w:t>
      </w:r>
      <w:proofErr w:type="spellStart"/>
      <w:r w:rsidRPr="005B04F3">
        <w:rPr>
          <w:rFonts w:ascii="Times New Roman" w:hAnsi="Times New Roman"/>
          <w:i/>
        </w:rPr>
        <w:t>Politics</w:t>
      </w:r>
      <w:proofErr w:type="spellEnd"/>
      <w:r w:rsidRPr="002D08BA">
        <w:rPr>
          <w:rFonts w:ascii="Times New Roman" w:hAnsi="Times New Roman"/>
        </w:rPr>
        <w:t xml:space="preserve">, </w:t>
      </w:r>
      <w:r w:rsidR="000C0FFB">
        <w:rPr>
          <w:rFonts w:ascii="Times New Roman" w:hAnsi="Times New Roman"/>
        </w:rPr>
        <w:t>(</w:t>
      </w:r>
      <w:r w:rsidRPr="002D08BA">
        <w:rPr>
          <w:rFonts w:ascii="Times New Roman" w:hAnsi="Times New Roman"/>
        </w:rPr>
        <w:t>70-98, 78-80</w:t>
      </w:r>
      <w:r w:rsidR="000C0FFB">
        <w:rPr>
          <w:rFonts w:ascii="Times New Roman" w:hAnsi="Times New Roman"/>
        </w:rPr>
        <w:t>)</w:t>
      </w:r>
      <w:r w:rsidRPr="002D08BA">
        <w:rPr>
          <w:rFonts w:ascii="Times New Roman" w:hAnsi="Times New Roman"/>
        </w:rPr>
        <w:t>.</w:t>
      </w:r>
    </w:p>
  </w:endnote>
  <w:endnote w:id="43">
    <w:p w:rsidR="002D08BA" w:rsidRPr="002D08BA" w:rsidRDefault="002D08BA" w:rsidP="002D08BA">
      <w:pPr>
        <w:spacing w:line="480" w:lineRule="auto"/>
        <w:rPr>
          <w:rFonts w:ascii="Times New Roman" w:hAnsi="Times New Roman"/>
          <w:sz w:val="20"/>
          <w:szCs w:val="20"/>
          <w:lang w:val="en-GB"/>
        </w:rPr>
      </w:pPr>
      <w:r w:rsidRPr="002D08BA">
        <w:rPr>
          <w:rStyle w:val="Vgjegyzet-hivatkozs"/>
          <w:rFonts w:ascii="Times New Roman" w:hAnsi="Times New Roman"/>
          <w:sz w:val="20"/>
          <w:szCs w:val="20"/>
        </w:rPr>
        <w:endnoteRef/>
      </w:r>
      <w:r w:rsidRPr="002D08BA">
        <w:rPr>
          <w:rFonts w:ascii="Times New Roman" w:hAnsi="Times New Roman"/>
          <w:sz w:val="20"/>
          <w:szCs w:val="20"/>
        </w:rPr>
        <w:t xml:space="preserve"> Being </w:t>
      </w:r>
      <w:proofErr w:type="spellStart"/>
      <w:r w:rsidRPr="002D08BA">
        <w:rPr>
          <w:rFonts w:ascii="Times New Roman" w:hAnsi="Times New Roman"/>
          <w:sz w:val="20"/>
          <w:szCs w:val="20"/>
        </w:rPr>
        <w:t>sōphrōn</w:t>
      </w:r>
      <w:proofErr w:type="spellEnd"/>
      <w:r w:rsidRPr="002D08BA">
        <w:rPr>
          <w:rFonts w:ascii="Times New Roman" w:hAnsi="Times New Roman"/>
          <w:sz w:val="20"/>
          <w:szCs w:val="20"/>
        </w:rPr>
        <w:t xml:space="preserve"> </w:t>
      </w:r>
      <w:proofErr w:type="spellStart"/>
      <w:r w:rsidRPr="002D08BA">
        <w:rPr>
          <w:rFonts w:ascii="Times New Roman" w:hAnsi="Times New Roman"/>
          <w:sz w:val="20"/>
          <w:szCs w:val="20"/>
        </w:rPr>
        <w:t>means</w:t>
      </w:r>
      <w:proofErr w:type="spellEnd"/>
      <w:r w:rsidRPr="002D08BA">
        <w:rPr>
          <w:rFonts w:ascii="Times New Roman" w:hAnsi="Times New Roman"/>
          <w:sz w:val="20"/>
          <w:szCs w:val="20"/>
          <w:lang w:val="en-GB"/>
        </w:rPr>
        <w:t xml:space="preserve"> having the virtue of </w:t>
      </w:r>
      <w:proofErr w:type="spellStart"/>
      <w:r w:rsidRPr="002D08BA">
        <w:rPr>
          <w:rFonts w:ascii="Times New Roman" w:hAnsi="Times New Roman"/>
          <w:sz w:val="20"/>
          <w:szCs w:val="20"/>
          <w:lang w:val="en-GB"/>
        </w:rPr>
        <w:t>sophrosunē</w:t>
      </w:r>
      <w:proofErr w:type="spellEnd"/>
      <w:r w:rsidRPr="002D08BA">
        <w:rPr>
          <w:rFonts w:ascii="Times New Roman" w:hAnsi="Times New Roman"/>
          <w:sz w:val="20"/>
          <w:szCs w:val="20"/>
          <w:lang w:val="en-GB"/>
        </w:rPr>
        <w:t>, in the sense of concentrating on the common good.</w:t>
      </w:r>
    </w:p>
  </w:endnote>
  <w:endnote w:id="44">
    <w:p w:rsidR="002D08BA" w:rsidRDefault="002D08BA" w:rsidP="002D08BA">
      <w:pPr>
        <w:pStyle w:val="Vgjegyzetszvege"/>
        <w:spacing w:line="480" w:lineRule="auto"/>
      </w:pPr>
      <w:r w:rsidRPr="002D08BA">
        <w:rPr>
          <w:rStyle w:val="Vgjegyzet-hivatkozs"/>
          <w:rFonts w:ascii="Times New Roman" w:hAnsi="Times New Roman"/>
        </w:rPr>
        <w:endnoteRef/>
      </w:r>
      <w:r w:rsidRPr="002D08BA">
        <w:rPr>
          <w:rFonts w:ascii="Times New Roman" w:hAnsi="Times New Roman"/>
        </w:rPr>
        <w:t xml:space="preserve"> </w:t>
      </w:r>
      <w:proofErr w:type="spellStart"/>
      <w:r w:rsidRPr="002D08BA">
        <w:rPr>
          <w:rFonts w:ascii="Times New Roman" w:hAnsi="Times New Roman"/>
        </w:rPr>
        <w:t>For</w:t>
      </w:r>
      <w:proofErr w:type="spellEnd"/>
      <w:r w:rsidRPr="002D08BA">
        <w:rPr>
          <w:rFonts w:ascii="Times New Roman" w:hAnsi="Times New Roman"/>
        </w:rPr>
        <w:t xml:space="preserve"> an explicit </w:t>
      </w:r>
      <w:proofErr w:type="spellStart"/>
      <w:r w:rsidRPr="002D08BA">
        <w:rPr>
          <w:rFonts w:ascii="Times New Roman" w:hAnsi="Times New Roman"/>
        </w:rPr>
        <w:t>formulation</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w:t>
      </w:r>
      <w:proofErr w:type="spellStart"/>
      <w:r w:rsidRPr="002D08BA">
        <w:rPr>
          <w:rFonts w:ascii="Times New Roman" w:hAnsi="Times New Roman"/>
        </w:rPr>
        <w:t>includes</w:t>
      </w:r>
      <w:proofErr w:type="spellEnd"/>
      <w:r w:rsidRPr="002D08BA">
        <w:rPr>
          <w:rFonts w:ascii="Times New Roman" w:hAnsi="Times New Roman"/>
        </w:rPr>
        <w:t xml:space="preserve"> a </w:t>
      </w:r>
      <w:proofErr w:type="spellStart"/>
      <w:r w:rsidRPr="002D08BA">
        <w:rPr>
          <w:rFonts w:ascii="Times New Roman" w:hAnsi="Times New Roman"/>
        </w:rPr>
        <w:t>reference</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prudence</w:t>
      </w:r>
      <w:proofErr w:type="spellEnd"/>
      <w:r w:rsidRPr="002D08BA">
        <w:rPr>
          <w:rFonts w:ascii="Times New Roman" w:hAnsi="Times New Roman"/>
        </w:rPr>
        <w:t xml:space="preserve"> </w:t>
      </w:r>
      <w:proofErr w:type="spellStart"/>
      <w:r w:rsidRPr="002D08BA">
        <w:rPr>
          <w:rFonts w:ascii="Times New Roman" w:hAnsi="Times New Roman"/>
        </w:rPr>
        <w:t>see</w:t>
      </w:r>
      <w:proofErr w:type="spellEnd"/>
      <w:r w:rsidRPr="002D08BA">
        <w:rPr>
          <w:rFonts w:ascii="Times New Roman" w:hAnsi="Times New Roman"/>
        </w:rPr>
        <w:t xml:space="preserve"> </w:t>
      </w:r>
      <w:proofErr w:type="spellStart"/>
      <w:r w:rsidR="000C0FFB">
        <w:rPr>
          <w:rFonts w:ascii="Times New Roman" w:hAnsi="Times New Roman"/>
        </w:rPr>
        <w:t>his</w:t>
      </w:r>
      <w:proofErr w:type="spellEnd"/>
      <w:r w:rsidR="000C0FFB">
        <w:rPr>
          <w:rFonts w:ascii="Times New Roman" w:hAnsi="Times New Roman"/>
        </w:rPr>
        <w:t xml:space="preserve"> </w:t>
      </w:r>
      <w:proofErr w:type="spellStart"/>
      <w:r w:rsidR="000C0FFB" w:rsidRPr="00C9644B">
        <w:rPr>
          <w:rFonts w:ascii="Times New Roman" w:hAnsi="Times New Roman"/>
          <w:i/>
        </w:rPr>
        <w:t>Introduction</w:t>
      </w:r>
      <w:proofErr w:type="spellEnd"/>
      <w:r w:rsidR="000C0FFB" w:rsidRPr="00C9644B">
        <w:rPr>
          <w:rFonts w:ascii="Times New Roman" w:hAnsi="Times New Roman"/>
          <w:i/>
        </w:rPr>
        <w:t xml:space="preserve"> </w:t>
      </w:r>
      <w:proofErr w:type="spellStart"/>
      <w:r w:rsidR="000C0FFB" w:rsidRPr="00C9644B">
        <w:rPr>
          <w:rFonts w:ascii="Times New Roman" w:hAnsi="Times New Roman"/>
          <w:i/>
        </w:rPr>
        <w:t>to</w:t>
      </w:r>
      <w:proofErr w:type="spellEnd"/>
      <w:r w:rsidR="000C0FFB" w:rsidRPr="00C9644B">
        <w:rPr>
          <w:rFonts w:ascii="Times New Roman" w:hAnsi="Times New Roman"/>
          <w:i/>
        </w:rPr>
        <w:t xml:space="preserve"> </w:t>
      </w:r>
      <w:proofErr w:type="spellStart"/>
      <w:r w:rsidR="000C0FFB" w:rsidRPr="00C9644B">
        <w:rPr>
          <w:rFonts w:ascii="Times New Roman" w:hAnsi="Times New Roman"/>
          <w:i/>
        </w:rPr>
        <w:t>Leviathan</w:t>
      </w:r>
      <w:proofErr w:type="spellEnd"/>
      <w:r w:rsidR="000C0FFB">
        <w:rPr>
          <w:rFonts w:ascii="Times New Roman" w:hAnsi="Times New Roman"/>
        </w:rPr>
        <w:t>: "</w:t>
      </w:r>
      <w:proofErr w:type="spellStart"/>
      <w:r w:rsidRPr="002D08BA">
        <w:rPr>
          <w:rFonts w:ascii="Times New Roman" w:hAnsi="Times New Roman"/>
        </w:rPr>
        <w:t>Two</w:t>
      </w:r>
      <w:proofErr w:type="spellEnd"/>
      <w:r w:rsidRPr="002D08BA">
        <w:rPr>
          <w:rFonts w:ascii="Times New Roman" w:hAnsi="Times New Roman"/>
        </w:rPr>
        <w:t xml:space="preserve"> </w:t>
      </w:r>
      <w:proofErr w:type="spellStart"/>
      <w:r w:rsidRPr="002D08BA">
        <w:rPr>
          <w:rFonts w:ascii="Times New Roman" w:hAnsi="Times New Roman"/>
        </w:rPr>
        <w:t>things</w:t>
      </w:r>
      <w:proofErr w:type="spellEnd"/>
      <w:r w:rsidRPr="002D08BA">
        <w:rPr>
          <w:rFonts w:ascii="Times New Roman" w:hAnsi="Times New Roman"/>
        </w:rPr>
        <w:t xml:space="preserve"> more </w:t>
      </w:r>
      <w:proofErr w:type="spellStart"/>
      <w:r w:rsidRPr="002D08BA">
        <w:rPr>
          <w:rFonts w:ascii="Times New Roman" w:hAnsi="Times New Roman"/>
        </w:rPr>
        <w:t>belong</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experience</w:t>
      </w:r>
      <w:proofErr w:type="spellEnd"/>
      <w:r w:rsidRPr="002D08BA">
        <w:rPr>
          <w:rFonts w:ascii="Times New Roman" w:hAnsi="Times New Roman"/>
        </w:rPr>
        <w:t xml:space="preserve">;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fruits</w:t>
      </w:r>
      <w:proofErr w:type="spellEnd"/>
      <w:r w:rsidRPr="002D08BA">
        <w:rPr>
          <w:rFonts w:ascii="Times New Roman" w:hAnsi="Times New Roman"/>
        </w:rPr>
        <w:t xml:space="preserve"> of </w:t>
      </w:r>
      <w:proofErr w:type="spellStart"/>
      <w:r w:rsidRPr="002D08BA">
        <w:rPr>
          <w:rFonts w:ascii="Times New Roman" w:hAnsi="Times New Roman"/>
        </w:rPr>
        <w:t>experience</w:t>
      </w:r>
      <w:proofErr w:type="spellEnd"/>
      <w:r w:rsidRPr="002D08BA">
        <w:rPr>
          <w:rFonts w:ascii="Times New Roman" w:hAnsi="Times New Roman"/>
        </w:rPr>
        <w:t xml:space="preserve">. The </w:t>
      </w:r>
      <w:proofErr w:type="spellStart"/>
      <w:r w:rsidRPr="002D08BA">
        <w:rPr>
          <w:rFonts w:ascii="Times New Roman" w:hAnsi="Times New Roman"/>
        </w:rPr>
        <w:t>first</w:t>
      </w:r>
      <w:proofErr w:type="spellEnd"/>
      <w:r w:rsidRPr="002D08BA">
        <w:rPr>
          <w:rFonts w:ascii="Times New Roman" w:hAnsi="Times New Roman"/>
        </w:rPr>
        <w:t xml:space="preserve"> is </w:t>
      </w:r>
      <w:proofErr w:type="spellStart"/>
      <w:r w:rsidRPr="002D08BA">
        <w:rPr>
          <w:rFonts w:ascii="Times New Roman" w:hAnsi="Times New Roman"/>
        </w:rPr>
        <w:t>History</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is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ordered</w:t>
      </w:r>
      <w:proofErr w:type="spellEnd"/>
      <w:r w:rsidRPr="002D08BA">
        <w:rPr>
          <w:rFonts w:ascii="Times New Roman" w:hAnsi="Times New Roman"/>
        </w:rPr>
        <w:t xml:space="preserve"> </w:t>
      </w:r>
      <w:proofErr w:type="spellStart"/>
      <w:r w:rsidRPr="002D08BA">
        <w:rPr>
          <w:rFonts w:ascii="Times New Roman" w:hAnsi="Times New Roman"/>
        </w:rPr>
        <w:t>register</w:t>
      </w:r>
      <w:proofErr w:type="spellEnd"/>
      <w:r w:rsidRPr="002D08BA">
        <w:rPr>
          <w:rFonts w:ascii="Times New Roman" w:hAnsi="Times New Roman"/>
        </w:rPr>
        <w:t xml:space="preserve"> of </w:t>
      </w:r>
      <w:proofErr w:type="spellStart"/>
      <w:r w:rsidRPr="002D08BA">
        <w:rPr>
          <w:rFonts w:ascii="Times New Roman" w:hAnsi="Times New Roman"/>
        </w:rPr>
        <w:t>past</w:t>
      </w:r>
      <w:proofErr w:type="spellEnd"/>
      <w:r w:rsidRPr="002D08BA">
        <w:rPr>
          <w:rFonts w:ascii="Times New Roman" w:hAnsi="Times New Roman"/>
        </w:rPr>
        <w:t xml:space="preserve"> </w:t>
      </w:r>
      <w:proofErr w:type="spellStart"/>
      <w:r w:rsidRPr="002D08BA">
        <w:rPr>
          <w:rFonts w:ascii="Times New Roman" w:hAnsi="Times New Roman"/>
        </w:rPr>
        <w:t>experiences</w:t>
      </w:r>
      <w:proofErr w:type="spellEnd"/>
      <w:r w:rsidRPr="002D08BA">
        <w:rPr>
          <w:rFonts w:ascii="Times New Roman" w:hAnsi="Times New Roman"/>
        </w:rPr>
        <w:t xml:space="preserve">. The </w:t>
      </w:r>
      <w:proofErr w:type="spellStart"/>
      <w:r w:rsidRPr="002D08BA">
        <w:rPr>
          <w:rFonts w:ascii="Times New Roman" w:hAnsi="Times New Roman"/>
        </w:rPr>
        <w:t>second</w:t>
      </w:r>
      <w:proofErr w:type="spellEnd"/>
      <w:r w:rsidRPr="002D08BA">
        <w:rPr>
          <w:rFonts w:ascii="Times New Roman" w:hAnsi="Times New Roman"/>
        </w:rPr>
        <w:t xml:space="preserve"> is </w:t>
      </w:r>
      <w:proofErr w:type="spellStart"/>
      <w:r w:rsidRPr="002D08BA">
        <w:rPr>
          <w:rFonts w:ascii="Times New Roman" w:hAnsi="Times New Roman"/>
        </w:rPr>
        <w:t>prudence</w:t>
      </w:r>
      <w:proofErr w:type="spellEnd"/>
      <w:r w:rsidRPr="002D08BA">
        <w:rPr>
          <w:rFonts w:ascii="Times New Roman" w:hAnsi="Times New Roman"/>
        </w:rPr>
        <w:t xml:space="preserve">, </w:t>
      </w:r>
      <w:proofErr w:type="spellStart"/>
      <w:r w:rsidRPr="002D08BA">
        <w:rPr>
          <w:rFonts w:ascii="Times New Roman" w:hAnsi="Times New Roman"/>
        </w:rPr>
        <w:t>which</w:t>
      </w:r>
      <w:proofErr w:type="spellEnd"/>
      <w:r w:rsidRPr="002D08BA">
        <w:rPr>
          <w:rFonts w:ascii="Times New Roman" w:hAnsi="Times New Roman"/>
        </w:rPr>
        <w:t xml:space="preserve"> is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power</w:t>
      </w:r>
      <w:proofErr w:type="spellEnd"/>
      <w:r w:rsidRPr="002D08BA">
        <w:rPr>
          <w:rFonts w:ascii="Times New Roman" w:hAnsi="Times New Roman"/>
        </w:rPr>
        <w:t xml:space="preserve"> </w:t>
      </w:r>
      <w:proofErr w:type="spellStart"/>
      <w:r w:rsidRPr="002D08BA">
        <w:rPr>
          <w:rFonts w:ascii="Times New Roman" w:hAnsi="Times New Roman"/>
        </w:rPr>
        <w:t>to</w:t>
      </w:r>
      <w:proofErr w:type="spellEnd"/>
      <w:r w:rsidRPr="002D08BA">
        <w:rPr>
          <w:rFonts w:ascii="Times New Roman" w:hAnsi="Times New Roman"/>
        </w:rPr>
        <w:t xml:space="preserve"> </w:t>
      </w:r>
      <w:proofErr w:type="spellStart"/>
      <w:r w:rsidRPr="002D08BA">
        <w:rPr>
          <w:rFonts w:ascii="Times New Roman" w:hAnsi="Times New Roman"/>
        </w:rPr>
        <w:t>anticipate</w:t>
      </w:r>
      <w:proofErr w:type="spellEnd"/>
      <w:r w:rsidRPr="002D08BA">
        <w:rPr>
          <w:rFonts w:ascii="Times New Roman" w:hAnsi="Times New Roman"/>
        </w:rPr>
        <w:t xml:space="preserve"> </w:t>
      </w:r>
      <w:proofErr w:type="spellStart"/>
      <w:r w:rsidRPr="002D08BA">
        <w:rPr>
          <w:rFonts w:ascii="Times New Roman" w:hAnsi="Times New Roman"/>
        </w:rPr>
        <w:t>experience</w:t>
      </w:r>
      <w:proofErr w:type="spellEnd"/>
      <w:r w:rsidRPr="002D08BA">
        <w:rPr>
          <w:rFonts w:ascii="Times New Roman" w:hAnsi="Times New Roman"/>
        </w:rPr>
        <w:t xml:space="preserve"> </w:t>
      </w:r>
      <w:proofErr w:type="spellStart"/>
      <w:r w:rsidRPr="002D08BA">
        <w:rPr>
          <w:rFonts w:ascii="Times New Roman" w:hAnsi="Times New Roman"/>
        </w:rPr>
        <w:t>by</w:t>
      </w:r>
      <w:proofErr w:type="spellEnd"/>
      <w:r w:rsidRPr="002D08BA">
        <w:rPr>
          <w:rFonts w:ascii="Times New Roman" w:hAnsi="Times New Roman"/>
        </w:rPr>
        <w:t xml:space="preserve"> </w:t>
      </w:r>
      <w:proofErr w:type="spellStart"/>
      <w:r w:rsidRPr="002D08BA">
        <w:rPr>
          <w:rFonts w:ascii="Times New Roman" w:hAnsi="Times New Roman"/>
        </w:rPr>
        <w:t>means</w:t>
      </w:r>
      <w:proofErr w:type="spellEnd"/>
      <w:r w:rsidRPr="002D08BA">
        <w:rPr>
          <w:rFonts w:ascii="Times New Roman" w:hAnsi="Times New Roman"/>
        </w:rPr>
        <w:t xml:space="preserve"> of </w:t>
      </w:r>
      <w:proofErr w:type="spellStart"/>
      <w:r w:rsidRPr="002D08BA">
        <w:rPr>
          <w:rFonts w:ascii="Times New Roman" w:hAnsi="Times New Roman"/>
        </w:rPr>
        <w:t>the</w:t>
      </w:r>
      <w:proofErr w:type="spellEnd"/>
      <w:r w:rsidRPr="002D08BA">
        <w:rPr>
          <w:rFonts w:ascii="Times New Roman" w:hAnsi="Times New Roman"/>
        </w:rPr>
        <w:t xml:space="preserve"> </w:t>
      </w:r>
      <w:proofErr w:type="spellStart"/>
      <w:r w:rsidRPr="002D08BA">
        <w:rPr>
          <w:rFonts w:ascii="Times New Roman" w:hAnsi="Times New Roman"/>
        </w:rPr>
        <w:t>recollection</w:t>
      </w:r>
      <w:proofErr w:type="spellEnd"/>
      <w:r w:rsidRPr="002D08BA">
        <w:rPr>
          <w:rFonts w:ascii="Times New Roman" w:hAnsi="Times New Roman"/>
        </w:rPr>
        <w:t xml:space="preserve"> of </w:t>
      </w:r>
      <w:proofErr w:type="spellStart"/>
      <w:r w:rsidRPr="002D08BA">
        <w:rPr>
          <w:rFonts w:ascii="Times New Roman" w:hAnsi="Times New Roman"/>
        </w:rPr>
        <w:t>what</w:t>
      </w:r>
      <w:proofErr w:type="spellEnd"/>
      <w:r w:rsidRPr="002D08BA">
        <w:rPr>
          <w:rFonts w:ascii="Times New Roman" w:hAnsi="Times New Roman"/>
        </w:rPr>
        <w:t xml:space="preserve"> has </w:t>
      </w:r>
      <w:proofErr w:type="spellStart"/>
      <w:r w:rsidRPr="002D08BA">
        <w:rPr>
          <w:rFonts w:ascii="Times New Roman" w:hAnsi="Times New Roman"/>
        </w:rPr>
        <w:t>gone</w:t>
      </w:r>
      <w:proofErr w:type="spellEnd"/>
      <w:r w:rsidRPr="002D08BA">
        <w:rPr>
          <w:rFonts w:ascii="Times New Roman" w:hAnsi="Times New Roman"/>
        </w:rPr>
        <w:t xml:space="preserve"> </w:t>
      </w:r>
      <w:proofErr w:type="spellStart"/>
      <w:r w:rsidRPr="002D08BA">
        <w:rPr>
          <w:rFonts w:ascii="Times New Roman" w:hAnsi="Times New Roman"/>
        </w:rPr>
        <w:t>before</w:t>
      </w:r>
      <w:proofErr w:type="spellEnd"/>
      <w:r w:rsidRPr="002D08BA">
        <w:rPr>
          <w:rFonts w:ascii="Times New Roman" w:hAnsi="Times New Roman"/>
        </w:rPr>
        <w:t>.</w:t>
      </w:r>
      <w:r w:rsidR="000C0FFB">
        <w:rPr>
          <w:rFonts w:ascii="Times New Roman" w:hAnsi="Times New Roman"/>
        </w:rPr>
        <w:t>"</w:t>
      </w:r>
      <w:r w:rsidRPr="002D08BA">
        <w:rPr>
          <w:rFonts w:ascii="Times New Roman" w:hAnsi="Times New Roman"/>
        </w:rPr>
        <w:t xml:space="preserve"> (241)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E86" w:rsidRDefault="00F82E86" w:rsidP="00875D2A">
      <w:r>
        <w:separator/>
      </w:r>
    </w:p>
  </w:footnote>
  <w:footnote w:type="continuationSeparator" w:id="0">
    <w:p w:rsidR="00F82E86" w:rsidRDefault="00F82E86" w:rsidP="00875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B65"/>
    <w:rsid w:val="00001BAD"/>
    <w:rsid w:val="00003728"/>
    <w:rsid w:val="0001297C"/>
    <w:rsid w:val="000154F6"/>
    <w:rsid w:val="0002167D"/>
    <w:rsid w:val="00034E71"/>
    <w:rsid w:val="000650D6"/>
    <w:rsid w:val="000769B1"/>
    <w:rsid w:val="000827E4"/>
    <w:rsid w:val="0009298F"/>
    <w:rsid w:val="000A25BB"/>
    <w:rsid w:val="000B6254"/>
    <w:rsid w:val="000C0FFB"/>
    <w:rsid w:val="000C5B22"/>
    <w:rsid w:val="000C611F"/>
    <w:rsid w:val="000E4928"/>
    <w:rsid w:val="00101577"/>
    <w:rsid w:val="001108B0"/>
    <w:rsid w:val="001265F4"/>
    <w:rsid w:val="00146665"/>
    <w:rsid w:val="001710A2"/>
    <w:rsid w:val="001864A7"/>
    <w:rsid w:val="00186933"/>
    <w:rsid w:val="001914C0"/>
    <w:rsid w:val="001922A9"/>
    <w:rsid w:val="0019315A"/>
    <w:rsid w:val="001D0160"/>
    <w:rsid w:val="001D3959"/>
    <w:rsid w:val="001F32FF"/>
    <w:rsid w:val="00211EA5"/>
    <w:rsid w:val="002320E9"/>
    <w:rsid w:val="002375C4"/>
    <w:rsid w:val="002551B3"/>
    <w:rsid w:val="00255348"/>
    <w:rsid w:val="002663F0"/>
    <w:rsid w:val="002708D2"/>
    <w:rsid w:val="00281A90"/>
    <w:rsid w:val="002A05CB"/>
    <w:rsid w:val="002A5992"/>
    <w:rsid w:val="002B0B73"/>
    <w:rsid w:val="002D08BA"/>
    <w:rsid w:val="002D7995"/>
    <w:rsid w:val="003035AE"/>
    <w:rsid w:val="00306C2F"/>
    <w:rsid w:val="00313328"/>
    <w:rsid w:val="003146E6"/>
    <w:rsid w:val="00322277"/>
    <w:rsid w:val="003234BD"/>
    <w:rsid w:val="00332DF8"/>
    <w:rsid w:val="00334A87"/>
    <w:rsid w:val="00335346"/>
    <w:rsid w:val="003958EC"/>
    <w:rsid w:val="003A3A73"/>
    <w:rsid w:val="003A5F40"/>
    <w:rsid w:val="003A6DA3"/>
    <w:rsid w:val="003B2D70"/>
    <w:rsid w:val="003B6008"/>
    <w:rsid w:val="003B6A44"/>
    <w:rsid w:val="003B6EA2"/>
    <w:rsid w:val="003D1DE0"/>
    <w:rsid w:val="003F5417"/>
    <w:rsid w:val="003F6425"/>
    <w:rsid w:val="004058B0"/>
    <w:rsid w:val="00406638"/>
    <w:rsid w:val="00414091"/>
    <w:rsid w:val="00442A87"/>
    <w:rsid w:val="00444C85"/>
    <w:rsid w:val="00444F96"/>
    <w:rsid w:val="004454B7"/>
    <w:rsid w:val="00450626"/>
    <w:rsid w:val="00461C28"/>
    <w:rsid w:val="004905A3"/>
    <w:rsid w:val="00490EB8"/>
    <w:rsid w:val="00494B65"/>
    <w:rsid w:val="004A6B08"/>
    <w:rsid w:val="004F3849"/>
    <w:rsid w:val="00524D32"/>
    <w:rsid w:val="00537855"/>
    <w:rsid w:val="005529D5"/>
    <w:rsid w:val="00564D22"/>
    <w:rsid w:val="00570A46"/>
    <w:rsid w:val="00585964"/>
    <w:rsid w:val="005901BC"/>
    <w:rsid w:val="005B04F3"/>
    <w:rsid w:val="005B4FE3"/>
    <w:rsid w:val="005B5022"/>
    <w:rsid w:val="00610113"/>
    <w:rsid w:val="006331AD"/>
    <w:rsid w:val="00633A97"/>
    <w:rsid w:val="00645766"/>
    <w:rsid w:val="00654370"/>
    <w:rsid w:val="006559B2"/>
    <w:rsid w:val="00655AA7"/>
    <w:rsid w:val="00692551"/>
    <w:rsid w:val="00697C0D"/>
    <w:rsid w:val="006A22CB"/>
    <w:rsid w:val="006B4881"/>
    <w:rsid w:val="006D02F6"/>
    <w:rsid w:val="006D4686"/>
    <w:rsid w:val="00705232"/>
    <w:rsid w:val="00722596"/>
    <w:rsid w:val="00723A8B"/>
    <w:rsid w:val="007312AA"/>
    <w:rsid w:val="0073785A"/>
    <w:rsid w:val="0075533F"/>
    <w:rsid w:val="00772615"/>
    <w:rsid w:val="00773ECD"/>
    <w:rsid w:val="00777788"/>
    <w:rsid w:val="007921ED"/>
    <w:rsid w:val="007A0E07"/>
    <w:rsid w:val="007B22C7"/>
    <w:rsid w:val="007C6000"/>
    <w:rsid w:val="007E56C7"/>
    <w:rsid w:val="0082289F"/>
    <w:rsid w:val="00826887"/>
    <w:rsid w:val="0084785F"/>
    <w:rsid w:val="00862694"/>
    <w:rsid w:val="0086578C"/>
    <w:rsid w:val="008659E7"/>
    <w:rsid w:val="00875D2A"/>
    <w:rsid w:val="00892340"/>
    <w:rsid w:val="008A77B8"/>
    <w:rsid w:val="008C617A"/>
    <w:rsid w:val="008C61C7"/>
    <w:rsid w:val="008F0E34"/>
    <w:rsid w:val="008F5285"/>
    <w:rsid w:val="008F7227"/>
    <w:rsid w:val="009035DF"/>
    <w:rsid w:val="00905362"/>
    <w:rsid w:val="009322CE"/>
    <w:rsid w:val="00941CAB"/>
    <w:rsid w:val="00943037"/>
    <w:rsid w:val="00963B34"/>
    <w:rsid w:val="00986A70"/>
    <w:rsid w:val="0099753C"/>
    <w:rsid w:val="009B2D8E"/>
    <w:rsid w:val="009C48F4"/>
    <w:rsid w:val="009D439B"/>
    <w:rsid w:val="009E0770"/>
    <w:rsid w:val="009E12A2"/>
    <w:rsid w:val="009E3A3E"/>
    <w:rsid w:val="009F16D9"/>
    <w:rsid w:val="00A03E87"/>
    <w:rsid w:val="00A065A1"/>
    <w:rsid w:val="00A06CC4"/>
    <w:rsid w:val="00A13806"/>
    <w:rsid w:val="00A14893"/>
    <w:rsid w:val="00A15230"/>
    <w:rsid w:val="00A16D71"/>
    <w:rsid w:val="00A248B7"/>
    <w:rsid w:val="00A41B99"/>
    <w:rsid w:val="00A43AD1"/>
    <w:rsid w:val="00A52783"/>
    <w:rsid w:val="00A63170"/>
    <w:rsid w:val="00A67282"/>
    <w:rsid w:val="00A76EFE"/>
    <w:rsid w:val="00A91607"/>
    <w:rsid w:val="00AB6CAA"/>
    <w:rsid w:val="00AD24D5"/>
    <w:rsid w:val="00AE297B"/>
    <w:rsid w:val="00AF60CF"/>
    <w:rsid w:val="00B05F0C"/>
    <w:rsid w:val="00B21C42"/>
    <w:rsid w:val="00B546B7"/>
    <w:rsid w:val="00B70BC8"/>
    <w:rsid w:val="00B77E00"/>
    <w:rsid w:val="00B82271"/>
    <w:rsid w:val="00B84B2D"/>
    <w:rsid w:val="00BA76B0"/>
    <w:rsid w:val="00BA786D"/>
    <w:rsid w:val="00BB3211"/>
    <w:rsid w:val="00BB5E72"/>
    <w:rsid w:val="00BC430C"/>
    <w:rsid w:val="00BD1493"/>
    <w:rsid w:val="00BD5077"/>
    <w:rsid w:val="00BD56F3"/>
    <w:rsid w:val="00BD6DF8"/>
    <w:rsid w:val="00BD722E"/>
    <w:rsid w:val="00BE183F"/>
    <w:rsid w:val="00BE2B6B"/>
    <w:rsid w:val="00C14A75"/>
    <w:rsid w:val="00C16CD4"/>
    <w:rsid w:val="00C66A3D"/>
    <w:rsid w:val="00C6738D"/>
    <w:rsid w:val="00C70275"/>
    <w:rsid w:val="00C75316"/>
    <w:rsid w:val="00C9415B"/>
    <w:rsid w:val="00C9644B"/>
    <w:rsid w:val="00CA4CC9"/>
    <w:rsid w:val="00CA7BA3"/>
    <w:rsid w:val="00CB409F"/>
    <w:rsid w:val="00CC7942"/>
    <w:rsid w:val="00CD0773"/>
    <w:rsid w:val="00CD3B6A"/>
    <w:rsid w:val="00CD7B27"/>
    <w:rsid w:val="00CF2554"/>
    <w:rsid w:val="00CF3D8C"/>
    <w:rsid w:val="00CF6663"/>
    <w:rsid w:val="00D078EA"/>
    <w:rsid w:val="00D140FF"/>
    <w:rsid w:val="00D55073"/>
    <w:rsid w:val="00D566D6"/>
    <w:rsid w:val="00D650A0"/>
    <w:rsid w:val="00D67DF6"/>
    <w:rsid w:val="00D71E13"/>
    <w:rsid w:val="00D978F5"/>
    <w:rsid w:val="00DA0044"/>
    <w:rsid w:val="00DF1533"/>
    <w:rsid w:val="00E075DD"/>
    <w:rsid w:val="00E079D0"/>
    <w:rsid w:val="00E13EA9"/>
    <w:rsid w:val="00E15F86"/>
    <w:rsid w:val="00E311B2"/>
    <w:rsid w:val="00E370C9"/>
    <w:rsid w:val="00E47112"/>
    <w:rsid w:val="00E56BA0"/>
    <w:rsid w:val="00E80A7E"/>
    <w:rsid w:val="00EA19FA"/>
    <w:rsid w:val="00EB688C"/>
    <w:rsid w:val="00EC59BA"/>
    <w:rsid w:val="00ED3A85"/>
    <w:rsid w:val="00ED60A4"/>
    <w:rsid w:val="00F02307"/>
    <w:rsid w:val="00F05A46"/>
    <w:rsid w:val="00F333CC"/>
    <w:rsid w:val="00F405CF"/>
    <w:rsid w:val="00F56702"/>
    <w:rsid w:val="00F622AC"/>
    <w:rsid w:val="00F82E86"/>
    <w:rsid w:val="00F8451C"/>
    <w:rsid w:val="00FA2DB7"/>
    <w:rsid w:val="00FB3062"/>
    <w:rsid w:val="00FD2EFF"/>
    <w:rsid w:val="00FE10B3"/>
    <w:rsid w:val="00FF69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sz w:val="22"/>
      <w:szCs w:val="22"/>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unhideWhenUsed/>
    <w:rsid w:val="00875D2A"/>
    <w:rPr>
      <w:sz w:val="20"/>
      <w:szCs w:val="20"/>
    </w:rPr>
  </w:style>
  <w:style w:type="character" w:customStyle="1" w:styleId="LbjegyzetszvegChar">
    <w:name w:val="Lábjegyzetszöveg Char"/>
    <w:link w:val="Lbjegyzetszveg"/>
    <w:uiPriority w:val="99"/>
    <w:rsid w:val="00875D2A"/>
    <w:rPr>
      <w:sz w:val="20"/>
      <w:szCs w:val="20"/>
    </w:rPr>
  </w:style>
  <w:style w:type="character" w:styleId="Lbjegyzet-hivatkozs">
    <w:name w:val="footnote reference"/>
    <w:uiPriority w:val="99"/>
    <w:semiHidden/>
    <w:unhideWhenUsed/>
    <w:rsid w:val="00875D2A"/>
    <w:rPr>
      <w:vertAlign w:val="superscript"/>
    </w:rPr>
  </w:style>
  <w:style w:type="character" w:styleId="Hiperhivatkozs">
    <w:name w:val="Hyperlink"/>
    <w:uiPriority w:val="99"/>
    <w:unhideWhenUsed/>
    <w:rsid w:val="0082289F"/>
    <w:rPr>
      <w:color w:val="0000FF"/>
      <w:u w:val="single"/>
    </w:rPr>
  </w:style>
  <w:style w:type="paragraph" w:styleId="Vgjegyzetszvege">
    <w:name w:val="endnote text"/>
    <w:basedOn w:val="Norml"/>
    <w:link w:val="VgjegyzetszvegeChar"/>
    <w:uiPriority w:val="99"/>
    <w:semiHidden/>
    <w:unhideWhenUsed/>
    <w:rsid w:val="008F5285"/>
    <w:rPr>
      <w:sz w:val="20"/>
      <w:szCs w:val="20"/>
    </w:rPr>
  </w:style>
  <w:style w:type="character" w:customStyle="1" w:styleId="VgjegyzetszvegeChar">
    <w:name w:val="Végjegyzet szövege Char"/>
    <w:link w:val="Vgjegyzetszvege"/>
    <w:uiPriority w:val="99"/>
    <w:semiHidden/>
    <w:rsid w:val="008F5285"/>
    <w:rPr>
      <w:sz w:val="20"/>
      <w:szCs w:val="20"/>
    </w:rPr>
  </w:style>
  <w:style w:type="character" w:styleId="Vgjegyzet-hivatkozs">
    <w:name w:val="endnote reference"/>
    <w:uiPriority w:val="99"/>
    <w:semiHidden/>
    <w:unhideWhenUsed/>
    <w:rsid w:val="008F5285"/>
    <w:rPr>
      <w:vertAlign w:val="superscript"/>
    </w:rPr>
  </w:style>
  <w:style w:type="character" w:styleId="Mrltotthiperhivatkozs">
    <w:name w:val="FollowedHyperlink"/>
    <w:uiPriority w:val="99"/>
    <w:semiHidden/>
    <w:unhideWhenUsed/>
    <w:rsid w:val="007921E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Pr>
      <w:sz w:val="22"/>
      <w:szCs w:val="22"/>
      <w:lang w:eastAsia="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unhideWhenUsed/>
    <w:rsid w:val="00875D2A"/>
    <w:rPr>
      <w:sz w:val="20"/>
      <w:szCs w:val="20"/>
    </w:rPr>
  </w:style>
  <w:style w:type="character" w:customStyle="1" w:styleId="LbjegyzetszvegChar">
    <w:name w:val="Lábjegyzetszöveg Char"/>
    <w:link w:val="Lbjegyzetszveg"/>
    <w:uiPriority w:val="99"/>
    <w:rsid w:val="00875D2A"/>
    <w:rPr>
      <w:sz w:val="20"/>
      <w:szCs w:val="20"/>
    </w:rPr>
  </w:style>
  <w:style w:type="character" w:styleId="Lbjegyzet-hivatkozs">
    <w:name w:val="footnote reference"/>
    <w:uiPriority w:val="99"/>
    <w:semiHidden/>
    <w:unhideWhenUsed/>
    <w:rsid w:val="00875D2A"/>
    <w:rPr>
      <w:vertAlign w:val="superscript"/>
    </w:rPr>
  </w:style>
  <w:style w:type="character" w:styleId="Hiperhivatkozs">
    <w:name w:val="Hyperlink"/>
    <w:uiPriority w:val="99"/>
    <w:unhideWhenUsed/>
    <w:rsid w:val="0082289F"/>
    <w:rPr>
      <w:color w:val="0000FF"/>
      <w:u w:val="single"/>
    </w:rPr>
  </w:style>
  <w:style w:type="paragraph" w:styleId="Vgjegyzetszvege">
    <w:name w:val="endnote text"/>
    <w:basedOn w:val="Norml"/>
    <w:link w:val="VgjegyzetszvegeChar"/>
    <w:uiPriority w:val="99"/>
    <w:semiHidden/>
    <w:unhideWhenUsed/>
    <w:rsid w:val="008F5285"/>
    <w:rPr>
      <w:sz w:val="20"/>
      <w:szCs w:val="20"/>
    </w:rPr>
  </w:style>
  <w:style w:type="character" w:customStyle="1" w:styleId="VgjegyzetszvegeChar">
    <w:name w:val="Végjegyzet szövege Char"/>
    <w:link w:val="Vgjegyzetszvege"/>
    <w:uiPriority w:val="99"/>
    <w:semiHidden/>
    <w:rsid w:val="008F5285"/>
    <w:rPr>
      <w:sz w:val="20"/>
      <w:szCs w:val="20"/>
    </w:rPr>
  </w:style>
  <w:style w:type="character" w:styleId="Vgjegyzet-hivatkozs">
    <w:name w:val="endnote reference"/>
    <w:uiPriority w:val="99"/>
    <w:semiHidden/>
    <w:unhideWhenUsed/>
    <w:rsid w:val="008F5285"/>
    <w:rPr>
      <w:vertAlign w:val="superscript"/>
    </w:rPr>
  </w:style>
  <w:style w:type="character" w:styleId="Mrltotthiperhivatkozs">
    <w:name w:val="FollowedHyperlink"/>
    <w:uiPriority w:val="99"/>
    <w:semiHidden/>
    <w:unhideWhenUsed/>
    <w:rsid w:val="007921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7939">
      <w:bodyDiv w:val="1"/>
      <w:marLeft w:val="0"/>
      <w:marRight w:val="0"/>
      <w:marTop w:val="0"/>
      <w:marBottom w:val="0"/>
      <w:divBdr>
        <w:top w:val="none" w:sz="0" w:space="0" w:color="auto"/>
        <w:left w:val="none" w:sz="0" w:space="0" w:color="auto"/>
        <w:bottom w:val="none" w:sz="0" w:space="0" w:color="auto"/>
        <w:right w:val="none" w:sz="0" w:space="0" w:color="auto"/>
      </w:divBdr>
    </w:div>
    <w:div w:id="132021463">
      <w:bodyDiv w:val="1"/>
      <w:marLeft w:val="0"/>
      <w:marRight w:val="0"/>
      <w:marTop w:val="0"/>
      <w:marBottom w:val="0"/>
      <w:divBdr>
        <w:top w:val="none" w:sz="0" w:space="0" w:color="auto"/>
        <w:left w:val="none" w:sz="0" w:space="0" w:color="auto"/>
        <w:bottom w:val="none" w:sz="0" w:space="0" w:color="auto"/>
        <w:right w:val="none" w:sz="0" w:space="0" w:color="auto"/>
      </w:divBdr>
      <w:divsChild>
        <w:div w:id="1970283863">
          <w:marLeft w:val="240"/>
          <w:marRight w:val="0"/>
          <w:marTop w:val="0"/>
          <w:marBottom w:val="240"/>
          <w:divBdr>
            <w:top w:val="none" w:sz="0" w:space="0" w:color="auto"/>
            <w:left w:val="none" w:sz="0" w:space="0" w:color="auto"/>
            <w:bottom w:val="none" w:sz="0" w:space="0" w:color="auto"/>
            <w:right w:val="none" w:sz="0" w:space="0" w:color="auto"/>
          </w:divBdr>
        </w:div>
      </w:divsChild>
    </w:div>
    <w:div w:id="590939513">
      <w:bodyDiv w:val="1"/>
      <w:marLeft w:val="0"/>
      <w:marRight w:val="0"/>
      <w:marTop w:val="0"/>
      <w:marBottom w:val="0"/>
      <w:divBdr>
        <w:top w:val="none" w:sz="0" w:space="0" w:color="auto"/>
        <w:left w:val="none" w:sz="0" w:space="0" w:color="auto"/>
        <w:bottom w:val="none" w:sz="0" w:space="0" w:color="auto"/>
        <w:right w:val="none" w:sz="0" w:space="0" w:color="auto"/>
      </w:divBdr>
    </w:div>
    <w:div w:id="722483776">
      <w:bodyDiv w:val="1"/>
      <w:marLeft w:val="0"/>
      <w:marRight w:val="0"/>
      <w:marTop w:val="0"/>
      <w:marBottom w:val="0"/>
      <w:divBdr>
        <w:top w:val="none" w:sz="0" w:space="0" w:color="auto"/>
        <w:left w:val="none" w:sz="0" w:space="0" w:color="auto"/>
        <w:bottom w:val="none" w:sz="0" w:space="0" w:color="auto"/>
        <w:right w:val="none" w:sz="0" w:space="0" w:color="auto"/>
      </w:divBdr>
      <w:divsChild>
        <w:div w:id="1908567482">
          <w:marLeft w:val="240"/>
          <w:marRight w:val="0"/>
          <w:marTop w:val="0"/>
          <w:marBottom w:val="240"/>
          <w:divBdr>
            <w:top w:val="none" w:sz="0" w:space="0" w:color="auto"/>
            <w:left w:val="none" w:sz="0" w:space="0" w:color="auto"/>
            <w:bottom w:val="none" w:sz="0" w:space="0" w:color="auto"/>
            <w:right w:val="none" w:sz="0" w:space="0" w:color="auto"/>
          </w:divBdr>
        </w:div>
      </w:divsChild>
    </w:div>
    <w:div w:id="916553604">
      <w:bodyDiv w:val="1"/>
      <w:marLeft w:val="0"/>
      <w:marRight w:val="0"/>
      <w:marTop w:val="0"/>
      <w:marBottom w:val="0"/>
      <w:divBdr>
        <w:top w:val="none" w:sz="0" w:space="0" w:color="auto"/>
        <w:left w:val="none" w:sz="0" w:space="0" w:color="auto"/>
        <w:bottom w:val="none" w:sz="0" w:space="0" w:color="auto"/>
        <w:right w:val="none" w:sz="0" w:space="0" w:color="auto"/>
      </w:divBdr>
    </w:div>
    <w:div w:id="1156191084">
      <w:bodyDiv w:val="1"/>
      <w:marLeft w:val="0"/>
      <w:marRight w:val="0"/>
      <w:marTop w:val="0"/>
      <w:marBottom w:val="0"/>
      <w:divBdr>
        <w:top w:val="none" w:sz="0" w:space="0" w:color="auto"/>
        <w:left w:val="none" w:sz="0" w:space="0" w:color="auto"/>
        <w:bottom w:val="none" w:sz="0" w:space="0" w:color="auto"/>
        <w:right w:val="none" w:sz="0" w:space="0" w:color="auto"/>
      </w:divBdr>
    </w:div>
    <w:div w:id="1250624037">
      <w:bodyDiv w:val="1"/>
      <w:marLeft w:val="0"/>
      <w:marRight w:val="0"/>
      <w:marTop w:val="0"/>
      <w:marBottom w:val="0"/>
      <w:divBdr>
        <w:top w:val="none" w:sz="0" w:space="0" w:color="auto"/>
        <w:left w:val="none" w:sz="0" w:space="0" w:color="auto"/>
        <w:bottom w:val="none" w:sz="0" w:space="0" w:color="auto"/>
        <w:right w:val="none" w:sz="0" w:space="0" w:color="auto"/>
      </w:divBdr>
    </w:div>
    <w:div w:id="16005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plato.stanford.edu/archives/win2016/entries/oakeshott/" TargetMode="External"/><Relationship Id="rId2" Type="http://schemas.openxmlformats.org/officeDocument/2006/relationships/hyperlink" Target="http://www.iep.utm.edu/mac-over/" TargetMode="External"/><Relationship Id="rId1" Type="http://schemas.openxmlformats.org/officeDocument/2006/relationships/hyperlink" Target="https://plato.stanford.edu/archives/win2016/entries/oakeshott/" TargetMode="External"/><Relationship Id="rId4" Type="http://schemas.openxmlformats.org/officeDocument/2006/relationships/hyperlink" Target="http://www.perseus.tufts.edu/hopper/text?doc=Perseus%3Atext%3A1999.01.0200%3Abook%3D2%3Achapter%3D40"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1E0C9-BA2B-4CB1-8F08-8052D38C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6631</Words>
  <Characters>45756</Characters>
  <Application>Microsoft Office Word</Application>
  <DocSecurity>0</DocSecurity>
  <Lines>381</Lines>
  <Paragraphs>104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52283</CharactersWithSpaces>
  <SharedDoc>false</SharedDoc>
  <HLinks>
    <vt:vector size="24" baseType="variant">
      <vt:variant>
        <vt:i4>5111830</vt:i4>
      </vt:variant>
      <vt:variant>
        <vt:i4>9</vt:i4>
      </vt:variant>
      <vt:variant>
        <vt:i4>0</vt:i4>
      </vt:variant>
      <vt:variant>
        <vt:i4>5</vt:i4>
      </vt:variant>
      <vt:variant>
        <vt:lpwstr>http://www.perseus.tufts.edu/hopper/text?doc=Perseus%3Atext%3A1999.01.0200%3Abook%3D2%3Achapter%3D40</vt:lpwstr>
      </vt:variant>
      <vt:variant>
        <vt:lpwstr/>
      </vt:variant>
      <vt:variant>
        <vt:i4>2293818</vt:i4>
      </vt:variant>
      <vt:variant>
        <vt:i4>6</vt:i4>
      </vt:variant>
      <vt:variant>
        <vt:i4>0</vt:i4>
      </vt:variant>
      <vt:variant>
        <vt:i4>5</vt:i4>
      </vt:variant>
      <vt:variant>
        <vt:lpwstr>https://plato.stanford.edu/archives/win2016/entries/oakeshott/</vt:lpwstr>
      </vt:variant>
      <vt:variant>
        <vt:lpwstr/>
      </vt:variant>
      <vt:variant>
        <vt:i4>1114178</vt:i4>
      </vt:variant>
      <vt:variant>
        <vt:i4>3</vt:i4>
      </vt:variant>
      <vt:variant>
        <vt:i4>0</vt:i4>
      </vt:variant>
      <vt:variant>
        <vt:i4>5</vt:i4>
      </vt:variant>
      <vt:variant>
        <vt:lpwstr>http://www.iep.utm.edu/mac-over/</vt:lpwstr>
      </vt:variant>
      <vt:variant>
        <vt:lpwstr/>
      </vt:variant>
      <vt:variant>
        <vt:i4>2293818</vt:i4>
      </vt:variant>
      <vt:variant>
        <vt:i4>0</vt:i4>
      </vt:variant>
      <vt:variant>
        <vt:i4>0</vt:i4>
      </vt:variant>
      <vt:variant>
        <vt:i4>5</vt:i4>
      </vt:variant>
      <vt:variant>
        <vt:lpwstr>https://plato.stanford.edu/archives/win2016/entries/oakeshott/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Hörcher</dc:creator>
  <cp:lastModifiedBy>Hörcher</cp:lastModifiedBy>
  <cp:revision>2</cp:revision>
  <dcterms:created xsi:type="dcterms:W3CDTF">2017-11-29T22:09:00Z</dcterms:created>
  <dcterms:modified xsi:type="dcterms:W3CDTF">2017-11-29T22:09:00Z</dcterms:modified>
</cp:coreProperties>
</file>