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C15467" w14:textId="77777777" w:rsidR="001446B5" w:rsidRPr="00C23883" w:rsidRDefault="00810E05" w:rsidP="00C23883">
      <w:pPr>
        <w:spacing w:after="0" w:line="360" w:lineRule="auto"/>
        <w:rPr>
          <w:rFonts w:ascii="Times New Roman" w:hAnsi="Times New Roman" w:cs="Times New Roman"/>
          <w:bCs/>
          <w:sz w:val="24"/>
          <w:szCs w:val="24"/>
        </w:rPr>
      </w:pPr>
      <w:r w:rsidRPr="00C23883">
        <w:rPr>
          <w:rFonts w:ascii="Times New Roman" w:hAnsi="Times New Roman" w:cs="Times New Roman"/>
          <w:bCs/>
          <w:sz w:val="24"/>
          <w:szCs w:val="24"/>
        </w:rPr>
        <w:t>Liberty and the Kinds of Order in Society</w:t>
      </w:r>
    </w:p>
    <w:p w14:paraId="53CFC863" w14:textId="77777777" w:rsidR="006731A4" w:rsidRPr="00C23883" w:rsidRDefault="006731A4" w:rsidP="00C23883">
      <w:pPr>
        <w:spacing w:after="0" w:line="360" w:lineRule="auto"/>
        <w:rPr>
          <w:rFonts w:ascii="Times New Roman" w:hAnsi="Times New Roman" w:cs="Times New Roman"/>
          <w:b/>
          <w:sz w:val="24"/>
          <w:szCs w:val="24"/>
        </w:rPr>
      </w:pPr>
    </w:p>
    <w:p w14:paraId="6547570D" w14:textId="7763CDE2" w:rsidR="00810E05" w:rsidRPr="00C23883" w:rsidRDefault="00C23883" w:rsidP="00C23883">
      <w:pPr>
        <w:spacing w:after="0" w:line="240" w:lineRule="auto"/>
        <w:rPr>
          <w:rFonts w:ascii="Times New Roman" w:hAnsi="Times New Roman" w:cs="Times New Roman"/>
          <w:sz w:val="24"/>
          <w:szCs w:val="24"/>
        </w:rPr>
      </w:pPr>
      <w:r w:rsidRPr="00C23883">
        <w:rPr>
          <w:rFonts w:ascii="Times New Roman" w:hAnsi="Times New Roman" w:cs="Times New Roman"/>
          <w:sz w:val="24"/>
          <w:szCs w:val="24"/>
        </w:rPr>
        <w:t>JAMES BERNARD MURPHY</w:t>
      </w:r>
    </w:p>
    <w:p w14:paraId="409D70B6" w14:textId="77777777" w:rsidR="00810E05" w:rsidRPr="00C23883" w:rsidRDefault="00810E05" w:rsidP="00C23883">
      <w:pPr>
        <w:spacing w:after="0" w:line="240" w:lineRule="auto"/>
        <w:rPr>
          <w:rFonts w:ascii="Times New Roman" w:hAnsi="Times New Roman" w:cs="Times New Roman"/>
          <w:sz w:val="24"/>
          <w:szCs w:val="24"/>
        </w:rPr>
      </w:pPr>
      <w:r w:rsidRPr="00C23883">
        <w:rPr>
          <w:rFonts w:ascii="Times New Roman" w:hAnsi="Times New Roman" w:cs="Times New Roman"/>
          <w:sz w:val="24"/>
          <w:szCs w:val="24"/>
        </w:rPr>
        <w:t>Dartmouth College</w:t>
      </w:r>
    </w:p>
    <w:p w14:paraId="3B6FBD5C" w14:textId="2D30ECDA" w:rsidR="00E428F9" w:rsidRPr="00C23883" w:rsidRDefault="00E428F9" w:rsidP="009A6548">
      <w:pPr>
        <w:spacing w:after="0" w:line="360" w:lineRule="auto"/>
        <w:rPr>
          <w:rFonts w:ascii="Times New Roman" w:hAnsi="Times New Roman" w:cs="Times New Roman"/>
          <w:sz w:val="24"/>
          <w:szCs w:val="24"/>
        </w:rPr>
      </w:pPr>
    </w:p>
    <w:p w14:paraId="7415A33A" w14:textId="77777777" w:rsidR="00C23883" w:rsidRDefault="00E428F9" w:rsidP="00C23883">
      <w:pPr>
        <w:spacing w:after="0" w:line="360" w:lineRule="auto"/>
        <w:rPr>
          <w:rFonts w:ascii="Times New Roman" w:hAnsi="Times New Roman" w:cs="Times New Roman"/>
          <w:sz w:val="24"/>
          <w:szCs w:val="24"/>
        </w:rPr>
      </w:pPr>
      <w:r w:rsidRPr="00C23883">
        <w:rPr>
          <w:rFonts w:ascii="Times New Roman" w:hAnsi="Times New Roman" w:cs="Times New Roman"/>
          <w:sz w:val="24"/>
          <w:szCs w:val="24"/>
        </w:rPr>
        <w:t xml:space="preserve">In 1984, John Gray published a pioneering study of Hayek’s social and political thought, titled </w:t>
      </w:r>
      <w:r w:rsidRPr="00C23883">
        <w:rPr>
          <w:rFonts w:ascii="Times New Roman" w:hAnsi="Times New Roman" w:cs="Times New Roman"/>
          <w:i/>
          <w:iCs/>
          <w:sz w:val="24"/>
          <w:szCs w:val="24"/>
        </w:rPr>
        <w:t>Hayek on Liberty</w:t>
      </w:r>
      <w:r w:rsidR="00D64259" w:rsidRPr="00C23883">
        <w:rPr>
          <w:rFonts w:ascii="Times New Roman" w:hAnsi="Times New Roman" w:cs="Times New Roman"/>
          <w:sz w:val="24"/>
          <w:szCs w:val="24"/>
        </w:rPr>
        <w:t xml:space="preserve"> (Gray 1984)</w:t>
      </w:r>
      <w:r w:rsidR="00204C20" w:rsidRPr="00C23883">
        <w:rPr>
          <w:rFonts w:ascii="Times New Roman" w:hAnsi="Times New Roman" w:cs="Times New Roman"/>
          <w:sz w:val="24"/>
          <w:szCs w:val="24"/>
        </w:rPr>
        <w:t>.</w:t>
      </w:r>
      <w:r w:rsidRPr="00C23883">
        <w:rPr>
          <w:rFonts w:ascii="Times New Roman" w:hAnsi="Times New Roman" w:cs="Times New Roman"/>
          <w:sz w:val="24"/>
          <w:szCs w:val="24"/>
        </w:rPr>
        <w:t xml:space="preserve"> Gray rightly sees Hayek as an eclectic liberal</w:t>
      </w:r>
      <w:r w:rsidR="00204C20" w:rsidRPr="00C23883">
        <w:rPr>
          <w:rFonts w:ascii="Times New Roman" w:hAnsi="Times New Roman" w:cs="Times New Roman"/>
          <w:sz w:val="24"/>
          <w:szCs w:val="24"/>
        </w:rPr>
        <w:t xml:space="preserve"> </w:t>
      </w:r>
      <w:r w:rsidRPr="00C23883">
        <w:rPr>
          <w:rFonts w:ascii="Times New Roman" w:hAnsi="Times New Roman" w:cs="Times New Roman"/>
          <w:sz w:val="24"/>
          <w:szCs w:val="24"/>
        </w:rPr>
        <w:t xml:space="preserve">who draws </w:t>
      </w:r>
      <w:r w:rsidR="00204C20" w:rsidRPr="00C23883">
        <w:rPr>
          <w:rFonts w:ascii="Times New Roman" w:hAnsi="Times New Roman" w:cs="Times New Roman"/>
          <w:sz w:val="24"/>
          <w:szCs w:val="24"/>
        </w:rPr>
        <w:t>o</w:t>
      </w:r>
      <w:r w:rsidRPr="00C23883">
        <w:rPr>
          <w:rFonts w:ascii="Times New Roman" w:hAnsi="Times New Roman" w:cs="Times New Roman"/>
          <w:sz w:val="24"/>
          <w:szCs w:val="24"/>
        </w:rPr>
        <w:t>n thinkers ranging from Adam Smith</w:t>
      </w:r>
      <w:r w:rsidR="00027F03" w:rsidRPr="00C23883">
        <w:rPr>
          <w:rFonts w:ascii="Times New Roman" w:hAnsi="Times New Roman" w:cs="Times New Roman"/>
          <w:sz w:val="24"/>
          <w:szCs w:val="24"/>
        </w:rPr>
        <w:t xml:space="preserve"> and </w:t>
      </w:r>
      <w:r w:rsidRPr="00C23883">
        <w:rPr>
          <w:rFonts w:ascii="Times New Roman" w:hAnsi="Times New Roman" w:cs="Times New Roman"/>
          <w:sz w:val="24"/>
          <w:szCs w:val="24"/>
        </w:rPr>
        <w:t>Edmund Burke</w:t>
      </w:r>
      <w:r w:rsidR="00027F03" w:rsidRPr="00C23883">
        <w:rPr>
          <w:rFonts w:ascii="Times New Roman" w:hAnsi="Times New Roman" w:cs="Times New Roman"/>
          <w:sz w:val="24"/>
          <w:szCs w:val="24"/>
        </w:rPr>
        <w:t xml:space="preserve"> to </w:t>
      </w:r>
      <w:r w:rsidRPr="00C23883">
        <w:rPr>
          <w:rFonts w:ascii="Times New Roman" w:hAnsi="Times New Roman" w:cs="Times New Roman"/>
          <w:sz w:val="24"/>
          <w:szCs w:val="24"/>
        </w:rPr>
        <w:t>Immanual Kant</w:t>
      </w:r>
      <w:r w:rsidR="00027F03" w:rsidRPr="00C23883">
        <w:rPr>
          <w:rFonts w:ascii="Times New Roman" w:hAnsi="Times New Roman" w:cs="Times New Roman"/>
          <w:sz w:val="24"/>
          <w:szCs w:val="24"/>
        </w:rPr>
        <w:t xml:space="preserve"> </w:t>
      </w:r>
      <w:r w:rsidRPr="00C23883">
        <w:rPr>
          <w:rFonts w:ascii="Times New Roman" w:hAnsi="Times New Roman" w:cs="Times New Roman"/>
          <w:sz w:val="24"/>
          <w:szCs w:val="24"/>
        </w:rPr>
        <w:t>and J</w:t>
      </w:r>
      <w:r w:rsidR="00204C20" w:rsidRPr="00C23883">
        <w:rPr>
          <w:rFonts w:ascii="Times New Roman" w:hAnsi="Times New Roman" w:cs="Times New Roman"/>
          <w:sz w:val="24"/>
          <w:szCs w:val="24"/>
        </w:rPr>
        <w:t>ohn Stuart</w:t>
      </w:r>
      <w:r w:rsidRPr="00C23883">
        <w:rPr>
          <w:rFonts w:ascii="Times New Roman" w:hAnsi="Times New Roman" w:cs="Times New Roman"/>
          <w:sz w:val="24"/>
          <w:szCs w:val="24"/>
        </w:rPr>
        <w:t xml:space="preserve"> Mill, among many others. </w:t>
      </w:r>
    </w:p>
    <w:p w14:paraId="6EF8259C" w14:textId="5B9812C9" w:rsidR="002E53F5" w:rsidRPr="00C23883" w:rsidRDefault="008A740D"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In the heyday of Keynesianism, </w:t>
      </w:r>
      <w:r w:rsidR="00204C20" w:rsidRPr="00C23883">
        <w:rPr>
          <w:rFonts w:ascii="Times New Roman" w:hAnsi="Times New Roman" w:cs="Times New Roman"/>
          <w:sz w:val="24"/>
          <w:szCs w:val="24"/>
        </w:rPr>
        <w:t>Hayek was indeed seen as an eccentric champion of Austrian economics</w:t>
      </w:r>
      <w:r w:rsidRPr="00C23883">
        <w:rPr>
          <w:rFonts w:ascii="Times New Roman" w:hAnsi="Times New Roman" w:cs="Times New Roman"/>
          <w:sz w:val="24"/>
          <w:szCs w:val="24"/>
        </w:rPr>
        <w:t xml:space="preserve">, </w:t>
      </w:r>
      <w:r w:rsidR="00204C20" w:rsidRPr="00C23883">
        <w:rPr>
          <w:rFonts w:ascii="Times New Roman" w:hAnsi="Times New Roman" w:cs="Times New Roman"/>
          <w:sz w:val="24"/>
          <w:szCs w:val="24"/>
        </w:rPr>
        <w:t xml:space="preserve">but </w:t>
      </w:r>
      <w:r w:rsidR="00E428F9" w:rsidRPr="00C23883">
        <w:rPr>
          <w:rFonts w:ascii="Times New Roman" w:hAnsi="Times New Roman" w:cs="Times New Roman"/>
          <w:sz w:val="24"/>
          <w:szCs w:val="24"/>
        </w:rPr>
        <w:t xml:space="preserve">as confidence in mainstream Keynesian </w:t>
      </w:r>
      <w:r w:rsidR="00486C01" w:rsidRPr="00C23883">
        <w:rPr>
          <w:rFonts w:ascii="Times New Roman" w:hAnsi="Times New Roman" w:cs="Times New Roman"/>
          <w:sz w:val="24"/>
          <w:szCs w:val="24"/>
        </w:rPr>
        <w:t xml:space="preserve">economics </w:t>
      </w:r>
      <w:r w:rsidR="00E428F9" w:rsidRPr="00C23883">
        <w:rPr>
          <w:rFonts w:ascii="Times New Roman" w:hAnsi="Times New Roman" w:cs="Times New Roman"/>
          <w:sz w:val="24"/>
          <w:szCs w:val="24"/>
        </w:rPr>
        <w:t>has</w:t>
      </w:r>
      <w:r w:rsidR="00027F03" w:rsidRPr="00C23883">
        <w:rPr>
          <w:rFonts w:ascii="Times New Roman" w:hAnsi="Times New Roman" w:cs="Times New Roman"/>
          <w:sz w:val="24"/>
          <w:szCs w:val="24"/>
        </w:rPr>
        <w:t xml:space="preserve"> eroded, Hayek’s stock has steadily risen. </w:t>
      </w:r>
      <w:r w:rsidR="00204C20" w:rsidRPr="00C23883">
        <w:rPr>
          <w:rFonts w:ascii="Times New Roman" w:hAnsi="Times New Roman" w:cs="Times New Roman"/>
          <w:sz w:val="24"/>
          <w:szCs w:val="24"/>
        </w:rPr>
        <w:t>Gray’s book set a high bar for future Hayek scholarship w</w:t>
      </w:r>
      <w:r w:rsidR="00027F03" w:rsidRPr="00C23883">
        <w:rPr>
          <w:rFonts w:ascii="Times New Roman" w:hAnsi="Times New Roman" w:cs="Times New Roman"/>
          <w:sz w:val="24"/>
          <w:szCs w:val="24"/>
        </w:rPr>
        <w:t xml:space="preserve">ith its comprehensive, annotated bibliography of </w:t>
      </w:r>
      <w:r w:rsidR="00204C20" w:rsidRPr="00C23883">
        <w:rPr>
          <w:rFonts w:ascii="Times New Roman" w:hAnsi="Times New Roman" w:cs="Times New Roman"/>
          <w:sz w:val="24"/>
          <w:szCs w:val="24"/>
        </w:rPr>
        <w:t xml:space="preserve">Hayek’s </w:t>
      </w:r>
      <w:r w:rsidR="00027F03" w:rsidRPr="00C23883">
        <w:rPr>
          <w:rFonts w:ascii="Times New Roman" w:hAnsi="Times New Roman" w:cs="Times New Roman"/>
          <w:sz w:val="24"/>
          <w:szCs w:val="24"/>
        </w:rPr>
        <w:t>published works</w:t>
      </w:r>
      <w:r w:rsidR="00204C20" w:rsidRPr="00C23883">
        <w:rPr>
          <w:rFonts w:ascii="Times New Roman" w:hAnsi="Times New Roman" w:cs="Times New Roman"/>
          <w:sz w:val="24"/>
          <w:szCs w:val="24"/>
        </w:rPr>
        <w:t xml:space="preserve">. </w:t>
      </w:r>
      <w:r w:rsidR="00027F03" w:rsidRPr="00C23883">
        <w:rPr>
          <w:rFonts w:ascii="Times New Roman" w:hAnsi="Times New Roman" w:cs="Times New Roman"/>
          <w:sz w:val="24"/>
          <w:szCs w:val="24"/>
        </w:rPr>
        <w:t xml:space="preserve">Gray focused his exposition and critique on Hayek’s theory of </w:t>
      </w:r>
      <w:r w:rsidR="002E53F5" w:rsidRPr="00C23883">
        <w:rPr>
          <w:rFonts w:ascii="Times New Roman" w:hAnsi="Times New Roman" w:cs="Times New Roman"/>
          <w:sz w:val="24"/>
          <w:szCs w:val="24"/>
        </w:rPr>
        <w:t xml:space="preserve">social and cultural </w:t>
      </w:r>
      <w:r w:rsidR="00027F03" w:rsidRPr="00C23883">
        <w:rPr>
          <w:rFonts w:ascii="Times New Roman" w:hAnsi="Times New Roman" w:cs="Times New Roman"/>
          <w:sz w:val="24"/>
          <w:szCs w:val="24"/>
        </w:rPr>
        <w:t>evolution</w:t>
      </w:r>
      <w:r w:rsidR="002E53F5" w:rsidRPr="00C23883">
        <w:rPr>
          <w:rFonts w:ascii="Times New Roman" w:hAnsi="Times New Roman" w:cs="Times New Roman"/>
          <w:sz w:val="24"/>
          <w:szCs w:val="24"/>
        </w:rPr>
        <w:t xml:space="preserve">, asking whether liberty is likely to be the outcome. </w:t>
      </w:r>
      <w:r w:rsidR="00204C20" w:rsidRPr="00C23883">
        <w:rPr>
          <w:rFonts w:ascii="Times New Roman" w:hAnsi="Times New Roman" w:cs="Times New Roman"/>
          <w:sz w:val="24"/>
          <w:szCs w:val="24"/>
        </w:rPr>
        <w:t>By contrast, i</w:t>
      </w:r>
      <w:r w:rsidR="002E53F5" w:rsidRPr="00C23883">
        <w:rPr>
          <w:rFonts w:ascii="Times New Roman" w:hAnsi="Times New Roman" w:cs="Times New Roman"/>
          <w:sz w:val="24"/>
          <w:szCs w:val="24"/>
        </w:rPr>
        <w:t>n this essay,</w:t>
      </w:r>
      <w:r w:rsidR="00204C20" w:rsidRPr="00C23883">
        <w:rPr>
          <w:rFonts w:ascii="Times New Roman" w:hAnsi="Times New Roman" w:cs="Times New Roman"/>
          <w:sz w:val="24"/>
          <w:szCs w:val="24"/>
        </w:rPr>
        <w:t xml:space="preserve"> </w:t>
      </w:r>
      <w:r w:rsidR="002E53F5" w:rsidRPr="00C23883">
        <w:rPr>
          <w:rFonts w:ascii="Times New Roman" w:hAnsi="Times New Roman" w:cs="Times New Roman"/>
          <w:sz w:val="24"/>
          <w:szCs w:val="24"/>
        </w:rPr>
        <w:t>I shall be much more narrowly focused on the question of whether</w:t>
      </w:r>
      <w:r w:rsidR="00204C20" w:rsidRPr="00C23883">
        <w:rPr>
          <w:rFonts w:ascii="Times New Roman" w:hAnsi="Times New Roman" w:cs="Times New Roman"/>
          <w:sz w:val="24"/>
          <w:szCs w:val="24"/>
        </w:rPr>
        <w:t xml:space="preserve"> </w:t>
      </w:r>
      <w:r w:rsidR="002E53F5" w:rsidRPr="00C23883">
        <w:rPr>
          <w:rFonts w:ascii="Times New Roman" w:hAnsi="Times New Roman" w:cs="Times New Roman"/>
          <w:sz w:val="24"/>
          <w:szCs w:val="24"/>
        </w:rPr>
        <w:t>Hayek’s libertarian politics rest</w:t>
      </w:r>
      <w:r w:rsidR="00204C20" w:rsidRPr="00C23883">
        <w:rPr>
          <w:rFonts w:ascii="Times New Roman" w:hAnsi="Times New Roman" w:cs="Times New Roman"/>
          <w:sz w:val="24"/>
          <w:szCs w:val="24"/>
        </w:rPr>
        <w:t>s</w:t>
      </w:r>
      <w:r w:rsidR="002E53F5" w:rsidRPr="00C23883">
        <w:rPr>
          <w:rFonts w:ascii="Times New Roman" w:hAnsi="Times New Roman" w:cs="Times New Roman"/>
          <w:sz w:val="24"/>
          <w:szCs w:val="24"/>
        </w:rPr>
        <w:t xml:space="preserve"> on his notion of a spontaneous social orde</w:t>
      </w:r>
      <w:r w:rsidR="00204C20" w:rsidRPr="00C23883">
        <w:rPr>
          <w:rFonts w:ascii="Times New Roman" w:hAnsi="Times New Roman" w:cs="Times New Roman"/>
          <w:sz w:val="24"/>
          <w:szCs w:val="24"/>
        </w:rPr>
        <w:t>r.</w:t>
      </w:r>
    </w:p>
    <w:p w14:paraId="4C308AAC" w14:textId="77777777" w:rsidR="00027F03" w:rsidRPr="00C23883" w:rsidRDefault="00027F03" w:rsidP="009A6548">
      <w:pPr>
        <w:spacing w:after="0" w:line="360" w:lineRule="auto"/>
        <w:rPr>
          <w:rFonts w:ascii="Times New Roman" w:hAnsi="Times New Roman" w:cs="Times New Roman"/>
          <w:sz w:val="24"/>
          <w:szCs w:val="24"/>
        </w:rPr>
      </w:pPr>
    </w:p>
    <w:p w14:paraId="0676BD19" w14:textId="2ACF910F" w:rsidR="00D75654" w:rsidRPr="00C23883" w:rsidRDefault="00D75654" w:rsidP="00C23883">
      <w:pPr>
        <w:pStyle w:val="ListParagraph"/>
        <w:numPr>
          <w:ilvl w:val="0"/>
          <w:numId w:val="1"/>
        </w:numPr>
        <w:spacing w:after="0" w:line="360" w:lineRule="auto"/>
        <w:ind w:left="360"/>
        <w:rPr>
          <w:rFonts w:ascii="Times New Roman" w:hAnsi="Times New Roman" w:cs="Times New Roman"/>
          <w:bCs/>
          <w:sz w:val="24"/>
          <w:szCs w:val="24"/>
        </w:rPr>
      </w:pPr>
      <w:r w:rsidRPr="00C23883">
        <w:rPr>
          <w:rFonts w:ascii="Times New Roman" w:hAnsi="Times New Roman" w:cs="Times New Roman"/>
          <w:bCs/>
          <w:sz w:val="24"/>
          <w:szCs w:val="24"/>
        </w:rPr>
        <w:t>Transcending the Nature-Convention Dichotomy</w:t>
      </w:r>
    </w:p>
    <w:p w14:paraId="14412035" w14:textId="77777777" w:rsidR="00810E05" w:rsidRPr="00C23883" w:rsidRDefault="00810E05" w:rsidP="009A6548">
      <w:pPr>
        <w:spacing w:after="0" w:line="360" w:lineRule="auto"/>
        <w:rPr>
          <w:rFonts w:ascii="Times New Roman" w:hAnsi="Times New Roman" w:cs="Times New Roman"/>
          <w:sz w:val="24"/>
          <w:szCs w:val="24"/>
        </w:rPr>
      </w:pPr>
    </w:p>
    <w:p w14:paraId="2F9DAB5F" w14:textId="55FBE5D3" w:rsidR="00D40E7B" w:rsidRPr="00C23883" w:rsidRDefault="00204C20" w:rsidP="009A6548">
      <w:pPr>
        <w:spacing w:after="0" w:line="360" w:lineRule="auto"/>
        <w:rPr>
          <w:rFonts w:ascii="Times New Roman" w:hAnsi="Times New Roman" w:cs="Times New Roman"/>
          <w:sz w:val="24"/>
          <w:szCs w:val="24"/>
        </w:rPr>
      </w:pPr>
      <w:r w:rsidRPr="00C23883">
        <w:rPr>
          <w:rFonts w:ascii="Times New Roman" w:hAnsi="Times New Roman" w:cs="Times New Roman"/>
          <w:sz w:val="24"/>
          <w:szCs w:val="24"/>
        </w:rPr>
        <w:t xml:space="preserve">Throughout his life, </w:t>
      </w:r>
      <w:r w:rsidR="003D6804" w:rsidRPr="00C23883">
        <w:rPr>
          <w:rFonts w:ascii="Times New Roman" w:hAnsi="Times New Roman" w:cs="Times New Roman"/>
          <w:sz w:val="24"/>
          <w:szCs w:val="24"/>
        </w:rPr>
        <w:t>Hayek</w:t>
      </w:r>
      <w:r w:rsidRPr="00C23883">
        <w:rPr>
          <w:rFonts w:ascii="Times New Roman" w:hAnsi="Times New Roman" w:cs="Times New Roman"/>
          <w:sz w:val="24"/>
          <w:szCs w:val="24"/>
        </w:rPr>
        <w:t xml:space="preserve"> insisted social order could not be understood through the </w:t>
      </w:r>
      <w:r w:rsidR="003D6804" w:rsidRPr="00C23883">
        <w:rPr>
          <w:rFonts w:ascii="Times New Roman" w:hAnsi="Times New Roman" w:cs="Times New Roman"/>
          <w:sz w:val="24"/>
          <w:szCs w:val="24"/>
        </w:rPr>
        <w:t>common antithesis of nature and convention</w:t>
      </w:r>
      <w:r w:rsidR="00D40E7B" w:rsidRPr="00C23883">
        <w:rPr>
          <w:rFonts w:ascii="Times New Roman" w:hAnsi="Times New Roman" w:cs="Times New Roman"/>
          <w:sz w:val="24"/>
          <w:szCs w:val="24"/>
        </w:rPr>
        <w:t>. This familiar contrast has ancient roots and contemporary defenders.</w:t>
      </w:r>
      <w:r w:rsidR="009B79A3" w:rsidRPr="00C23883">
        <w:rPr>
          <w:rFonts w:ascii="Times New Roman" w:hAnsi="Times New Roman" w:cs="Times New Roman"/>
          <w:sz w:val="24"/>
          <w:szCs w:val="24"/>
        </w:rPr>
        <w:t xml:space="preserve"> G.</w:t>
      </w:r>
      <w:r w:rsidR="00C23883">
        <w:rPr>
          <w:rFonts w:ascii="Times New Roman" w:hAnsi="Times New Roman" w:cs="Times New Roman"/>
          <w:sz w:val="24"/>
          <w:szCs w:val="24"/>
        </w:rPr>
        <w:t xml:space="preserve"> </w:t>
      </w:r>
      <w:r w:rsidR="009B79A3" w:rsidRPr="00C23883">
        <w:rPr>
          <w:rFonts w:ascii="Times New Roman" w:hAnsi="Times New Roman" w:cs="Times New Roman"/>
          <w:sz w:val="24"/>
          <w:szCs w:val="24"/>
        </w:rPr>
        <w:t>A. Cohen, for example, asserts: “The Sophists’ distinction between nature and convention is the foundation of all social criticism”</w:t>
      </w:r>
      <w:r w:rsidR="00D64259" w:rsidRPr="00C23883">
        <w:rPr>
          <w:rFonts w:ascii="Times New Roman" w:hAnsi="Times New Roman" w:cs="Times New Roman"/>
          <w:sz w:val="24"/>
          <w:szCs w:val="24"/>
        </w:rPr>
        <w:t xml:space="preserve"> (1978, </w:t>
      </w:r>
      <w:r w:rsidR="00C23883">
        <w:rPr>
          <w:rFonts w:ascii="Times New Roman" w:hAnsi="Times New Roman" w:cs="Times New Roman"/>
          <w:sz w:val="24"/>
          <w:szCs w:val="24"/>
        </w:rPr>
        <w:t xml:space="preserve">p. </w:t>
      </w:r>
      <w:r w:rsidR="00D64259" w:rsidRPr="00C23883">
        <w:rPr>
          <w:rFonts w:ascii="Times New Roman" w:hAnsi="Times New Roman" w:cs="Times New Roman"/>
          <w:sz w:val="24"/>
          <w:szCs w:val="24"/>
        </w:rPr>
        <w:t>107).</w:t>
      </w:r>
    </w:p>
    <w:p w14:paraId="53F53D83" w14:textId="77777777" w:rsidR="00C23883" w:rsidRDefault="00D40E7B"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Still, </w:t>
      </w:r>
      <w:r w:rsidR="009B79A3" w:rsidRPr="00C23883">
        <w:rPr>
          <w:rFonts w:ascii="Times New Roman" w:hAnsi="Times New Roman" w:cs="Times New Roman"/>
          <w:sz w:val="24"/>
          <w:szCs w:val="24"/>
        </w:rPr>
        <w:t>whatever its defects, the Sophists’</w:t>
      </w:r>
      <w:r w:rsidR="00F57AC8" w:rsidRPr="00C23883">
        <w:rPr>
          <w:rFonts w:ascii="Times New Roman" w:hAnsi="Times New Roman" w:cs="Times New Roman"/>
          <w:sz w:val="24"/>
          <w:szCs w:val="24"/>
        </w:rPr>
        <w:t xml:space="preserve"> bold antithesis was certainly a prov</w:t>
      </w:r>
      <w:r w:rsidR="00BD0D7E" w:rsidRPr="00C23883">
        <w:rPr>
          <w:rFonts w:ascii="Times New Roman" w:hAnsi="Times New Roman" w:cs="Times New Roman"/>
          <w:sz w:val="24"/>
          <w:szCs w:val="24"/>
        </w:rPr>
        <w:t xml:space="preserve">ocation to the thought of Hayek: </w:t>
      </w:r>
      <w:r w:rsidR="00D21506" w:rsidRPr="00C23883">
        <w:rPr>
          <w:rFonts w:ascii="Times New Roman" w:hAnsi="Times New Roman" w:cs="Times New Roman"/>
          <w:sz w:val="24"/>
          <w:szCs w:val="24"/>
        </w:rPr>
        <w:t>“Unfortunately, the Greeks’ distinction between natural and artificial has become the greatest obstacle to further advance…”</w:t>
      </w:r>
      <w:r w:rsidR="006665FD" w:rsidRPr="00C23883">
        <w:rPr>
          <w:rFonts w:ascii="Times New Roman" w:hAnsi="Times New Roman" w:cs="Times New Roman"/>
          <w:sz w:val="24"/>
          <w:szCs w:val="24"/>
        </w:rPr>
        <w:t xml:space="preserve"> (Hayek 1978, </w:t>
      </w:r>
      <w:r w:rsidR="00C23883">
        <w:rPr>
          <w:rFonts w:ascii="Times New Roman" w:hAnsi="Times New Roman" w:cs="Times New Roman"/>
          <w:sz w:val="24"/>
          <w:szCs w:val="24"/>
        </w:rPr>
        <w:t xml:space="preserve">pp. </w:t>
      </w:r>
      <w:r w:rsidR="006665FD" w:rsidRPr="00C23883">
        <w:rPr>
          <w:rFonts w:ascii="Times New Roman" w:hAnsi="Times New Roman" w:cs="Times New Roman"/>
          <w:sz w:val="24"/>
          <w:szCs w:val="24"/>
        </w:rPr>
        <w:t>4-5).</w:t>
      </w:r>
      <w:r w:rsidR="00C23883" w:rsidRPr="00C23883">
        <w:rPr>
          <w:rStyle w:val="EndnoteReference"/>
          <w:rFonts w:ascii="Times New Roman" w:hAnsi="Times New Roman" w:cs="Times New Roman"/>
          <w:sz w:val="24"/>
          <w:szCs w:val="24"/>
        </w:rPr>
        <w:endnoteReference w:id="1"/>
      </w:r>
      <w:r w:rsidR="00C23883" w:rsidRPr="00C23883">
        <w:rPr>
          <w:rFonts w:ascii="Times New Roman" w:hAnsi="Times New Roman" w:cs="Times New Roman"/>
          <w:sz w:val="24"/>
          <w:szCs w:val="24"/>
        </w:rPr>
        <w:t xml:space="preserve"> As we shall see, the division of social institutions into what is natural and what is conventional is certainly widespread, but far from universal. </w:t>
      </w:r>
    </w:p>
    <w:p w14:paraId="02EE54BB" w14:textId="3D8A537C"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Why does Hayek so strongly object to this commonplace? Hayek argues that the nature-convention dichotomy embodies the assumption that all social order is either natural or deliberately instituted, thereby ignoring the crucial role of the customary or spontaneous order such as we find in language, law, and the market.</w:t>
      </w:r>
      <w:r w:rsidRPr="00C23883">
        <w:rPr>
          <w:rStyle w:val="EndnoteReference"/>
          <w:rFonts w:ascii="Times New Roman" w:hAnsi="Times New Roman" w:cs="Times New Roman"/>
          <w:sz w:val="24"/>
          <w:szCs w:val="24"/>
        </w:rPr>
        <w:endnoteReference w:id="2"/>
      </w:r>
      <w:r w:rsidRPr="00C23883">
        <w:rPr>
          <w:rFonts w:ascii="Times New Roman" w:hAnsi="Times New Roman" w:cs="Times New Roman"/>
          <w:sz w:val="24"/>
          <w:szCs w:val="24"/>
        </w:rPr>
        <w:t xml:space="preserve"> “Yet much of what we call culture is just such </w:t>
      </w:r>
      <w:r w:rsidRPr="00C23883">
        <w:rPr>
          <w:rFonts w:ascii="Times New Roman" w:hAnsi="Times New Roman" w:cs="Times New Roman"/>
          <w:sz w:val="24"/>
          <w:szCs w:val="24"/>
        </w:rPr>
        <w:lastRenderedPageBreak/>
        <w:t xml:space="preserve">a spontaneously grown order [e.g. custom], which arose neither altogether independently of human action [nature] nor by design [stipulation], but by a process that stands between these two possibilities, which were long considered as exclusive alternatives” (Hayek 1979, </w:t>
      </w:r>
      <w:r>
        <w:rPr>
          <w:rFonts w:ascii="Times New Roman" w:hAnsi="Times New Roman" w:cs="Times New Roman"/>
          <w:sz w:val="24"/>
          <w:szCs w:val="24"/>
        </w:rPr>
        <w:t xml:space="preserve">p. </w:t>
      </w:r>
      <w:r w:rsidRPr="00C23883">
        <w:rPr>
          <w:rFonts w:ascii="Times New Roman" w:hAnsi="Times New Roman" w:cs="Times New Roman"/>
          <w:sz w:val="24"/>
          <w:szCs w:val="24"/>
        </w:rPr>
        <w:t>509).</w:t>
      </w:r>
    </w:p>
    <w:p w14:paraId="1063A51C"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Hayek sees this same unfortunate dichotomy in debates about sociobiology: one side explains human behavior in terms of “instinct” while the other side appeals to human “reason.” But Hayek insists that human conduct is more fundamentally rooted in habit and custom than in either instinct or reason: “Just as instinct is older than custom and tradition, so then are the latter older than reason: custom and tradition stand </w:t>
      </w:r>
      <w:r w:rsidRPr="00C23883">
        <w:rPr>
          <w:rFonts w:ascii="Times New Roman" w:hAnsi="Times New Roman" w:cs="Times New Roman"/>
          <w:i/>
          <w:iCs/>
          <w:sz w:val="24"/>
          <w:szCs w:val="24"/>
        </w:rPr>
        <w:t>between</w:t>
      </w:r>
      <w:r w:rsidRPr="00C23883">
        <w:rPr>
          <w:rFonts w:ascii="Times New Roman" w:hAnsi="Times New Roman" w:cs="Times New Roman"/>
          <w:sz w:val="24"/>
          <w:szCs w:val="24"/>
        </w:rPr>
        <w:t xml:space="preserve"> instinct and reason—logically, psychologically, temporally” (Hayek 1988, </w:t>
      </w:r>
      <w:r>
        <w:rPr>
          <w:rFonts w:ascii="Times New Roman" w:hAnsi="Times New Roman" w:cs="Times New Roman"/>
          <w:sz w:val="24"/>
          <w:szCs w:val="24"/>
        </w:rPr>
        <w:t xml:space="preserve">p. </w:t>
      </w:r>
      <w:r w:rsidRPr="00C23883">
        <w:rPr>
          <w:rFonts w:ascii="Times New Roman" w:hAnsi="Times New Roman" w:cs="Times New Roman"/>
          <w:sz w:val="24"/>
          <w:szCs w:val="24"/>
        </w:rPr>
        <w:t xml:space="preserve">24). Thus, Hayek in several places insists that we replace the nature-convention dichotomy with a nature, custom, and reason trichotomy, so that we acknowledge the fundamental importance of the </w:t>
      </w:r>
      <w:proofErr w:type="gramStart"/>
      <w:r w:rsidRPr="00C23883">
        <w:rPr>
          <w:rFonts w:ascii="Times New Roman" w:hAnsi="Times New Roman" w:cs="Times New Roman"/>
          <w:sz w:val="24"/>
          <w:szCs w:val="24"/>
        </w:rPr>
        <w:t>organically-evolving</w:t>
      </w:r>
      <w:proofErr w:type="gramEnd"/>
      <w:r w:rsidRPr="00C23883">
        <w:rPr>
          <w:rFonts w:ascii="Times New Roman" w:hAnsi="Times New Roman" w:cs="Times New Roman"/>
          <w:sz w:val="24"/>
          <w:szCs w:val="24"/>
        </w:rPr>
        <w:t xml:space="preserve"> order of habit and custom in human social life.</w:t>
      </w:r>
      <w:r w:rsidRPr="00C23883">
        <w:rPr>
          <w:rStyle w:val="EndnoteReference"/>
          <w:rFonts w:ascii="Times New Roman" w:hAnsi="Times New Roman" w:cs="Times New Roman"/>
          <w:sz w:val="24"/>
          <w:szCs w:val="24"/>
        </w:rPr>
        <w:endnoteReference w:id="3"/>
      </w:r>
    </w:p>
    <w:p w14:paraId="2C6FBCDA"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Hayek attributes this unfortunate dichotomy to the Sophists of the fifth century and to the influence of Aristotle.</w:t>
      </w:r>
      <w:r w:rsidRPr="00C23883">
        <w:rPr>
          <w:rStyle w:val="EndnoteReference"/>
          <w:rFonts w:ascii="Times New Roman" w:hAnsi="Times New Roman" w:cs="Times New Roman"/>
          <w:sz w:val="24"/>
          <w:szCs w:val="24"/>
        </w:rPr>
        <w:endnoteReference w:id="4"/>
      </w:r>
      <w:r w:rsidRPr="00C23883">
        <w:rPr>
          <w:rFonts w:ascii="Times New Roman" w:hAnsi="Times New Roman" w:cs="Times New Roman"/>
          <w:sz w:val="24"/>
          <w:szCs w:val="24"/>
        </w:rPr>
        <w:t xml:space="preserve"> He also argues that it was not until the eighteenth century that thinkers such as Mandeville and Hume acknowledged the existence of phenomena that arose neither by nature nor by deliberate design, namely, the whole realm of customary social institutions (Hayek 1973, </w:t>
      </w:r>
      <w:r>
        <w:rPr>
          <w:rFonts w:ascii="Times New Roman" w:hAnsi="Times New Roman" w:cs="Times New Roman"/>
          <w:sz w:val="24"/>
          <w:szCs w:val="24"/>
        </w:rPr>
        <w:t xml:space="preserve">p. </w:t>
      </w:r>
      <w:r w:rsidRPr="00C23883">
        <w:rPr>
          <w:rFonts w:ascii="Times New Roman" w:hAnsi="Times New Roman" w:cs="Times New Roman"/>
          <w:sz w:val="24"/>
          <w:szCs w:val="24"/>
        </w:rPr>
        <w:t>20). Hayek traces his notion of spontaneous order to Adam Ferguson: “</w:t>
      </w:r>
      <w:proofErr w:type="gramStart"/>
      <w:r w:rsidRPr="00C23883">
        <w:rPr>
          <w:rFonts w:ascii="Times New Roman" w:hAnsi="Times New Roman" w:cs="Times New Roman"/>
          <w:sz w:val="24"/>
          <w:szCs w:val="24"/>
        </w:rPr>
        <w:t>Nations</w:t>
      </w:r>
      <w:proofErr w:type="gramEnd"/>
      <w:r w:rsidRPr="00C23883">
        <w:rPr>
          <w:rFonts w:ascii="Times New Roman" w:hAnsi="Times New Roman" w:cs="Times New Roman"/>
          <w:sz w:val="24"/>
          <w:szCs w:val="24"/>
        </w:rPr>
        <w:t xml:space="preserve"> stumble upon establishments, which are indeed the result of human action, but not the execution of any human design” (Ferguson 1767, </w:t>
      </w:r>
      <w:r>
        <w:rPr>
          <w:rFonts w:ascii="Times New Roman" w:hAnsi="Times New Roman" w:cs="Times New Roman"/>
          <w:sz w:val="24"/>
          <w:szCs w:val="24"/>
        </w:rPr>
        <w:t xml:space="preserve">p. </w:t>
      </w:r>
      <w:r w:rsidRPr="00C23883">
        <w:rPr>
          <w:rFonts w:ascii="Times New Roman" w:hAnsi="Times New Roman" w:cs="Times New Roman"/>
          <w:sz w:val="24"/>
          <w:szCs w:val="24"/>
        </w:rPr>
        <w:t xml:space="preserve">187). </w:t>
      </w:r>
    </w:p>
    <w:p w14:paraId="49CEA368"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Yet, as we shall see, several ancient Greek philosophers, especially Aristotle, had already transcended the Sophists’ dichotomy and recognized the importance of habit and custom. More importantly, Hayek’s own theory of social order would have benefited significantly from better knowledge of Aristotle and the Aristotelian tradition. For Aristotle offers us not just the </w:t>
      </w:r>
      <w:r w:rsidRPr="00C23883">
        <w:rPr>
          <w:rFonts w:ascii="Times New Roman" w:hAnsi="Times New Roman" w:cs="Times New Roman"/>
          <w:i/>
          <w:iCs/>
          <w:sz w:val="24"/>
          <w:szCs w:val="24"/>
        </w:rPr>
        <w:t xml:space="preserve">tertium non </w:t>
      </w:r>
      <w:proofErr w:type="spellStart"/>
      <w:r w:rsidRPr="00C23883">
        <w:rPr>
          <w:rFonts w:ascii="Times New Roman" w:hAnsi="Times New Roman" w:cs="Times New Roman"/>
          <w:i/>
          <w:iCs/>
          <w:sz w:val="24"/>
          <w:szCs w:val="24"/>
        </w:rPr>
        <w:t>datur</w:t>
      </w:r>
      <w:proofErr w:type="spellEnd"/>
      <w:r w:rsidRPr="00C23883">
        <w:rPr>
          <w:rFonts w:ascii="Times New Roman" w:hAnsi="Times New Roman" w:cs="Times New Roman"/>
          <w:sz w:val="24"/>
          <w:szCs w:val="24"/>
        </w:rPr>
        <w:t xml:space="preserve"> sought by Hayek, but also a theory of the relations of nature, custom, and reason in human life far more sophisticated than anything in Hayek. </w:t>
      </w:r>
    </w:p>
    <w:p w14:paraId="742AD823" w14:textId="614C5E68" w:rsidR="00C23883" w:rsidRP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Instead of just turning the older dichotomy into a new trichotomy, Aristotle shows us that these kinds of order form a nested hierarchy. In short, Aristotle shows that the kinds of social order are mutually inclusive, while Hayek tends to treat spontaneous and designed order as mutually exclusive.</w:t>
      </w:r>
    </w:p>
    <w:p w14:paraId="6623F039" w14:textId="35FC29CD" w:rsidR="00C23883" w:rsidRPr="00C23883" w:rsidRDefault="00C23883" w:rsidP="009A6548">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Hayek is certainly right that many important Greek Sophists had set nature (</w:t>
      </w:r>
      <w:r w:rsidRPr="00C23883">
        <w:rPr>
          <w:rFonts w:ascii="Times New Roman" w:hAnsi="Times New Roman" w:cs="Times New Roman"/>
          <w:i/>
          <w:iCs/>
          <w:sz w:val="24"/>
          <w:szCs w:val="24"/>
        </w:rPr>
        <w:t>physis</w:t>
      </w:r>
      <w:r w:rsidRPr="00C23883">
        <w:rPr>
          <w:rFonts w:ascii="Times New Roman" w:hAnsi="Times New Roman" w:cs="Times New Roman"/>
          <w:sz w:val="24"/>
          <w:szCs w:val="24"/>
        </w:rPr>
        <w:t>) and convention (</w:t>
      </w:r>
      <w:r w:rsidRPr="00C23883">
        <w:rPr>
          <w:rFonts w:ascii="Times New Roman" w:hAnsi="Times New Roman" w:cs="Times New Roman"/>
          <w:i/>
          <w:iCs/>
          <w:sz w:val="24"/>
          <w:szCs w:val="24"/>
        </w:rPr>
        <w:t>nomos</w:t>
      </w:r>
      <w:r w:rsidRPr="00C23883">
        <w:rPr>
          <w:rFonts w:ascii="Times New Roman" w:hAnsi="Times New Roman" w:cs="Times New Roman"/>
          <w:sz w:val="24"/>
          <w:szCs w:val="24"/>
        </w:rPr>
        <w:t>) into stark opposition.</w:t>
      </w:r>
      <w:r w:rsidRPr="00C23883">
        <w:rPr>
          <w:rStyle w:val="EndnoteReference"/>
          <w:rFonts w:ascii="Times New Roman" w:hAnsi="Times New Roman" w:cs="Times New Roman"/>
          <w:sz w:val="24"/>
          <w:szCs w:val="24"/>
        </w:rPr>
        <w:endnoteReference w:id="5"/>
      </w:r>
      <w:r w:rsidRPr="00C23883">
        <w:rPr>
          <w:rFonts w:ascii="Times New Roman" w:hAnsi="Times New Roman" w:cs="Times New Roman"/>
          <w:sz w:val="24"/>
          <w:szCs w:val="24"/>
        </w:rPr>
        <w:t xml:space="preserve"> And Hayek is also right that many Greek writers </w:t>
      </w:r>
      <w:r w:rsidRPr="00C23883">
        <w:rPr>
          <w:rFonts w:ascii="Times New Roman" w:hAnsi="Times New Roman" w:cs="Times New Roman"/>
          <w:sz w:val="24"/>
          <w:szCs w:val="24"/>
        </w:rPr>
        <w:lastRenderedPageBreak/>
        <w:t>disambiguated the notion of convention into either custom (</w:t>
      </w:r>
      <w:proofErr w:type="spellStart"/>
      <w:r w:rsidRPr="00C23883">
        <w:rPr>
          <w:rFonts w:ascii="Times New Roman" w:hAnsi="Times New Roman" w:cs="Times New Roman"/>
          <w:i/>
          <w:iCs/>
          <w:sz w:val="24"/>
          <w:szCs w:val="24"/>
        </w:rPr>
        <w:t>nomō</w:t>
      </w:r>
      <w:proofErr w:type="spellEnd"/>
      <w:r w:rsidRPr="00C23883">
        <w:rPr>
          <w:rFonts w:ascii="Times New Roman" w:hAnsi="Times New Roman" w:cs="Times New Roman"/>
          <w:sz w:val="24"/>
          <w:szCs w:val="24"/>
        </w:rPr>
        <w:t>) or deliberate institution (</w:t>
      </w:r>
      <w:proofErr w:type="spellStart"/>
      <w:r w:rsidRPr="00C23883">
        <w:rPr>
          <w:rFonts w:ascii="Times New Roman" w:hAnsi="Times New Roman" w:cs="Times New Roman"/>
          <w:i/>
          <w:iCs/>
          <w:sz w:val="24"/>
          <w:szCs w:val="24"/>
        </w:rPr>
        <w:t>thesei</w:t>
      </w:r>
      <w:proofErr w:type="spellEnd"/>
      <w:r w:rsidRPr="00C23883">
        <w:rPr>
          <w:rFonts w:ascii="Times New Roman" w:hAnsi="Times New Roman" w:cs="Times New Roman"/>
          <w:sz w:val="24"/>
          <w:szCs w:val="24"/>
        </w:rPr>
        <w:t>).</w:t>
      </w:r>
      <w:r w:rsidRPr="00C23883">
        <w:rPr>
          <w:rStyle w:val="EndnoteReference"/>
          <w:rFonts w:ascii="Times New Roman" w:hAnsi="Times New Roman" w:cs="Times New Roman"/>
          <w:sz w:val="24"/>
          <w:szCs w:val="24"/>
        </w:rPr>
        <w:endnoteReference w:id="6"/>
      </w:r>
      <w:r w:rsidRPr="00C23883">
        <w:rPr>
          <w:rFonts w:ascii="Times New Roman" w:hAnsi="Times New Roman" w:cs="Times New Roman"/>
          <w:sz w:val="24"/>
          <w:szCs w:val="24"/>
        </w:rPr>
        <w:t xml:space="preserve"> </w:t>
      </w:r>
    </w:p>
    <w:p w14:paraId="608C5F9C" w14:textId="0E986579" w:rsidR="00C23883" w:rsidRPr="00C23883" w:rsidRDefault="00C23883" w:rsidP="009A6548">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Yet the greatest of the Sophists had already begun to transcend this stark dichotomy. Protagoras said: “Learning from teaching (</w:t>
      </w:r>
      <w:proofErr w:type="spellStart"/>
      <w:r w:rsidRPr="00C23883">
        <w:rPr>
          <w:rFonts w:ascii="Times New Roman" w:hAnsi="Times New Roman" w:cs="Times New Roman"/>
          <w:i/>
          <w:iCs/>
          <w:sz w:val="24"/>
          <w:szCs w:val="24"/>
        </w:rPr>
        <w:t>didaskalia</w:t>
      </w:r>
      <w:proofErr w:type="spellEnd"/>
      <w:r w:rsidRPr="00C23883">
        <w:rPr>
          <w:rFonts w:ascii="Times New Roman" w:hAnsi="Times New Roman" w:cs="Times New Roman"/>
          <w:sz w:val="24"/>
          <w:szCs w:val="24"/>
        </w:rPr>
        <w:t>) requires both nature (</w:t>
      </w:r>
      <w:r w:rsidRPr="00C23883">
        <w:rPr>
          <w:rFonts w:ascii="Times New Roman" w:hAnsi="Times New Roman" w:cs="Times New Roman"/>
          <w:i/>
          <w:iCs/>
          <w:sz w:val="24"/>
          <w:szCs w:val="24"/>
        </w:rPr>
        <w:t>physis</w:t>
      </w:r>
      <w:r w:rsidRPr="00C23883">
        <w:rPr>
          <w:rFonts w:ascii="Times New Roman" w:hAnsi="Times New Roman" w:cs="Times New Roman"/>
          <w:sz w:val="24"/>
          <w:szCs w:val="24"/>
        </w:rPr>
        <w:t>) and practice (</w:t>
      </w:r>
      <w:proofErr w:type="spellStart"/>
      <w:r w:rsidRPr="00C23883">
        <w:rPr>
          <w:rFonts w:ascii="Times New Roman" w:hAnsi="Times New Roman" w:cs="Times New Roman"/>
          <w:i/>
          <w:iCs/>
          <w:sz w:val="24"/>
          <w:szCs w:val="24"/>
        </w:rPr>
        <w:t>askēsis</w:t>
      </w:r>
      <w:proofErr w:type="spellEnd"/>
      <w:r w:rsidRPr="00C23883">
        <w:rPr>
          <w:rFonts w:ascii="Times New Roman" w:hAnsi="Times New Roman" w:cs="Times New Roman"/>
          <w:sz w:val="24"/>
          <w:szCs w:val="24"/>
        </w:rPr>
        <w:t>).”</w:t>
      </w:r>
      <w:r w:rsidRPr="00C23883">
        <w:rPr>
          <w:rStyle w:val="EndnoteReference"/>
          <w:rFonts w:ascii="Times New Roman" w:hAnsi="Times New Roman" w:cs="Times New Roman"/>
          <w:sz w:val="24"/>
          <w:szCs w:val="24"/>
        </w:rPr>
        <w:endnoteReference w:id="7"/>
      </w:r>
      <w:r w:rsidRPr="00C23883">
        <w:rPr>
          <w:rFonts w:ascii="Times New Roman" w:hAnsi="Times New Roman" w:cs="Times New Roman"/>
          <w:sz w:val="24"/>
          <w:szCs w:val="24"/>
        </w:rPr>
        <w:t xml:space="preserve"> Plato also developed a version of this triad when he observed that “if one has the natural capacity (</w:t>
      </w:r>
      <w:proofErr w:type="spellStart"/>
      <w:r w:rsidRPr="00C23883">
        <w:rPr>
          <w:rFonts w:ascii="Times New Roman" w:hAnsi="Times New Roman" w:cs="Times New Roman"/>
          <w:i/>
          <w:iCs/>
          <w:sz w:val="24"/>
          <w:szCs w:val="24"/>
        </w:rPr>
        <w:t>physei</w:t>
      </w:r>
      <w:proofErr w:type="spellEnd"/>
      <w:r w:rsidRPr="00C23883">
        <w:rPr>
          <w:rFonts w:ascii="Times New Roman" w:hAnsi="Times New Roman" w:cs="Times New Roman"/>
          <w:sz w:val="24"/>
          <w:szCs w:val="24"/>
        </w:rPr>
        <w:t>) for rhetoric, one can become a famous rhetorician, provided that one also acquires knowledge (</w:t>
      </w:r>
      <w:proofErr w:type="spellStart"/>
      <w:r w:rsidRPr="00C23883">
        <w:rPr>
          <w:rFonts w:ascii="Times New Roman" w:hAnsi="Times New Roman" w:cs="Times New Roman"/>
          <w:i/>
          <w:iCs/>
          <w:sz w:val="24"/>
          <w:szCs w:val="24"/>
        </w:rPr>
        <w:t>epistēmē</w:t>
      </w:r>
      <w:proofErr w:type="spellEnd"/>
      <w:r w:rsidRPr="00C23883">
        <w:rPr>
          <w:rFonts w:ascii="Times New Roman" w:hAnsi="Times New Roman" w:cs="Times New Roman"/>
          <w:sz w:val="24"/>
          <w:szCs w:val="24"/>
        </w:rPr>
        <w:t>) and practice (</w:t>
      </w:r>
      <w:proofErr w:type="spellStart"/>
      <w:r w:rsidRPr="00C23883">
        <w:rPr>
          <w:rFonts w:ascii="Times New Roman" w:hAnsi="Times New Roman" w:cs="Times New Roman"/>
          <w:i/>
          <w:iCs/>
          <w:sz w:val="24"/>
          <w:szCs w:val="24"/>
        </w:rPr>
        <w:t>meletē</w:t>
      </w:r>
      <w:proofErr w:type="spellEnd"/>
      <w:r w:rsidRPr="00C23883">
        <w:rPr>
          <w:rFonts w:ascii="Times New Roman" w:hAnsi="Times New Roman" w:cs="Times New Roman"/>
          <w:sz w:val="24"/>
          <w:szCs w:val="24"/>
        </w:rPr>
        <w:t xml:space="preserve">)” (Plato 1997, </w:t>
      </w:r>
      <w:r w:rsidRPr="00C23883">
        <w:rPr>
          <w:rFonts w:ascii="Times New Roman" w:hAnsi="Times New Roman" w:cs="Times New Roman"/>
          <w:i/>
          <w:iCs/>
          <w:sz w:val="24"/>
          <w:szCs w:val="24"/>
        </w:rPr>
        <w:t xml:space="preserve">Phaedrus </w:t>
      </w:r>
      <w:r w:rsidRPr="00C23883">
        <w:rPr>
          <w:rFonts w:ascii="Times New Roman" w:hAnsi="Times New Roman" w:cs="Times New Roman"/>
          <w:sz w:val="24"/>
          <w:szCs w:val="24"/>
        </w:rPr>
        <w:t>269D). And Aristotle agrees on the need for all three qualities: “Now some think that we become good by nature (</w:t>
      </w:r>
      <w:proofErr w:type="spellStart"/>
      <w:r w:rsidRPr="00C23883">
        <w:rPr>
          <w:rFonts w:ascii="Times New Roman" w:hAnsi="Times New Roman" w:cs="Times New Roman"/>
          <w:i/>
          <w:iCs/>
          <w:sz w:val="24"/>
          <w:szCs w:val="24"/>
        </w:rPr>
        <w:t>physei</w:t>
      </w:r>
      <w:proofErr w:type="spellEnd"/>
      <w:r w:rsidRPr="00C23883">
        <w:rPr>
          <w:rFonts w:ascii="Times New Roman" w:hAnsi="Times New Roman" w:cs="Times New Roman"/>
          <w:sz w:val="24"/>
          <w:szCs w:val="24"/>
        </w:rPr>
        <w:t>), others by habit (</w:t>
      </w:r>
      <w:proofErr w:type="spellStart"/>
      <w:r w:rsidRPr="00C23883">
        <w:rPr>
          <w:rFonts w:ascii="Times New Roman" w:hAnsi="Times New Roman" w:cs="Times New Roman"/>
          <w:i/>
          <w:iCs/>
          <w:sz w:val="24"/>
          <w:szCs w:val="24"/>
        </w:rPr>
        <w:t>ethei</w:t>
      </w:r>
      <w:proofErr w:type="spellEnd"/>
      <w:r w:rsidRPr="00C23883">
        <w:rPr>
          <w:rFonts w:ascii="Times New Roman" w:hAnsi="Times New Roman" w:cs="Times New Roman"/>
          <w:sz w:val="24"/>
          <w:szCs w:val="24"/>
        </w:rPr>
        <w:t>), still others by teaching (</w:t>
      </w:r>
      <w:proofErr w:type="spellStart"/>
      <w:r w:rsidRPr="00C23883">
        <w:rPr>
          <w:rFonts w:ascii="Times New Roman" w:hAnsi="Times New Roman" w:cs="Times New Roman"/>
          <w:i/>
          <w:iCs/>
          <w:sz w:val="24"/>
          <w:szCs w:val="24"/>
        </w:rPr>
        <w:t>didakē</w:t>
      </w:r>
      <w:proofErr w:type="spellEnd"/>
      <w:r w:rsidRPr="00C23883">
        <w:rPr>
          <w:rFonts w:ascii="Times New Roman" w:hAnsi="Times New Roman" w:cs="Times New Roman"/>
          <w:sz w:val="24"/>
          <w:szCs w:val="24"/>
        </w:rPr>
        <w:t xml:space="preserve">)” (Aristotle 1984, </w:t>
      </w:r>
      <w:r w:rsidRPr="00C23883">
        <w:rPr>
          <w:rFonts w:ascii="Times New Roman" w:hAnsi="Times New Roman" w:cs="Times New Roman"/>
          <w:i/>
          <w:iCs/>
          <w:sz w:val="24"/>
          <w:szCs w:val="24"/>
        </w:rPr>
        <w:t xml:space="preserve">Nicomachean Ethics </w:t>
      </w:r>
      <w:r w:rsidRPr="00C23883">
        <w:rPr>
          <w:rFonts w:ascii="Times New Roman" w:hAnsi="Times New Roman" w:cs="Times New Roman"/>
          <w:sz w:val="24"/>
          <w:szCs w:val="24"/>
        </w:rPr>
        <w:t xml:space="preserve">1179b20). </w:t>
      </w:r>
    </w:p>
    <w:p w14:paraId="2AB2B63F" w14:textId="71407B9C" w:rsidR="00C23883" w:rsidRPr="00C23883" w:rsidRDefault="00C23883" w:rsidP="009A6548">
      <w:pPr>
        <w:spacing w:after="0" w:line="360" w:lineRule="auto"/>
        <w:ind w:firstLine="360"/>
        <w:rPr>
          <w:rFonts w:ascii="Times New Roman" w:hAnsi="Times New Roman" w:cs="Times New Roman"/>
          <w:sz w:val="24"/>
          <w:szCs w:val="24"/>
        </w:rPr>
      </w:pPr>
      <w:proofErr w:type="gramStart"/>
      <w:r w:rsidRPr="00C23883">
        <w:rPr>
          <w:rFonts w:ascii="Times New Roman" w:hAnsi="Times New Roman" w:cs="Times New Roman"/>
          <w:sz w:val="24"/>
          <w:szCs w:val="24"/>
        </w:rPr>
        <w:t>So</w:t>
      </w:r>
      <w:proofErr w:type="gramEnd"/>
      <w:r w:rsidRPr="00C23883">
        <w:rPr>
          <w:rFonts w:ascii="Times New Roman" w:hAnsi="Times New Roman" w:cs="Times New Roman"/>
          <w:sz w:val="24"/>
          <w:szCs w:val="24"/>
        </w:rPr>
        <w:t xml:space="preserve"> </w:t>
      </w:r>
      <w:proofErr w:type="gramStart"/>
      <w:r w:rsidRPr="00C23883">
        <w:rPr>
          <w:rFonts w:ascii="Times New Roman" w:hAnsi="Times New Roman" w:cs="Times New Roman"/>
          <w:sz w:val="24"/>
          <w:szCs w:val="24"/>
        </w:rPr>
        <w:t>all of</w:t>
      </w:r>
      <w:proofErr w:type="gramEnd"/>
      <w:r w:rsidRPr="00C23883">
        <w:rPr>
          <w:rFonts w:ascii="Times New Roman" w:hAnsi="Times New Roman" w:cs="Times New Roman"/>
          <w:sz w:val="24"/>
          <w:szCs w:val="24"/>
        </w:rPr>
        <w:t xml:space="preserve"> these Greek philosophers had already transcended the crude dichotomy between what is natural and what is deliberately stipulated. Many Greeks, like many moderns, debated whether learning arose by nature or by nurture, but Protagoras, Plato, and Aristotle reject that false dilemma. They all insist that learning requires nature, habit, and reason. Like Hayek, they see the need for positing a reality between instinct and reason. That this fundamental insight into the complex order of individual and social human life should arise from a reflection upon education is characteristic of the Greek mind. For, as John Dewey was fond of saying, there is an important sense in which </w:t>
      </w:r>
      <w:proofErr w:type="gramStart"/>
      <w:r w:rsidRPr="00C23883">
        <w:rPr>
          <w:rFonts w:ascii="Times New Roman" w:hAnsi="Times New Roman" w:cs="Times New Roman"/>
          <w:sz w:val="24"/>
          <w:szCs w:val="24"/>
        </w:rPr>
        <w:t>all of</w:t>
      </w:r>
      <w:proofErr w:type="gramEnd"/>
      <w:r w:rsidRPr="00C23883">
        <w:rPr>
          <w:rFonts w:ascii="Times New Roman" w:hAnsi="Times New Roman" w:cs="Times New Roman"/>
          <w:sz w:val="24"/>
          <w:szCs w:val="24"/>
        </w:rPr>
        <w:t xml:space="preserve"> Greek philosophy is the philosophy of education.</w:t>
      </w:r>
    </w:p>
    <w:p w14:paraId="2506485C" w14:textId="77777777" w:rsidR="00C23883" w:rsidRPr="00C23883" w:rsidRDefault="00C23883" w:rsidP="009A6548">
      <w:pPr>
        <w:spacing w:after="0" w:line="360" w:lineRule="auto"/>
        <w:rPr>
          <w:rFonts w:ascii="Times New Roman" w:hAnsi="Times New Roman" w:cs="Times New Roman"/>
          <w:sz w:val="24"/>
          <w:szCs w:val="24"/>
        </w:rPr>
      </w:pPr>
    </w:p>
    <w:p w14:paraId="51216825" w14:textId="45513C90" w:rsidR="00C23883" w:rsidRPr="00C23883" w:rsidRDefault="00C23883" w:rsidP="00C23883">
      <w:pPr>
        <w:pStyle w:val="ListParagraph"/>
        <w:numPr>
          <w:ilvl w:val="0"/>
          <w:numId w:val="1"/>
        </w:numPr>
        <w:spacing w:after="0" w:line="360" w:lineRule="auto"/>
        <w:ind w:left="360"/>
        <w:rPr>
          <w:rFonts w:ascii="Times New Roman" w:hAnsi="Times New Roman" w:cs="Times New Roman"/>
          <w:bCs/>
          <w:sz w:val="24"/>
          <w:szCs w:val="24"/>
        </w:rPr>
      </w:pPr>
      <w:r w:rsidRPr="00C23883">
        <w:rPr>
          <w:rFonts w:ascii="Times New Roman" w:hAnsi="Times New Roman" w:cs="Times New Roman"/>
          <w:bCs/>
          <w:sz w:val="24"/>
          <w:szCs w:val="24"/>
        </w:rPr>
        <w:t>Trichotomy or Nested Hierarchy?</w:t>
      </w:r>
    </w:p>
    <w:p w14:paraId="1C0C847F" w14:textId="77777777" w:rsidR="00C23883" w:rsidRDefault="00C23883" w:rsidP="009A6548">
      <w:pPr>
        <w:spacing w:after="0" w:line="360" w:lineRule="auto"/>
        <w:rPr>
          <w:rFonts w:ascii="Times New Roman" w:hAnsi="Times New Roman" w:cs="Times New Roman"/>
          <w:sz w:val="24"/>
          <w:szCs w:val="24"/>
        </w:rPr>
      </w:pPr>
    </w:p>
    <w:p w14:paraId="18DB7AF9" w14:textId="2743B17D" w:rsidR="00C23883" w:rsidRPr="00C23883" w:rsidRDefault="00C23883" w:rsidP="009A6548">
      <w:pPr>
        <w:spacing w:after="0" w:line="360" w:lineRule="auto"/>
        <w:rPr>
          <w:rFonts w:ascii="Times New Roman" w:hAnsi="Times New Roman" w:cs="Times New Roman"/>
          <w:sz w:val="24"/>
          <w:szCs w:val="24"/>
        </w:rPr>
      </w:pPr>
      <w:r w:rsidRPr="00C23883">
        <w:rPr>
          <w:rFonts w:ascii="Times New Roman" w:hAnsi="Times New Roman" w:cs="Times New Roman"/>
          <w:sz w:val="24"/>
          <w:szCs w:val="24"/>
        </w:rPr>
        <w:t xml:space="preserve">In Book VII of Aristotle’s </w:t>
      </w:r>
      <w:proofErr w:type="gramStart"/>
      <w:r w:rsidRPr="00C23883">
        <w:rPr>
          <w:rFonts w:ascii="Times New Roman" w:hAnsi="Times New Roman" w:cs="Times New Roman"/>
          <w:i/>
          <w:iCs/>
          <w:sz w:val="24"/>
          <w:szCs w:val="24"/>
        </w:rPr>
        <w:t>Politics</w:t>
      </w:r>
      <w:proofErr w:type="gramEnd"/>
      <w:r w:rsidRPr="00C23883">
        <w:rPr>
          <w:rFonts w:ascii="Times New Roman" w:hAnsi="Times New Roman" w:cs="Times New Roman"/>
          <w:sz w:val="24"/>
          <w:szCs w:val="24"/>
        </w:rPr>
        <w:t xml:space="preserve"> we find this cryptic passage: “In order to become good and wise (</w:t>
      </w:r>
      <w:proofErr w:type="spellStart"/>
      <w:r w:rsidRPr="00C23883">
        <w:rPr>
          <w:rFonts w:ascii="Times New Roman" w:hAnsi="Times New Roman" w:cs="Times New Roman"/>
          <w:i/>
          <w:iCs/>
          <w:sz w:val="24"/>
          <w:szCs w:val="24"/>
        </w:rPr>
        <w:t>agathos</w:t>
      </w:r>
      <w:proofErr w:type="spellEnd"/>
      <w:r w:rsidRPr="00C23883">
        <w:rPr>
          <w:rFonts w:ascii="Times New Roman" w:hAnsi="Times New Roman" w:cs="Times New Roman"/>
          <w:i/>
          <w:iCs/>
          <w:sz w:val="24"/>
          <w:szCs w:val="24"/>
        </w:rPr>
        <w:t xml:space="preserve"> kai </w:t>
      </w:r>
      <w:proofErr w:type="spellStart"/>
      <w:r w:rsidRPr="00C23883">
        <w:rPr>
          <w:rFonts w:ascii="Times New Roman" w:hAnsi="Times New Roman" w:cs="Times New Roman"/>
          <w:i/>
          <w:iCs/>
          <w:sz w:val="24"/>
          <w:szCs w:val="24"/>
        </w:rPr>
        <w:t>spoudaios</w:t>
      </w:r>
      <w:proofErr w:type="spellEnd"/>
      <w:r w:rsidRPr="00C23883">
        <w:rPr>
          <w:rFonts w:ascii="Times New Roman" w:hAnsi="Times New Roman" w:cs="Times New Roman"/>
          <w:sz w:val="24"/>
          <w:szCs w:val="24"/>
        </w:rPr>
        <w:t>) requires three things; these are nature, habit, and reason (</w:t>
      </w:r>
      <w:r w:rsidRPr="00C23883">
        <w:rPr>
          <w:rFonts w:ascii="Times New Roman" w:hAnsi="Times New Roman" w:cs="Times New Roman"/>
          <w:i/>
          <w:iCs/>
          <w:sz w:val="24"/>
          <w:szCs w:val="24"/>
        </w:rPr>
        <w:t>physis, ethos, logos</w:t>
      </w:r>
      <w:r w:rsidRPr="00C23883">
        <w:rPr>
          <w:rFonts w:ascii="Times New Roman" w:hAnsi="Times New Roman" w:cs="Times New Roman"/>
          <w:sz w:val="24"/>
          <w:szCs w:val="24"/>
        </w:rPr>
        <w:t xml:space="preserve">)” (1984, 1332a38). Few sentences in the Aristotelian corpus, I think, are as richly suggestive as is this one or as much in need of both interpretation and imaginative reconstruction. </w:t>
      </w:r>
    </w:p>
    <w:p w14:paraId="688D26E2"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From the immediate context we can see that Aristotle is speaking about the components of moral and intellectual self-realization: we must begin with the right natural powers and dispositions, we must cultivate them into the right habits of character, and we must use reason to reflectively adjust our habits in light of our stipulated moral ideals. In this model of human self-</w:t>
      </w:r>
      <w:r w:rsidRPr="00C23883">
        <w:rPr>
          <w:rFonts w:ascii="Times New Roman" w:hAnsi="Times New Roman" w:cs="Times New Roman"/>
          <w:sz w:val="24"/>
          <w:szCs w:val="24"/>
        </w:rPr>
        <w:lastRenderedPageBreak/>
        <w:t>realization, our habits presuppose human nature but cannot be reduced to it, just as our stipulated rational ideals presuppose our habits but cannot be reduced to them.</w:t>
      </w:r>
      <w:r w:rsidRPr="00C23883">
        <w:rPr>
          <w:rStyle w:val="EndnoteReference"/>
          <w:rFonts w:ascii="Times New Roman" w:hAnsi="Times New Roman" w:cs="Times New Roman"/>
          <w:sz w:val="24"/>
          <w:szCs w:val="24"/>
        </w:rPr>
        <w:endnoteReference w:id="8"/>
      </w:r>
      <w:r w:rsidRPr="00C23883">
        <w:rPr>
          <w:rFonts w:ascii="Times New Roman" w:hAnsi="Times New Roman" w:cs="Times New Roman"/>
          <w:sz w:val="24"/>
          <w:szCs w:val="24"/>
        </w:rPr>
        <w:t xml:space="preserve"> </w:t>
      </w:r>
    </w:p>
    <w:p w14:paraId="52958CBC"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Aristotle extended his triad beyond individual self-realization to the actualization of the political community. Thus, he says in many places that when the legislator makes deliberate stipulations of law (</w:t>
      </w:r>
      <w:r w:rsidRPr="00C23883">
        <w:rPr>
          <w:rFonts w:ascii="Times New Roman" w:hAnsi="Times New Roman" w:cs="Times New Roman"/>
          <w:i/>
          <w:iCs/>
          <w:sz w:val="24"/>
          <w:szCs w:val="24"/>
        </w:rPr>
        <w:t>nomos</w:t>
      </w:r>
      <w:r w:rsidRPr="00C23883">
        <w:rPr>
          <w:rFonts w:ascii="Times New Roman" w:hAnsi="Times New Roman" w:cs="Times New Roman"/>
          <w:sz w:val="24"/>
          <w:szCs w:val="24"/>
        </w:rPr>
        <w:t xml:space="preserve">), he must </w:t>
      </w:r>
      <w:proofErr w:type="gramStart"/>
      <w:r w:rsidRPr="00C23883">
        <w:rPr>
          <w:rFonts w:ascii="Times New Roman" w:hAnsi="Times New Roman" w:cs="Times New Roman"/>
          <w:sz w:val="24"/>
          <w:szCs w:val="24"/>
        </w:rPr>
        <w:t>take into account</w:t>
      </w:r>
      <w:proofErr w:type="gramEnd"/>
      <w:r w:rsidRPr="00C23883">
        <w:rPr>
          <w:rFonts w:ascii="Times New Roman" w:hAnsi="Times New Roman" w:cs="Times New Roman"/>
          <w:sz w:val="24"/>
          <w:szCs w:val="24"/>
        </w:rPr>
        <w:t xml:space="preserve"> the natural capacities of his citizens as well as their social customs (</w:t>
      </w:r>
      <w:proofErr w:type="spellStart"/>
      <w:r w:rsidRPr="00C23883">
        <w:rPr>
          <w:rFonts w:ascii="Times New Roman" w:hAnsi="Times New Roman" w:cs="Times New Roman"/>
          <w:i/>
          <w:iCs/>
          <w:sz w:val="24"/>
          <w:szCs w:val="24"/>
        </w:rPr>
        <w:t>ethē</w:t>
      </w:r>
      <w:proofErr w:type="spellEnd"/>
      <w:r w:rsidRPr="00C23883">
        <w:rPr>
          <w:rFonts w:ascii="Times New Roman" w:hAnsi="Times New Roman" w:cs="Times New Roman"/>
          <w:sz w:val="24"/>
          <w:szCs w:val="24"/>
        </w:rPr>
        <w:t xml:space="preserve"> or </w:t>
      </w:r>
      <w:proofErr w:type="spellStart"/>
      <w:r w:rsidRPr="00C23883">
        <w:rPr>
          <w:rFonts w:ascii="Times New Roman" w:hAnsi="Times New Roman" w:cs="Times New Roman"/>
          <w:i/>
          <w:iCs/>
          <w:sz w:val="24"/>
          <w:szCs w:val="24"/>
        </w:rPr>
        <w:t>agraphoi</w:t>
      </w:r>
      <w:proofErr w:type="spellEnd"/>
      <w:r w:rsidRPr="00C23883">
        <w:rPr>
          <w:rFonts w:ascii="Times New Roman" w:hAnsi="Times New Roman" w:cs="Times New Roman"/>
          <w:i/>
          <w:iCs/>
          <w:sz w:val="24"/>
          <w:szCs w:val="24"/>
        </w:rPr>
        <w:t xml:space="preserve"> nomoi</w:t>
      </w:r>
      <w:r w:rsidRPr="00C23883">
        <w:rPr>
          <w:rFonts w:ascii="Times New Roman" w:hAnsi="Times New Roman" w:cs="Times New Roman"/>
          <w:sz w:val="24"/>
          <w:szCs w:val="24"/>
        </w:rPr>
        <w:t xml:space="preserve">). </w:t>
      </w:r>
    </w:p>
    <w:p w14:paraId="538A6014"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In the subsequent Aristotelian tradition, we find this triad employed in the analysis of several other social institutions. In jurisprudence we find many variants of expressions for natural, customary, and stipulated or positive law.</w:t>
      </w:r>
      <w:r w:rsidRPr="00C23883">
        <w:rPr>
          <w:rStyle w:val="EndnoteReference"/>
          <w:rFonts w:ascii="Times New Roman" w:hAnsi="Times New Roman" w:cs="Times New Roman"/>
          <w:sz w:val="24"/>
          <w:szCs w:val="24"/>
        </w:rPr>
        <w:endnoteReference w:id="9"/>
      </w:r>
      <w:r w:rsidRPr="00C23883">
        <w:rPr>
          <w:rFonts w:ascii="Times New Roman" w:hAnsi="Times New Roman" w:cs="Times New Roman"/>
          <w:sz w:val="24"/>
          <w:szCs w:val="24"/>
        </w:rPr>
        <w:t xml:space="preserve"> In logic we find John Poinsot (John of St. Thomas) asking “whether the division of signs into natural (</w:t>
      </w:r>
      <w:proofErr w:type="spellStart"/>
      <w:r w:rsidRPr="00C23883">
        <w:rPr>
          <w:rFonts w:ascii="Times New Roman" w:hAnsi="Times New Roman" w:cs="Times New Roman"/>
          <w:i/>
          <w:iCs/>
          <w:sz w:val="24"/>
          <w:szCs w:val="24"/>
        </w:rPr>
        <w:t>naturale</w:t>
      </w:r>
      <w:proofErr w:type="spellEnd"/>
      <w:r w:rsidRPr="00C23883">
        <w:rPr>
          <w:rFonts w:ascii="Times New Roman" w:hAnsi="Times New Roman" w:cs="Times New Roman"/>
          <w:sz w:val="24"/>
          <w:szCs w:val="24"/>
        </w:rPr>
        <w:t>), stipulated (</w:t>
      </w:r>
      <w:r w:rsidRPr="00C23883">
        <w:rPr>
          <w:rFonts w:ascii="Times New Roman" w:hAnsi="Times New Roman" w:cs="Times New Roman"/>
          <w:i/>
          <w:iCs/>
          <w:sz w:val="24"/>
          <w:szCs w:val="24"/>
        </w:rPr>
        <w:t>ad placitum</w:t>
      </w:r>
      <w:r w:rsidRPr="00C23883">
        <w:rPr>
          <w:rFonts w:ascii="Times New Roman" w:hAnsi="Times New Roman" w:cs="Times New Roman"/>
          <w:sz w:val="24"/>
          <w:szCs w:val="24"/>
        </w:rPr>
        <w:t>), and customary (</w:t>
      </w:r>
      <w:r w:rsidRPr="00C23883">
        <w:rPr>
          <w:rFonts w:ascii="Times New Roman" w:hAnsi="Times New Roman" w:cs="Times New Roman"/>
          <w:i/>
          <w:iCs/>
          <w:sz w:val="24"/>
          <w:szCs w:val="24"/>
        </w:rPr>
        <w:t>ex consuetudine</w:t>
      </w:r>
      <w:r w:rsidRPr="00C23883">
        <w:rPr>
          <w:rFonts w:ascii="Times New Roman" w:hAnsi="Times New Roman" w:cs="Times New Roman"/>
          <w:sz w:val="24"/>
          <w:szCs w:val="24"/>
        </w:rPr>
        <w:t>) is a sound division” (</w:t>
      </w:r>
      <w:proofErr w:type="spellStart"/>
      <w:r w:rsidRPr="00C23883">
        <w:rPr>
          <w:rFonts w:ascii="Times New Roman" w:hAnsi="Times New Roman" w:cs="Times New Roman"/>
          <w:sz w:val="24"/>
          <w:szCs w:val="24"/>
        </w:rPr>
        <w:t>Poinsot</w:t>
      </w:r>
      <w:proofErr w:type="spellEnd"/>
      <w:r w:rsidRPr="00C23883">
        <w:rPr>
          <w:rFonts w:ascii="Times New Roman" w:hAnsi="Times New Roman" w:cs="Times New Roman"/>
          <w:sz w:val="24"/>
          <w:szCs w:val="24"/>
        </w:rPr>
        <w:t xml:space="preserve"> 1985, </w:t>
      </w:r>
      <w:r>
        <w:rPr>
          <w:rFonts w:ascii="Times New Roman" w:hAnsi="Times New Roman" w:cs="Times New Roman"/>
          <w:sz w:val="24"/>
          <w:szCs w:val="24"/>
        </w:rPr>
        <w:t xml:space="preserve">p. </w:t>
      </w:r>
      <w:r w:rsidRPr="00C23883">
        <w:rPr>
          <w:rFonts w:ascii="Times New Roman" w:hAnsi="Times New Roman" w:cs="Times New Roman"/>
          <w:sz w:val="24"/>
          <w:szCs w:val="24"/>
        </w:rPr>
        <w:t xml:space="preserve">269). By natural signs he means those signs that relate to their objects independent of human activity: smoke is a sign of fire. By customary signs he means those signs that arise from the collective and non-reflective practices of human communities: napkins on a table are signs that dinner is imminent. By stipulated signs he means those signs whose meaning is deliberately appointed by an individual, as when a new word is introduced. Although </w:t>
      </w:r>
      <w:proofErr w:type="spellStart"/>
      <w:r w:rsidRPr="00C23883">
        <w:rPr>
          <w:rFonts w:ascii="Times New Roman" w:hAnsi="Times New Roman" w:cs="Times New Roman"/>
          <w:sz w:val="24"/>
          <w:szCs w:val="24"/>
        </w:rPr>
        <w:t>Poinsot</w:t>
      </w:r>
      <w:proofErr w:type="spellEnd"/>
      <w:r w:rsidRPr="00C23883">
        <w:rPr>
          <w:rFonts w:ascii="Times New Roman" w:hAnsi="Times New Roman" w:cs="Times New Roman"/>
          <w:sz w:val="24"/>
          <w:szCs w:val="24"/>
        </w:rPr>
        <w:t xml:space="preserve"> does not refer to Aristotle in his discussion of the threefold division of signs, I argue that he is offering an interpretation and extension of Aristotle’s nature, custom, and reason.</w:t>
      </w:r>
      <w:r w:rsidRPr="00C23883">
        <w:rPr>
          <w:rStyle w:val="EndnoteReference"/>
          <w:rFonts w:ascii="Times New Roman" w:hAnsi="Times New Roman" w:cs="Times New Roman"/>
          <w:sz w:val="24"/>
          <w:szCs w:val="24"/>
        </w:rPr>
        <w:endnoteReference w:id="10"/>
      </w:r>
      <w:r w:rsidRPr="00C23883">
        <w:rPr>
          <w:rFonts w:ascii="Times New Roman" w:hAnsi="Times New Roman" w:cs="Times New Roman"/>
          <w:sz w:val="24"/>
          <w:szCs w:val="24"/>
        </w:rPr>
        <w:t xml:space="preserve"> </w:t>
      </w:r>
    </w:p>
    <w:p w14:paraId="078433EC"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Following the lead of the theorists of order from Aquinas to Hayek, I will now reconstruct Aristotle’s triad in terms of three fundamental concepts of order: the natural order to physical, chemical, and biological processes; the customary order of habitual social practices; the stipulated order of deliberate design. </w:t>
      </w:r>
    </w:p>
    <w:p w14:paraId="286B1866" w14:textId="77777777"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In Aristotelian political science, the unit of analysis is an institution or practice (some stable pattern of human action or interaction</w:t>
      </w:r>
      <w:proofErr w:type="gramStart"/>
      <w:r w:rsidRPr="00C23883">
        <w:rPr>
          <w:rFonts w:ascii="Times New Roman" w:hAnsi="Times New Roman" w:cs="Times New Roman"/>
          <w:sz w:val="24"/>
          <w:szCs w:val="24"/>
        </w:rPr>
        <w:t>)</w:t>
      </w:r>
      <w:proofErr w:type="gramEnd"/>
      <w:r w:rsidRPr="00C23883">
        <w:rPr>
          <w:rFonts w:ascii="Times New Roman" w:hAnsi="Times New Roman" w:cs="Times New Roman"/>
          <w:sz w:val="24"/>
          <w:szCs w:val="24"/>
        </w:rPr>
        <w:t xml:space="preserve"> and the level of analysis is natural order, customary order, or stipulated order. Our three kinds of order form the three dimensions of every human practice or institution, meaning that explanation must involve analysis at the levels of the sciences of nature, the sciences of custom, and the sciences of rational stipulation. For example, the study of language involves the natural sciences of psychology and physiology, the customary sciences of linguistic drift and analogy-formation, and the rational sciences of rhetoric and logic. Each of these levels of analysis is necessary to explain the complex order we find in language. </w:t>
      </w:r>
    </w:p>
    <w:p w14:paraId="45F4E10F" w14:textId="28079533" w:rsidR="00C23883" w:rsidRDefault="00C23883" w:rsidP="00C23883">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lastRenderedPageBreak/>
        <w:t xml:space="preserve">In accordance with Aristotle’s explicit logic of classification, I have thus far treated nature, custom, and rational stipulation as three species of the genus “order.” But this genus-species logic does not indicate the serial and hierarchical relations among our three concepts: nature is prior to custom and custom is prior to stipulation. Aristotle, however, offers an alternative logic of classification, which is most clearly illustrated by his analysis of the kinds of souls. Here, instead of defining the genus “soul” and the species of plant, animal, and human souls, Aristotle says that the plant soul is living (that is, nutritive and reproductive), the animal soul is living plus sensitive, and the human soul is living and sensitive plus rational (1984, </w:t>
      </w:r>
      <w:r w:rsidRPr="00C23883">
        <w:rPr>
          <w:rFonts w:ascii="Times New Roman" w:hAnsi="Times New Roman" w:cs="Times New Roman"/>
          <w:i/>
          <w:iCs/>
          <w:sz w:val="24"/>
          <w:szCs w:val="24"/>
        </w:rPr>
        <w:t>On the Soul</w:t>
      </w:r>
      <w:r w:rsidRPr="00C23883">
        <w:rPr>
          <w:rFonts w:ascii="Times New Roman" w:hAnsi="Times New Roman" w:cs="Times New Roman"/>
          <w:sz w:val="24"/>
          <w:szCs w:val="24"/>
        </w:rPr>
        <w:t xml:space="preserve"> 414a29</w:t>
      </w:r>
      <w:r>
        <w:rPr>
          <w:rFonts w:ascii="Times New Roman" w:hAnsi="Times New Roman" w:cs="Times New Roman"/>
          <w:sz w:val="24"/>
          <w:szCs w:val="24"/>
        </w:rPr>
        <w:t>-</w:t>
      </w:r>
      <w:r w:rsidRPr="00C23883">
        <w:rPr>
          <w:rFonts w:ascii="Times New Roman" w:hAnsi="Times New Roman" w:cs="Times New Roman"/>
          <w:sz w:val="24"/>
          <w:szCs w:val="24"/>
        </w:rPr>
        <w:t>415a13).</w:t>
      </w:r>
    </w:p>
    <w:p w14:paraId="52732A2B"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Aristotle implicitly treats nature, custom, and stipulation as such a hierarchy: “In every case the lower faculty can exist apart from the higher, but the higher presupposes those below it” (Hicks 1907, </w:t>
      </w:r>
      <w:r>
        <w:rPr>
          <w:rFonts w:ascii="Times New Roman" w:hAnsi="Times New Roman" w:cs="Times New Roman"/>
          <w:sz w:val="24"/>
          <w:szCs w:val="24"/>
        </w:rPr>
        <w:t xml:space="preserve">p. </w:t>
      </w:r>
      <w:r w:rsidRPr="00C23883">
        <w:rPr>
          <w:rFonts w:ascii="Times New Roman" w:hAnsi="Times New Roman" w:cs="Times New Roman"/>
          <w:sz w:val="24"/>
          <w:szCs w:val="24"/>
        </w:rPr>
        <w:t xml:space="preserve">335). Nature represents the physical, chemical, and biological processes of the cosmos; nature can and did exist apart from human custom and stipulation. Human custom is rooted in the physiology of habit but transcends habit by becoming a social system of norms. Custom presupposes nature, but custom can exist without being the object of rational reflection and stipulation: language existed before grammarians. Stipulation is the synoptic order deliberately imposed upon the pre-reflective materials of custom; reflective stipulation always presupposes custom. </w:t>
      </w:r>
    </w:p>
    <w:p w14:paraId="67AFC3FE"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By examining our triad in a variety of contexts, we will see that this progressive hierarchy is pervasive in Aristotle’s thought. First, for Aristotle, nature, custom, and stipulation articulate the hierarchy of the </w:t>
      </w:r>
      <w:r w:rsidRPr="00C23883">
        <w:rPr>
          <w:rFonts w:ascii="Times New Roman" w:hAnsi="Times New Roman" w:cs="Times New Roman"/>
          <w:i/>
          <w:iCs/>
          <w:sz w:val="24"/>
          <w:szCs w:val="24"/>
        </w:rPr>
        <w:t>scala naturae</w:t>
      </w:r>
      <w:r w:rsidRPr="00C23883">
        <w:rPr>
          <w:rFonts w:ascii="Times New Roman" w:hAnsi="Times New Roman" w:cs="Times New Roman"/>
          <w:sz w:val="24"/>
          <w:szCs w:val="24"/>
        </w:rPr>
        <w:t>: “The other animals for the most part live by nature (</w:t>
      </w:r>
      <w:r w:rsidRPr="00C23883">
        <w:rPr>
          <w:rFonts w:ascii="Times New Roman" w:hAnsi="Times New Roman" w:cs="Times New Roman"/>
          <w:i/>
          <w:iCs/>
          <w:sz w:val="24"/>
          <w:szCs w:val="24"/>
        </w:rPr>
        <w:t>physis</w:t>
      </w:r>
      <w:r w:rsidRPr="00C23883">
        <w:rPr>
          <w:rFonts w:ascii="Times New Roman" w:hAnsi="Times New Roman" w:cs="Times New Roman"/>
          <w:sz w:val="24"/>
          <w:szCs w:val="24"/>
        </w:rPr>
        <w:t>), though in some respects by habit (</w:t>
      </w:r>
      <w:r w:rsidRPr="00C23883">
        <w:rPr>
          <w:rFonts w:ascii="Times New Roman" w:hAnsi="Times New Roman" w:cs="Times New Roman"/>
          <w:i/>
          <w:iCs/>
          <w:sz w:val="24"/>
          <w:szCs w:val="24"/>
        </w:rPr>
        <w:t>ethos</w:t>
      </w:r>
      <w:r w:rsidRPr="00C23883">
        <w:rPr>
          <w:rFonts w:ascii="Times New Roman" w:hAnsi="Times New Roman" w:cs="Times New Roman"/>
          <w:sz w:val="24"/>
          <w:szCs w:val="24"/>
        </w:rPr>
        <w:t>) as well, while man lives also by reason (</w:t>
      </w:r>
      <w:r w:rsidRPr="00C23883">
        <w:rPr>
          <w:rFonts w:ascii="Times New Roman" w:hAnsi="Times New Roman" w:cs="Times New Roman"/>
          <w:i/>
          <w:iCs/>
          <w:sz w:val="24"/>
          <w:szCs w:val="24"/>
        </w:rPr>
        <w:t>logos</w:t>
      </w:r>
      <w:r w:rsidRPr="00C23883">
        <w:rPr>
          <w:rFonts w:ascii="Times New Roman" w:hAnsi="Times New Roman" w:cs="Times New Roman"/>
          <w:sz w:val="24"/>
          <w:szCs w:val="24"/>
        </w:rPr>
        <w:t xml:space="preserve">), for he alone has reason” (1984, </w:t>
      </w:r>
      <w:r w:rsidRPr="00C23883">
        <w:rPr>
          <w:rFonts w:ascii="Times New Roman" w:hAnsi="Times New Roman" w:cs="Times New Roman"/>
          <w:i/>
          <w:iCs/>
          <w:sz w:val="24"/>
          <w:szCs w:val="24"/>
        </w:rPr>
        <w:t>Politics</w:t>
      </w:r>
      <w:r w:rsidRPr="00C23883">
        <w:rPr>
          <w:rFonts w:ascii="Times New Roman" w:hAnsi="Times New Roman" w:cs="Times New Roman"/>
          <w:sz w:val="24"/>
          <w:szCs w:val="24"/>
        </w:rPr>
        <w:t xml:space="preserve"> 1332b2). Just as Hayek said that custom is “between” instinct and reason, Aristotle says that habit is the bridge between nature and reason. </w:t>
      </w:r>
    </w:p>
    <w:p w14:paraId="19C7A69D"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Second, nature, custom, and stipulation form the same progressive hierarchy in individual development as they do in the scale of nature: ontogeny recapitulates phylogeny. Aristotle says that there are three kinds of human faculties (</w:t>
      </w:r>
      <w:proofErr w:type="spellStart"/>
      <w:r w:rsidRPr="00C23883">
        <w:rPr>
          <w:rFonts w:ascii="Times New Roman" w:hAnsi="Times New Roman" w:cs="Times New Roman"/>
          <w:i/>
          <w:iCs/>
          <w:sz w:val="24"/>
          <w:szCs w:val="24"/>
        </w:rPr>
        <w:t>dynameis</w:t>
      </w:r>
      <w:proofErr w:type="spellEnd"/>
      <w:r w:rsidRPr="00C23883">
        <w:rPr>
          <w:rFonts w:ascii="Times New Roman" w:hAnsi="Times New Roman" w:cs="Times New Roman"/>
          <w:sz w:val="24"/>
          <w:szCs w:val="24"/>
        </w:rPr>
        <w:t>): those that are innate (</w:t>
      </w:r>
      <w:proofErr w:type="spellStart"/>
      <w:r w:rsidRPr="00C23883">
        <w:rPr>
          <w:rFonts w:ascii="Times New Roman" w:hAnsi="Times New Roman" w:cs="Times New Roman"/>
          <w:i/>
          <w:iCs/>
          <w:sz w:val="24"/>
          <w:szCs w:val="24"/>
        </w:rPr>
        <w:t>suggenēs</w:t>
      </w:r>
      <w:proofErr w:type="spellEnd"/>
      <w:r w:rsidRPr="00C23883">
        <w:rPr>
          <w:rFonts w:ascii="Times New Roman" w:hAnsi="Times New Roman" w:cs="Times New Roman"/>
          <w:sz w:val="24"/>
          <w:szCs w:val="24"/>
        </w:rPr>
        <w:t>), those that come by practice (</w:t>
      </w:r>
      <w:r w:rsidRPr="00C23883">
        <w:rPr>
          <w:rFonts w:ascii="Times New Roman" w:hAnsi="Times New Roman" w:cs="Times New Roman"/>
          <w:i/>
          <w:iCs/>
          <w:sz w:val="24"/>
          <w:szCs w:val="24"/>
        </w:rPr>
        <w:t>ethos</w:t>
      </w:r>
      <w:r w:rsidRPr="00C23883">
        <w:rPr>
          <w:rFonts w:ascii="Times New Roman" w:hAnsi="Times New Roman" w:cs="Times New Roman"/>
          <w:sz w:val="24"/>
          <w:szCs w:val="24"/>
        </w:rPr>
        <w:t>), and those that come from teaching (</w:t>
      </w:r>
      <w:proofErr w:type="spellStart"/>
      <w:r w:rsidRPr="00C23883">
        <w:rPr>
          <w:rFonts w:ascii="Times New Roman" w:hAnsi="Times New Roman" w:cs="Times New Roman"/>
          <w:i/>
          <w:iCs/>
          <w:sz w:val="24"/>
          <w:szCs w:val="24"/>
        </w:rPr>
        <w:t>mathēsis</w:t>
      </w:r>
      <w:proofErr w:type="spellEnd"/>
      <w:r w:rsidRPr="00C23883">
        <w:rPr>
          <w:rFonts w:ascii="Times New Roman" w:hAnsi="Times New Roman" w:cs="Times New Roman"/>
          <w:sz w:val="24"/>
          <w:szCs w:val="24"/>
        </w:rPr>
        <w:t xml:space="preserve">) (1984, </w:t>
      </w:r>
      <w:r w:rsidRPr="00C23883">
        <w:rPr>
          <w:rFonts w:ascii="Times New Roman" w:hAnsi="Times New Roman" w:cs="Times New Roman"/>
          <w:i/>
          <w:iCs/>
          <w:sz w:val="24"/>
          <w:szCs w:val="24"/>
        </w:rPr>
        <w:t>Metaphysics</w:t>
      </w:r>
      <w:r w:rsidRPr="00C23883">
        <w:rPr>
          <w:rFonts w:ascii="Times New Roman" w:hAnsi="Times New Roman" w:cs="Times New Roman"/>
          <w:sz w:val="24"/>
          <w:szCs w:val="24"/>
        </w:rPr>
        <w:t xml:space="preserve"> 1047b31). These three faculties form a hierarchy: “The contribution of nature clearly does not depend on us . . . while argument (</w:t>
      </w:r>
      <w:r w:rsidRPr="00C23883">
        <w:rPr>
          <w:rFonts w:ascii="Times New Roman" w:hAnsi="Times New Roman" w:cs="Times New Roman"/>
          <w:i/>
          <w:iCs/>
          <w:sz w:val="24"/>
          <w:szCs w:val="24"/>
        </w:rPr>
        <w:t>logos</w:t>
      </w:r>
      <w:r w:rsidRPr="00C23883">
        <w:rPr>
          <w:rFonts w:ascii="Times New Roman" w:hAnsi="Times New Roman" w:cs="Times New Roman"/>
          <w:sz w:val="24"/>
          <w:szCs w:val="24"/>
        </w:rPr>
        <w:t>) and teaching (</w:t>
      </w:r>
      <w:proofErr w:type="spellStart"/>
      <w:r w:rsidRPr="00C23883">
        <w:rPr>
          <w:rFonts w:ascii="Times New Roman" w:hAnsi="Times New Roman" w:cs="Times New Roman"/>
          <w:i/>
          <w:iCs/>
          <w:sz w:val="24"/>
          <w:szCs w:val="24"/>
        </w:rPr>
        <w:t>didakē</w:t>
      </w:r>
      <w:proofErr w:type="spellEnd"/>
      <w:r w:rsidRPr="00C23883">
        <w:rPr>
          <w:rFonts w:ascii="Times New Roman" w:hAnsi="Times New Roman" w:cs="Times New Roman"/>
          <w:sz w:val="24"/>
          <w:szCs w:val="24"/>
        </w:rPr>
        <w:t>) surely do not influence everyone, but the soul of the student must have been prepared by habit (</w:t>
      </w:r>
      <w:r w:rsidRPr="00C23883">
        <w:rPr>
          <w:rFonts w:ascii="Times New Roman" w:hAnsi="Times New Roman" w:cs="Times New Roman"/>
          <w:i/>
          <w:iCs/>
          <w:sz w:val="24"/>
          <w:szCs w:val="24"/>
        </w:rPr>
        <w:t>ethos</w:t>
      </w:r>
      <w:r w:rsidRPr="00C23883">
        <w:rPr>
          <w:rFonts w:ascii="Times New Roman" w:hAnsi="Times New Roman" w:cs="Times New Roman"/>
          <w:sz w:val="24"/>
          <w:szCs w:val="24"/>
        </w:rPr>
        <w:t>)” (1984,</w:t>
      </w:r>
      <w:r w:rsidRPr="00C23883">
        <w:rPr>
          <w:rFonts w:ascii="Times New Roman" w:hAnsi="Times New Roman" w:cs="Times New Roman"/>
          <w:i/>
          <w:iCs/>
          <w:sz w:val="24"/>
          <w:szCs w:val="24"/>
        </w:rPr>
        <w:t xml:space="preserve"> Nicomachean Ethics</w:t>
      </w:r>
      <w:r w:rsidRPr="00C23883">
        <w:rPr>
          <w:rFonts w:ascii="Times New Roman" w:hAnsi="Times New Roman" w:cs="Times New Roman"/>
          <w:sz w:val="24"/>
          <w:szCs w:val="24"/>
        </w:rPr>
        <w:t xml:space="preserve"> </w:t>
      </w:r>
      <w:r w:rsidRPr="00C23883">
        <w:rPr>
          <w:rFonts w:ascii="Times New Roman" w:hAnsi="Times New Roman" w:cs="Times New Roman"/>
          <w:sz w:val="24"/>
          <w:szCs w:val="24"/>
        </w:rPr>
        <w:lastRenderedPageBreak/>
        <w:t>1179b21). Our nature, he says, is given at birth while our natural potentials are trained by habit; teaching invites us to reflect on our habits and perhaps stipulate new ones.</w:t>
      </w:r>
    </w:p>
    <w:p w14:paraId="3005BE12" w14:textId="1B4F88BD" w:rsidR="00C23883" w:rsidRPr="00C23883"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Third, this hierarchy plays the same role in the political development of a community as it does in the moral development of an individual. The first task of a legislator, says Aristotle, is to regulate the biological nature of the citizens through eugenics (</w:t>
      </w:r>
      <w:proofErr w:type="spellStart"/>
      <w:r w:rsidRPr="00C23883">
        <w:rPr>
          <w:rFonts w:ascii="Times New Roman" w:hAnsi="Times New Roman" w:cs="Times New Roman"/>
          <w:i/>
          <w:iCs/>
          <w:sz w:val="24"/>
          <w:szCs w:val="24"/>
        </w:rPr>
        <w:t>eugeneia</w:t>
      </w:r>
      <w:proofErr w:type="spellEnd"/>
      <w:r w:rsidRPr="00C23883">
        <w:rPr>
          <w:rFonts w:ascii="Times New Roman" w:hAnsi="Times New Roman" w:cs="Times New Roman"/>
          <w:sz w:val="24"/>
          <w:szCs w:val="24"/>
        </w:rPr>
        <w:t xml:space="preserve"> or </w:t>
      </w:r>
      <w:proofErr w:type="spellStart"/>
      <w:r w:rsidRPr="00C23883">
        <w:rPr>
          <w:rFonts w:ascii="Times New Roman" w:hAnsi="Times New Roman" w:cs="Times New Roman"/>
          <w:i/>
          <w:iCs/>
          <w:sz w:val="24"/>
          <w:szCs w:val="24"/>
        </w:rPr>
        <w:t>aretē</w:t>
      </w:r>
      <w:proofErr w:type="spellEnd"/>
      <w:r w:rsidRPr="00C23883">
        <w:rPr>
          <w:rFonts w:ascii="Times New Roman" w:hAnsi="Times New Roman" w:cs="Times New Roman"/>
          <w:i/>
          <w:iCs/>
          <w:sz w:val="24"/>
          <w:szCs w:val="24"/>
        </w:rPr>
        <w:t xml:space="preserve"> </w:t>
      </w:r>
      <w:proofErr w:type="spellStart"/>
      <w:r w:rsidRPr="00C23883">
        <w:rPr>
          <w:rFonts w:ascii="Times New Roman" w:hAnsi="Times New Roman" w:cs="Times New Roman"/>
          <w:i/>
          <w:iCs/>
          <w:sz w:val="24"/>
          <w:szCs w:val="24"/>
        </w:rPr>
        <w:t>genous</w:t>
      </w:r>
      <w:proofErr w:type="spellEnd"/>
      <w:r w:rsidRPr="00C23883">
        <w:rPr>
          <w:rFonts w:ascii="Times New Roman" w:hAnsi="Times New Roman" w:cs="Times New Roman"/>
          <w:sz w:val="24"/>
          <w:szCs w:val="24"/>
        </w:rPr>
        <w:t>); his second task is to instill the proper habits in each citizen through and educational regime aimed at developing the right political disposition (</w:t>
      </w:r>
      <w:proofErr w:type="spellStart"/>
      <w:r w:rsidRPr="00C23883">
        <w:rPr>
          <w:rFonts w:ascii="Times New Roman" w:hAnsi="Times New Roman" w:cs="Times New Roman"/>
          <w:i/>
          <w:iCs/>
          <w:sz w:val="24"/>
          <w:szCs w:val="24"/>
        </w:rPr>
        <w:t>euhexia</w:t>
      </w:r>
      <w:proofErr w:type="spellEnd"/>
      <w:r w:rsidRPr="00C23883">
        <w:rPr>
          <w:rFonts w:ascii="Times New Roman" w:hAnsi="Times New Roman" w:cs="Times New Roman"/>
          <w:i/>
          <w:iCs/>
          <w:sz w:val="24"/>
          <w:szCs w:val="24"/>
        </w:rPr>
        <w:t xml:space="preserve"> </w:t>
      </w:r>
      <w:proofErr w:type="spellStart"/>
      <w:r w:rsidRPr="00C23883">
        <w:rPr>
          <w:rFonts w:ascii="Times New Roman" w:hAnsi="Times New Roman" w:cs="Times New Roman"/>
          <w:i/>
          <w:iCs/>
          <w:sz w:val="24"/>
          <w:szCs w:val="24"/>
        </w:rPr>
        <w:t>politikē</w:t>
      </w:r>
      <w:proofErr w:type="spellEnd"/>
      <w:r w:rsidRPr="00C23883">
        <w:rPr>
          <w:rFonts w:ascii="Times New Roman" w:hAnsi="Times New Roman" w:cs="Times New Roman"/>
          <w:sz w:val="24"/>
          <w:szCs w:val="24"/>
        </w:rPr>
        <w:t xml:space="preserve">); his final task is to reflect on his first two tasks by studying political science (1984, </w:t>
      </w:r>
      <w:r w:rsidRPr="00C23883">
        <w:rPr>
          <w:rFonts w:ascii="Times New Roman" w:hAnsi="Times New Roman" w:cs="Times New Roman"/>
          <w:i/>
          <w:iCs/>
          <w:sz w:val="24"/>
          <w:szCs w:val="24"/>
        </w:rPr>
        <w:t>Politics</w:t>
      </w:r>
      <w:r w:rsidRPr="00C23883">
        <w:rPr>
          <w:rFonts w:ascii="Times New Roman" w:hAnsi="Times New Roman" w:cs="Times New Roman"/>
          <w:sz w:val="24"/>
          <w:szCs w:val="24"/>
        </w:rPr>
        <w:t xml:space="preserve"> 1334b30ff; 1336a4). Aristotle not only pioneered Hayek’s triad of types of order, but he also developed that triad into a nested hierarchy rather than as a trichotomy.</w:t>
      </w:r>
    </w:p>
    <w:p w14:paraId="675977A0" w14:textId="0378E5C6" w:rsidR="00C23883" w:rsidRPr="00C23883" w:rsidRDefault="00C23883" w:rsidP="009A6548">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This hierarchical structure was certainly understood by the student of Thomas Aquinas who completed his commentary on the </w:t>
      </w:r>
      <w:r w:rsidRPr="00C23883">
        <w:rPr>
          <w:rFonts w:ascii="Times New Roman" w:hAnsi="Times New Roman" w:cs="Times New Roman"/>
          <w:i/>
          <w:iCs/>
          <w:sz w:val="24"/>
          <w:szCs w:val="24"/>
        </w:rPr>
        <w:t>Politics</w:t>
      </w:r>
      <w:r w:rsidRPr="00C23883">
        <w:rPr>
          <w:rFonts w:ascii="Times New Roman" w:hAnsi="Times New Roman" w:cs="Times New Roman"/>
          <w:sz w:val="24"/>
          <w:szCs w:val="24"/>
        </w:rPr>
        <w:t>: “There ought to be harmony among them, namely, nature, custom, and reason: for always the latter presupposes the former.”</w:t>
      </w:r>
      <w:r w:rsidRPr="00C23883">
        <w:rPr>
          <w:rStyle w:val="EndnoteReference"/>
          <w:rFonts w:ascii="Times New Roman" w:hAnsi="Times New Roman" w:cs="Times New Roman"/>
          <w:sz w:val="24"/>
          <w:szCs w:val="24"/>
        </w:rPr>
        <w:endnoteReference w:id="11"/>
      </w:r>
      <w:r w:rsidRPr="00C23883">
        <w:rPr>
          <w:rFonts w:ascii="Times New Roman" w:hAnsi="Times New Roman" w:cs="Times New Roman"/>
          <w:sz w:val="24"/>
          <w:szCs w:val="24"/>
        </w:rPr>
        <w:t xml:space="preserve"> Aquinas himself analyzes the mutually complementary roles of nature, habit, and doctrine in his commentary on the </w:t>
      </w:r>
      <w:r w:rsidRPr="00C23883">
        <w:rPr>
          <w:rFonts w:ascii="Times New Roman" w:hAnsi="Times New Roman" w:cs="Times New Roman"/>
          <w:i/>
          <w:iCs/>
          <w:sz w:val="24"/>
          <w:szCs w:val="24"/>
        </w:rPr>
        <w:t>Nicomachean Ethics</w:t>
      </w:r>
      <w:r w:rsidRPr="00C23883">
        <w:rPr>
          <w:rFonts w:ascii="Times New Roman" w:hAnsi="Times New Roman" w:cs="Times New Roman"/>
          <w:sz w:val="24"/>
          <w:szCs w:val="24"/>
        </w:rPr>
        <w:t xml:space="preserve"> (Aquinas 1949, l. 14 [2143 ff]). </w:t>
      </w:r>
    </w:p>
    <w:p w14:paraId="6E4F3314" w14:textId="77777777" w:rsidR="00C23883" w:rsidRPr="00C23883" w:rsidRDefault="00C23883" w:rsidP="009A6548">
      <w:pPr>
        <w:spacing w:after="0" w:line="360" w:lineRule="auto"/>
        <w:ind w:firstLine="720"/>
        <w:rPr>
          <w:rFonts w:ascii="Times New Roman" w:hAnsi="Times New Roman" w:cs="Times New Roman"/>
          <w:sz w:val="24"/>
          <w:szCs w:val="24"/>
        </w:rPr>
      </w:pPr>
    </w:p>
    <w:p w14:paraId="5C1820F3" w14:textId="666B7E8E" w:rsidR="00D26114" w:rsidRPr="00D26114" w:rsidRDefault="00C23883" w:rsidP="00D26114">
      <w:pPr>
        <w:pStyle w:val="ListParagraph"/>
        <w:numPr>
          <w:ilvl w:val="0"/>
          <w:numId w:val="1"/>
        </w:numPr>
        <w:spacing w:after="0" w:line="360" w:lineRule="auto"/>
        <w:ind w:left="360"/>
        <w:rPr>
          <w:rFonts w:ascii="Times New Roman" w:hAnsi="Times New Roman" w:cs="Times New Roman"/>
          <w:bCs/>
          <w:sz w:val="24"/>
          <w:szCs w:val="24"/>
        </w:rPr>
      </w:pPr>
      <w:r w:rsidRPr="00D26114">
        <w:rPr>
          <w:rFonts w:ascii="Times New Roman" w:hAnsi="Times New Roman" w:cs="Times New Roman"/>
          <w:bCs/>
          <w:sz w:val="24"/>
          <w:szCs w:val="24"/>
        </w:rPr>
        <w:t xml:space="preserve">Are the Kinds of Order Mutually Exclusive? </w:t>
      </w:r>
    </w:p>
    <w:p w14:paraId="5272D423" w14:textId="77777777" w:rsidR="00D26114" w:rsidRDefault="00D26114" w:rsidP="009A6548">
      <w:pPr>
        <w:spacing w:after="0" w:line="360" w:lineRule="auto"/>
        <w:rPr>
          <w:rFonts w:ascii="Times New Roman" w:hAnsi="Times New Roman" w:cs="Times New Roman"/>
          <w:sz w:val="24"/>
          <w:szCs w:val="24"/>
        </w:rPr>
      </w:pPr>
    </w:p>
    <w:p w14:paraId="0D341EAA" w14:textId="77777777" w:rsidR="00D26114" w:rsidRDefault="00C23883" w:rsidP="00D26114">
      <w:pPr>
        <w:spacing w:after="0" w:line="360" w:lineRule="auto"/>
        <w:rPr>
          <w:rFonts w:ascii="Times New Roman" w:hAnsi="Times New Roman" w:cs="Times New Roman"/>
          <w:sz w:val="24"/>
          <w:szCs w:val="24"/>
        </w:rPr>
      </w:pPr>
      <w:r w:rsidRPr="00C23883">
        <w:rPr>
          <w:rFonts w:ascii="Times New Roman" w:hAnsi="Times New Roman" w:cs="Times New Roman"/>
          <w:sz w:val="24"/>
          <w:szCs w:val="24"/>
        </w:rPr>
        <w:t>Hayek is well known for his emphasis on the importance of order in both understanding the world and in understanding the human mind. Indeed, Hayek argues that the mind and the world can only be defined in terms of a relational order.</w:t>
      </w:r>
      <w:r w:rsidRPr="00C23883">
        <w:rPr>
          <w:rStyle w:val="EndnoteReference"/>
          <w:rFonts w:ascii="Times New Roman" w:hAnsi="Times New Roman" w:cs="Times New Roman"/>
          <w:sz w:val="24"/>
          <w:szCs w:val="24"/>
        </w:rPr>
        <w:endnoteReference w:id="12"/>
      </w:r>
      <w:r w:rsidRPr="00C23883">
        <w:rPr>
          <w:rFonts w:ascii="Times New Roman" w:hAnsi="Times New Roman" w:cs="Times New Roman"/>
          <w:sz w:val="24"/>
          <w:szCs w:val="24"/>
        </w:rPr>
        <w:t xml:space="preserve"> Hayek attempts to replace the computational model of mind, based on algorithms, with a pattern-recognition model of mind. Instead of calculating in a linear sequence, human beings intuit patterns and draw rough interferences. Studies of chess expertise bear out Hayek’s insights here: grandmasters do not calculate long strings of possible moves; instead, they sense strengths and weaknesses in the patterns of the arrayed pieces. </w:t>
      </w:r>
    </w:p>
    <w:p w14:paraId="08746EDF"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Hayek never attempts formally to define order, and he merely adopts a definition from L.</w:t>
      </w:r>
      <w:r w:rsidR="00D26114">
        <w:rPr>
          <w:rFonts w:ascii="Times New Roman" w:hAnsi="Times New Roman" w:cs="Times New Roman"/>
          <w:sz w:val="24"/>
          <w:szCs w:val="24"/>
        </w:rPr>
        <w:t xml:space="preserve"> </w:t>
      </w:r>
      <w:r w:rsidRPr="00C23883">
        <w:rPr>
          <w:rFonts w:ascii="Times New Roman" w:hAnsi="Times New Roman" w:cs="Times New Roman"/>
          <w:sz w:val="24"/>
          <w:szCs w:val="24"/>
        </w:rPr>
        <w:t>S. Stebbings: order is the basis for inference.</w:t>
      </w:r>
      <w:r w:rsidRPr="00C23883">
        <w:rPr>
          <w:rStyle w:val="EndnoteReference"/>
          <w:rFonts w:ascii="Times New Roman" w:hAnsi="Times New Roman" w:cs="Times New Roman"/>
          <w:sz w:val="24"/>
          <w:szCs w:val="24"/>
        </w:rPr>
        <w:endnoteReference w:id="13"/>
      </w:r>
      <w:r w:rsidRPr="00C23883">
        <w:rPr>
          <w:rFonts w:ascii="Times New Roman" w:hAnsi="Times New Roman" w:cs="Times New Roman"/>
          <w:sz w:val="24"/>
          <w:szCs w:val="24"/>
        </w:rPr>
        <w:t xml:space="preserve"> Order cannot be properly defined because it is a logically primitive concept that is presupposed in any act of mind. In his identification of mind with the recognition of order, Hayek follows Thomas Aquinas, who says in the prologue to his commentary on the </w:t>
      </w:r>
      <w:r w:rsidRPr="00C23883">
        <w:rPr>
          <w:rFonts w:ascii="Times New Roman" w:hAnsi="Times New Roman" w:cs="Times New Roman"/>
          <w:i/>
          <w:iCs/>
          <w:sz w:val="24"/>
          <w:szCs w:val="24"/>
        </w:rPr>
        <w:t>Nicomachean Ethics</w:t>
      </w:r>
      <w:r w:rsidRPr="00C23883">
        <w:rPr>
          <w:rFonts w:ascii="Times New Roman" w:hAnsi="Times New Roman" w:cs="Times New Roman"/>
          <w:sz w:val="24"/>
          <w:szCs w:val="24"/>
        </w:rPr>
        <w:t xml:space="preserve">: “to be wise is to establish order. The reason for this is </w:t>
      </w:r>
      <w:r w:rsidRPr="00C23883">
        <w:rPr>
          <w:rFonts w:ascii="Times New Roman" w:hAnsi="Times New Roman" w:cs="Times New Roman"/>
          <w:sz w:val="24"/>
          <w:szCs w:val="24"/>
        </w:rPr>
        <w:lastRenderedPageBreak/>
        <w:t>that wisdom is the most powerful perfection of reason, whose characteristic is to know order” (Aquinas 1980, Prologue, n. 1).</w:t>
      </w:r>
    </w:p>
    <w:p w14:paraId="33F070FE"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Aristotle has no generic concept of order and Hayek is right when he notes that we get the first philosophical treatment of order in Augustine’s treatise </w:t>
      </w:r>
      <w:r w:rsidRPr="00C23883">
        <w:rPr>
          <w:rFonts w:ascii="Times New Roman" w:hAnsi="Times New Roman" w:cs="Times New Roman"/>
          <w:i/>
          <w:iCs/>
          <w:sz w:val="24"/>
          <w:szCs w:val="24"/>
        </w:rPr>
        <w:t xml:space="preserve">De </w:t>
      </w:r>
      <w:proofErr w:type="spellStart"/>
      <w:r w:rsidRPr="00C23883">
        <w:rPr>
          <w:rFonts w:ascii="Times New Roman" w:hAnsi="Times New Roman" w:cs="Times New Roman"/>
          <w:i/>
          <w:iCs/>
          <w:sz w:val="24"/>
          <w:szCs w:val="24"/>
        </w:rPr>
        <w:t>Ordine</w:t>
      </w:r>
      <w:proofErr w:type="spellEnd"/>
      <w:r w:rsidRPr="00C23883">
        <w:rPr>
          <w:rFonts w:ascii="Times New Roman" w:hAnsi="Times New Roman" w:cs="Times New Roman"/>
          <w:i/>
          <w:iCs/>
          <w:sz w:val="24"/>
          <w:szCs w:val="24"/>
        </w:rPr>
        <w:t xml:space="preserve"> </w:t>
      </w:r>
      <w:r w:rsidRPr="00C23883">
        <w:rPr>
          <w:rFonts w:ascii="Times New Roman" w:hAnsi="Times New Roman" w:cs="Times New Roman"/>
          <w:sz w:val="24"/>
          <w:szCs w:val="24"/>
        </w:rPr>
        <w:t xml:space="preserve">(Hayek 1973,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 xml:space="preserve">155n). But Hayek’s specific concepts of order are clearly found in Aristotle, who explicitly articulates natural, customary, and stipulated order in his discussion of good social order: </w:t>
      </w:r>
      <w:proofErr w:type="spellStart"/>
      <w:r w:rsidRPr="00C23883">
        <w:rPr>
          <w:rFonts w:ascii="Times New Roman" w:hAnsi="Times New Roman" w:cs="Times New Roman"/>
          <w:i/>
          <w:iCs/>
          <w:sz w:val="24"/>
          <w:szCs w:val="24"/>
        </w:rPr>
        <w:t>eukosmia</w:t>
      </w:r>
      <w:proofErr w:type="spellEnd"/>
      <w:r w:rsidRPr="00C23883">
        <w:rPr>
          <w:rFonts w:ascii="Times New Roman" w:hAnsi="Times New Roman" w:cs="Times New Roman"/>
          <w:sz w:val="24"/>
          <w:szCs w:val="24"/>
        </w:rPr>
        <w:t xml:space="preserve">, </w:t>
      </w:r>
      <w:proofErr w:type="spellStart"/>
      <w:r w:rsidRPr="00C23883">
        <w:rPr>
          <w:rFonts w:ascii="Times New Roman" w:hAnsi="Times New Roman" w:cs="Times New Roman"/>
          <w:i/>
          <w:iCs/>
          <w:sz w:val="24"/>
          <w:szCs w:val="24"/>
        </w:rPr>
        <w:t>eunomia</w:t>
      </w:r>
      <w:proofErr w:type="spellEnd"/>
      <w:r w:rsidRPr="00C23883">
        <w:rPr>
          <w:rFonts w:ascii="Times New Roman" w:hAnsi="Times New Roman" w:cs="Times New Roman"/>
          <w:sz w:val="24"/>
          <w:szCs w:val="24"/>
        </w:rPr>
        <w:t xml:space="preserve">, and </w:t>
      </w:r>
      <w:r w:rsidRPr="00C23883">
        <w:rPr>
          <w:rFonts w:ascii="Times New Roman" w:hAnsi="Times New Roman" w:cs="Times New Roman"/>
          <w:i/>
          <w:iCs/>
          <w:sz w:val="24"/>
          <w:szCs w:val="24"/>
        </w:rPr>
        <w:t xml:space="preserve">eutaxia. </w:t>
      </w:r>
      <w:r w:rsidRPr="00C23883">
        <w:rPr>
          <w:rFonts w:ascii="Times New Roman" w:hAnsi="Times New Roman" w:cs="Times New Roman"/>
          <w:sz w:val="24"/>
          <w:szCs w:val="24"/>
        </w:rPr>
        <w:t xml:space="preserve">Here </w:t>
      </w:r>
      <w:proofErr w:type="spellStart"/>
      <w:r w:rsidRPr="00C23883">
        <w:rPr>
          <w:rFonts w:ascii="Times New Roman" w:hAnsi="Times New Roman" w:cs="Times New Roman"/>
          <w:i/>
          <w:iCs/>
          <w:sz w:val="24"/>
          <w:szCs w:val="24"/>
        </w:rPr>
        <w:t>kosmos</w:t>
      </w:r>
      <w:proofErr w:type="spellEnd"/>
      <w:r w:rsidRPr="00C23883">
        <w:rPr>
          <w:rFonts w:ascii="Times New Roman" w:hAnsi="Times New Roman" w:cs="Times New Roman"/>
          <w:sz w:val="24"/>
          <w:szCs w:val="24"/>
        </w:rPr>
        <w:t xml:space="preserve"> connotes natural social order, </w:t>
      </w:r>
      <w:r w:rsidRPr="00C23883">
        <w:rPr>
          <w:rFonts w:ascii="Times New Roman" w:hAnsi="Times New Roman" w:cs="Times New Roman"/>
          <w:i/>
          <w:iCs/>
          <w:sz w:val="24"/>
          <w:szCs w:val="24"/>
        </w:rPr>
        <w:t>nomos</w:t>
      </w:r>
      <w:r w:rsidRPr="00C23883">
        <w:rPr>
          <w:rFonts w:ascii="Times New Roman" w:hAnsi="Times New Roman" w:cs="Times New Roman"/>
          <w:sz w:val="24"/>
          <w:szCs w:val="24"/>
        </w:rPr>
        <w:t xml:space="preserve"> connotes customary or legal order, and </w:t>
      </w:r>
      <w:r w:rsidRPr="00C23883">
        <w:rPr>
          <w:rFonts w:ascii="Times New Roman" w:hAnsi="Times New Roman" w:cs="Times New Roman"/>
          <w:i/>
          <w:iCs/>
          <w:sz w:val="24"/>
          <w:szCs w:val="24"/>
        </w:rPr>
        <w:t>taxis</w:t>
      </w:r>
      <w:r w:rsidRPr="00C23883">
        <w:rPr>
          <w:rFonts w:ascii="Times New Roman" w:hAnsi="Times New Roman" w:cs="Times New Roman"/>
          <w:sz w:val="24"/>
          <w:szCs w:val="24"/>
        </w:rPr>
        <w:t xml:space="preserve"> connotes deliberately stipulated order, as in the order of battle (1984, </w:t>
      </w:r>
      <w:r w:rsidRPr="00C23883">
        <w:rPr>
          <w:rFonts w:ascii="Times New Roman" w:hAnsi="Times New Roman" w:cs="Times New Roman"/>
          <w:i/>
          <w:iCs/>
          <w:sz w:val="24"/>
          <w:szCs w:val="24"/>
        </w:rPr>
        <w:t>Nicomachean Ethics</w:t>
      </w:r>
      <w:r w:rsidRPr="00C23883">
        <w:rPr>
          <w:rFonts w:ascii="Times New Roman" w:hAnsi="Times New Roman" w:cs="Times New Roman"/>
          <w:sz w:val="24"/>
          <w:szCs w:val="24"/>
        </w:rPr>
        <w:t xml:space="preserve"> 1112b14; </w:t>
      </w:r>
      <w:r w:rsidRPr="00C23883">
        <w:rPr>
          <w:rFonts w:ascii="Times New Roman" w:hAnsi="Times New Roman" w:cs="Times New Roman"/>
          <w:i/>
          <w:iCs/>
          <w:sz w:val="24"/>
          <w:szCs w:val="24"/>
        </w:rPr>
        <w:t>Politics</w:t>
      </w:r>
      <w:r w:rsidRPr="00C23883">
        <w:rPr>
          <w:rFonts w:ascii="Times New Roman" w:hAnsi="Times New Roman" w:cs="Times New Roman"/>
          <w:sz w:val="24"/>
          <w:szCs w:val="24"/>
        </w:rPr>
        <w:t xml:space="preserve"> 1299b16</w:t>
      </w:r>
      <w:r w:rsidR="00D26114">
        <w:rPr>
          <w:rFonts w:ascii="Times New Roman" w:hAnsi="Times New Roman" w:cs="Times New Roman"/>
          <w:sz w:val="24"/>
          <w:szCs w:val="24"/>
        </w:rPr>
        <w:t xml:space="preserve">, </w:t>
      </w:r>
      <w:r w:rsidRPr="00C23883">
        <w:rPr>
          <w:rFonts w:ascii="Times New Roman" w:hAnsi="Times New Roman" w:cs="Times New Roman"/>
          <w:sz w:val="24"/>
          <w:szCs w:val="24"/>
        </w:rPr>
        <w:t xml:space="preserve">1326a30). Yet, whereas Hayek strongly contrasts </w:t>
      </w:r>
      <w:proofErr w:type="spellStart"/>
      <w:r w:rsidRPr="00C23883">
        <w:rPr>
          <w:rFonts w:ascii="Times New Roman" w:hAnsi="Times New Roman" w:cs="Times New Roman"/>
          <w:i/>
          <w:iCs/>
          <w:sz w:val="24"/>
          <w:szCs w:val="24"/>
        </w:rPr>
        <w:t>kosmos</w:t>
      </w:r>
      <w:proofErr w:type="spellEnd"/>
      <w:r w:rsidRPr="00C23883">
        <w:rPr>
          <w:rFonts w:ascii="Times New Roman" w:hAnsi="Times New Roman" w:cs="Times New Roman"/>
          <w:sz w:val="24"/>
          <w:szCs w:val="24"/>
        </w:rPr>
        <w:t xml:space="preserve"> as spontaneous order with </w:t>
      </w:r>
      <w:r w:rsidRPr="00C23883">
        <w:rPr>
          <w:rFonts w:ascii="Times New Roman" w:hAnsi="Times New Roman" w:cs="Times New Roman"/>
          <w:i/>
          <w:iCs/>
          <w:sz w:val="24"/>
          <w:szCs w:val="24"/>
        </w:rPr>
        <w:t>taxis</w:t>
      </w:r>
      <w:r w:rsidRPr="00C23883">
        <w:rPr>
          <w:rFonts w:ascii="Times New Roman" w:hAnsi="Times New Roman" w:cs="Times New Roman"/>
          <w:sz w:val="24"/>
          <w:szCs w:val="24"/>
        </w:rPr>
        <w:t xml:space="preserve"> as stipulated order, Aristotle stresses that every social institution has all three kinds of social order. For example, Hayek strongly contrasts the stipulated order of legislation from the spontaneous order of custom and common law.</w:t>
      </w:r>
      <w:r w:rsidRPr="00C23883">
        <w:rPr>
          <w:rStyle w:val="EndnoteReference"/>
          <w:rFonts w:ascii="Times New Roman" w:hAnsi="Times New Roman" w:cs="Times New Roman"/>
          <w:sz w:val="24"/>
          <w:szCs w:val="24"/>
        </w:rPr>
        <w:endnoteReference w:id="14"/>
      </w:r>
      <w:r w:rsidRPr="00C23883">
        <w:rPr>
          <w:rFonts w:ascii="Times New Roman" w:hAnsi="Times New Roman" w:cs="Times New Roman"/>
          <w:sz w:val="24"/>
          <w:szCs w:val="24"/>
        </w:rPr>
        <w:t xml:space="preserve"> But Aristotle notes that legal custom is often created by deliberate stipulation in legislation (1984, </w:t>
      </w:r>
      <w:r w:rsidRPr="00C23883">
        <w:rPr>
          <w:rFonts w:ascii="Times New Roman" w:hAnsi="Times New Roman" w:cs="Times New Roman"/>
          <w:i/>
          <w:iCs/>
          <w:sz w:val="24"/>
          <w:szCs w:val="24"/>
        </w:rPr>
        <w:t>Movement of Animals</w:t>
      </w:r>
      <w:r w:rsidRPr="00C23883">
        <w:rPr>
          <w:rFonts w:ascii="Times New Roman" w:hAnsi="Times New Roman" w:cs="Times New Roman"/>
          <w:sz w:val="24"/>
          <w:szCs w:val="24"/>
        </w:rPr>
        <w:t xml:space="preserve"> 703a29).</w:t>
      </w:r>
    </w:p>
    <w:p w14:paraId="3A985382"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In addition to his trichotomy of natural, customary, and stipulated order (or instinct, custom, and reason), Hayek also develops a dichotomy of spontaneous and designed order. Although Hayek is widely credited in the secondary literature for pioneering the expression “spontaneous order,” Struan Jacobs argues that Karl Polanyi </w:t>
      </w:r>
      <w:proofErr w:type="gramStart"/>
      <w:r w:rsidRPr="00C23883">
        <w:rPr>
          <w:rFonts w:ascii="Times New Roman" w:hAnsi="Times New Roman" w:cs="Times New Roman"/>
          <w:sz w:val="24"/>
          <w:szCs w:val="24"/>
        </w:rPr>
        <w:t>actually deserves</w:t>
      </w:r>
      <w:proofErr w:type="gramEnd"/>
      <w:r w:rsidRPr="00C23883">
        <w:rPr>
          <w:rFonts w:ascii="Times New Roman" w:hAnsi="Times New Roman" w:cs="Times New Roman"/>
          <w:sz w:val="24"/>
          <w:szCs w:val="24"/>
        </w:rPr>
        <w:t xml:space="preserve"> credit for introducing this concept and expression into twentieth-century social theory (Jacobs 1999, </w:t>
      </w:r>
      <w:r w:rsidR="00D26114">
        <w:rPr>
          <w:rFonts w:ascii="Times New Roman" w:hAnsi="Times New Roman" w:cs="Times New Roman"/>
          <w:sz w:val="24"/>
          <w:szCs w:val="24"/>
        </w:rPr>
        <w:t xml:space="preserve">pp. </w:t>
      </w:r>
      <w:r w:rsidRPr="00C23883">
        <w:rPr>
          <w:rFonts w:ascii="Times New Roman" w:hAnsi="Times New Roman" w:cs="Times New Roman"/>
          <w:sz w:val="24"/>
          <w:szCs w:val="24"/>
        </w:rPr>
        <w:t>116</w:t>
      </w:r>
      <w:r w:rsidR="00D26114">
        <w:rPr>
          <w:rFonts w:ascii="Times New Roman" w:hAnsi="Times New Roman" w:cs="Times New Roman"/>
          <w:sz w:val="24"/>
          <w:szCs w:val="24"/>
        </w:rPr>
        <w:t>0-</w:t>
      </w:r>
      <w:r w:rsidRPr="00C23883">
        <w:rPr>
          <w:rFonts w:ascii="Times New Roman" w:hAnsi="Times New Roman" w:cs="Times New Roman"/>
          <w:sz w:val="24"/>
          <w:szCs w:val="24"/>
        </w:rPr>
        <w:t xml:space="preserve">118). Hayek uses a variety of terms to mark this contrast: organism or organization, grown or made, </w:t>
      </w:r>
      <w:proofErr w:type="spellStart"/>
      <w:r w:rsidRPr="00C23883">
        <w:rPr>
          <w:rFonts w:ascii="Times New Roman" w:hAnsi="Times New Roman" w:cs="Times New Roman"/>
          <w:i/>
          <w:iCs/>
          <w:sz w:val="24"/>
          <w:szCs w:val="24"/>
        </w:rPr>
        <w:t>kosmos</w:t>
      </w:r>
      <w:proofErr w:type="spellEnd"/>
      <w:r w:rsidRPr="00C23883">
        <w:rPr>
          <w:rFonts w:ascii="Times New Roman" w:hAnsi="Times New Roman" w:cs="Times New Roman"/>
          <w:sz w:val="24"/>
          <w:szCs w:val="24"/>
        </w:rPr>
        <w:t xml:space="preserve"> or </w:t>
      </w:r>
      <w:r w:rsidRPr="00C23883">
        <w:rPr>
          <w:rFonts w:ascii="Times New Roman" w:hAnsi="Times New Roman" w:cs="Times New Roman"/>
          <w:i/>
          <w:iCs/>
          <w:sz w:val="24"/>
          <w:szCs w:val="24"/>
        </w:rPr>
        <w:t>taxis</w:t>
      </w:r>
      <w:r w:rsidRPr="00C23883">
        <w:rPr>
          <w:rFonts w:ascii="Times New Roman" w:hAnsi="Times New Roman" w:cs="Times New Roman"/>
          <w:sz w:val="24"/>
          <w:szCs w:val="24"/>
        </w:rPr>
        <w:t xml:space="preserve">. They are always very sharply contrasting kinds of order: “a self-generating or spontaneous order and an organization are distinct and . . . their distinctiveness is related to the two different kinds of rules or laws which prevail in them” (Hayek 1973,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 xml:space="preserve">2). </w:t>
      </w:r>
    </w:p>
    <w:p w14:paraId="52DFB6F2"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To begin with, each kind of order has a fundamentally different kind of purpose. The designed order of an organization, he says, promotes the purposes of those who designed it, while a spontaneous order promotes the purposes of those myriad individuals who participate in it (</w:t>
      </w:r>
      <w:r w:rsidR="00D26114">
        <w:rPr>
          <w:rFonts w:ascii="Times New Roman" w:hAnsi="Times New Roman" w:cs="Times New Roman"/>
          <w:sz w:val="24"/>
          <w:szCs w:val="24"/>
        </w:rPr>
        <w:t>Ibid.</w:t>
      </w:r>
      <w:r w:rsidRPr="00C23883">
        <w:rPr>
          <w:rFonts w:ascii="Times New Roman" w:hAnsi="Times New Roman" w:cs="Times New Roman"/>
          <w:sz w:val="24"/>
          <w:szCs w:val="24"/>
        </w:rPr>
        <w:t xml:space="preserve">,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 xml:space="preserve">38). The rules governing an organization often take the form of commands, which apply to </w:t>
      </w:r>
      <w:proofErr w:type="gramStart"/>
      <w:r w:rsidRPr="00C23883">
        <w:rPr>
          <w:rFonts w:ascii="Times New Roman" w:hAnsi="Times New Roman" w:cs="Times New Roman"/>
          <w:sz w:val="24"/>
          <w:szCs w:val="24"/>
        </w:rPr>
        <w:t>particular persons</w:t>
      </w:r>
      <w:proofErr w:type="gramEnd"/>
      <w:r w:rsidRPr="00C23883">
        <w:rPr>
          <w:rFonts w:ascii="Times New Roman" w:hAnsi="Times New Roman" w:cs="Times New Roman"/>
          <w:sz w:val="24"/>
          <w:szCs w:val="24"/>
        </w:rPr>
        <w:t>, while the rules governing spontaneous order generally take the form of general laws that apply equally to all participants. He calls the law of organizations “</w:t>
      </w:r>
      <w:r w:rsidRPr="00C23883">
        <w:rPr>
          <w:rFonts w:ascii="Times New Roman" w:hAnsi="Times New Roman" w:cs="Times New Roman"/>
          <w:i/>
          <w:iCs/>
          <w:sz w:val="24"/>
          <w:szCs w:val="24"/>
        </w:rPr>
        <w:t>thesis</w:t>
      </w:r>
      <w:r w:rsidRPr="00C23883">
        <w:rPr>
          <w:rFonts w:ascii="Times New Roman" w:hAnsi="Times New Roman" w:cs="Times New Roman"/>
          <w:sz w:val="24"/>
          <w:szCs w:val="24"/>
        </w:rPr>
        <w:t>” or legislation and the law of spontaneous order he calls “</w:t>
      </w:r>
      <w:r w:rsidRPr="00C23883">
        <w:rPr>
          <w:rFonts w:ascii="Times New Roman" w:hAnsi="Times New Roman" w:cs="Times New Roman"/>
          <w:i/>
          <w:iCs/>
          <w:sz w:val="24"/>
          <w:szCs w:val="24"/>
        </w:rPr>
        <w:t>nomos</w:t>
      </w:r>
      <w:r w:rsidRPr="00C23883">
        <w:rPr>
          <w:rFonts w:ascii="Times New Roman" w:hAnsi="Times New Roman" w:cs="Times New Roman"/>
          <w:sz w:val="24"/>
          <w:szCs w:val="24"/>
        </w:rPr>
        <w:t>” or common law.</w:t>
      </w:r>
      <w:r w:rsidRPr="00C23883">
        <w:rPr>
          <w:rStyle w:val="EndnoteReference"/>
          <w:rFonts w:ascii="Times New Roman" w:hAnsi="Times New Roman" w:cs="Times New Roman"/>
          <w:sz w:val="24"/>
          <w:szCs w:val="24"/>
        </w:rPr>
        <w:endnoteReference w:id="15"/>
      </w:r>
      <w:r w:rsidRPr="00C23883">
        <w:rPr>
          <w:rFonts w:ascii="Times New Roman" w:hAnsi="Times New Roman" w:cs="Times New Roman"/>
          <w:sz w:val="24"/>
          <w:szCs w:val="24"/>
        </w:rPr>
        <w:t xml:space="preserve"> Commands serve the interests of the commander while laws serve the interests of the agents; with </w:t>
      </w:r>
      <w:r w:rsidRPr="00C23883">
        <w:rPr>
          <w:rFonts w:ascii="Times New Roman" w:hAnsi="Times New Roman" w:cs="Times New Roman"/>
          <w:sz w:val="24"/>
          <w:szCs w:val="24"/>
        </w:rPr>
        <w:lastRenderedPageBreak/>
        <w:t>commands, the choice of a particular action falls with the commander while with law, the choice of a particular action falls on the agent.</w:t>
      </w:r>
      <w:r w:rsidRPr="00C23883">
        <w:rPr>
          <w:rStyle w:val="EndnoteReference"/>
          <w:rFonts w:ascii="Times New Roman" w:hAnsi="Times New Roman" w:cs="Times New Roman"/>
          <w:sz w:val="24"/>
          <w:szCs w:val="24"/>
        </w:rPr>
        <w:endnoteReference w:id="16"/>
      </w:r>
      <w:r w:rsidRPr="00C23883">
        <w:rPr>
          <w:rFonts w:ascii="Times New Roman" w:hAnsi="Times New Roman" w:cs="Times New Roman"/>
          <w:sz w:val="24"/>
          <w:szCs w:val="24"/>
        </w:rPr>
        <w:t xml:space="preserve"> In short, organizations empower leaders while spontaneous orders empower everyone who makes use of them. </w:t>
      </w:r>
    </w:p>
    <w:p w14:paraId="31065641"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Hayek’s strong conceptual contrasts create the impression that any </w:t>
      </w:r>
      <w:proofErr w:type="gramStart"/>
      <w:r w:rsidRPr="00C23883">
        <w:rPr>
          <w:rFonts w:ascii="Times New Roman" w:hAnsi="Times New Roman" w:cs="Times New Roman"/>
          <w:sz w:val="24"/>
          <w:szCs w:val="24"/>
        </w:rPr>
        <w:t>particular practice</w:t>
      </w:r>
      <w:proofErr w:type="gramEnd"/>
      <w:r w:rsidRPr="00C23883">
        <w:rPr>
          <w:rFonts w:ascii="Times New Roman" w:hAnsi="Times New Roman" w:cs="Times New Roman"/>
          <w:sz w:val="24"/>
          <w:szCs w:val="24"/>
        </w:rPr>
        <w:t xml:space="preserve"> or institution must belong either to a made or to a grown order but not both. According to John Gray, for example, Hayek sees social order as inevitably spontaneous, not designed.</w:t>
      </w:r>
      <w:r w:rsidRPr="00C23883">
        <w:rPr>
          <w:rStyle w:val="EndnoteReference"/>
          <w:rFonts w:ascii="Times New Roman" w:hAnsi="Times New Roman" w:cs="Times New Roman"/>
          <w:sz w:val="24"/>
          <w:szCs w:val="24"/>
        </w:rPr>
        <w:endnoteReference w:id="17"/>
      </w:r>
      <w:r w:rsidRPr="00C23883">
        <w:rPr>
          <w:rFonts w:ascii="Times New Roman" w:hAnsi="Times New Roman" w:cs="Times New Roman"/>
          <w:sz w:val="24"/>
          <w:szCs w:val="24"/>
        </w:rPr>
        <w:t xml:space="preserve"> How could an institution embody both the purposes of its designer and the purposes of all who use it? How could a single organization be governed both by commands and by general laws? And if such mixtures were possible, then how could we distinguish a made from a grown order? </w:t>
      </w:r>
    </w:p>
    <w:p w14:paraId="64AFFB2E"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Hayek never theorizes such mixtures or the relations between kinds of orders. And by dividing up institutions into examples of each kind of order, Hayek further reinforces the impression that the kinds of order are mutually exclusive: he tells us that spontaneous order includes “morals, religion and law, language and writing, money and the market” (</w:t>
      </w:r>
      <w:r w:rsidR="00D26114">
        <w:rPr>
          <w:rFonts w:ascii="Times New Roman" w:hAnsi="Times New Roman" w:cs="Times New Roman"/>
          <w:sz w:val="24"/>
          <w:szCs w:val="24"/>
        </w:rPr>
        <w:t>Ibid.</w:t>
      </w:r>
      <w:r w:rsidRPr="00C23883">
        <w:rPr>
          <w:rFonts w:ascii="Times New Roman" w:hAnsi="Times New Roman" w:cs="Times New Roman"/>
          <w:sz w:val="24"/>
          <w:szCs w:val="24"/>
        </w:rPr>
        <w:t xml:space="preserve">,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10),</w:t>
      </w:r>
      <w:r w:rsidRPr="00C23883">
        <w:rPr>
          <w:rStyle w:val="EndnoteReference"/>
          <w:rFonts w:ascii="Times New Roman" w:hAnsi="Times New Roman" w:cs="Times New Roman"/>
          <w:sz w:val="24"/>
          <w:szCs w:val="24"/>
        </w:rPr>
        <w:endnoteReference w:id="18"/>
      </w:r>
      <w:r w:rsidRPr="00C23883">
        <w:rPr>
          <w:rFonts w:ascii="Times New Roman" w:hAnsi="Times New Roman" w:cs="Times New Roman"/>
          <w:sz w:val="24"/>
          <w:szCs w:val="24"/>
        </w:rPr>
        <w:t xml:space="preserve"> while organizations include “the family, the farm, the plant, the firm, the corporation and the various associations, and all the public institutions, including government…” (</w:t>
      </w:r>
      <w:r w:rsidR="00D26114">
        <w:rPr>
          <w:rFonts w:ascii="Times New Roman" w:hAnsi="Times New Roman" w:cs="Times New Roman"/>
          <w:sz w:val="24"/>
          <w:szCs w:val="24"/>
        </w:rPr>
        <w:t>Ibid.</w:t>
      </w:r>
      <w:r w:rsidRPr="00C23883">
        <w:rPr>
          <w:rFonts w:ascii="Times New Roman" w:hAnsi="Times New Roman" w:cs="Times New Roman"/>
          <w:sz w:val="24"/>
          <w:szCs w:val="24"/>
        </w:rPr>
        <w:t xml:space="preserve">,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 xml:space="preserve">46). If all these institutions can be sorted into one order or another, then the kinds of order seem to be mutually exclusive. Yet, in other places, Hayek clearly acknowledges the mix of these two orders in particular institutions: “A spontaneous order may rest in part on regularities which are not spontaneous but imposed” (Hayek 1978,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 xml:space="preserve">74). </w:t>
      </w:r>
    </w:p>
    <w:p w14:paraId="4FD30BD0"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The best guide we have to Hayek’s thought about how to mix the kinds of social order come from some of Hayek’s specific examples of spontaneous order: growing a crystal and creating a magnetic field with iron filings. We cannot make a crystal in the sense of putting every molecule in place, but “we can create the conditions under which such a crystal will form itself” (Hayek 1979,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508). To grow a crystal or a living culture in a laboratory, a researcher first designs a matrix in which to structure the growth. The design of the matrix does not determine where each new molecule or cell will be located, but it provides a pattern for that spontaneous growth. We can design the shape of a magnet and the iron filings and thereby predict the overall shape of the resulting spontaneous order of filings.</w:t>
      </w:r>
      <w:r w:rsidRPr="00C23883">
        <w:rPr>
          <w:rStyle w:val="EndnoteReference"/>
          <w:rFonts w:ascii="Times New Roman" w:hAnsi="Times New Roman" w:cs="Times New Roman"/>
          <w:sz w:val="24"/>
          <w:szCs w:val="24"/>
        </w:rPr>
        <w:endnoteReference w:id="19"/>
      </w:r>
      <w:r w:rsidRPr="00C23883">
        <w:rPr>
          <w:rFonts w:ascii="Times New Roman" w:hAnsi="Times New Roman" w:cs="Times New Roman"/>
          <w:sz w:val="24"/>
          <w:szCs w:val="24"/>
        </w:rPr>
        <w:t xml:space="preserve"> </w:t>
      </w:r>
    </w:p>
    <w:p w14:paraId="38F80DFE"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In his brilliant demonstration of how spontaneous order is also the product of deliberate design, John Tomasi develops the example of crystallization in the formation of rock candy. Although we cannot literally construct a sugar crystal, we can construct the matrix for the </w:t>
      </w:r>
      <w:r w:rsidRPr="00C23883">
        <w:rPr>
          <w:rFonts w:ascii="Times New Roman" w:hAnsi="Times New Roman" w:cs="Times New Roman"/>
          <w:sz w:val="24"/>
          <w:szCs w:val="24"/>
        </w:rPr>
        <w:lastRenderedPageBreak/>
        <w:t>spontaneous growth of sugar crystals: thus, candy-makers create an aseptic container, mix the sugar solution, design the string, and even affix seed crystals to the string, as ways of regulating the production of rock candy.</w:t>
      </w:r>
      <w:r w:rsidRPr="00C23883">
        <w:rPr>
          <w:rStyle w:val="EndnoteReference"/>
          <w:rFonts w:ascii="Times New Roman" w:hAnsi="Times New Roman" w:cs="Times New Roman"/>
          <w:sz w:val="24"/>
          <w:szCs w:val="24"/>
        </w:rPr>
        <w:endnoteReference w:id="20"/>
      </w:r>
      <w:r w:rsidRPr="00C23883">
        <w:rPr>
          <w:rFonts w:ascii="Times New Roman" w:hAnsi="Times New Roman" w:cs="Times New Roman"/>
          <w:sz w:val="24"/>
          <w:szCs w:val="24"/>
        </w:rPr>
        <w:t xml:space="preserve"> In short, rock candy is at once grown and made, spontaneous and designed. The two basic kinds of order in society are not mutually exclusive.</w:t>
      </w:r>
    </w:p>
    <w:p w14:paraId="77596846"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Although Hayek sharply contrasts designed order with spontaneous order, at a deeper level he clearly sees that spontaneous order in civilized society grows at the interstices of designed orders. For example, Hayek often sharply contrasts the order of legislation to the order of common law and custom; but at a deeper level, Hayek sees that common law and custom grown at the interstices of statute. The spontaneous order of Roman and English private law grew up around the matrix of constitutional law, simple codes, and many </w:t>
      </w:r>
      <w:proofErr w:type="gramStart"/>
      <w:r w:rsidRPr="00C23883">
        <w:rPr>
          <w:rFonts w:ascii="Times New Roman" w:hAnsi="Times New Roman" w:cs="Times New Roman"/>
          <w:sz w:val="24"/>
          <w:szCs w:val="24"/>
        </w:rPr>
        <w:t>particular statutes</w:t>
      </w:r>
      <w:proofErr w:type="gramEnd"/>
      <w:r w:rsidRPr="00C23883">
        <w:rPr>
          <w:rFonts w:ascii="Times New Roman" w:hAnsi="Times New Roman" w:cs="Times New Roman"/>
          <w:sz w:val="24"/>
          <w:szCs w:val="24"/>
        </w:rPr>
        <w:t xml:space="preserve">. True, the effect of that spontaneous common law was often to overshadow or even undermine the original legislative matrix. </w:t>
      </w:r>
    </w:p>
    <w:p w14:paraId="3D3E0917"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Similarly, the spontaneous order of markets grows up around legislative, political, and administrative decisions that create or open new domains for commerce. In a dramatic example of how legislation creates new markets, the free exercise provisions of early U.S. state constitutions, created the conditions for a new market in religious life, leading to the emergence of tens of thousands of new churches in America. And the explicit suppression of primogeniture and entail in our Constitution obviously created new markets in land. Even nations with formal legal codes that forbid recourse to judicial decisions nonetheless find that a common law grows up in the interstices of the code. Over time, these original matrices are themselves redesigned, leading to new forms of spontaneous order, as we are now witnessing in the case of opening marriage to gay couples. So how are we to describe these markets and these bodies of law? Are they examples of designed or spontaneous order? The matrix is designed, but the order around it grows up spontaneously, sometimes as predicted and sometimes contrary to prediction.</w:t>
      </w:r>
      <w:r w:rsidRPr="00C23883">
        <w:rPr>
          <w:rStyle w:val="EndnoteReference"/>
          <w:rFonts w:ascii="Times New Roman" w:hAnsi="Times New Roman" w:cs="Times New Roman"/>
          <w:sz w:val="24"/>
          <w:szCs w:val="24"/>
        </w:rPr>
        <w:endnoteReference w:id="21"/>
      </w:r>
    </w:p>
    <w:p w14:paraId="2106D8E2"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We must not confuse the unit of analysis with the level of analysis. Our unit of analysis is a particular institution (the family, a market, or body of law); the level of analysis is the kind of order seen in that institution: natural, customary, or stipulated. Hayek often simply lumps some kinds of institutions into </w:t>
      </w:r>
      <w:proofErr w:type="gramStart"/>
      <w:r w:rsidRPr="00C23883">
        <w:rPr>
          <w:rFonts w:ascii="Times New Roman" w:hAnsi="Times New Roman" w:cs="Times New Roman"/>
          <w:sz w:val="24"/>
          <w:szCs w:val="24"/>
        </w:rPr>
        <w:t>particular kinds</w:t>
      </w:r>
      <w:proofErr w:type="gramEnd"/>
      <w:r w:rsidRPr="00C23883">
        <w:rPr>
          <w:rFonts w:ascii="Times New Roman" w:hAnsi="Times New Roman" w:cs="Times New Roman"/>
          <w:sz w:val="24"/>
          <w:szCs w:val="24"/>
        </w:rPr>
        <w:t xml:space="preserve"> of order, as when he frequently describes the market as spontaneous or the government as an organization.</w:t>
      </w:r>
      <w:r w:rsidRPr="00C23883">
        <w:rPr>
          <w:rStyle w:val="EndnoteReference"/>
          <w:rFonts w:ascii="Times New Roman" w:hAnsi="Times New Roman" w:cs="Times New Roman"/>
          <w:sz w:val="24"/>
          <w:szCs w:val="24"/>
        </w:rPr>
        <w:endnoteReference w:id="22"/>
      </w:r>
      <w:r w:rsidRPr="00C23883">
        <w:rPr>
          <w:rFonts w:ascii="Times New Roman" w:hAnsi="Times New Roman" w:cs="Times New Roman"/>
          <w:sz w:val="24"/>
          <w:szCs w:val="24"/>
        </w:rPr>
        <w:t xml:space="preserve"> But, we can now see that these descriptions confuse the unit of analysis with the level of analysis. </w:t>
      </w:r>
    </w:p>
    <w:p w14:paraId="56A453AE"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lastRenderedPageBreak/>
        <w:t xml:space="preserve">Aristotle, with his nested hierarchy of kinds of order, will say that any institution admits of analysis on three levels. Markets rest upon the natural order of the human propensity to truck, barter, and exchange. But that natural propensity is decisively shaped by customs of fairness and good faith, as well as by deliberate legal stipulations defining what can and cannot be bought and sold. </w:t>
      </w:r>
    </w:p>
    <w:p w14:paraId="0688D510"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Although Hayek often points to the social division of labor as an example of spontaneous order, I argue that there is a natural, customary, and stipulated dimension to the division of labor in society (Murphy 1993, ch</w:t>
      </w:r>
      <w:r w:rsidR="00D26114">
        <w:rPr>
          <w:rFonts w:ascii="Times New Roman" w:hAnsi="Times New Roman" w:cs="Times New Roman"/>
          <w:sz w:val="24"/>
          <w:szCs w:val="24"/>
        </w:rPr>
        <w:t>a</w:t>
      </w:r>
      <w:r w:rsidRPr="00C23883">
        <w:rPr>
          <w:rFonts w:ascii="Times New Roman" w:hAnsi="Times New Roman" w:cs="Times New Roman"/>
          <w:sz w:val="24"/>
          <w:szCs w:val="24"/>
        </w:rPr>
        <w:t xml:space="preserve">ps. 2, 6). </w:t>
      </w:r>
      <w:proofErr w:type="gramStart"/>
      <w:r w:rsidRPr="00C23883">
        <w:rPr>
          <w:rFonts w:ascii="Times New Roman" w:hAnsi="Times New Roman" w:cs="Times New Roman"/>
          <w:sz w:val="24"/>
          <w:szCs w:val="24"/>
        </w:rPr>
        <w:t>So</w:t>
      </w:r>
      <w:proofErr w:type="gramEnd"/>
      <w:r w:rsidRPr="00C23883">
        <w:rPr>
          <w:rFonts w:ascii="Times New Roman" w:hAnsi="Times New Roman" w:cs="Times New Roman"/>
          <w:sz w:val="24"/>
          <w:szCs w:val="24"/>
        </w:rPr>
        <w:t xml:space="preserve"> Hayek, at least in his language if not in his thought, confuses the unit of analysis with the level of analysis. </w:t>
      </w:r>
    </w:p>
    <w:p w14:paraId="577A9F27"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How ironic that Hayek should blame Aristotle for the Sophists’ crude dichotomy of nature and convention when Aristotle </w:t>
      </w:r>
      <w:proofErr w:type="gramStart"/>
      <w:r w:rsidRPr="00C23883">
        <w:rPr>
          <w:rFonts w:ascii="Times New Roman" w:hAnsi="Times New Roman" w:cs="Times New Roman"/>
          <w:sz w:val="24"/>
          <w:szCs w:val="24"/>
        </w:rPr>
        <w:t>actually pioneered</w:t>
      </w:r>
      <w:proofErr w:type="gramEnd"/>
      <w:r w:rsidRPr="00C23883">
        <w:rPr>
          <w:rFonts w:ascii="Times New Roman" w:hAnsi="Times New Roman" w:cs="Times New Roman"/>
          <w:sz w:val="24"/>
          <w:szCs w:val="24"/>
        </w:rPr>
        <w:t xml:space="preserve"> the triadic analysis of nature, custom, and stipulation favored by Hayek. How tragic that Hayek never learned from Aristotle that institutions cannot be parceled into kinds of order but that every institution embodies all three kinds of order. Karl Polanyi liked to joke that whereas labor markets were designed by nineteenth-century legislators, the welfare-state emerged spontaneously!</w:t>
      </w:r>
      <w:r w:rsidRPr="00C23883">
        <w:rPr>
          <w:rStyle w:val="EndnoteReference"/>
          <w:rFonts w:ascii="Times New Roman" w:hAnsi="Times New Roman" w:cs="Times New Roman"/>
          <w:sz w:val="24"/>
          <w:szCs w:val="24"/>
        </w:rPr>
        <w:endnoteReference w:id="23"/>
      </w:r>
    </w:p>
    <w:p w14:paraId="0BACE4C4"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The assumption that spontaneous orders are numerically distinct from designed orders has been a source of deep confusion in the whole vast secondary literature on Hayek. Although Hayek, as we have seen, sometimes describes spontaneous and designed order as if they were mutually exclusive, he makes it clear in a variety of contexts that spontaneous order usually emerges at the interstices of designed order. Unfortunately, his commentators almost always treat spontaneous and made order as mutually exclusive. In perhaps the most important book-length study of Hayek’s theory of spontaneous order we read: “According to this binary vision of the world, order exists either as </w:t>
      </w:r>
      <w:r w:rsidRPr="00C23883">
        <w:rPr>
          <w:rFonts w:ascii="Times New Roman" w:hAnsi="Times New Roman" w:cs="Times New Roman"/>
          <w:i/>
          <w:iCs/>
          <w:sz w:val="24"/>
          <w:szCs w:val="24"/>
        </w:rPr>
        <w:t>cosmos</w:t>
      </w:r>
      <w:r w:rsidRPr="00C23883">
        <w:rPr>
          <w:rFonts w:ascii="Times New Roman" w:hAnsi="Times New Roman" w:cs="Times New Roman"/>
          <w:sz w:val="24"/>
          <w:szCs w:val="24"/>
        </w:rPr>
        <w:t xml:space="preserve"> or as </w:t>
      </w:r>
      <w:r w:rsidRPr="00C23883">
        <w:rPr>
          <w:rFonts w:ascii="Times New Roman" w:hAnsi="Times New Roman" w:cs="Times New Roman"/>
          <w:i/>
          <w:iCs/>
          <w:sz w:val="24"/>
          <w:szCs w:val="24"/>
        </w:rPr>
        <w:t>taxis</w:t>
      </w:r>
      <w:r w:rsidRPr="00C23883">
        <w:rPr>
          <w:rFonts w:ascii="Times New Roman" w:hAnsi="Times New Roman" w:cs="Times New Roman"/>
          <w:sz w:val="24"/>
          <w:szCs w:val="24"/>
        </w:rPr>
        <w:t>” (</w:t>
      </w:r>
      <w:proofErr w:type="spellStart"/>
      <w:r w:rsidRPr="00C23883">
        <w:rPr>
          <w:rFonts w:ascii="Times New Roman" w:hAnsi="Times New Roman" w:cs="Times New Roman"/>
          <w:sz w:val="24"/>
          <w:szCs w:val="24"/>
        </w:rPr>
        <w:t>Petsoulas</w:t>
      </w:r>
      <w:proofErr w:type="spellEnd"/>
      <w:r w:rsidRPr="00C23883">
        <w:rPr>
          <w:rFonts w:ascii="Times New Roman" w:hAnsi="Times New Roman" w:cs="Times New Roman"/>
          <w:sz w:val="24"/>
          <w:szCs w:val="24"/>
        </w:rPr>
        <w:t xml:space="preserve"> 2001,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13).</w:t>
      </w:r>
      <w:r w:rsidRPr="00C23883">
        <w:rPr>
          <w:rStyle w:val="EndnoteReference"/>
          <w:rFonts w:ascii="Times New Roman" w:hAnsi="Times New Roman" w:cs="Times New Roman"/>
          <w:sz w:val="24"/>
          <w:szCs w:val="24"/>
        </w:rPr>
        <w:endnoteReference w:id="24"/>
      </w:r>
      <w:r w:rsidRPr="00C23883">
        <w:rPr>
          <w:rFonts w:ascii="Times New Roman" w:hAnsi="Times New Roman" w:cs="Times New Roman"/>
          <w:sz w:val="24"/>
          <w:szCs w:val="24"/>
        </w:rPr>
        <w:t xml:space="preserve"> </w:t>
      </w:r>
    </w:p>
    <w:p w14:paraId="367EC599"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One verbal contrast between Hayek and his commentators is deeply revealing. Hayek almost always speaks of “spontaneous order” while his commentators often speak of “spontaneous orders.”</w:t>
      </w:r>
      <w:r w:rsidRPr="00C23883">
        <w:rPr>
          <w:rStyle w:val="EndnoteReference"/>
          <w:rFonts w:ascii="Times New Roman" w:hAnsi="Times New Roman" w:cs="Times New Roman"/>
          <w:sz w:val="24"/>
          <w:szCs w:val="24"/>
        </w:rPr>
        <w:endnoteReference w:id="25"/>
      </w:r>
      <w:r w:rsidRPr="00C23883">
        <w:rPr>
          <w:rFonts w:ascii="Times New Roman" w:hAnsi="Times New Roman" w:cs="Times New Roman"/>
          <w:sz w:val="24"/>
          <w:szCs w:val="24"/>
        </w:rPr>
        <w:t xml:space="preserve">Once we speak of orders, then the temptation to treat the kinds of order as mutually exclusive becomes irresistible. There are countless book chapters and articles listing various examples of “spontaneous orders”: law, money, markets, mores, etiquette, constitutions, bicycles, language, crafts, medicine, units and measures, etc. </w:t>
      </w:r>
    </w:p>
    <w:p w14:paraId="1D569199"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These lists are non-denumerable because every social institution or practice has a spontaneous dimension, for the familiar reason captured by Robert Burns: </w:t>
      </w:r>
      <w:r w:rsidRPr="00C23883">
        <w:rPr>
          <w:rFonts w:ascii="Times New Roman" w:hAnsi="Times New Roman" w:cs="Times New Roman"/>
          <w:i/>
          <w:sz w:val="24"/>
          <w:szCs w:val="24"/>
        </w:rPr>
        <w:t xml:space="preserve">The best laid schemes </w:t>
      </w:r>
      <w:r w:rsidRPr="00C23883">
        <w:rPr>
          <w:rFonts w:ascii="Times New Roman" w:hAnsi="Times New Roman" w:cs="Times New Roman"/>
          <w:i/>
          <w:sz w:val="24"/>
          <w:szCs w:val="24"/>
        </w:rPr>
        <w:lastRenderedPageBreak/>
        <w:t xml:space="preserve">o' mice </w:t>
      </w:r>
      <w:proofErr w:type="gramStart"/>
      <w:r w:rsidRPr="00C23883">
        <w:rPr>
          <w:rFonts w:ascii="Times New Roman" w:hAnsi="Times New Roman" w:cs="Times New Roman"/>
          <w:i/>
          <w:sz w:val="24"/>
          <w:szCs w:val="24"/>
        </w:rPr>
        <w:t>an</w:t>
      </w:r>
      <w:proofErr w:type="gramEnd"/>
      <w:r w:rsidRPr="00C23883">
        <w:rPr>
          <w:rFonts w:ascii="Times New Roman" w:hAnsi="Times New Roman" w:cs="Times New Roman"/>
          <w:i/>
          <w:sz w:val="24"/>
          <w:szCs w:val="24"/>
        </w:rPr>
        <w:t>' men/ Gang aft a-</w:t>
      </w:r>
      <w:proofErr w:type="spellStart"/>
      <w:r w:rsidRPr="00C23883">
        <w:rPr>
          <w:rFonts w:ascii="Times New Roman" w:hAnsi="Times New Roman" w:cs="Times New Roman"/>
          <w:i/>
          <w:sz w:val="24"/>
          <w:szCs w:val="24"/>
        </w:rPr>
        <w:t>gley</w:t>
      </w:r>
      <w:proofErr w:type="spellEnd"/>
      <w:r w:rsidRPr="00C23883">
        <w:rPr>
          <w:rFonts w:ascii="Times New Roman" w:hAnsi="Times New Roman" w:cs="Times New Roman"/>
          <w:i/>
          <w:sz w:val="24"/>
          <w:szCs w:val="24"/>
        </w:rPr>
        <w:t xml:space="preserve">. </w:t>
      </w:r>
      <w:r w:rsidRPr="00C23883">
        <w:rPr>
          <w:rFonts w:ascii="Times New Roman" w:hAnsi="Times New Roman" w:cs="Times New Roman"/>
          <w:sz w:val="24"/>
          <w:szCs w:val="24"/>
        </w:rPr>
        <w:t xml:space="preserve">No matter how carefully a plan, organization, or code of law is designed, over time it becomes spontaneously revised, often beyond recognition. Justinian attempted to freeze his codification of Roman law by forbidding all interpretation of his code. The result has been a body of interpretation encompassing thousands of books and even more articles. </w:t>
      </w:r>
    </w:p>
    <w:p w14:paraId="465F1836"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True, deliberate design plays a greater or lesser role in various kinds of institutions, but every social practice or institution is both spontaneous and designed. The real challenge posed by Hayek’s distinction is the one central to theories of constitutional design: how do we design institutions with the flexibility to evolve spontaneously?</w:t>
      </w:r>
    </w:p>
    <w:p w14:paraId="7F1D8E80"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What does Hayek’s theory of social order have to do with his neo-liberal policy preferences? If the kinds of social order were truly mutually exclusive, then it would be a disaster to attempt to subject a spontaneous order to deliberate planning. Hayek’s rhetorical opposition of grown and made order underwrites a very strong presumption against efforts to impose legal and political regulations on the spontaneous order of culture or markets. </w:t>
      </w:r>
    </w:p>
    <w:p w14:paraId="39B55BA4"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But, as we have seen, Hayek’s deeper theory of social order acknowledges that spontaneous order is always partly made. So, any </w:t>
      </w:r>
      <w:proofErr w:type="gramStart"/>
      <w:r w:rsidRPr="00C23883">
        <w:rPr>
          <w:rFonts w:ascii="Times New Roman" w:hAnsi="Times New Roman" w:cs="Times New Roman"/>
          <w:sz w:val="24"/>
          <w:szCs w:val="24"/>
        </w:rPr>
        <w:t>particular institution</w:t>
      </w:r>
      <w:proofErr w:type="gramEnd"/>
      <w:r w:rsidRPr="00C23883">
        <w:rPr>
          <w:rFonts w:ascii="Times New Roman" w:hAnsi="Times New Roman" w:cs="Times New Roman"/>
          <w:sz w:val="24"/>
          <w:szCs w:val="24"/>
        </w:rPr>
        <w:t xml:space="preserve"> might well embody both kinds of order, meaning that Hayek’s theory of social order provides no basis </w:t>
      </w:r>
      <w:proofErr w:type="gramStart"/>
      <w:r w:rsidRPr="00C23883">
        <w:rPr>
          <w:rFonts w:ascii="Times New Roman" w:hAnsi="Times New Roman" w:cs="Times New Roman"/>
          <w:sz w:val="24"/>
          <w:szCs w:val="24"/>
        </w:rPr>
        <w:t>in itself for</w:t>
      </w:r>
      <w:proofErr w:type="gramEnd"/>
      <w:r w:rsidRPr="00C23883">
        <w:rPr>
          <w:rFonts w:ascii="Times New Roman" w:hAnsi="Times New Roman" w:cs="Times New Roman"/>
          <w:sz w:val="24"/>
          <w:szCs w:val="24"/>
        </w:rPr>
        <w:t xml:space="preserve"> rejecting the legal, political, or administrative regulation of any institution or social practice. He may have additional economic, legal, and political arguments against welfare-state regulations, but his theory of social order does not</w:t>
      </w:r>
      <w:proofErr w:type="gramStart"/>
      <w:r w:rsidRPr="00C23883">
        <w:rPr>
          <w:rFonts w:ascii="Times New Roman" w:hAnsi="Times New Roman" w:cs="Times New Roman"/>
          <w:sz w:val="24"/>
          <w:szCs w:val="24"/>
        </w:rPr>
        <w:t>, in itself, support</w:t>
      </w:r>
      <w:proofErr w:type="gramEnd"/>
      <w:r w:rsidRPr="00C23883">
        <w:rPr>
          <w:rFonts w:ascii="Times New Roman" w:hAnsi="Times New Roman" w:cs="Times New Roman"/>
          <w:sz w:val="24"/>
          <w:szCs w:val="24"/>
        </w:rPr>
        <w:t xml:space="preserve"> his neo-liberal policy preferences. </w:t>
      </w:r>
    </w:p>
    <w:p w14:paraId="01B3FB52" w14:textId="77777777" w:rsidR="00D26114" w:rsidRDefault="00C23883"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True, Hayek tells us that we must be careful how we mix these two kinds of order: “the two principles of order cannot be mixed in any manner we may wish” (Hayek 1967, </w:t>
      </w:r>
      <w:r w:rsidR="00D26114">
        <w:rPr>
          <w:rFonts w:ascii="Times New Roman" w:hAnsi="Times New Roman" w:cs="Times New Roman"/>
          <w:sz w:val="24"/>
          <w:szCs w:val="24"/>
        </w:rPr>
        <w:t xml:space="preserve">p. </w:t>
      </w:r>
      <w:r w:rsidRPr="00C23883">
        <w:rPr>
          <w:rFonts w:ascii="Times New Roman" w:hAnsi="Times New Roman" w:cs="Times New Roman"/>
          <w:sz w:val="24"/>
          <w:szCs w:val="24"/>
        </w:rPr>
        <w:t>163).</w:t>
      </w:r>
      <w:r w:rsidRPr="00C23883">
        <w:rPr>
          <w:rStyle w:val="EndnoteReference"/>
          <w:rFonts w:ascii="Times New Roman" w:hAnsi="Times New Roman" w:cs="Times New Roman"/>
          <w:sz w:val="24"/>
          <w:szCs w:val="24"/>
        </w:rPr>
        <w:endnoteReference w:id="26"/>
      </w:r>
      <w:r w:rsidRPr="00C23883">
        <w:rPr>
          <w:rFonts w:ascii="Times New Roman" w:hAnsi="Times New Roman" w:cs="Times New Roman"/>
          <w:sz w:val="24"/>
          <w:szCs w:val="24"/>
        </w:rPr>
        <w:t xml:space="preserve"> </w:t>
      </w:r>
      <w:r w:rsidR="00587350" w:rsidRPr="00C23883">
        <w:rPr>
          <w:rFonts w:ascii="Times New Roman" w:hAnsi="Times New Roman" w:cs="Times New Roman"/>
          <w:sz w:val="24"/>
          <w:szCs w:val="24"/>
        </w:rPr>
        <w:t xml:space="preserve">We must be careful, he says, not to attempt to eliminate all spontaneous aspects of order from social life. He warns against “the process of transformation of a free, spontaneous order of society into an organization or </w:t>
      </w:r>
      <w:r w:rsidR="00587350" w:rsidRPr="00C23883">
        <w:rPr>
          <w:rFonts w:ascii="Times New Roman" w:hAnsi="Times New Roman" w:cs="Times New Roman"/>
          <w:i/>
          <w:iCs/>
          <w:sz w:val="24"/>
          <w:szCs w:val="24"/>
        </w:rPr>
        <w:t>taxis</w:t>
      </w:r>
      <w:r w:rsidR="00587350" w:rsidRPr="00C23883">
        <w:rPr>
          <w:rFonts w:ascii="Times New Roman" w:hAnsi="Times New Roman" w:cs="Times New Roman"/>
          <w:sz w:val="24"/>
          <w:szCs w:val="24"/>
        </w:rPr>
        <w:t>”</w:t>
      </w:r>
      <w:r w:rsidR="005A7065" w:rsidRPr="00C23883">
        <w:rPr>
          <w:rFonts w:ascii="Times New Roman" w:hAnsi="Times New Roman" w:cs="Times New Roman"/>
          <w:sz w:val="24"/>
          <w:szCs w:val="24"/>
        </w:rPr>
        <w:t xml:space="preserve"> (Hayek 1978, </w:t>
      </w:r>
      <w:r w:rsidR="00D26114">
        <w:rPr>
          <w:rFonts w:ascii="Times New Roman" w:hAnsi="Times New Roman" w:cs="Times New Roman"/>
          <w:sz w:val="24"/>
          <w:szCs w:val="24"/>
        </w:rPr>
        <w:t xml:space="preserve">pp. </w:t>
      </w:r>
      <w:r w:rsidR="005A7065" w:rsidRPr="00C23883">
        <w:rPr>
          <w:rFonts w:ascii="Times New Roman" w:hAnsi="Times New Roman" w:cs="Times New Roman"/>
          <w:sz w:val="24"/>
          <w:szCs w:val="24"/>
        </w:rPr>
        <w:t>74, 80).</w:t>
      </w:r>
      <w:r w:rsidR="00587350" w:rsidRPr="00C23883">
        <w:rPr>
          <w:rFonts w:ascii="Times New Roman" w:hAnsi="Times New Roman" w:cs="Times New Roman"/>
          <w:sz w:val="24"/>
          <w:szCs w:val="24"/>
        </w:rPr>
        <w:t xml:space="preserve"> </w:t>
      </w:r>
    </w:p>
    <w:p w14:paraId="129BC80B" w14:textId="14F47833" w:rsidR="007B1E08" w:rsidRPr="00C23883" w:rsidRDefault="0050291D" w:rsidP="00D26114">
      <w:pPr>
        <w:spacing w:after="0" w:line="360" w:lineRule="auto"/>
        <w:ind w:firstLine="360"/>
        <w:rPr>
          <w:rFonts w:ascii="Times New Roman" w:hAnsi="Times New Roman" w:cs="Times New Roman"/>
          <w:sz w:val="24"/>
          <w:szCs w:val="24"/>
        </w:rPr>
      </w:pPr>
      <w:r w:rsidRPr="00C23883">
        <w:rPr>
          <w:rFonts w:ascii="Times New Roman" w:hAnsi="Times New Roman" w:cs="Times New Roman"/>
          <w:sz w:val="24"/>
          <w:szCs w:val="24"/>
        </w:rPr>
        <w:t xml:space="preserve">Hayek’s </w:t>
      </w:r>
      <w:r w:rsidR="0061219B" w:rsidRPr="00C23883">
        <w:rPr>
          <w:rFonts w:ascii="Times New Roman" w:hAnsi="Times New Roman" w:cs="Times New Roman"/>
          <w:sz w:val="24"/>
          <w:szCs w:val="24"/>
        </w:rPr>
        <w:t xml:space="preserve">theory of social order is clearly incompatible with totalitarian policies that seek to turn </w:t>
      </w:r>
      <w:r w:rsidR="0012334A" w:rsidRPr="00C23883">
        <w:rPr>
          <w:rFonts w:ascii="Times New Roman" w:hAnsi="Times New Roman" w:cs="Times New Roman"/>
          <w:sz w:val="24"/>
          <w:szCs w:val="24"/>
        </w:rPr>
        <w:t xml:space="preserve">cultural or economic institutions into </w:t>
      </w:r>
      <w:proofErr w:type="gramStart"/>
      <w:r w:rsidR="0012334A" w:rsidRPr="00C23883">
        <w:rPr>
          <w:rFonts w:ascii="Times New Roman" w:hAnsi="Times New Roman" w:cs="Times New Roman"/>
          <w:sz w:val="24"/>
          <w:szCs w:val="24"/>
        </w:rPr>
        <w:t>centrally-planned</w:t>
      </w:r>
      <w:proofErr w:type="gramEnd"/>
      <w:r w:rsidR="0012334A" w:rsidRPr="00C23883">
        <w:rPr>
          <w:rFonts w:ascii="Times New Roman" w:hAnsi="Times New Roman" w:cs="Times New Roman"/>
          <w:sz w:val="24"/>
          <w:szCs w:val="24"/>
        </w:rPr>
        <w:t xml:space="preserve"> projects of mobilization. Respect for the invaluable potential of spontaneous order rules out an exclusive reliance on command and control. Hayek is persuasive that we must design matrices for social and economic institutions that are open-ended enough to permit spontaneous growth at the interstices. </w:t>
      </w:r>
      <w:r w:rsidR="00587350" w:rsidRPr="00C23883">
        <w:rPr>
          <w:rFonts w:ascii="Times New Roman" w:hAnsi="Times New Roman" w:cs="Times New Roman"/>
          <w:sz w:val="24"/>
          <w:szCs w:val="24"/>
        </w:rPr>
        <w:t xml:space="preserve">What this means is </w:t>
      </w:r>
      <w:r w:rsidR="00587350" w:rsidRPr="00C23883">
        <w:rPr>
          <w:rFonts w:ascii="Times New Roman" w:hAnsi="Times New Roman" w:cs="Times New Roman"/>
          <w:sz w:val="24"/>
          <w:szCs w:val="24"/>
        </w:rPr>
        <w:lastRenderedPageBreak/>
        <w:t>that a very wide range of public policies, from neo-liberal to social democratic, are fully compatible with Hayek’s theory of social order.</w:t>
      </w:r>
    </w:p>
    <w:p w14:paraId="6B416B14" w14:textId="77777777" w:rsidR="00D26114" w:rsidRDefault="00D26114" w:rsidP="00D26114">
      <w:pPr>
        <w:spacing w:after="0" w:line="360" w:lineRule="auto"/>
        <w:rPr>
          <w:rFonts w:ascii="Times New Roman" w:hAnsi="Times New Roman" w:cs="Times New Roman"/>
          <w:sz w:val="24"/>
          <w:szCs w:val="24"/>
        </w:rPr>
      </w:pPr>
    </w:p>
    <w:p w14:paraId="47BCDC52" w14:textId="41F9B746" w:rsidR="00944C4F" w:rsidRPr="00D26114" w:rsidRDefault="00D26114" w:rsidP="00D26114">
      <w:pPr>
        <w:spacing w:after="0" w:line="360" w:lineRule="auto"/>
        <w:rPr>
          <w:rFonts w:ascii="Times New Roman" w:hAnsi="Times New Roman" w:cs="Times New Roman"/>
          <w:sz w:val="24"/>
          <w:szCs w:val="24"/>
        </w:rPr>
      </w:pPr>
      <w:r w:rsidRPr="00D26114">
        <w:rPr>
          <w:rFonts w:ascii="Times New Roman" w:hAnsi="Times New Roman" w:cs="Times New Roman"/>
          <w:sz w:val="24"/>
          <w:szCs w:val="24"/>
        </w:rPr>
        <w:t>REFERENCES</w:t>
      </w:r>
    </w:p>
    <w:p w14:paraId="1FE4C98D" w14:textId="77777777" w:rsidR="007B1E08" w:rsidRPr="00C23883" w:rsidRDefault="007B1E08" w:rsidP="009A6548">
      <w:pPr>
        <w:spacing w:after="0" w:line="360" w:lineRule="auto"/>
        <w:jc w:val="center"/>
        <w:rPr>
          <w:rFonts w:ascii="Times New Roman" w:hAnsi="Times New Roman" w:cs="Times New Roman"/>
          <w:b/>
          <w:bCs/>
          <w:sz w:val="24"/>
          <w:szCs w:val="24"/>
        </w:rPr>
      </w:pPr>
    </w:p>
    <w:p w14:paraId="1A2F24DD" w14:textId="70926BCF" w:rsidR="00525848" w:rsidRPr="00C23883" w:rsidRDefault="00525848" w:rsidP="00D26114">
      <w:pPr>
        <w:spacing w:after="0" w:line="240" w:lineRule="auto"/>
        <w:ind w:left="360" w:hanging="360"/>
        <w:rPr>
          <w:rFonts w:ascii="Times New Roman" w:hAnsi="Times New Roman" w:cs="Times New Roman"/>
          <w:sz w:val="24"/>
          <w:szCs w:val="24"/>
        </w:rPr>
      </w:pPr>
      <w:r w:rsidRPr="00C23883">
        <w:rPr>
          <w:rFonts w:ascii="Times New Roman" w:hAnsi="Times New Roman" w:cs="Times New Roman"/>
          <w:sz w:val="24"/>
          <w:szCs w:val="24"/>
        </w:rPr>
        <w:t xml:space="preserve">Aquinas, Thomas. 1949. </w:t>
      </w:r>
      <w:r w:rsidRPr="00C23883">
        <w:rPr>
          <w:rFonts w:ascii="Times New Roman" w:hAnsi="Times New Roman" w:cs="Times New Roman"/>
          <w:i/>
          <w:iCs/>
          <w:sz w:val="24"/>
          <w:szCs w:val="24"/>
        </w:rPr>
        <w:t xml:space="preserve">In Decem Libros </w:t>
      </w:r>
      <w:proofErr w:type="spellStart"/>
      <w:r w:rsidRPr="00C23883">
        <w:rPr>
          <w:rFonts w:ascii="Times New Roman" w:hAnsi="Times New Roman" w:cs="Times New Roman"/>
          <w:i/>
          <w:iCs/>
          <w:sz w:val="24"/>
          <w:szCs w:val="24"/>
        </w:rPr>
        <w:t>Ethicorum</w:t>
      </w:r>
      <w:proofErr w:type="spellEnd"/>
      <w:r w:rsidRPr="00C23883">
        <w:rPr>
          <w:rFonts w:ascii="Times New Roman" w:hAnsi="Times New Roman" w:cs="Times New Roman"/>
          <w:i/>
          <w:iCs/>
          <w:sz w:val="24"/>
          <w:szCs w:val="24"/>
        </w:rPr>
        <w:t xml:space="preserve"> Aristotelis Ad </w:t>
      </w:r>
      <w:proofErr w:type="spellStart"/>
      <w:r w:rsidRPr="00C23883">
        <w:rPr>
          <w:rFonts w:ascii="Times New Roman" w:hAnsi="Times New Roman" w:cs="Times New Roman"/>
          <w:i/>
          <w:iCs/>
          <w:sz w:val="24"/>
          <w:szCs w:val="24"/>
        </w:rPr>
        <w:t>Nicomachum</w:t>
      </w:r>
      <w:proofErr w:type="spellEnd"/>
      <w:r w:rsidRPr="00C23883">
        <w:rPr>
          <w:rFonts w:ascii="Times New Roman" w:hAnsi="Times New Roman" w:cs="Times New Roman"/>
          <w:i/>
          <w:iCs/>
          <w:sz w:val="24"/>
          <w:szCs w:val="24"/>
        </w:rPr>
        <w:t xml:space="preserve"> </w:t>
      </w:r>
      <w:proofErr w:type="spellStart"/>
      <w:r w:rsidRPr="00C23883">
        <w:rPr>
          <w:rFonts w:ascii="Times New Roman" w:hAnsi="Times New Roman" w:cs="Times New Roman"/>
          <w:i/>
          <w:iCs/>
          <w:sz w:val="24"/>
          <w:szCs w:val="24"/>
        </w:rPr>
        <w:t>Expositio</w:t>
      </w:r>
      <w:proofErr w:type="spellEnd"/>
      <w:r w:rsidRPr="00C23883">
        <w:rPr>
          <w:rFonts w:ascii="Times New Roman" w:hAnsi="Times New Roman" w:cs="Times New Roman"/>
          <w:sz w:val="24"/>
          <w:szCs w:val="24"/>
        </w:rPr>
        <w:t xml:space="preserve">, ed. </w:t>
      </w:r>
      <w:proofErr w:type="spellStart"/>
      <w:r w:rsidRPr="00C23883">
        <w:rPr>
          <w:rFonts w:ascii="Times New Roman" w:hAnsi="Times New Roman" w:cs="Times New Roman"/>
          <w:sz w:val="24"/>
          <w:szCs w:val="24"/>
        </w:rPr>
        <w:t>Raymundi</w:t>
      </w:r>
      <w:proofErr w:type="spellEnd"/>
      <w:r w:rsidRPr="00C23883">
        <w:rPr>
          <w:rFonts w:ascii="Times New Roman" w:hAnsi="Times New Roman" w:cs="Times New Roman"/>
          <w:sz w:val="24"/>
          <w:szCs w:val="24"/>
        </w:rPr>
        <w:t xml:space="preserve"> Spiazzi. Turin: Marietti.</w:t>
      </w:r>
    </w:p>
    <w:p w14:paraId="553C16FF" w14:textId="7BD4CECC" w:rsidR="00C10011" w:rsidRPr="00C23883" w:rsidRDefault="00D26114" w:rsidP="00D26114">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C10011" w:rsidRPr="00C23883">
        <w:rPr>
          <w:rFonts w:ascii="Times New Roman" w:hAnsi="Times New Roman" w:cs="Times New Roman"/>
          <w:sz w:val="24"/>
          <w:szCs w:val="24"/>
        </w:rPr>
        <w:t xml:space="preserve">. 1951. </w:t>
      </w:r>
      <w:r w:rsidR="00C10011" w:rsidRPr="00C23883">
        <w:rPr>
          <w:rFonts w:ascii="Times New Roman" w:hAnsi="Times New Roman" w:cs="Times New Roman"/>
          <w:i/>
          <w:iCs/>
          <w:sz w:val="24"/>
          <w:szCs w:val="24"/>
        </w:rPr>
        <w:t xml:space="preserve">In Libros </w:t>
      </w:r>
      <w:proofErr w:type="spellStart"/>
      <w:r w:rsidR="00C10011" w:rsidRPr="00C23883">
        <w:rPr>
          <w:rFonts w:ascii="Times New Roman" w:hAnsi="Times New Roman" w:cs="Times New Roman"/>
          <w:i/>
          <w:iCs/>
          <w:sz w:val="24"/>
          <w:szCs w:val="24"/>
        </w:rPr>
        <w:t>Politicorum</w:t>
      </w:r>
      <w:proofErr w:type="spellEnd"/>
      <w:r w:rsidR="00C10011" w:rsidRPr="00C23883">
        <w:rPr>
          <w:rFonts w:ascii="Times New Roman" w:hAnsi="Times New Roman" w:cs="Times New Roman"/>
          <w:i/>
          <w:iCs/>
          <w:sz w:val="24"/>
          <w:szCs w:val="24"/>
        </w:rPr>
        <w:t xml:space="preserve"> Aristotelis </w:t>
      </w:r>
      <w:proofErr w:type="spellStart"/>
      <w:r w:rsidR="00C10011" w:rsidRPr="00C23883">
        <w:rPr>
          <w:rFonts w:ascii="Times New Roman" w:hAnsi="Times New Roman" w:cs="Times New Roman"/>
          <w:i/>
          <w:iCs/>
          <w:sz w:val="24"/>
          <w:szCs w:val="24"/>
        </w:rPr>
        <w:t>Expositio</w:t>
      </w:r>
      <w:proofErr w:type="spellEnd"/>
      <w:r w:rsidR="00C10011" w:rsidRPr="00C23883">
        <w:rPr>
          <w:rFonts w:ascii="Times New Roman" w:hAnsi="Times New Roman" w:cs="Times New Roman"/>
          <w:sz w:val="24"/>
          <w:szCs w:val="24"/>
        </w:rPr>
        <w:t xml:space="preserve">, ed. </w:t>
      </w:r>
      <w:proofErr w:type="spellStart"/>
      <w:r w:rsidR="00C10011" w:rsidRPr="00C23883">
        <w:rPr>
          <w:rFonts w:ascii="Times New Roman" w:hAnsi="Times New Roman" w:cs="Times New Roman"/>
          <w:sz w:val="24"/>
          <w:szCs w:val="24"/>
        </w:rPr>
        <w:t>Raymundi</w:t>
      </w:r>
      <w:proofErr w:type="spellEnd"/>
      <w:r w:rsidR="00C10011" w:rsidRPr="00C23883">
        <w:rPr>
          <w:rFonts w:ascii="Times New Roman" w:hAnsi="Times New Roman" w:cs="Times New Roman"/>
          <w:sz w:val="24"/>
          <w:szCs w:val="24"/>
        </w:rPr>
        <w:t xml:space="preserve"> Spiazzi. Turin: Marietti.</w:t>
      </w:r>
    </w:p>
    <w:p w14:paraId="27323073" w14:textId="41B208BC" w:rsidR="007B1E08" w:rsidRPr="00D26114" w:rsidRDefault="007B1E08" w:rsidP="00D26114">
      <w:pPr>
        <w:pStyle w:val="NormalWeb"/>
        <w:spacing w:before="0" w:beforeAutospacing="0" w:after="0" w:afterAutospacing="0"/>
        <w:ind w:left="360" w:hanging="360"/>
      </w:pPr>
      <w:r w:rsidRPr="00C23883">
        <w:t xml:space="preserve">Aquinas, Thomas.1980. </w:t>
      </w:r>
      <w:r w:rsidRPr="00C23883">
        <w:rPr>
          <w:i/>
          <w:iCs/>
        </w:rPr>
        <w:t>Opera Omnia</w:t>
      </w:r>
      <w:r w:rsidRPr="00C23883">
        <w:t xml:space="preserve">. Ed. Robertus Busa, S.I. Vol. 4: </w:t>
      </w:r>
      <w:r w:rsidRPr="00C23883">
        <w:rPr>
          <w:i/>
          <w:iCs/>
        </w:rPr>
        <w:t xml:space="preserve">Sententia </w:t>
      </w:r>
      <w:r w:rsidR="00525848" w:rsidRPr="00C23883">
        <w:rPr>
          <w:i/>
          <w:iCs/>
        </w:rPr>
        <w:t>L</w:t>
      </w:r>
      <w:r w:rsidRPr="00C23883">
        <w:rPr>
          <w:i/>
          <w:iCs/>
        </w:rPr>
        <w:t xml:space="preserve">ibri </w:t>
      </w:r>
      <w:proofErr w:type="spellStart"/>
      <w:r w:rsidRPr="00C23883">
        <w:rPr>
          <w:i/>
          <w:iCs/>
        </w:rPr>
        <w:t>Ethicorum</w:t>
      </w:r>
      <w:proofErr w:type="spellEnd"/>
      <w:r w:rsidRPr="00C23883">
        <w:t>. Stuttgart: Friedrich Frommann Verlag.</w:t>
      </w:r>
    </w:p>
    <w:p w14:paraId="54A7592E" w14:textId="4814BEA9" w:rsidR="007B1E08" w:rsidRPr="00C23883" w:rsidRDefault="000451E8" w:rsidP="00D26114">
      <w:pPr>
        <w:pStyle w:val="NormalWeb"/>
        <w:spacing w:before="0" w:beforeAutospacing="0" w:after="0" w:afterAutospacing="0"/>
        <w:ind w:left="360" w:hanging="360"/>
      </w:pPr>
      <w:r w:rsidRPr="00C23883">
        <w:t xml:space="preserve">Aristotle 1984. </w:t>
      </w:r>
      <w:r w:rsidRPr="00C23883">
        <w:rPr>
          <w:i/>
          <w:iCs/>
        </w:rPr>
        <w:t>The Complete Works of Aristotle</w:t>
      </w:r>
      <w:r w:rsidRPr="00C23883">
        <w:t>. Princeton: Princeton University Press.</w:t>
      </w:r>
    </w:p>
    <w:p w14:paraId="4BA16E20" w14:textId="2E0E585B" w:rsidR="007B1E08" w:rsidRPr="00C23883" w:rsidRDefault="008B6F91" w:rsidP="00D26114">
      <w:pPr>
        <w:pStyle w:val="NormalWeb"/>
        <w:spacing w:before="0" w:beforeAutospacing="0" w:after="0" w:afterAutospacing="0"/>
        <w:ind w:left="360" w:hanging="360"/>
      </w:pPr>
      <w:r w:rsidRPr="00C23883">
        <w:t xml:space="preserve">Caldwell, B. 2004. </w:t>
      </w:r>
      <w:r w:rsidRPr="00C23883">
        <w:rPr>
          <w:i/>
          <w:iCs/>
        </w:rPr>
        <w:t>Hayek’s Challenge: An Intellectual Biography of F.</w:t>
      </w:r>
      <w:r w:rsidR="00D26114">
        <w:rPr>
          <w:i/>
          <w:iCs/>
        </w:rPr>
        <w:t xml:space="preserve"> </w:t>
      </w:r>
      <w:r w:rsidRPr="00C23883">
        <w:rPr>
          <w:i/>
          <w:iCs/>
        </w:rPr>
        <w:t>A. Hayek</w:t>
      </w:r>
      <w:r w:rsidRPr="00C23883">
        <w:t>. Chicago: University of Chicago Press.</w:t>
      </w:r>
    </w:p>
    <w:p w14:paraId="323447CF" w14:textId="4E50C989" w:rsidR="007B1E08" w:rsidRPr="00C23883" w:rsidRDefault="00944C4F" w:rsidP="00D26114">
      <w:pPr>
        <w:pStyle w:val="NormalWeb"/>
        <w:spacing w:before="0" w:beforeAutospacing="0" w:after="0" w:afterAutospacing="0"/>
        <w:ind w:left="360" w:hanging="360"/>
      </w:pPr>
      <w:r w:rsidRPr="00C23883">
        <w:t xml:space="preserve">Cohen, G. A. 1978. </w:t>
      </w:r>
      <w:r w:rsidRPr="00C23883">
        <w:rPr>
          <w:i/>
          <w:iCs/>
        </w:rPr>
        <w:t>Karl Marx’s Theory of History: A Defense</w:t>
      </w:r>
      <w:r w:rsidRPr="00C23883">
        <w:t>. Princeton: Princeton University Press.</w:t>
      </w:r>
    </w:p>
    <w:p w14:paraId="756A6306" w14:textId="0C50700E" w:rsidR="007B1E08" w:rsidRPr="00C23883" w:rsidRDefault="00944C4F" w:rsidP="00D26114">
      <w:pPr>
        <w:pStyle w:val="NormalWeb"/>
        <w:spacing w:before="0" w:beforeAutospacing="0" w:after="0" w:afterAutospacing="0"/>
        <w:ind w:left="360" w:hanging="360"/>
      </w:pPr>
      <w:r w:rsidRPr="00C23883">
        <w:t>Ferguson, A. 1767</w:t>
      </w:r>
      <w:r w:rsidRPr="00C23883">
        <w:rPr>
          <w:i/>
          <w:iCs/>
        </w:rPr>
        <w:t xml:space="preserve">. An </w:t>
      </w:r>
      <w:r w:rsidR="009D3389" w:rsidRPr="00C23883">
        <w:rPr>
          <w:i/>
          <w:iCs/>
        </w:rPr>
        <w:t>E</w:t>
      </w:r>
      <w:r w:rsidRPr="00C23883">
        <w:rPr>
          <w:i/>
          <w:iCs/>
        </w:rPr>
        <w:t xml:space="preserve">ssay on the </w:t>
      </w:r>
      <w:r w:rsidR="009D3389" w:rsidRPr="00C23883">
        <w:rPr>
          <w:i/>
          <w:iCs/>
        </w:rPr>
        <w:t>H</w:t>
      </w:r>
      <w:r w:rsidRPr="00C23883">
        <w:rPr>
          <w:i/>
          <w:iCs/>
        </w:rPr>
        <w:t xml:space="preserve">istory of </w:t>
      </w:r>
      <w:r w:rsidR="009D3389" w:rsidRPr="00C23883">
        <w:rPr>
          <w:i/>
          <w:iCs/>
        </w:rPr>
        <w:t>C</w:t>
      </w:r>
      <w:r w:rsidRPr="00C23883">
        <w:rPr>
          <w:i/>
          <w:iCs/>
        </w:rPr>
        <w:t>ivil</w:t>
      </w:r>
      <w:r w:rsidR="009D3389" w:rsidRPr="00C23883">
        <w:rPr>
          <w:i/>
          <w:iCs/>
        </w:rPr>
        <w:t xml:space="preserve"> S</w:t>
      </w:r>
      <w:r w:rsidRPr="00C23883">
        <w:rPr>
          <w:i/>
          <w:iCs/>
        </w:rPr>
        <w:t>ociety</w:t>
      </w:r>
      <w:r w:rsidRPr="00C23883">
        <w:t>. Edinburgh: A. Millar and T. Caddel.</w:t>
      </w:r>
    </w:p>
    <w:p w14:paraId="15C5C2FA" w14:textId="04E7700D" w:rsidR="007B1E08" w:rsidRPr="00C23883" w:rsidRDefault="00944C4F" w:rsidP="00D26114">
      <w:pPr>
        <w:pStyle w:val="NormalWeb"/>
        <w:spacing w:before="0" w:beforeAutospacing="0" w:after="0" w:afterAutospacing="0"/>
        <w:ind w:left="360" w:hanging="360"/>
      </w:pPr>
      <w:r w:rsidRPr="00C23883">
        <w:t xml:space="preserve">Gray, John. 1984. </w:t>
      </w:r>
      <w:r w:rsidRPr="00C23883">
        <w:rPr>
          <w:i/>
          <w:iCs/>
        </w:rPr>
        <w:t>Hayek on Liberty</w:t>
      </w:r>
      <w:r w:rsidRPr="00C23883">
        <w:t>. Oxford: Blackwell.</w:t>
      </w:r>
    </w:p>
    <w:p w14:paraId="47F547C9" w14:textId="3DC26795" w:rsidR="007B1E08" w:rsidRPr="00C23883" w:rsidRDefault="00944C4F" w:rsidP="00D26114">
      <w:pPr>
        <w:pStyle w:val="NormalWeb"/>
        <w:spacing w:before="0" w:beforeAutospacing="0" w:after="0" w:afterAutospacing="0"/>
        <w:ind w:left="360" w:hanging="360"/>
      </w:pPr>
      <w:r w:rsidRPr="00C23883">
        <w:t xml:space="preserve">Guthrie, W. K. C. 1969. </w:t>
      </w:r>
      <w:r w:rsidRPr="00C23883">
        <w:rPr>
          <w:i/>
          <w:iCs/>
        </w:rPr>
        <w:t>History of Greek Philosophy</w:t>
      </w:r>
      <w:r w:rsidRPr="00C23883">
        <w:t>, vol. 3. Cambridge: Cambridge University Press.</w:t>
      </w:r>
    </w:p>
    <w:p w14:paraId="78708C43" w14:textId="46DD509C" w:rsidR="007B1E08" w:rsidRPr="00C23883" w:rsidRDefault="007B1E08" w:rsidP="00D26114">
      <w:pPr>
        <w:pStyle w:val="NormalWeb"/>
        <w:spacing w:before="0" w:beforeAutospacing="0" w:after="0" w:afterAutospacing="0"/>
        <w:ind w:left="360" w:hanging="360"/>
      </w:pPr>
      <w:r w:rsidRPr="00C23883">
        <w:t>Hayek, F.</w:t>
      </w:r>
      <w:r w:rsidR="003B29E4">
        <w:t xml:space="preserve"> </w:t>
      </w:r>
      <w:r w:rsidRPr="00C23883">
        <w:t xml:space="preserve">A. 1952. </w:t>
      </w:r>
      <w:r w:rsidRPr="00C23883">
        <w:rPr>
          <w:i/>
          <w:iCs/>
        </w:rPr>
        <w:t>The Sensory Order</w:t>
      </w:r>
      <w:r w:rsidRPr="00C23883">
        <w:t>. London: Routledge and Kegan Paul.</w:t>
      </w:r>
    </w:p>
    <w:p w14:paraId="65681CD8" w14:textId="72B94FEF" w:rsidR="008B6F91" w:rsidRPr="00C23883" w:rsidRDefault="003B29E4" w:rsidP="00D26114">
      <w:pPr>
        <w:pStyle w:val="NormalWeb"/>
        <w:spacing w:before="0" w:beforeAutospacing="0" w:after="0" w:afterAutospacing="0"/>
        <w:ind w:left="360" w:hanging="360"/>
      </w:pPr>
      <w:r>
        <w:t>_____</w:t>
      </w:r>
      <w:r w:rsidR="00944C4F" w:rsidRPr="00C23883">
        <w:t xml:space="preserve">. 1960. </w:t>
      </w:r>
      <w:r w:rsidR="00944C4F" w:rsidRPr="00C23883">
        <w:rPr>
          <w:i/>
          <w:iCs/>
        </w:rPr>
        <w:t>The Constitution of Liberty</w:t>
      </w:r>
      <w:r w:rsidR="00944C4F" w:rsidRPr="00C23883">
        <w:t>. Chicago: University of Chicago Press.</w:t>
      </w:r>
    </w:p>
    <w:p w14:paraId="49812012" w14:textId="30FFD6CD" w:rsidR="007B1E08" w:rsidRPr="00C23883" w:rsidRDefault="003B29E4" w:rsidP="00D26114">
      <w:pPr>
        <w:pStyle w:val="NormalWeb"/>
        <w:spacing w:before="0" w:beforeAutospacing="0" w:after="0" w:afterAutospacing="0"/>
        <w:ind w:left="360" w:hanging="360"/>
      </w:pPr>
      <w:r>
        <w:t>_____</w:t>
      </w:r>
      <w:r w:rsidR="00944C4F" w:rsidRPr="00C23883">
        <w:t>. 1967</w:t>
      </w:r>
      <w:r w:rsidR="00944C4F" w:rsidRPr="00C23883">
        <w:rPr>
          <w:i/>
          <w:iCs/>
        </w:rPr>
        <w:t>. Studies in</w:t>
      </w:r>
      <w:r w:rsidR="009D3389" w:rsidRPr="00C23883">
        <w:rPr>
          <w:i/>
          <w:iCs/>
        </w:rPr>
        <w:t xml:space="preserve"> P</w:t>
      </w:r>
      <w:r w:rsidR="00944C4F" w:rsidRPr="00C23883">
        <w:rPr>
          <w:i/>
          <w:iCs/>
        </w:rPr>
        <w:t xml:space="preserve">olitics, </w:t>
      </w:r>
      <w:r w:rsidR="009D3389" w:rsidRPr="00C23883">
        <w:rPr>
          <w:i/>
          <w:iCs/>
        </w:rPr>
        <w:t>P</w:t>
      </w:r>
      <w:r w:rsidR="00944C4F" w:rsidRPr="00C23883">
        <w:rPr>
          <w:i/>
          <w:iCs/>
        </w:rPr>
        <w:t xml:space="preserve">hilosophy, and </w:t>
      </w:r>
      <w:r w:rsidR="009D3389" w:rsidRPr="00C23883">
        <w:rPr>
          <w:i/>
          <w:iCs/>
        </w:rPr>
        <w:t>E</w:t>
      </w:r>
      <w:r w:rsidR="00944C4F" w:rsidRPr="00C23883">
        <w:rPr>
          <w:i/>
          <w:iCs/>
        </w:rPr>
        <w:t>conomics</w:t>
      </w:r>
      <w:r w:rsidR="00944C4F" w:rsidRPr="00C23883">
        <w:t>. Chicago: University of Chicago Press.</w:t>
      </w:r>
    </w:p>
    <w:p w14:paraId="6900EBFF" w14:textId="72EFB4D3" w:rsidR="007B1E08" w:rsidRPr="00C23883" w:rsidRDefault="003B29E4" w:rsidP="00D26114">
      <w:pPr>
        <w:pStyle w:val="NormalWeb"/>
        <w:spacing w:before="0" w:beforeAutospacing="0" w:after="0" w:afterAutospacing="0"/>
        <w:ind w:left="360" w:hanging="360"/>
      </w:pPr>
      <w:r>
        <w:t>_____</w:t>
      </w:r>
      <w:r w:rsidR="00944C4F" w:rsidRPr="00C23883">
        <w:t xml:space="preserve">. 1973. </w:t>
      </w:r>
      <w:r w:rsidR="00944C4F" w:rsidRPr="00C23883">
        <w:rPr>
          <w:i/>
          <w:iCs/>
        </w:rPr>
        <w:t xml:space="preserve">Law, </w:t>
      </w:r>
      <w:r w:rsidR="009D3389" w:rsidRPr="00C23883">
        <w:rPr>
          <w:i/>
          <w:iCs/>
        </w:rPr>
        <w:t>L</w:t>
      </w:r>
      <w:r w:rsidR="00944C4F" w:rsidRPr="00C23883">
        <w:rPr>
          <w:i/>
          <w:iCs/>
        </w:rPr>
        <w:t xml:space="preserve">egislation, and </w:t>
      </w:r>
      <w:r w:rsidR="009D3389" w:rsidRPr="00C23883">
        <w:rPr>
          <w:i/>
          <w:iCs/>
        </w:rPr>
        <w:t>L</w:t>
      </w:r>
      <w:r w:rsidR="00944C4F" w:rsidRPr="00C23883">
        <w:rPr>
          <w:i/>
          <w:iCs/>
        </w:rPr>
        <w:t xml:space="preserve">iberty, vol. 1: Rules and </w:t>
      </w:r>
      <w:r w:rsidR="009D3389" w:rsidRPr="00C23883">
        <w:rPr>
          <w:i/>
          <w:iCs/>
        </w:rPr>
        <w:t>O</w:t>
      </w:r>
      <w:r w:rsidR="00944C4F" w:rsidRPr="00C23883">
        <w:rPr>
          <w:i/>
          <w:iCs/>
        </w:rPr>
        <w:t>rder</w:t>
      </w:r>
      <w:r w:rsidR="00944C4F" w:rsidRPr="00C23883">
        <w:t>. Chicago: University of Chicago Press.</w:t>
      </w:r>
    </w:p>
    <w:p w14:paraId="0AC404A1" w14:textId="2C8EB63B" w:rsidR="007B1E08" w:rsidRPr="00C23883" w:rsidRDefault="003B29E4" w:rsidP="00D26114">
      <w:pPr>
        <w:pStyle w:val="NormalWeb"/>
        <w:spacing w:before="0" w:beforeAutospacing="0" w:after="0" w:afterAutospacing="0"/>
        <w:ind w:left="360" w:hanging="360"/>
      </w:pPr>
      <w:r>
        <w:t>_____</w:t>
      </w:r>
      <w:r w:rsidR="00944C4F" w:rsidRPr="00C23883">
        <w:t xml:space="preserve">. 1978. </w:t>
      </w:r>
      <w:r w:rsidR="00944C4F" w:rsidRPr="00C23883">
        <w:rPr>
          <w:i/>
          <w:iCs/>
        </w:rPr>
        <w:t xml:space="preserve">New </w:t>
      </w:r>
      <w:r w:rsidR="009D3389" w:rsidRPr="00C23883">
        <w:rPr>
          <w:i/>
          <w:iCs/>
        </w:rPr>
        <w:t>S</w:t>
      </w:r>
      <w:r w:rsidR="00944C4F" w:rsidRPr="00C23883">
        <w:rPr>
          <w:i/>
          <w:iCs/>
        </w:rPr>
        <w:t xml:space="preserve">tudies in </w:t>
      </w:r>
      <w:r w:rsidR="009D3389" w:rsidRPr="00C23883">
        <w:rPr>
          <w:i/>
          <w:iCs/>
        </w:rPr>
        <w:t>P</w:t>
      </w:r>
      <w:r w:rsidR="00944C4F" w:rsidRPr="00C23883">
        <w:rPr>
          <w:i/>
          <w:iCs/>
        </w:rPr>
        <w:t xml:space="preserve">hilosophy, </w:t>
      </w:r>
      <w:r w:rsidR="009D3389" w:rsidRPr="00C23883">
        <w:rPr>
          <w:i/>
          <w:iCs/>
        </w:rPr>
        <w:t>P</w:t>
      </w:r>
      <w:r w:rsidR="00944C4F" w:rsidRPr="00C23883">
        <w:rPr>
          <w:i/>
          <w:iCs/>
        </w:rPr>
        <w:t xml:space="preserve">olitics, </w:t>
      </w:r>
      <w:r w:rsidR="009D3389" w:rsidRPr="00C23883">
        <w:rPr>
          <w:i/>
          <w:iCs/>
        </w:rPr>
        <w:t>E</w:t>
      </w:r>
      <w:r w:rsidR="00944C4F" w:rsidRPr="00C23883">
        <w:rPr>
          <w:i/>
          <w:iCs/>
        </w:rPr>
        <w:t xml:space="preserve">conomics, and the </w:t>
      </w:r>
      <w:r w:rsidR="009D3389" w:rsidRPr="00C23883">
        <w:rPr>
          <w:i/>
          <w:iCs/>
        </w:rPr>
        <w:t>H</w:t>
      </w:r>
      <w:r w:rsidR="00944C4F" w:rsidRPr="00C23883">
        <w:rPr>
          <w:i/>
          <w:iCs/>
        </w:rPr>
        <w:t xml:space="preserve">istory of </w:t>
      </w:r>
      <w:r w:rsidR="009D3389" w:rsidRPr="00C23883">
        <w:rPr>
          <w:i/>
          <w:iCs/>
        </w:rPr>
        <w:t>I</w:t>
      </w:r>
      <w:r w:rsidR="00944C4F" w:rsidRPr="00C23883">
        <w:rPr>
          <w:i/>
          <w:iCs/>
        </w:rPr>
        <w:t>deas</w:t>
      </w:r>
      <w:r w:rsidR="00944C4F" w:rsidRPr="00C23883">
        <w:t>. Chicago: University of Chicago Press.</w:t>
      </w:r>
    </w:p>
    <w:p w14:paraId="166938C6" w14:textId="74DC7440" w:rsidR="007B1E08" w:rsidRPr="00C23883" w:rsidRDefault="003B29E4" w:rsidP="00D26114">
      <w:pPr>
        <w:pStyle w:val="NormalWeb"/>
        <w:spacing w:before="0" w:beforeAutospacing="0" w:after="0" w:afterAutospacing="0"/>
        <w:ind w:left="360" w:hanging="360"/>
      </w:pPr>
      <w:r>
        <w:t>_____</w:t>
      </w:r>
      <w:r w:rsidR="00944C4F" w:rsidRPr="00C23883">
        <w:t>. 1979</w:t>
      </w:r>
      <w:r>
        <w:t>/1964</w:t>
      </w:r>
      <w:r w:rsidR="00944C4F" w:rsidRPr="00C23883">
        <w:rPr>
          <w:i/>
          <w:iCs/>
        </w:rPr>
        <w:t xml:space="preserve">. </w:t>
      </w:r>
      <w:r w:rsidR="00944C4F" w:rsidRPr="003B29E4">
        <w:t xml:space="preserve">Kinds of </w:t>
      </w:r>
      <w:r w:rsidR="009D3389" w:rsidRPr="003B29E4">
        <w:t>O</w:t>
      </w:r>
      <w:r w:rsidR="00944C4F" w:rsidRPr="003B29E4">
        <w:t xml:space="preserve">rder in </w:t>
      </w:r>
      <w:r w:rsidR="009D3389" w:rsidRPr="003B29E4">
        <w:t>S</w:t>
      </w:r>
      <w:r w:rsidR="00944C4F" w:rsidRPr="003B29E4">
        <w:t>ociety.</w:t>
      </w:r>
      <w:r w:rsidR="00944C4F" w:rsidRPr="00C23883">
        <w:rPr>
          <w:i/>
          <w:iCs/>
        </w:rPr>
        <w:t xml:space="preserve"> </w:t>
      </w:r>
      <w:r w:rsidR="00944C4F" w:rsidRPr="003B29E4">
        <w:t>In</w:t>
      </w:r>
      <w:r>
        <w:t>:</w:t>
      </w:r>
      <w:r w:rsidR="00944C4F" w:rsidRPr="003B29E4">
        <w:t xml:space="preserve"> </w:t>
      </w:r>
      <w:r w:rsidR="00944C4F" w:rsidRPr="00C23883">
        <w:rPr>
          <w:i/>
          <w:iCs/>
        </w:rPr>
        <w:t xml:space="preserve">The </w:t>
      </w:r>
      <w:r w:rsidR="009D3389" w:rsidRPr="00C23883">
        <w:rPr>
          <w:i/>
          <w:iCs/>
        </w:rPr>
        <w:t>P</w:t>
      </w:r>
      <w:r w:rsidR="00944C4F" w:rsidRPr="00C23883">
        <w:rPr>
          <w:i/>
          <w:iCs/>
        </w:rPr>
        <w:t xml:space="preserve">oliticization of </w:t>
      </w:r>
      <w:r w:rsidR="009D3389" w:rsidRPr="00C23883">
        <w:rPr>
          <w:i/>
          <w:iCs/>
        </w:rPr>
        <w:t>S</w:t>
      </w:r>
      <w:r w:rsidR="00944C4F" w:rsidRPr="00C23883">
        <w:rPr>
          <w:i/>
          <w:iCs/>
        </w:rPr>
        <w:t>ociety</w:t>
      </w:r>
      <w:r w:rsidR="00944C4F" w:rsidRPr="00C23883">
        <w:t xml:space="preserve">, ed. K. Templeton, Jr., </w:t>
      </w:r>
      <w:r>
        <w:t xml:space="preserve">pp. </w:t>
      </w:r>
      <w:r w:rsidR="00944C4F" w:rsidRPr="00C23883">
        <w:t>505</w:t>
      </w:r>
      <w:r>
        <w:t>-</w:t>
      </w:r>
      <w:r w:rsidR="00944C4F" w:rsidRPr="00C23883">
        <w:t>525. Indianapolis: Liberty Fund.</w:t>
      </w:r>
    </w:p>
    <w:p w14:paraId="564D1763" w14:textId="13227939" w:rsidR="007B1E08" w:rsidRPr="00C23883" w:rsidRDefault="003B29E4" w:rsidP="00D26114">
      <w:pPr>
        <w:pStyle w:val="NormalWeb"/>
        <w:spacing w:before="0" w:beforeAutospacing="0" w:after="0" w:afterAutospacing="0"/>
        <w:ind w:left="360" w:hanging="360"/>
      </w:pPr>
      <w:r>
        <w:t>_____</w:t>
      </w:r>
      <w:r w:rsidR="00944C4F" w:rsidRPr="00C23883">
        <w:t xml:space="preserve">. 1988. </w:t>
      </w:r>
      <w:r w:rsidR="00944C4F" w:rsidRPr="00C23883">
        <w:rPr>
          <w:i/>
          <w:iCs/>
        </w:rPr>
        <w:t>The Fatal Conceit: The Errors of Socialism</w:t>
      </w:r>
      <w:r w:rsidR="00944C4F" w:rsidRPr="00C23883">
        <w:t>. Ed. W. W. Bartley. Chicago: University of Chicago Press.</w:t>
      </w:r>
    </w:p>
    <w:p w14:paraId="66F56427" w14:textId="44B46592" w:rsidR="007B1E08" w:rsidRPr="00C23883" w:rsidRDefault="00944C4F" w:rsidP="00D26114">
      <w:pPr>
        <w:pStyle w:val="NormalWeb"/>
        <w:spacing w:before="0" w:beforeAutospacing="0" w:after="0" w:afterAutospacing="0"/>
        <w:ind w:left="360" w:hanging="360"/>
      </w:pPr>
      <w:r w:rsidRPr="00C23883">
        <w:t xml:space="preserve">Hicks, R. D. 1907. Aristotle: </w:t>
      </w:r>
      <w:r w:rsidRPr="00C23883">
        <w:rPr>
          <w:i/>
          <w:iCs/>
        </w:rPr>
        <w:t xml:space="preserve">De </w:t>
      </w:r>
      <w:r w:rsidR="009D3389" w:rsidRPr="00C23883">
        <w:rPr>
          <w:i/>
          <w:iCs/>
        </w:rPr>
        <w:t>A</w:t>
      </w:r>
      <w:r w:rsidRPr="00C23883">
        <w:rPr>
          <w:i/>
          <w:iCs/>
        </w:rPr>
        <w:t>nima</w:t>
      </w:r>
      <w:r w:rsidRPr="00C23883">
        <w:t>. Cambridge: Cambridge University Press.</w:t>
      </w:r>
    </w:p>
    <w:p w14:paraId="55222821" w14:textId="041ABEE8" w:rsidR="007B1E08" w:rsidRPr="00C23883" w:rsidRDefault="00944C4F" w:rsidP="00D26114">
      <w:pPr>
        <w:pStyle w:val="NormalWeb"/>
        <w:spacing w:before="0" w:beforeAutospacing="0" w:after="0" w:afterAutospacing="0"/>
        <w:ind w:left="360" w:hanging="360"/>
      </w:pPr>
      <w:r w:rsidRPr="00C23883">
        <w:t>Jacobs, S. 1999</w:t>
      </w:r>
      <w:r w:rsidRPr="00C23883">
        <w:rPr>
          <w:i/>
          <w:iCs/>
        </w:rPr>
        <w:t xml:space="preserve">. </w:t>
      </w:r>
      <w:r w:rsidRPr="003B29E4">
        <w:t>Michael Polanyi’s</w:t>
      </w:r>
      <w:r w:rsidR="009D3389" w:rsidRPr="003B29E4">
        <w:t xml:space="preserve"> T</w:t>
      </w:r>
      <w:r w:rsidRPr="003B29E4">
        <w:t>heory of</w:t>
      </w:r>
      <w:r w:rsidR="009D3389" w:rsidRPr="003B29E4">
        <w:t xml:space="preserve"> S</w:t>
      </w:r>
      <w:r w:rsidRPr="003B29E4">
        <w:t xml:space="preserve">pontaneous </w:t>
      </w:r>
      <w:r w:rsidR="009D3389" w:rsidRPr="003B29E4">
        <w:t>O</w:t>
      </w:r>
      <w:r w:rsidRPr="003B29E4">
        <w:t>rders</w:t>
      </w:r>
      <w:r w:rsidRPr="00C23883">
        <w:t xml:space="preserve">. </w:t>
      </w:r>
      <w:r w:rsidRPr="003B29E4">
        <w:rPr>
          <w:i/>
          <w:iCs/>
        </w:rPr>
        <w:t>Review of Austrian Economics</w:t>
      </w:r>
      <w:r w:rsidRPr="00C23883">
        <w:t>, 11:111</w:t>
      </w:r>
      <w:r w:rsidR="003B29E4">
        <w:t>-</w:t>
      </w:r>
      <w:r w:rsidRPr="00C23883">
        <w:t>127.</w:t>
      </w:r>
    </w:p>
    <w:p w14:paraId="7EAE2033" w14:textId="5DE9E772" w:rsidR="007B1E08" w:rsidRPr="00C23883" w:rsidRDefault="00944C4F" w:rsidP="00D26114">
      <w:pPr>
        <w:pStyle w:val="NormalWeb"/>
        <w:spacing w:before="0" w:beforeAutospacing="0" w:after="0" w:afterAutospacing="0"/>
        <w:ind w:left="360" w:hanging="360"/>
      </w:pPr>
      <w:r w:rsidRPr="00C23883">
        <w:t xml:space="preserve">Murphy, J. B. 1991. </w:t>
      </w:r>
      <w:r w:rsidRPr="003B29E4">
        <w:t xml:space="preserve">Nature, </w:t>
      </w:r>
      <w:r w:rsidR="009D3389" w:rsidRPr="003B29E4">
        <w:t>C</w:t>
      </w:r>
      <w:r w:rsidRPr="003B29E4">
        <w:t xml:space="preserve">ustom, and </w:t>
      </w:r>
      <w:r w:rsidR="009D3389" w:rsidRPr="003B29E4">
        <w:t>S</w:t>
      </w:r>
      <w:r w:rsidRPr="003B29E4">
        <w:t xml:space="preserve">tipulation in the </w:t>
      </w:r>
      <w:r w:rsidR="009D3389" w:rsidRPr="003B29E4">
        <w:t>S</w:t>
      </w:r>
      <w:r w:rsidRPr="003B29E4">
        <w:t>emiotic of John Poinsot.</w:t>
      </w:r>
      <w:r w:rsidRPr="00C23883">
        <w:t xml:space="preserve"> </w:t>
      </w:r>
      <w:proofErr w:type="spellStart"/>
      <w:r w:rsidRPr="003B29E4">
        <w:rPr>
          <w:i/>
          <w:iCs/>
        </w:rPr>
        <w:t>Semiotica</w:t>
      </w:r>
      <w:proofErr w:type="spellEnd"/>
      <w:r w:rsidRPr="00C23883">
        <w:t xml:space="preserve"> 83</w:t>
      </w:r>
      <w:r w:rsidR="003B29E4">
        <w:t>(</w:t>
      </w:r>
      <w:r w:rsidRPr="00C23883">
        <w:t>1</w:t>
      </w:r>
      <w:r w:rsidR="003B29E4">
        <w:t>-</w:t>
      </w:r>
      <w:r w:rsidRPr="00C23883">
        <w:t>2</w:t>
      </w:r>
      <w:r w:rsidR="003B29E4">
        <w:t>)</w:t>
      </w:r>
      <w:r w:rsidRPr="00C23883">
        <w:t>:33</w:t>
      </w:r>
      <w:r w:rsidR="003B29E4">
        <w:t>-</w:t>
      </w:r>
      <w:r w:rsidRPr="00C23883">
        <w:t>68.</w:t>
      </w:r>
    </w:p>
    <w:p w14:paraId="6371ED0B" w14:textId="779546A9" w:rsidR="007B1E08" w:rsidRPr="00C23883" w:rsidRDefault="003B29E4" w:rsidP="00D26114">
      <w:pPr>
        <w:pStyle w:val="NormalWeb"/>
        <w:spacing w:before="0" w:beforeAutospacing="0" w:after="0" w:afterAutospacing="0"/>
        <w:ind w:left="360" w:hanging="360"/>
      </w:pPr>
      <w:r>
        <w:t>_____</w:t>
      </w:r>
      <w:r w:rsidR="00944C4F" w:rsidRPr="00C23883">
        <w:t xml:space="preserve">. 1993. </w:t>
      </w:r>
      <w:r w:rsidR="00944C4F" w:rsidRPr="00C23883">
        <w:rPr>
          <w:i/>
          <w:iCs/>
        </w:rPr>
        <w:t xml:space="preserve">The </w:t>
      </w:r>
      <w:r w:rsidR="009D3389" w:rsidRPr="00C23883">
        <w:rPr>
          <w:i/>
          <w:iCs/>
        </w:rPr>
        <w:t>M</w:t>
      </w:r>
      <w:r w:rsidR="00944C4F" w:rsidRPr="00C23883">
        <w:rPr>
          <w:i/>
          <w:iCs/>
        </w:rPr>
        <w:t xml:space="preserve">oral </w:t>
      </w:r>
      <w:r w:rsidR="009D3389" w:rsidRPr="00C23883">
        <w:rPr>
          <w:i/>
          <w:iCs/>
        </w:rPr>
        <w:t>E</w:t>
      </w:r>
      <w:r w:rsidR="00944C4F" w:rsidRPr="00C23883">
        <w:rPr>
          <w:i/>
          <w:iCs/>
        </w:rPr>
        <w:t xml:space="preserve">conomy of </w:t>
      </w:r>
      <w:r w:rsidR="009D3389" w:rsidRPr="00C23883">
        <w:rPr>
          <w:i/>
          <w:iCs/>
        </w:rPr>
        <w:t>L</w:t>
      </w:r>
      <w:r w:rsidR="00944C4F" w:rsidRPr="00C23883">
        <w:rPr>
          <w:i/>
          <w:iCs/>
        </w:rPr>
        <w:t xml:space="preserve">abor: Aristotelian </w:t>
      </w:r>
      <w:r w:rsidR="009D3389" w:rsidRPr="00C23883">
        <w:rPr>
          <w:i/>
          <w:iCs/>
        </w:rPr>
        <w:t>T</w:t>
      </w:r>
      <w:r w:rsidR="00944C4F" w:rsidRPr="00C23883">
        <w:rPr>
          <w:i/>
          <w:iCs/>
        </w:rPr>
        <w:t xml:space="preserve">hemes in </w:t>
      </w:r>
      <w:r w:rsidR="009D3389" w:rsidRPr="00C23883">
        <w:rPr>
          <w:i/>
          <w:iCs/>
        </w:rPr>
        <w:t>E</w:t>
      </w:r>
      <w:r w:rsidR="00944C4F" w:rsidRPr="00C23883">
        <w:rPr>
          <w:i/>
          <w:iCs/>
        </w:rPr>
        <w:t xml:space="preserve">conomic </w:t>
      </w:r>
      <w:r w:rsidR="009D3389" w:rsidRPr="00C23883">
        <w:rPr>
          <w:i/>
          <w:iCs/>
        </w:rPr>
        <w:t>T</w:t>
      </w:r>
      <w:r w:rsidR="00944C4F" w:rsidRPr="00C23883">
        <w:rPr>
          <w:i/>
          <w:iCs/>
        </w:rPr>
        <w:t>heory</w:t>
      </w:r>
      <w:r w:rsidR="00944C4F" w:rsidRPr="00C23883">
        <w:t>. New Haven: Yale University Press.</w:t>
      </w:r>
    </w:p>
    <w:p w14:paraId="1ED020B4" w14:textId="2C60808D" w:rsidR="007B1E08" w:rsidRPr="00C23883" w:rsidRDefault="003B29E4" w:rsidP="00D26114">
      <w:pPr>
        <w:pStyle w:val="NormalWeb"/>
        <w:spacing w:before="0" w:beforeAutospacing="0" w:after="0" w:afterAutospacing="0"/>
        <w:ind w:left="360" w:hanging="360"/>
      </w:pPr>
      <w:r>
        <w:t>_____</w:t>
      </w:r>
      <w:r w:rsidR="00944C4F" w:rsidRPr="00C23883">
        <w:t xml:space="preserve">. 2005. </w:t>
      </w:r>
      <w:r w:rsidR="00944C4F" w:rsidRPr="00C23883">
        <w:rPr>
          <w:i/>
          <w:iCs/>
        </w:rPr>
        <w:t xml:space="preserve">The </w:t>
      </w:r>
      <w:r w:rsidR="009D3389" w:rsidRPr="00C23883">
        <w:rPr>
          <w:i/>
          <w:iCs/>
        </w:rPr>
        <w:t>P</w:t>
      </w:r>
      <w:r w:rsidR="00944C4F" w:rsidRPr="00C23883">
        <w:rPr>
          <w:i/>
          <w:iCs/>
        </w:rPr>
        <w:t xml:space="preserve">hilosophy of </w:t>
      </w:r>
      <w:r w:rsidR="009D3389" w:rsidRPr="00C23883">
        <w:rPr>
          <w:i/>
          <w:iCs/>
        </w:rPr>
        <w:t>P</w:t>
      </w:r>
      <w:r w:rsidR="00944C4F" w:rsidRPr="00C23883">
        <w:rPr>
          <w:i/>
          <w:iCs/>
        </w:rPr>
        <w:t xml:space="preserve">ositive </w:t>
      </w:r>
      <w:r w:rsidR="009D3389" w:rsidRPr="00C23883">
        <w:rPr>
          <w:i/>
          <w:iCs/>
        </w:rPr>
        <w:t>L</w:t>
      </w:r>
      <w:r w:rsidR="00944C4F" w:rsidRPr="00C23883">
        <w:rPr>
          <w:i/>
          <w:iCs/>
        </w:rPr>
        <w:t>aw</w:t>
      </w:r>
      <w:r w:rsidR="00944C4F" w:rsidRPr="00C23883">
        <w:t>. New Haven: Yale University Press.</w:t>
      </w:r>
    </w:p>
    <w:p w14:paraId="162842A6" w14:textId="79DDE3A8" w:rsidR="007B1E08" w:rsidRPr="00C23883" w:rsidRDefault="00944C4F" w:rsidP="00D26114">
      <w:pPr>
        <w:pStyle w:val="NormalWeb"/>
        <w:spacing w:before="0" w:beforeAutospacing="0" w:after="0" w:afterAutospacing="0"/>
        <w:ind w:left="360" w:hanging="360"/>
      </w:pPr>
      <w:proofErr w:type="spellStart"/>
      <w:r w:rsidRPr="00C23883">
        <w:t>Petsoulas</w:t>
      </w:r>
      <w:proofErr w:type="spellEnd"/>
      <w:r w:rsidRPr="00C23883">
        <w:t xml:space="preserve">, C. 2001. </w:t>
      </w:r>
      <w:r w:rsidRPr="00C23883">
        <w:rPr>
          <w:i/>
          <w:iCs/>
        </w:rPr>
        <w:t xml:space="preserve">Hayek’s </w:t>
      </w:r>
      <w:r w:rsidR="009D3389" w:rsidRPr="00C23883">
        <w:rPr>
          <w:i/>
          <w:iCs/>
        </w:rPr>
        <w:t>L</w:t>
      </w:r>
      <w:r w:rsidRPr="00C23883">
        <w:rPr>
          <w:i/>
          <w:iCs/>
        </w:rPr>
        <w:t xml:space="preserve">iberalism and its </w:t>
      </w:r>
      <w:r w:rsidR="009D3389" w:rsidRPr="00C23883">
        <w:rPr>
          <w:i/>
          <w:iCs/>
        </w:rPr>
        <w:t>O</w:t>
      </w:r>
      <w:r w:rsidRPr="00C23883">
        <w:rPr>
          <w:i/>
          <w:iCs/>
        </w:rPr>
        <w:t xml:space="preserve">rigins: His </w:t>
      </w:r>
      <w:r w:rsidR="009D3389" w:rsidRPr="00C23883">
        <w:rPr>
          <w:i/>
          <w:iCs/>
        </w:rPr>
        <w:t>I</w:t>
      </w:r>
      <w:r w:rsidRPr="00C23883">
        <w:rPr>
          <w:i/>
          <w:iCs/>
        </w:rPr>
        <w:t xml:space="preserve">dea of </w:t>
      </w:r>
      <w:r w:rsidR="009D3389" w:rsidRPr="00C23883">
        <w:rPr>
          <w:i/>
          <w:iCs/>
        </w:rPr>
        <w:t>S</w:t>
      </w:r>
      <w:r w:rsidRPr="00C23883">
        <w:rPr>
          <w:i/>
          <w:iCs/>
        </w:rPr>
        <w:t xml:space="preserve">pontaneous </w:t>
      </w:r>
      <w:r w:rsidR="009D3389" w:rsidRPr="00C23883">
        <w:rPr>
          <w:i/>
          <w:iCs/>
        </w:rPr>
        <w:t>O</w:t>
      </w:r>
      <w:r w:rsidRPr="00C23883">
        <w:rPr>
          <w:i/>
          <w:iCs/>
        </w:rPr>
        <w:t>rder and the Scottish Enlightenment</w:t>
      </w:r>
      <w:r w:rsidRPr="00C23883">
        <w:t>. London: Routledge.</w:t>
      </w:r>
    </w:p>
    <w:p w14:paraId="03AE98C0" w14:textId="166AA3D7" w:rsidR="000451E8" w:rsidRPr="00C23883" w:rsidRDefault="000451E8" w:rsidP="00D26114">
      <w:pPr>
        <w:pStyle w:val="NormalWeb"/>
        <w:spacing w:before="0" w:beforeAutospacing="0" w:after="0" w:afterAutospacing="0"/>
        <w:ind w:left="360" w:hanging="360"/>
      </w:pPr>
      <w:r w:rsidRPr="00C23883">
        <w:t xml:space="preserve">Plato 1997. </w:t>
      </w:r>
      <w:r w:rsidRPr="00C23883">
        <w:rPr>
          <w:i/>
          <w:iCs/>
        </w:rPr>
        <w:t>Complete Works</w:t>
      </w:r>
      <w:r w:rsidRPr="00C23883">
        <w:t>. Ed. John M. Cooper. Indianapolis: Hackett Publishin</w:t>
      </w:r>
      <w:r w:rsidR="007B1E08" w:rsidRPr="00C23883">
        <w:t>g.</w:t>
      </w:r>
    </w:p>
    <w:p w14:paraId="69FE6C0C" w14:textId="77777777" w:rsidR="007B1E08" w:rsidRPr="00C23883" w:rsidRDefault="007B1E08" w:rsidP="00D26114">
      <w:pPr>
        <w:pStyle w:val="NormalWeb"/>
        <w:spacing w:before="0" w:beforeAutospacing="0" w:after="0" w:afterAutospacing="0"/>
        <w:ind w:left="360" w:hanging="360"/>
      </w:pPr>
    </w:p>
    <w:p w14:paraId="4249A501" w14:textId="3C238D2B" w:rsidR="007B1E08" w:rsidRPr="00C23883" w:rsidRDefault="00944C4F" w:rsidP="00D26114">
      <w:pPr>
        <w:pStyle w:val="NormalWeb"/>
        <w:spacing w:before="0" w:beforeAutospacing="0" w:after="0" w:afterAutospacing="0"/>
        <w:ind w:left="360" w:hanging="360"/>
      </w:pPr>
      <w:proofErr w:type="spellStart"/>
      <w:r w:rsidRPr="00C23883">
        <w:lastRenderedPageBreak/>
        <w:t>Poinsot</w:t>
      </w:r>
      <w:proofErr w:type="spellEnd"/>
      <w:r w:rsidRPr="00C23883">
        <w:t>, J. 1985</w:t>
      </w:r>
      <w:r w:rsidR="003B29E4">
        <w:t>/</w:t>
      </w:r>
      <w:r w:rsidRPr="00C23883">
        <w:t xml:space="preserve">1632. </w:t>
      </w:r>
      <w:r w:rsidRPr="00C23883">
        <w:rPr>
          <w:i/>
          <w:iCs/>
        </w:rPr>
        <w:t xml:space="preserve">Tractatus de </w:t>
      </w:r>
      <w:proofErr w:type="spellStart"/>
      <w:r w:rsidR="009D3389" w:rsidRPr="00C23883">
        <w:rPr>
          <w:i/>
          <w:iCs/>
        </w:rPr>
        <w:t>S</w:t>
      </w:r>
      <w:r w:rsidRPr="00C23883">
        <w:rPr>
          <w:i/>
          <w:iCs/>
        </w:rPr>
        <w:t>ignis</w:t>
      </w:r>
      <w:proofErr w:type="spellEnd"/>
      <w:r w:rsidRPr="00C23883">
        <w:rPr>
          <w:i/>
          <w:iCs/>
        </w:rPr>
        <w:t xml:space="preserve">: The </w:t>
      </w:r>
      <w:r w:rsidR="009D3389" w:rsidRPr="00C23883">
        <w:rPr>
          <w:i/>
          <w:iCs/>
        </w:rPr>
        <w:t>S</w:t>
      </w:r>
      <w:r w:rsidRPr="00C23883">
        <w:rPr>
          <w:i/>
          <w:iCs/>
        </w:rPr>
        <w:t>emiotic of John Poinsot</w:t>
      </w:r>
      <w:r w:rsidRPr="00C23883">
        <w:t>. Ed. and t</w:t>
      </w:r>
      <w:r w:rsidR="003B29E4">
        <w:t>r</w:t>
      </w:r>
      <w:r w:rsidRPr="00C23883">
        <w:t>. J. Deely. Berkeley: University of California Press.</w:t>
      </w:r>
    </w:p>
    <w:p w14:paraId="63122252" w14:textId="515E379C" w:rsidR="007B1E08" w:rsidRPr="00C23883" w:rsidRDefault="00944C4F" w:rsidP="00D26114">
      <w:pPr>
        <w:pStyle w:val="NormalWeb"/>
        <w:spacing w:before="0" w:beforeAutospacing="0" w:after="0" w:afterAutospacing="0"/>
        <w:ind w:left="360" w:hanging="360"/>
      </w:pPr>
      <w:r w:rsidRPr="00C23883">
        <w:t xml:space="preserve">Shorey, P. 1909. </w:t>
      </w:r>
      <w:r w:rsidRPr="003B29E4">
        <w:t xml:space="preserve">Physis, </w:t>
      </w:r>
      <w:proofErr w:type="spellStart"/>
      <w:r w:rsidRPr="003B29E4">
        <w:t>Meletē</w:t>
      </w:r>
      <w:proofErr w:type="spellEnd"/>
      <w:r w:rsidRPr="003B29E4">
        <w:t xml:space="preserve">, </w:t>
      </w:r>
      <w:proofErr w:type="spellStart"/>
      <w:r w:rsidRPr="003B29E4">
        <w:t>Epistēmē</w:t>
      </w:r>
      <w:proofErr w:type="spellEnd"/>
      <w:r w:rsidRPr="003B29E4">
        <w:t>.</w:t>
      </w:r>
      <w:r w:rsidRPr="00C23883">
        <w:t xml:space="preserve"> </w:t>
      </w:r>
      <w:r w:rsidRPr="00C23883">
        <w:rPr>
          <w:i/>
          <w:iCs/>
        </w:rPr>
        <w:t>Transactions and Proceedings of the American Philological Association</w:t>
      </w:r>
      <w:r w:rsidRPr="00C23883">
        <w:t xml:space="preserve"> 40:185</w:t>
      </w:r>
      <w:r w:rsidR="003B29E4">
        <w:t>-</w:t>
      </w:r>
      <w:r w:rsidRPr="00C23883">
        <w:t>201.</w:t>
      </w:r>
    </w:p>
    <w:p w14:paraId="72BC82FF" w14:textId="7437A0EF" w:rsidR="0050291D" w:rsidRPr="00C23883" w:rsidRDefault="00944C4F" w:rsidP="00D26114">
      <w:pPr>
        <w:pStyle w:val="NormalWeb"/>
        <w:spacing w:before="0" w:beforeAutospacing="0" w:after="0" w:afterAutospacing="0"/>
        <w:ind w:left="360" w:hanging="360"/>
      </w:pPr>
      <w:r w:rsidRPr="00C23883">
        <w:t xml:space="preserve">Stebbing, L. S. 1950. </w:t>
      </w:r>
      <w:r w:rsidRPr="00C23883">
        <w:rPr>
          <w:i/>
          <w:iCs/>
        </w:rPr>
        <w:t xml:space="preserve">A </w:t>
      </w:r>
      <w:r w:rsidR="009D3389" w:rsidRPr="00C23883">
        <w:rPr>
          <w:i/>
          <w:iCs/>
        </w:rPr>
        <w:t>M</w:t>
      </w:r>
      <w:r w:rsidRPr="00C23883">
        <w:rPr>
          <w:i/>
          <w:iCs/>
        </w:rPr>
        <w:t xml:space="preserve">odern </w:t>
      </w:r>
      <w:r w:rsidR="009D3389" w:rsidRPr="00C23883">
        <w:rPr>
          <w:i/>
          <w:iCs/>
        </w:rPr>
        <w:t>I</w:t>
      </w:r>
      <w:r w:rsidRPr="00C23883">
        <w:rPr>
          <w:i/>
          <w:iCs/>
        </w:rPr>
        <w:t xml:space="preserve">ntroduction to </w:t>
      </w:r>
      <w:r w:rsidR="009D3389" w:rsidRPr="00C23883">
        <w:rPr>
          <w:i/>
          <w:iCs/>
        </w:rPr>
        <w:t>L</w:t>
      </w:r>
      <w:r w:rsidRPr="00C23883">
        <w:rPr>
          <w:i/>
          <w:iCs/>
        </w:rPr>
        <w:t>ogic</w:t>
      </w:r>
      <w:r w:rsidRPr="00C23883">
        <w:t>. London: Methuen.</w:t>
      </w:r>
    </w:p>
    <w:p w14:paraId="554F41CC" w14:textId="6EBB5102" w:rsidR="0050291D" w:rsidRPr="00C23883" w:rsidRDefault="0050291D" w:rsidP="00D26114">
      <w:pPr>
        <w:pStyle w:val="NormalWeb"/>
        <w:spacing w:before="0" w:beforeAutospacing="0" w:after="0" w:afterAutospacing="0"/>
        <w:ind w:left="360" w:hanging="360"/>
      </w:pPr>
      <w:r w:rsidRPr="00C23883">
        <w:t xml:space="preserve">Tomasi, J. 2012. </w:t>
      </w:r>
      <w:r w:rsidRPr="00C23883">
        <w:rPr>
          <w:i/>
          <w:iCs/>
        </w:rPr>
        <w:t>Free Market Fairness</w:t>
      </w:r>
      <w:r w:rsidRPr="00C23883">
        <w:t>. Princeton: Princeton University Press.</w:t>
      </w:r>
    </w:p>
    <w:p w14:paraId="38A71CF9" w14:textId="77777777" w:rsidR="007B1E08" w:rsidRDefault="007B1E08" w:rsidP="009A6548">
      <w:pPr>
        <w:pStyle w:val="NormalWeb"/>
        <w:spacing w:before="0" w:beforeAutospacing="0" w:after="0" w:afterAutospacing="0" w:line="360" w:lineRule="auto"/>
      </w:pPr>
    </w:p>
    <w:p w14:paraId="30A38F4D" w14:textId="4DE1F575" w:rsidR="00D26114" w:rsidRPr="00C23883" w:rsidRDefault="00D26114" w:rsidP="009A6548">
      <w:pPr>
        <w:pStyle w:val="NormalWeb"/>
        <w:spacing w:before="0" w:beforeAutospacing="0" w:after="0" w:afterAutospacing="0" w:line="360" w:lineRule="auto"/>
      </w:pPr>
      <w:r>
        <w:t>NOTES</w:t>
      </w:r>
    </w:p>
    <w:sectPr w:rsidR="00D26114" w:rsidRPr="00C23883" w:rsidSect="007E4B3E">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40B55" w14:textId="77777777" w:rsidR="00AC4087" w:rsidRDefault="00AC4087" w:rsidP="009B79A3">
      <w:pPr>
        <w:spacing w:after="0" w:line="240" w:lineRule="auto"/>
      </w:pPr>
      <w:r>
        <w:separator/>
      </w:r>
    </w:p>
  </w:endnote>
  <w:endnote w:type="continuationSeparator" w:id="0">
    <w:p w14:paraId="42600A0F" w14:textId="77777777" w:rsidR="00AC4087" w:rsidRDefault="00AC4087" w:rsidP="009B79A3">
      <w:pPr>
        <w:spacing w:after="0" w:line="240" w:lineRule="auto"/>
      </w:pPr>
      <w:r>
        <w:continuationSeparator/>
      </w:r>
    </w:p>
  </w:endnote>
  <w:endnote w:id="1">
    <w:p w14:paraId="1CC0AA3A" w14:textId="477182CD"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Hayek repeats this accusation in several places: “The discussion of the problems with which we are concerned was long hampered by the universal acceptance of a misleading distinction which was introduced by the ancient Greeks and from whose confusing effect we have not yet wholly freed ourselves” (Hayek 1973, </w:t>
      </w:r>
      <w:r w:rsidR="003B29E4">
        <w:rPr>
          <w:rFonts w:ascii="Times New Roman" w:hAnsi="Times New Roman" w:cs="Times New Roman"/>
          <w:sz w:val="20"/>
          <w:szCs w:val="20"/>
        </w:rPr>
        <w:t xml:space="preserve">p. </w:t>
      </w:r>
      <w:r w:rsidRPr="00C23883">
        <w:rPr>
          <w:rFonts w:ascii="Times New Roman" w:hAnsi="Times New Roman" w:cs="Times New Roman"/>
          <w:sz w:val="20"/>
          <w:szCs w:val="20"/>
        </w:rPr>
        <w:t xml:space="preserve">20). John Gray notes “Hayek’s repudiation of the Sophistic nature-convention dichotomy” (Gray 1984, </w:t>
      </w:r>
      <w:r w:rsidR="003B29E4">
        <w:rPr>
          <w:rFonts w:ascii="Times New Roman" w:hAnsi="Times New Roman" w:cs="Times New Roman"/>
          <w:sz w:val="20"/>
          <w:szCs w:val="20"/>
        </w:rPr>
        <w:t xml:space="preserve">p. </w:t>
      </w:r>
      <w:r w:rsidRPr="00C23883">
        <w:rPr>
          <w:rFonts w:ascii="Times New Roman" w:hAnsi="Times New Roman" w:cs="Times New Roman"/>
          <w:sz w:val="20"/>
          <w:szCs w:val="20"/>
        </w:rPr>
        <w:t>29).</w:t>
      </w:r>
    </w:p>
  </w:endnote>
  <w:endnote w:id="2">
    <w:p w14:paraId="264F38FB" w14:textId="7C406969"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w:t>
      </w:r>
      <w:proofErr w:type="gramStart"/>
      <w:r w:rsidRPr="00C23883">
        <w:rPr>
          <w:rFonts w:ascii="Times New Roman" w:hAnsi="Times New Roman" w:cs="Times New Roman"/>
        </w:rPr>
        <w:t>these</w:t>
      </w:r>
      <w:proofErr w:type="gramEnd"/>
      <w:r w:rsidRPr="00C23883">
        <w:rPr>
          <w:rFonts w:ascii="Times New Roman" w:hAnsi="Times New Roman" w:cs="Times New Roman"/>
        </w:rPr>
        <w:t xml:space="preserve"> dichotomies define this area, and these processes, out of existence” (Hayek 1988, </w:t>
      </w:r>
      <w:r w:rsidR="003B29E4">
        <w:rPr>
          <w:rFonts w:ascii="Times New Roman" w:hAnsi="Times New Roman" w:cs="Times New Roman"/>
        </w:rPr>
        <w:t xml:space="preserve">p. </w:t>
      </w:r>
      <w:r w:rsidRPr="00C23883">
        <w:rPr>
          <w:rFonts w:ascii="Times New Roman" w:hAnsi="Times New Roman" w:cs="Times New Roman"/>
        </w:rPr>
        <w:t>144)</w:t>
      </w:r>
      <w:r w:rsidR="003B29E4">
        <w:rPr>
          <w:rFonts w:ascii="Times New Roman" w:hAnsi="Times New Roman" w:cs="Times New Roman"/>
        </w:rPr>
        <w:t>.</w:t>
      </w:r>
    </w:p>
  </w:endnote>
  <w:endnote w:id="3">
    <w:p w14:paraId="6C8F6E36" w14:textId="61921704"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“It therefore never became clear that what was really required was a three-fold division which inserted between the phenomena which were natural in the sense that they were wholly independent of human action, and those which were artificial or conventional in the sense that they were the product of human design, a distinct middle category comprising all those unintended patterns and regularities which we find to exist in human society” (Hayek 1967, </w:t>
      </w:r>
      <w:r w:rsidR="003B29E4">
        <w:rPr>
          <w:rFonts w:ascii="Times New Roman" w:hAnsi="Times New Roman" w:cs="Times New Roman"/>
        </w:rPr>
        <w:t xml:space="preserve">p. </w:t>
      </w:r>
      <w:r w:rsidRPr="00C23883">
        <w:rPr>
          <w:rFonts w:ascii="Times New Roman" w:hAnsi="Times New Roman" w:cs="Times New Roman"/>
        </w:rPr>
        <w:t>97; 1988</w:t>
      </w:r>
      <w:r w:rsidR="003B29E4">
        <w:rPr>
          <w:rFonts w:ascii="Times New Roman" w:hAnsi="Times New Roman" w:cs="Times New Roman"/>
        </w:rPr>
        <w:t>, p.</w:t>
      </w:r>
      <w:r w:rsidRPr="00C23883">
        <w:rPr>
          <w:rFonts w:ascii="Times New Roman" w:hAnsi="Times New Roman" w:cs="Times New Roman"/>
        </w:rPr>
        <w:t xml:space="preserve"> 143).</w:t>
      </w:r>
    </w:p>
  </w:endnote>
  <w:endnote w:id="4">
    <w:p w14:paraId="55840FC4" w14:textId="42042478"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“Through Aristotle’s adoption of this division [nature or convention] it has become an integral part of European thought” (Hayek, 1967</w:t>
      </w:r>
      <w:r w:rsidRPr="003B29E4">
        <w:rPr>
          <w:rFonts w:ascii="Times New Roman" w:hAnsi="Times New Roman" w:cs="Times New Roman"/>
        </w:rPr>
        <w:t xml:space="preserve">, </w:t>
      </w:r>
      <w:r w:rsidR="003B29E4" w:rsidRPr="003B29E4">
        <w:rPr>
          <w:rFonts w:ascii="Times New Roman" w:hAnsi="Times New Roman" w:cs="Times New Roman"/>
        </w:rPr>
        <w:t xml:space="preserve">p. </w:t>
      </w:r>
      <w:r w:rsidRPr="003B29E4">
        <w:rPr>
          <w:rFonts w:ascii="Times New Roman" w:hAnsi="Times New Roman" w:cs="Times New Roman"/>
        </w:rPr>
        <w:t>96</w:t>
      </w:r>
      <w:r w:rsidRPr="00C23883">
        <w:rPr>
          <w:rFonts w:ascii="Times New Roman" w:hAnsi="Times New Roman" w:cs="Times New Roman"/>
        </w:rPr>
        <w:t xml:space="preserve">). Hayek repeats his critique of Aristotle elsewhere: “Current scientific and philosophical usage is so deeply influenced by the Aristotelian tradition, which knows nothing of evolution” (Hayek, 1988, </w:t>
      </w:r>
      <w:r w:rsidR="003B29E4">
        <w:rPr>
          <w:rFonts w:ascii="Times New Roman" w:hAnsi="Times New Roman" w:cs="Times New Roman"/>
        </w:rPr>
        <w:t xml:space="preserve">p. </w:t>
      </w:r>
      <w:r w:rsidRPr="00C23883">
        <w:rPr>
          <w:rFonts w:ascii="Times New Roman" w:hAnsi="Times New Roman" w:cs="Times New Roman"/>
        </w:rPr>
        <w:t>143).</w:t>
      </w:r>
    </w:p>
  </w:endnote>
  <w:endnote w:id="5">
    <w:p w14:paraId="2CAA1FDE" w14:textId="07D9E9D2"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“The original Greek terms…seem to have been introduced by the Sophists of the fifth century…” (Hayek 1973, </w:t>
      </w:r>
      <w:r w:rsidR="003B29E4">
        <w:rPr>
          <w:rFonts w:ascii="Times New Roman" w:hAnsi="Times New Roman" w:cs="Times New Roman"/>
        </w:rPr>
        <w:t xml:space="preserve">p. </w:t>
      </w:r>
      <w:r w:rsidRPr="00C23883">
        <w:rPr>
          <w:rFonts w:ascii="Times New Roman" w:hAnsi="Times New Roman" w:cs="Times New Roman"/>
        </w:rPr>
        <w:t xml:space="preserve">20). According to Guthrie, throughout the fifth century, </w:t>
      </w:r>
      <w:r w:rsidRPr="00C23883">
        <w:rPr>
          <w:rFonts w:ascii="Times New Roman" w:hAnsi="Times New Roman" w:cs="Times New Roman"/>
          <w:i/>
          <w:iCs/>
        </w:rPr>
        <w:t>nomos</w:t>
      </w:r>
      <w:r w:rsidRPr="00C23883">
        <w:rPr>
          <w:rFonts w:ascii="Times New Roman" w:hAnsi="Times New Roman" w:cs="Times New Roman"/>
        </w:rPr>
        <w:t xml:space="preserve"> and </w:t>
      </w:r>
      <w:r w:rsidRPr="00C23883">
        <w:rPr>
          <w:rFonts w:ascii="Times New Roman" w:hAnsi="Times New Roman" w:cs="Times New Roman"/>
          <w:i/>
          <w:iCs/>
        </w:rPr>
        <w:t>physis</w:t>
      </w:r>
      <w:r w:rsidRPr="00C23883">
        <w:rPr>
          <w:rFonts w:ascii="Times New Roman" w:hAnsi="Times New Roman" w:cs="Times New Roman"/>
        </w:rPr>
        <w:t xml:space="preserve"> were treated as antithetical. Some Sophists championed </w:t>
      </w:r>
      <w:r w:rsidRPr="00C23883">
        <w:rPr>
          <w:rFonts w:ascii="Times New Roman" w:hAnsi="Times New Roman" w:cs="Times New Roman"/>
          <w:i/>
          <w:iCs/>
        </w:rPr>
        <w:t>physis</w:t>
      </w:r>
      <w:r w:rsidRPr="00C23883">
        <w:rPr>
          <w:rFonts w:ascii="Times New Roman" w:hAnsi="Times New Roman" w:cs="Times New Roman"/>
        </w:rPr>
        <w:t xml:space="preserve"> (Antiphon, Callicles) while others championed </w:t>
      </w:r>
      <w:r w:rsidRPr="00C23883">
        <w:rPr>
          <w:rFonts w:ascii="Times New Roman" w:hAnsi="Times New Roman" w:cs="Times New Roman"/>
          <w:i/>
          <w:iCs/>
        </w:rPr>
        <w:t>nomos</w:t>
      </w:r>
      <w:r w:rsidRPr="00C23883">
        <w:rPr>
          <w:rFonts w:ascii="Times New Roman" w:hAnsi="Times New Roman" w:cs="Times New Roman"/>
        </w:rPr>
        <w:t xml:space="preserve"> (Glaukon, Protagoras): Guthrie 1969, chap. 4.</w:t>
      </w:r>
    </w:p>
  </w:endnote>
  <w:endnote w:id="6">
    <w:p w14:paraId="159544F1" w14:textId="317146B4"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(Hayek 1973, </w:t>
      </w:r>
      <w:r w:rsidR="003B29E4">
        <w:rPr>
          <w:rFonts w:ascii="Times New Roman" w:hAnsi="Times New Roman" w:cs="Times New Roman"/>
        </w:rPr>
        <w:t xml:space="preserve">p. </w:t>
      </w:r>
      <w:r w:rsidRPr="00C23883">
        <w:rPr>
          <w:rFonts w:ascii="Times New Roman" w:hAnsi="Times New Roman" w:cs="Times New Roman"/>
        </w:rPr>
        <w:t xml:space="preserve">20). For a study of </w:t>
      </w:r>
      <w:proofErr w:type="spellStart"/>
      <w:r w:rsidRPr="00C23883">
        <w:rPr>
          <w:rFonts w:ascii="Times New Roman" w:hAnsi="Times New Roman" w:cs="Times New Roman"/>
          <w:i/>
          <w:iCs/>
        </w:rPr>
        <w:t>thesei</w:t>
      </w:r>
      <w:proofErr w:type="spellEnd"/>
      <w:r w:rsidRPr="00C23883">
        <w:rPr>
          <w:rFonts w:ascii="Times New Roman" w:hAnsi="Times New Roman" w:cs="Times New Roman"/>
          <w:i/>
          <w:iCs/>
        </w:rPr>
        <w:t xml:space="preserve"> </w:t>
      </w:r>
      <w:r w:rsidRPr="00C23883">
        <w:rPr>
          <w:rFonts w:ascii="Times New Roman" w:hAnsi="Times New Roman" w:cs="Times New Roman"/>
        </w:rPr>
        <w:t>in the origins of the notion of positive law, see Murphy 2005, chap. 1.</w:t>
      </w:r>
    </w:p>
  </w:endnote>
  <w:endnote w:id="7">
    <w:p w14:paraId="1A829B5C" w14:textId="02F1F62E"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(Shorey 1909, Protagoras frag. 3). Usually </w:t>
      </w:r>
      <w:proofErr w:type="spellStart"/>
      <w:r w:rsidRPr="00C23883">
        <w:rPr>
          <w:rFonts w:ascii="Times New Roman" w:hAnsi="Times New Roman" w:cs="Times New Roman"/>
          <w:i/>
          <w:iCs/>
        </w:rPr>
        <w:t>didaskalia</w:t>
      </w:r>
      <w:proofErr w:type="spellEnd"/>
      <w:r w:rsidRPr="00C23883">
        <w:rPr>
          <w:rFonts w:ascii="Times New Roman" w:hAnsi="Times New Roman" w:cs="Times New Roman"/>
        </w:rPr>
        <w:t xml:space="preserve"> is rendered as “teaching” but Paul Shorey is right to argue that “learning” </w:t>
      </w:r>
      <w:proofErr w:type="gramStart"/>
      <w:r w:rsidRPr="00C23883">
        <w:rPr>
          <w:rFonts w:ascii="Times New Roman" w:hAnsi="Times New Roman" w:cs="Times New Roman"/>
        </w:rPr>
        <w:t>is fits</w:t>
      </w:r>
      <w:proofErr w:type="gramEnd"/>
      <w:r w:rsidRPr="00C23883">
        <w:rPr>
          <w:rFonts w:ascii="Times New Roman" w:hAnsi="Times New Roman" w:cs="Times New Roman"/>
        </w:rPr>
        <w:t xml:space="preserve"> the context better, since the focus is on the conditions that promote successful learning in the student, of which teaching is only one. Shorey traces the history of Protagoras’s triadic conception of education through Plato and all the way to Cicero’s </w:t>
      </w:r>
      <w:proofErr w:type="spellStart"/>
      <w:r w:rsidRPr="00C23883">
        <w:rPr>
          <w:rFonts w:ascii="Times New Roman" w:hAnsi="Times New Roman" w:cs="Times New Roman"/>
          <w:i/>
          <w:iCs/>
        </w:rPr>
        <w:t>ingenii</w:t>
      </w:r>
      <w:proofErr w:type="spellEnd"/>
      <w:r w:rsidRPr="00C23883">
        <w:rPr>
          <w:rFonts w:ascii="Times New Roman" w:hAnsi="Times New Roman" w:cs="Times New Roman"/>
          <w:i/>
          <w:iCs/>
        </w:rPr>
        <w:t xml:space="preserve">, </w:t>
      </w:r>
      <w:proofErr w:type="spellStart"/>
      <w:r w:rsidRPr="00C23883">
        <w:rPr>
          <w:rFonts w:ascii="Times New Roman" w:hAnsi="Times New Roman" w:cs="Times New Roman"/>
          <w:i/>
          <w:iCs/>
        </w:rPr>
        <w:t>exercitatio</w:t>
      </w:r>
      <w:proofErr w:type="spellEnd"/>
      <w:r w:rsidRPr="00C23883">
        <w:rPr>
          <w:rFonts w:ascii="Times New Roman" w:hAnsi="Times New Roman" w:cs="Times New Roman"/>
          <w:i/>
          <w:iCs/>
        </w:rPr>
        <w:t xml:space="preserve"> </w:t>
      </w:r>
      <w:proofErr w:type="spellStart"/>
      <w:r w:rsidRPr="00C23883">
        <w:rPr>
          <w:rFonts w:ascii="Times New Roman" w:hAnsi="Times New Roman" w:cs="Times New Roman"/>
          <w:i/>
          <w:iCs/>
        </w:rPr>
        <w:t>dicendi</w:t>
      </w:r>
      <w:proofErr w:type="spellEnd"/>
      <w:r w:rsidRPr="00C23883">
        <w:rPr>
          <w:rFonts w:ascii="Times New Roman" w:hAnsi="Times New Roman" w:cs="Times New Roman"/>
          <w:i/>
          <w:iCs/>
        </w:rPr>
        <w:t xml:space="preserve">, ratio </w:t>
      </w:r>
      <w:proofErr w:type="spellStart"/>
      <w:r w:rsidRPr="00C23883">
        <w:rPr>
          <w:rFonts w:ascii="Times New Roman" w:hAnsi="Times New Roman" w:cs="Times New Roman"/>
          <w:i/>
          <w:iCs/>
        </w:rPr>
        <w:t>aliqua</w:t>
      </w:r>
      <w:proofErr w:type="spellEnd"/>
      <w:r w:rsidRPr="00C23883">
        <w:rPr>
          <w:rFonts w:ascii="Times New Roman" w:hAnsi="Times New Roman" w:cs="Times New Roman"/>
        </w:rPr>
        <w:t xml:space="preserve"> (</w:t>
      </w:r>
      <w:r w:rsidRPr="00C23883">
        <w:rPr>
          <w:rFonts w:ascii="Times New Roman" w:hAnsi="Times New Roman" w:cs="Times New Roman"/>
          <w:i/>
          <w:iCs/>
        </w:rPr>
        <w:t xml:space="preserve">Pro </w:t>
      </w:r>
      <w:proofErr w:type="spellStart"/>
      <w:r w:rsidRPr="00C23883">
        <w:rPr>
          <w:rFonts w:ascii="Times New Roman" w:hAnsi="Times New Roman" w:cs="Times New Roman"/>
          <w:i/>
          <w:iCs/>
        </w:rPr>
        <w:t>Archias</w:t>
      </w:r>
      <w:proofErr w:type="spellEnd"/>
      <w:r w:rsidRPr="00C23883">
        <w:rPr>
          <w:rFonts w:ascii="Times New Roman" w:hAnsi="Times New Roman" w:cs="Times New Roman"/>
        </w:rPr>
        <w:t xml:space="preserve">). </w:t>
      </w:r>
    </w:p>
  </w:endnote>
  <w:endnote w:id="8">
    <w:p w14:paraId="2B60E4EC" w14:textId="28D2C1D4"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“According to Hayek, knowledge is dispersed throughout society and, further, it is embodied in habits and dispositions of countless men and women” (Gray 1984, </w:t>
      </w:r>
      <w:r w:rsidR="003B29E4">
        <w:rPr>
          <w:rFonts w:ascii="Times New Roman" w:hAnsi="Times New Roman" w:cs="Times New Roman"/>
        </w:rPr>
        <w:t xml:space="preserve">p. </w:t>
      </w:r>
      <w:r w:rsidRPr="00C23883">
        <w:rPr>
          <w:rFonts w:ascii="Times New Roman" w:hAnsi="Times New Roman" w:cs="Times New Roman"/>
        </w:rPr>
        <w:t>38).</w:t>
      </w:r>
    </w:p>
  </w:endnote>
  <w:endnote w:id="9">
    <w:p w14:paraId="4C036E5F" w14:textId="0E9CF0AB"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w:t>
      </w:r>
      <w:proofErr w:type="gramStart"/>
      <w:r w:rsidRPr="00C23883">
        <w:rPr>
          <w:rFonts w:ascii="Times New Roman" w:hAnsi="Times New Roman" w:cs="Times New Roman"/>
          <w:sz w:val="20"/>
          <w:szCs w:val="20"/>
        </w:rPr>
        <w:t>Thus</w:t>
      </w:r>
      <w:proofErr w:type="gramEnd"/>
      <w:r w:rsidRPr="00C23883">
        <w:rPr>
          <w:rFonts w:ascii="Times New Roman" w:hAnsi="Times New Roman" w:cs="Times New Roman"/>
          <w:sz w:val="20"/>
          <w:szCs w:val="20"/>
        </w:rPr>
        <w:t xml:space="preserve"> the author of the </w:t>
      </w:r>
      <w:proofErr w:type="spellStart"/>
      <w:r w:rsidRPr="00C23883">
        <w:rPr>
          <w:rFonts w:ascii="Times New Roman" w:hAnsi="Times New Roman" w:cs="Times New Roman"/>
          <w:i/>
          <w:iCs/>
          <w:sz w:val="20"/>
          <w:szCs w:val="20"/>
        </w:rPr>
        <w:t>Rhetorica</w:t>
      </w:r>
      <w:proofErr w:type="spellEnd"/>
      <w:r w:rsidRPr="00C23883">
        <w:rPr>
          <w:rFonts w:ascii="Times New Roman" w:hAnsi="Times New Roman" w:cs="Times New Roman"/>
          <w:i/>
          <w:iCs/>
          <w:sz w:val="20"/>
          <w:szCs w:val="20"/>
        </w:rPr>
        <w:t xml:space="preserve"> Ad </w:t>
      </w:r>
      <w:proofErr w:type="spellStart"/>
      <w:r w:rsidRPr="00C23883">
        <w:rPr>
          <w:rFonts w:ascii="Times New Roman" w:hAnsi="Times New Roman" w:cs="Times New Roman"/>
          <w:i/>
          <w:iCs/>
          <w:sz w:val="20"/>
          <w:szCs w:val="20"/>
        </w:rPr>
        <w:t>Herennium</w:t>
      </w:r>
      <w:proofErr w:type="spellEnd"/>
      <w:r w:rsidRPr="00C23883">
        <w:rPr>
          <w:rFonts w:ascii="Times New Roman" w:hAnsi="Times New Roman" w:cs="Times New Roman"/>
          <w:sz w:val="20"/>
          <w:szCs w:val="20"/>
        </w:rPr>
        <w:t xml:space="preserve"> (II, 19) lists the departments of </w:t>
      </w:r>
      <w:r w:rsidRPr="00C23883">
        <w:rPr>
          <w:rFonts w:ascii="Times New Roman" w:hAnsi="Times New Roman" w:cs="Times New Roman"/>
          <w:i/>
          <w:iCs/>
          <w:sz w:val="20"/>
          <w:szCs w:val="20"/>
        </w:rPr>
        <w:t>ius</w:t>
      </w:r>
      <w:r w:rsidRPr="00C23883">
        <w:rPr>
          <w:rFonts w:ascii="Times New Roman" w:hAnsi="Times New Roman" w:cs="Times New Roman"/>
          <w:sz w:val="20"/>
          <w:szCs w:val="20"/>
        </w:rPr>
        <w:t xml:space="preserve"> as: “</w:t>
      </w:r>
      <w:r w:rsidRPr="00C23883">
        <w:rPr>
          <w:rFonts w:ascii="Times New Roman" w:hAnsi="Times New Roman" w:cs="Times New Roman"/>
          <w:i/>
          <w:iCs/>
          <w:sz w:val="20"/>
          <w:szCs w:val="20"/>
        </w:rPr>
        <w:t xml:space="preserve">natura, </w:t>
      </w:r>
      <w:proofErr w:type="spellStart"/>
      <w:r w:rsidRPr="00C23883">
        <w:rPr>
          <w:rFonts w:ascii="Times New Roman" w:hAnsi="Times New Roman" w:cs="Times New Roman"/>
          <w:i/>
          <w:iCs/>
          <w:sz w:val="20"/>
          <w:szCs w:val="20"/>
        </w:rPr>
        <w:t>lege</w:t>
      </w:r>
      <w:proofErr w:type="spellEnd"/>
      <w:r w:rsidRPr="00C23883">
        <w:rPr>
          <w:rFonts w:ascii="Times New Roman" w:hAnsi="Times New Roman" w:cs="Times New Roman"/>
          <w:i/>
          <w:iCs/>
          <w:sz w:val="20"/>
          <w:szCs w:val="20"/>
        </w:rPr>
        <w:t xml:space="preserve">, consuetudine, </w:t>
      </w:r>
      <w:proofErr w:type="spellStart"/>
      <w:r w:rsidRPr="00C23883">
        <w:rPr>
          <w:rFonts w:ascii="Times New Roman" w:hAnsi="Times New Roman" w:cs="Times New Roman"/>
          <w:i/>
          <w:iCs/>
          <w:sz w:val="20"/>
          <w:szCs w:val="20"/>
        </w:rPr>
        <w:t>indicato</w:t>
      </w:r>
      <w:proofErr w:type="spellEnd"/>
      <w:r w:rsidRPr="00C23883">
        <w:rPr>
          <w:rFonts w:ascii="Times New Roman" w:hAnsi="Times New Roman" w:cs="Times New Roman"/>
          <w:i/>
          <w:iCs/>
          <w:sz w:val="20"/>
          <w:szCs w:val="20"/>
        </w:rPr>
        <w:t xml:space="preserve">, aequo et bono, </w:t>
      </w:r>
      <w:proofErr w:type="spellStart"/>
      <w:r w:rsidRPr="00C23883">
        <w:rPr>
          <w:rFonts w:ascii="Times New Roman" w:hAnsi="Times New Roman" w:cs="Times New Roman"/>
          <w:i/>
          <w:iCs/>
          <w:sz w:val="20"/>
          <w:szCs w:val="20"/>
        </w:rPr>
        <w:t>pacto</w:t>
      </w:r>
      <w:proofErr w:type="spellEnd"/>
      <w:r w:rsidRPr="00C23883">
        <w:rPr>
          <w:rFonts w:ascii="Times New Roman" w:hAnsi="Times New Roman" w:cs="Times New Roman"/>
          <w:sz w:val="20"/>
          <w:szCs w:val="20"/>
        </w:rPr>
        <w:t>”. Ulpian (</w:t>
      </w:r>
      <w:r w:rsidRPr="00C23883">
        <w:rPr>
          <w:rFonts w:ascii="Times New Roman" w:hAnsi="Times New Roman" w:cs="Times New Roman"/>
          <w:i/>
          <w:iCs/>
          <w:sz w:val="20"/>
          <w:szCs w:val="20"/>
        </w:rPr>
        <w:t>Digest</w:t>
      </w:r>
      <w:r w:rsidRPr="00C23883">
        <w:rPr>
          <w:rFonts w:ascii="Times New Roman" w:hAnsi="Times New Roman" w:cs="Times New Roman"/>
          <w:sz w:val="20"/>
          <w:szCs w:val="20"/>
        </w:rPr>
        <w:t xml:space="preserve"> I, 1.1) distinguishes </w:t>
      </w:r>
      <w:r w:rsidRPr="00C23883">
        <w:rPr>
          <w:rFonts w:ascii="Times New Roman" w:hAnsi="Times New Roman" w:cs="Times New Roman"/>
          <w:i/>
          <w:iCs/>
          <w:sz w:val="20"/>
          <w:szCs w:val="20"/>
        </w:rPr>
        <w:t xml:space="preserve">ius </w:t>
      </w:r>
      <w:proofErr w:type="spellStart"/>
      <w:r w:rsidRPr="00C23883">
        <w:rPr>
          <w:rFonts w:ascii="Times New Roman" w:hAnsi="Times New Roman" w:cs="Times New Roman"/>
          <w:i/>
          <w:iCs/>
          <w:sz w:val="20"/>
          <w:szCs w:val="20"/>
        </w:rPr>
        <w:t>naturale</w:t>
      </w:r>
      <w:proofErr w:type="spellEnd"/>
      <w:r w:rsidRPr="00C23883">
        <w:rPr>
          <w:rFonts w:ascii="Times New Roman" w:hAnsi="Times New Roman" w:cs="Times New Roman"/>
          <w:i/>
          <w:iCs/>
          <w:sz w:val="20"/>
          <w:szCs w:val="20"/>
        </w:rPr>
        <w:t>, ius gentium, ius civile</w:t>
      </w:r>
      <w:r w:rsidRPr="00C23883">
        <w:rPr>
          <w:rFonts w:ascii="Times New Roman" w:hAnsi="Times New Roman" w:cs="Times New Roman"/>
          <w:sz w:val="20"/>
          <w:szCs w:val="20"/>
        </w:rPr>
        <w:t>. And Cicero (</w:t>
      </w:r>
      <w:r w:rsidRPr="00C23883">
        <w:rPr>
          <w:rFonts w:ascii="Times New Roman" w:hAnsi="Times New Roman" w:cs="Times New Roman"/>
          <w:i/>
          <w:iCs/>
          <w:sz w:val="20"/>
          <w:szCs w:val="20"/>
        </w:rPr>
        <w:t xml:space="preserve">De </w:t>
      </w:r>
      <w:proofErr w:type="spellStart"/>
      <w:r w:rsidRPr="00C23883">
        <w:rPr>
          <w:rFonts w:ascii="Times New Roman" w:hAnsi="Times New Roman" w:cs="Times New Roman"/>
          <w:i/>
          <w:iCs/>
          <w:sz w:val="20"/>
          <w:szCs w:val="20"/>
        </w:rPr>
        <w:t>Inventione</w:t>
      </w:r>
      <w:proofErr w:type="spellEnd"/>
      <w:r w:rsidRPr="00C23883">
        <w:rPr>
          <w:rFonts w:ascii="Times New Roman" w:hAnsi="Times New Roman" w:cs="Times New Roman"/>
          <w:i/>
          <w:iCs/>
          <w:sz w:val="20"/>
          <w:szCs w:val="20"/>
        </w:rPr>
        <w:t xml:space="preserve"> </w:t>
      </w:r>
      <w:r w:rsidRPr="00C23883">
        <w:rPr>
          <w:rFonts w:ascii="Times New Roman" w:hAnsi="Times New Roman" w:cs="Times New Roman"/>
          <w:sz w:val="20"/>
          <w:szCs w:val="20"/>
        </w:rPr>
        <w:t>II, 53.160) deploys the Aristotelian scheme in his famous passage on the evolution of law from principles of nature to deliberate statutes: “Law (</w:t>
      </w:r>
      <w:r w:rsidRPr="00C23883">
        <w:rPr>
          <w:rFonts w:ascii="Times New Roman" w:hAnsi="Times New Roman" w:cs="Times New Roman"/>
          <w:i/>
          <w:iCs/>
          <w:sz w:val="20"/>
          <w:szCs w:val="20"/>
        </w:rPr>
        <w:t>ius</w:t>
      </w:r>
      <w:r w:rsidRPr="00C23883">
        <w:rPr>
          <w:rFonts w:ascii="Times New Roman" w:hAnsi="Times New Roman" w:cs="Times New Roman"/>
          <w:sz w:val="20"/>
          <w:szCs w:val="20"/>
        </w:rPr>
        <w:t>) initially proceeds from nature, then certain rules of conduct become customary by reason of their advantage; later still both the principles that proceeded from nature and those that had been approved by custom received the support of religion and the fear of the law (</w:t>
      </w:r>
      <w:r w:rsidRPr="00C23883">
        <w:rPr>
          <w:rFonts w:ascii="Times New Roman" w:hAnsi="Times New Roman" w:cs="Times New Roman"/>
          <w:i/>
          <w:iCs/>
          <w:sz w:val="20"/>
          <w:szCs w:val="20"/>
        </w:rPr>
        <w:t>lex</w:t>
      </w:r>
      <w:r w:rsidRPr="00C23883">
        <w:rPr>
          <w:rFonts w:ascii="Times New Roman" w:hAnsi="Times New Roman" w:cs="Times New Roman"/>
          <w:sz w:val="20"/>
          <w:szCs w:val="20"/>
        </w:rPr>
        <w:t>)”.</w:t>
      </w:r>
    </w:p>
  </w:endnote>
  <w:endnote w:id="10">
    <w:p w14:paraId="457263F5" w14:textId="62BAE343"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For a critique and reconstruction of </w:t>
      </w:r>
      <w:proofErr w:type="spellStart"/>
      <w:r w:rsidRPr="00C23883">
        <w:rPr>
          <w:rFonts w:ascii="Times New Roman" w:hAnsi="Times New Roman" w:cs="Times New Roman"/>
          <w:sz w:val="20"/>
          <w:szCs w:val="20"/>
        </w:rPr>
        <w:t>Poinsot’s</w:t>
      </w:r>
      <w:proofErr w:type="spellEnd"/>
      <w:r w:rsidRPr="00C23883">
        <w:rPr>
          <w:rFonts w:ascii="Times New Roman" w:hAnsi="Times New Roman" w:cs="Times New Roman"/>
          <w:sz w:val="20"/>
          <w:szCs w:val="20"/>
        </w:rPr>
        <w:t xml:space="preserve"> doctrine of signs, see Murphy 1991, </w:t>
      </w:r>
      <w:r w:rsidR="003B29E4">
        <w:rPr>
          <w:rFonts w:ascii="Times New Roman" w:hAnsi="Times New Roman" w:cs="Times New Roman"/>
          <w:sz w:val="20"/>
          <w:szCs w:val="20"/>
        </w:rPr>
        <w:t xml:space="preserve">pp. </w:t>
      </w:r>
      <w:r w:rsidRPr="00C23883">
        <w:rPr>
          <w:rFonts w:ascii="Times New Roman" w:hAnsi="Times New Roman" w:cs="Times New Roman"/>
          <w:sz w:val="20"/>
          <w:szCs w:val="20"/>
        </w:rPr>
        <w:t>33-68.</w:t>
      </w:r>
    </w:p>
  </w:endnote>
  <w:endnote w:id="11">
    <w:p w14:paraId="1BCE05D2" w14:textId="290BA339"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The commentary on </w:t>
      </w:r>
      <w:r w:rsidRPr="00C23883">
        <w:rPr>
          <w:rFonts w:ascii="Times New Roman" w:hAnsi="Times New Roman" w:cs="Times New Roman"/>
          <w:i/>
          <w:iCs/>
          <w:sz w:val="20"/>
          <w:szCs w:val="20"/>
        </w:rPr>
        <w:t>Politics</w:t>
      </w:r>
      <w:r w:rsidRPr="00C23883">
        <w:rPr>
          <w:rFonts w:ascii="Times New Roman" w:hAnsi="Times New Roman" w:cs="Times New Roman"/>
          <w:sz w:val="20"/>
          <w:szCs w:val="20"/>
        </w:rPr>
        <w:t xml:space="preserve"> 1332 a38 reads: “</w:t>
      </w:r>
      <w:proofErr w:type="spellStart"/>
      <w:r w:rsidRPr="00C23883">
        <w:rPr>
          <w:rFonts w:ascii="Times New Roman" w:hAnsi="Times New Roman" w:cs="Times New Roman"/>
          <w:i/>
          <w:iCs/>
          <w:sz w:val="20"/>
          <w:szCs w:val="20"/>
        </w:rPr>
        <w:t>Quare</w:t>
      </w:r>
      <w:proofErr w:type="spellEnd"/>
      <w:r w:rsidRPr="00C23883">
        <w:rPr>
          <w:rFonts w:ascii="Times New Roman" w:hAnsi="Times New Roman" w:cs="Times New Roman"/>
          <w:i/>
          <w:iCs/>
          <w:sz w:val="20"/>
          <w:szCs w:val="20"/>
        </w:rPr>
        <w:t xml:space="preserve"> hoc </w:t>
      </w:r>
      <w:proofErr w:type="spellStart"/>
      <w:r w:rsidRPr="00C23883">
        <w:rPr>
          <w:rFonts w:ascii="Times New Roman" w:hAnsi="Times New Roman" w:cs="Times New Roman"/>
          <w:i/>
          <w:iCs/>
          <w:sz w:val="20"/>
          <w:szCs w:val="20"/>
        </w:rPr>
        <w:t>oportet</w:t>
      </w:r>
      <w:proofErr w:type="spellEnd"/>
      <w:r w:rsidRPr="00C23883">
        <w:rPr>
          <w:rFonts w:ascii="Times New Roman" w:hAnsi="Times New Roman" w:cs="Times New Roman"/>
          <w:i/>
          <w:iCs/>
          <w:sz w:val="20"/>
          <w:szCs w:val="20"/>
        </w:rPr>
        <w:t xml:space="preserve"> </w:t>
      </w:r>
      <w:proofErr w:type="spellStart"/>
      <w:r w:rsidRPr="00C23883">
        <w:rPr>
          <w:rFonts w:ascii="Times New Roman" w:hAnsi="Times New Roman" w:cs="Times New Roman"/>
          <w:i/>
          <w:iCs/>
          <w:sz w:val="20"/>
          <w:szCs w:val="20"/>
        </w:rPr>
        <w:t>consonare</w:t>
      </w:r>
      <w:proofErr w:type="spellEnd"/>
      <w:r w:rsidRPr="00C23883">
        <w:rPr>
          <w:rFonts w:ascii="Times New Roman" w:hAnsi="Times New Roman" w:cs="Times New Roman"/>
          <w:i/>
          <w:iCs/>
          <w:sz w:val="20"/>
          <w:szCs w:val="20"/>
        </w:rPr>
        <w:t xml:space="preserve"> inter se, scilicet </w:t>
      </w:r>
      <w:proofErr w:type="spellStart"/>
      <w:r w:rsidRPr="00C23883">
        <w:rPr>
          <w:rFonts w:ascii="Times New Roman" w:hAnsi="Times New Roman" w:cs="Times New Roman"/>
          <w:i/>
          <w:iCs/>
          <w:sz w:val="20"/>
          <w:szCs w:val="20"/>
        </w:rPr>
        <w:t>naturam</w:t>
      </w:r>
      <w:proofErr w:type="spellEnd"/>
      <w:r w:rsidRPr="00C23883">
        <w:rPr>
          <w:rFonts w:ascii="Times New Roman" w:hAnsi="Times New Roman" w:cs="Times New Roman"/>
          <w:i/>
          <w:iCs/>
          <w:sz w:val="20"/>
          <w:szCs w:val="20"/>
        </w:rPr>
        <w:t xml:space="preserve">, </w:t>
      </w:r>
      <w:proofErr w:type="spellStart"/>
      <w:r w:rsidRPr="00C23883">
        <w:rPr>
          <w:rFonts w:ascii="Times New Roman" w:hAnsi="Times New Roman" w:cs="Times New Roman"/>
          <w:i/>
          <w:iCs/>
          <w:sz w:val="20"/>
          <w:szCs w:val="20"/>
        </w:rPr>
        <w:t>consuetudinem</w:t>
      </w:r>
      <w:proofErr w:type="spellEnd"/>
      <w:r w:rsidRPr="00C23883">
        <w:rPr>
          <w:rFonts w:ascii="Times New Roman" w:hAnsi="Times New Roman" w:cs="Times New Roman"/>
          <w:i/>
          <w:iCs/>
          <w:sz w:val="20"/>
          <w:szCs w:val="20"/>
        </w:rPr>
        <w:t xml:space="preserve">, et </w:t>
      </w:r>
      <w:proofErr w:type="spellStart"/>
      <w:r w:rsidRPr="00C23883">
        <w:rPr>
          <w:rFonts w:ascii="Times New Roman" w:hAnsi="Times New Roman" w:cs="Times New Roman"/>
          <w:i/>
          <w:iCs/>
          <w:sz w:val="20"/>
          <w:szCs w:val="20"/>
        </w:rPr>
        <w:t>rationem</w:t>
      </w:r>
      <w:proofErr w:type="spellEnd"/>
      <w:r w:rsidRPr="00C23883">
        <w:rPr>
          <w:rFonts w:ascii="Times New Roman" w:hAnsi="Times New Roman" w:cs="Times New Roman"/>
          <w:i/>
          <w:iCs/>
          <w:sz w:val="20"/>
          <w:szCs w:val="20"/>
        </w:rPr>
        <w:t xml:space="preserve">: semper </w:t>
      </w:r>
      <w:proofErr w:type="spellStart"/>
      <w:r w:rsidRPr="00C23883">
        <w:rPr>
          <w:rFonts w:ascii="Times New Roman" w:hAnsi="Times New Roman" w:cs="Times New Roman"/>
          <w:i/>
          <w:iCs/>
          <w:sz w:val="20"/>
          <w:szCs w:val="20"/>
        </w:rPr>
        <w:t>enim</w:t>
      </w:r>
      <w:proofErr w:type="spellEnd"/>
      <w:r w:rsidRPr="00C23883">
        <w:rPr>
          <w:rFonts w:ascii="Times New Roman" w:hAnsi="Times New Roman" w:cs="Times New Roman"/>
          <w:i/>
          <w:iCs/>
          <w:sz w:val="20"/>
          <w:szCs w:val="20"/>
        </w:rPr>
        <w:t xml:space="preserve"> </w:t>
      </w:r>
      <w:proofErr w:type="spellStart"/>
      <w:r w:rsidRPr="00C23883">
        <w:rPr>
          <w:rFonts w:ascii="Times New Roman" w:hAnsi="Times New Roman" w:cs="Times New Roman"/>
          <w:i/>
          <w:iCs/>
          <w:sz w:val="20"/>
          <w:szCs w:val="20"/>
        </w:rPr>
        <w:t>posterius</w:t>
      </w:r>
      <w:proofErr w:type="spellEnd"/>
      <w:r w:rsidRPr="00C23883">
        <w:rPr>
          <w:rFonts w:ascii="Times New Roman" w:hAnsi="Times New Roman" w:cs="Times New Roman"/>
          <w:i/>
          <w:iCs/>
          <w:sz w:val="20"/>
          <w:szCs w:val="20"/>
        </w:rPr>
        <w:t xml:space="preserve"> </w:t>
      </w:r>
      <w:proofErr w:type="spellStart"/>
      <w:r w:rsidRPr="00C23883">
        <w:rPr>
          <w:rFonts w:ascii="Times New Roman" w:hAnsi="Times New Roman" w:cs="Times New Roman"/>
          <w:i/>
          <w:iCs/>
          <w:sz w:val="20"/>
          <w:szCs w:val="20"/>
        </w:rPr>
        <w:t>praesupponit</w:t>
      </w:r>
      <w:proofErr w:type="spellEnd"/>
      <w:r w:rsidRPr="00C23883">
        <w:rPr>
          <w:rFonts w:ascii="Times New Roman" w:hAnsi="Times New Roman" w:cs="Times New Roman"/>
          <w:i/>
          <w:iCs/>
          <w:sz w:val="20"/>
          <w:szCs w:val="20"/>
        </w:rPr>
        <w:t xml:space="preserve"> prius</w:t>
      </w:r>
      <w:r w:rsidRPr="00C23883">
        <w:rPr>
          <w:rFonts w:ascii="Times New Roman" w:hAnsi="Times New Roman" w:cs="Times New Roman"/>
          <w:sz w:val="20"/>
          <w:szCs w:val="20"/>
        </w:rPr>
        <w:t xml:space="preserve">” (Aquinas 1951, </w:t>
      </w:r>
      <w:r w:rsidR="003B29E4">
        <w:rPr>
          <w:rFonts w:ascii="Times New Roman" w:hAnsi="Times New Roman" w:cs="Times New Roman"/>
          <w:sz w:val="20"/>
          <w:szCs w:val="20"/>
        </w:rPr>
        <w:t xml:space="preserve">p. </w:t>
      </w:r>
      <w:r w:rsidRPr="00C23883">
        <w:rPr>
          <w:rFonts w:ascii="Times New Roman" w:hAnsi="Times New Roman" w:cs="Times New Roman"/>
          <w:sz w:val="20"/>
          <w:szCs w:val="20"/>
        </w:rPr>
        <w:t>386).</w:t>
      </w:r>
    </w:p>
  </w:endnote>
  <w:endnote w:id="12">
    <w:p w14:paraId="34694197" w14:textId="1E636011"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“The conclusion to which we have been led means that the order of sensory qualities no less than the order of physical events is a relational order” (Hayek, 1952, </w:t>
      </w:r>
      <w:r w:rsidR="003B29E4">
        <w:rPr>
          <w:rFonts w:ascii="Times New Roman" w:hAnsi="Times New Roman" w:cs="Times New Roman"/>
        </w:rPr>
        <w:t xml:space="preserve">p. </w:t>
      </w:r>
      <w:r w:rsidRPr="00C23883">
        <w:rPr>
          <w:rFonts w:ascii="Times New Roman" w:hAnsi="Times New Roman" w:cs="Times New Roman"/>
        </w:rPr>
        <w:t>19). Later, he refers to his “definition of mind as a peculiar order” (</w:t>
      </w:r>
      <w:r w:rsidR="003B29E4">
        <w:rPr>
          <w:rFonts w:ascii="Times New Roman" w:hAnsi="Times New Roman" w:cs="Times New Roman"/>
        </w:rPr>
        <w:t xml:space="preserve">p. </w:t>
      </w:r>
      <w:r w:rsidRPr="00C23883">
        <w:rPr>
          <w:rFonts w:ascii="Times New Roman" w:hAnsi="Times New Roman" w:cs="Times New Roman"/>
        </w:rPr>
        <w:t>46).</w:t>
      </w:r>
    </w:p>
  </w:endnote>
  <w:endnote w:id="13">
    <w:p w14:paraId="4505FDB2" w14:textId="58F69D8A"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Order, says Hayek, is “a state of affairs in which a multiplicity of elements of various kinds are so related to each other that we may learn from our acquaintance with some spatial or temporal part of the whole to form correct expectations concerning the rest, or at least expectations which have a good chance of proving correct” (Hayek 1973, </w:t>
      </w:r>
      <w:r w:rsidR="003B29E4">
        <w:rPr>
          <w:rFonts w:ascii="Times New Roman" w:hAnsi="Times New Roman" w:cs="Times New Roman"/>
        </w:rPr>
        <w:t xml:space="preserve">p. </w:t>
      </w:r>
      <w:r w:rsidRPr="00C23883">
        <w:rPr>
          <w:rFonts w:ascii="Times New Roman" w:hAnsi="Times New Roman" w:cs="Times New Roman"/>
        </w:rPr>
        <w:t xml:space="preserve">36). Hayek here draws on Stebbing: “When we know how a set of elements is ordered we have a basis for inference” (Stebbing 1950, </w:t>
      </w:r>
      <w:r w:rsidR="003B29E4">
        <w:rPr>
          <w:rFonts w:ascii="Times New Roman" w:hAnsi="Times New Roman" w:cs="Times New Roman"/>
        </w:rPr>
        <w:t xml:space="preserve">p. </w:t>
      </w:r>
      <w:r w:rsidRPr="00C23883">
        <w:rPr>
          <w:rFonts w:ascii="Times New Roman" w:hAnsi="Times New Roman" w:cs="Times New Roman"/>
        </w:rPr>
        <w:t>228).</w:t>
      </w:r>
    </w:p>
  </w:endnote>
  <w:endnote w:id="14">
    <w:p w14:paraId="711257F9" w14:textId="5701CA43"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Hayek terms “</w:t>
      </w:r>
      <w:r w:rsidRPr="00C23883">
        <w:rPr>
          <w:rFonts w:ascii="Times New Roman" w:hAnsi="Times New Roman" w:cs="Times New Roman"/>
          <w:i/>
          <w:iCs/>
        </w:rPr>
        <w:t>nomos</w:t>
      </w:r>
      <w:r w:rsidRPr="00C23883">
        <w:rPr>
          <w:rFonts w:ascii="Times New Roman" w:hAnsi="Times New Roman" w:cs="Times New Roman"/>
        </w:rPr>
        <w:t>” as the law of spontaneous “</w:t>
      </w:r>
      <w:proofErr w:type="spellStart"/>
      <w:r w:rsidRPr="00C23883">
        <w:rPr>
          <w:rFonts w:ascii="Times New Roman" w:hAnsi="Times New Roman" w:cs="Times New Roman"/>
          <w:i/>
          <w:iCs/>
        </w:rPr>
        <w:t>kosmos</w:t>
      </w:r>
      <w:proofErr w:type="spellEnd"/>
      <w:r w:rsidRPr="00C23883">
        <w:rPr>
          <w:rFonts w:ascii="Times New Roman" w:hAnsi="Times New Roman" w:cs="Times New Roman"/>
        </w:rPr>
        <w:t>” (private law) and he terms “</w:t>
      </w:r>
      <w:r w:rsidRPr="00C23883">
        <w:rPr>
          <w:rFonts w:ascii="Times New Roman" w:hAnsi="Times New Roman" w:cs="Times New Roman"/>
          <w:i/>
          <w:iCs/>
        </w:rPr>
        <w:t>thesis</w:t>
      </w:r>
      <w:r w:rsidRPr="00C23883">
        <w:rPr>
          <w:rFonts w:ascii="Times New Roman" w:hAnsi="Times New Roman" w:cs="Times New Roman"/>
        </w:rPr>
        <w:t>” as the law of stipulated order (</w:t>
      </w:r>
      <w:r w:rsidRPr="00C23883">
        <w:rPr>
          <w:rFonts w:ascii="Times New Roman" w:hAnsi="Times New Roman" w:cs="Times New Roman"/>
          <w:i/>
          <w:iCs/>
        </w:rPr>
        <w:t>taxis</w:t>
      </w:r>
      <w:r w:rsidRPr="00C23883">
        <w:rPr>
          <w:rFonts w:ascii="Times New Roman" w:hAnsi="Times New Roman" w:cs="Times New Roman"/>
        </w:rPr>
        <w:t xml:space="preserve">): as in constitutional and administrative law (Hayek 1979, </w:t>
      </w:r>
      <w:r w:rsidR="003B29E4">
        <w:rPr>
          <w:rFonts w:ascii="Times New Roman" w:hAnsi="Times New Roman" w:cs="Times New Roman"/>
        </w:rPr>
        <w:t xml:space="preserve">p. </w:t>
      </w:r>
      <w:r w:rsidRPr="00C23883">
        <w:rPr>
          <w:rFonts w:ascii="Times New Roman" w:hAnsi="Times New Roman" w:cs="Times New Roman"/>
        </w:rPr>
        <w:t>78).</w:t>
      </w:r>
    </w:p>
  </w:endnote>
  <w:endnote w:id="15">
    <w:p w14:paraId="54ADBDD3" w14:textId="06A850C6"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“a general rule that everybody obeys, unlike a command proper, does not necessarily presuppose a person who has issued it. It also differs from a command by its generality and abstractness” (Hayek 1960, </w:t>
      </w:r>
      <w:r w:rsidR="003B29E4">
        <w:rPr>
          <w:rFonts w:ascii="Times New Roman" w:hAnsi="Times New Roman" w:cs="Times New Roman"/>
        </w:rPr>
        <w:t xml:space="preserve">p. </w:t>
      </w:r>
      <w:r w:rsidRPr="00C23883">
        <w:rPr>
          <w:rFonts w:ascii="Times New Roman" w:hAnsi="Times New Roman" w:cs="Times New Roman"/>
        </w:rPr>
        <w:t>149).</w:t>
      </w:r>
    </w:p>
  </w:endnote>
  <w:endnote w:id="16">
    <w:p w14:paraId="28583696" w14:textId="25888D93"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“The action performed according to such commands serves exclusively the purposes of him who has issued it. The ideal type of law, on the other hand, provides merely additional information to be </w:t>
      </w:r>
      <w:proofErr w:type="gramStart"/>
      <w:r w:rsidRPr="00C23883">
        <w:rPr>
          <w:rFonts w:ascii="Times New Roman" w:hAnsi="Times New Roman" w:cs="Times New Roman"/>
          <w:sz w:val="20"/>
          <w:szCs w:val="20"/>
        </w:rPr>
        <w:t>taken into account</w:t>
      </w:r>
      <w:proofErr w:type="gramEnd"/>
      <w:r w:rsidRPr="00C23883">
        <w:rPr>
          <w:rFonts w:ascii="Times New Roman" w:hAnsi="Times New Roman" w:cs="Times New Roman"/>
          <w:sz w:val="20"/>
          <w:szCs w:val="20"/>
        </w:rPr>
        <w:t xml:space="preserve"> in the decision of the actor” (Hayek 1960, </w:t>
      </w:r>
      <w:r w:rsidR="003B29E4">
        <w:rPr>
          <w:rFonts w:ascii="Times New Roman" w:hAnsi="Times New Roman" w:cs="Times New Roman"/>
          <w:sz w:val="20"/>
          <w:szCs w:val="20"/>
        </w:rPr>
        <w:t xml:space="preserve">p. </w:t>
      </w:r>
      <w:r w:rsidRPr="00C23883">
        <w:rPr>
          <w:rFonts w:ascii="Times New Roman" w:hAnsi="Times New Roman" w:cs="Times New Roman"/>
          <w:sz w:val="20"/>
          <w:szCs w:val="20"/>
        </w:rPr>
        <w:t>150).</w:t>
      </w:r>
    </w:p>
  </w:endnote>
  <w:endnote w:id="17">
    <w:p w14:paraId="34DEEC88" w14:textId="4CA0F3CE"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“The order we find in social life cannot, for these reasons, be the product of any rational design, and it can never become so. Social order is and must always be a spontaneous formation” (Gray 1984, </w:t>
      </w:r>
      <w:r w:rsidR="003B29E4">
        <w:rPr>
          <w:rFonts w:ascii="Times New Roman" w:hAnsi="Times New Roman" w:cs="Times New Roman"/>
        </w:rPr>
        <w:t xml:space="preserve">p. </w:t>
      </w:r>
      <w:r w:rsidRPr="00C23883">
        <w:rPr>
          <w:rFonts w:ascii="Times New Roman" w:hAnsi="Times New Roman" w:cs="Times New Roman"/>
        </w:rPr>
        <w:t>26).</w:t>
      </w:r>
    </w:p>
  </w:endnote>
  <w:endnote w:id="18">
    <w:p w14:paraId="5B32DC14" w14:textId="5C94BF0C"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“We find the spontaneous formation of self-regulating structures in the growth of language, the development of law and in the emergence of moral norms” (Gray 1984, </w:t>
      </w:r>
      <w:r w:rsidR="003B29E4">
        <w:rPr>
          <w:rFonts w:ascii="Times New Roman" w:hAnsi="Times New Roman" w:cs="Times New Roman"/>
        </w:rPr>
        <w:t xml:space="preserve">p. </w:t>
      </w:r>
      <w:r w:rsidRPr="00C23883">
        <w:rPr>
          <w:rFonts w:ascii="Times New Roman" w:hAnsi="Times New Roman" w:cs="Times New Roman"/>
        </w:rPr>
        <w:t>31).</w:t>
      </w:r>
    </w:p>
  </w:endnote>
  <w:endnote w:id="19">
    <w:p w14:paraId="50F27C80" w14:textId="0C8C320B"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“We could never produce a crystal or a complex organic compound if we had to place each individual molecule or atom in the appropriate place in relation to the others. We must rely on the fact that in certain conditions, they will arrange themselves in a structure possessing certain characteristics” (Hayek 1960, </w:t>
      </w:r>
      <w:r w:rsidR="003B29E4">
        <w:rPr>
          <w:rFonts w:ascii="Times New Roman" w:hAnsi="Times New Roman" w:cs="Times New Roman"/>
        </w:rPr>
        <w:t xml:space="preserve">p. </w:t>
      </w:r>
      <w:r w:rsidRPr="00C23883">
        <w:rPr>
          <w:rFonts w:ascii="Times New Roman" w:hAnsi="Times New Roman" w:cs="Times New Roman"/>
        </w:rPr>
        <w:t>160).</w:t>
      </w:r>
    </w:p>
  </w:endnote>
  <w:endnote w:id="20">
    <w:p w14:paraId="019F1A7D" w14:textId="06B2197C"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“The crystals grow according to their own internal principles; no one controls or intends the precise outcome of that process of growth. And yet at a more general level, human intentionality and conscious design pervade the entire process” (Tomasi 2012, </w:t>
      </w:r>
      <w:r w:rsidR="003B29E4">
        <w:rPr>
          <w:rFonts w:ascii="Times New Roman" w:hAnsi="Times New Roman" w:cs="Times New Roman"/>
        </w:rPr>
        <w:t xml:space="preserve">p. </w:t>
      </w:r>
      <w:r w:rsidRPr="00C23883">
        <w:rPr>
          <w:rFonts w:ascii="Times New Roman" w:hAnsi="Times New Roman" w:cs="Times New Roman"/>
        </w:rPr>
        <w:t>153).</w:t>
      </w:r>
    </w:p>
  </w:endnote>
  <w:endnote w:id="21">
    <w:p w14:paraId="4FC7D4AC" w14:textId="37F53017"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Hayek says that although we cannot predict where </w:t>
      </w:r>
      <w:proofErr w:type="gramStart"/>
      <w:r w:rsidRPr="00C23883">
        <w:rPr>
          <w:rFonts w:ascii="Times New Roman" w:hAnsi="Times New Roman" w:cs="Times New Roman"/>
        </w:rPr>
        <w:t>particular elements</w:t>
      </w:r>
      <w:proofErr w:type="gramEnd"/>
      <w:r w:rsidRPr="00C23883">
        <w:rPr>
          <w:rFonts w:ascii="Times New Roman" w:hAnsi="Times New Roman" w:cs="Times New Roman"/>
        </w:rPr>
        <w:t xml:space="preserve"> of a spontaneous order will be located, we can make “pattern predictions” about the overall shape of a spontaneous order (Caldwell 2004, </w:t>
      </w:r>
      <w:r w:rsidR="003B29E4">
        <w:rPr>
          <w:rFonts w:ascii="Times New Roman" w:hAnsi="Times New Roman" w:cs="Times New Roman"/>
        </w:rPr>
        <w:t xml:space="preserve">p. </w:t>
      </w:r>
      <w:r w:rsidRPr="00C23883">
        <w:rPr>
          <w:rFonts w:ascii="Times New Roman" w:hAnsi="Times New Roman" w:cs="Times New Roman"/>
        </w:rPr>
        <w:t>310).</w:t>
      </w:r>
    </w:p>
  </w:endnote>
  <w:endnote w:id="22">
    <w:p w14:paraId="4036AB38" w14:textId="4F64DFD1" w:rsidR="00C23883" w:rsidRPr="00C23883" w:rsidRDefault="00C23883" w:rsidP="00525848">
      <w:pPr>
        <w:spacing w:after="0" w:line="240" w:lineRule="auto"/>
        <w:rPr>
          <w:rFonts w:ascii="Times New Roman" w:hAnsi="Times New Roman" w:cs="Times New Roman"/>
          <w:sz w:val="20"/>
          <w:szCs w:val="20"/>
        </w:rPr>
      </w:pPr>
      <w:r w:rsidRPr="00C23883">
        <w:rPr>
          <w:rStyle w:val="EndnoteReference"/>
          <w:rFonts w:ascii="Times New Roman" w:hAnsi="Times New Roman" w:cs="Times New Roman"/>
          <w:sz w:val="20"/>
          <w:szCs w:val="20"/>
        </w:rPr>
        <w:endnoteRef/>
      </w:r>
      <w:r w:rsidRPr="00C23883">
        <w:rPr>
          <w:rFonts w:ascii="Times New Roman" w:hAnsi="Times New Roman" w:cs="Times New Roman"/>
          <w:sz w:val="20"/>
          <w:szCs w:val="20"/>
        </w:rPr>
        <w:t xml:space="preserve"> “Such spontaneous orders we find not only in the working of institutions like language and law...but also in the relations of the market” (Hayek 1979, </w:t>
      </w:r>
      <w:r w:rsidR="003B29E4">
        <w:rPr>
          <w:rFonts w:ascii="Times New Roman" w:hAnsi="Times New Roman" w:cs="Times New Roman"/>
          <w:sz w:val="20"/>
          <w:szCs w:val="20"/>
        </w:rPr>
        <w:t xml:space="preserve">p. </w:t>
      </w:r>
      <w:r w:rsidRPr="00C23883">
        <w:rPr>
          <w:rFonts w:ascii="Times New Roman" w:hAnsi="Times New Roman" w:cs="Times New Roman"/>
          <w:sz w:val="20"/>
          <w:szCs w:val="20"/>
        </w:rPr>
        <w:t>509).</w:t>
      </w:r>
    </w:p>
  </w:endnote>
  <w:endnote w:id="23">
    <w:p w14:paraId="7E42BFF9" w14:textId="2BD5138D"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“Throughout the world, and certainly in Britain, the emergence of the modern welfare and administrative state occurred via a long series of piecemeal and unplanned responses to specific problems” (Gray 1984, </w:t>
      </w:r>
      <w:r w:rsidR="003B29E4">
        <w:rPr>
          <w:rFonts w:ascii="Times New Roman" w:hAnsi="Times New Roman" w:cs="Times New Roman"/>
        </w:rPr>
        <w:t xml:space="preserve">p. </w:t>
      </w:r>
      <w:r w:rsidRPr="00C23883">
        <w:rPr>
          <w:rFonts w:ascii="Times New Roman" w:hAnsi="Times New Roman" w:cs="Times New Roman"/>
        </w:rPr>
        <w:t>120).</w:t>
      </w:r>
    </w:p>
  </w:endnote>
  <w:endnote w:id="24">
    <w:p w14:paraId="73FFB331" w14:textId="7DDF971C"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w:t>
      </w:r>
      <w:proofErr w:type="spellStart"/>
      <w:r w:rsidRPr="00C23883">
        <w:rPr>
          <w:rFonts w:ascii="Times New Roman" w:hAnsi="Times New Roman" w:cs="Times New Roman"/>
        </w:rPr>
        <w:t>Petsoulas</w:t>
      </w:r>
      <w:proofErr w:type="spellEnd"/>
      <w:r w:rsidRPr="00C23883">
        <w:rPr>
          <w:rFonts w:ascii="Times New Roman" w:hAnsi="Times New Roman" w:cs="Times New Roman"/>
        </w:rPr>
        <w:t xml:space="preserve"> goes on to quote Hayek’s mutually exclusive enumeration of spontaneous institutions and designed institutions, which I have quoted above. True, </w:t>
      </w:r>
      <w:proofErr w:type="spellStart"/>
      <w:r w:rsidRPr="00C23883">
        <w:rPr>
          <w:rFonts w:ascii="Times New Roman" w:hAnsi="Times New Roman" w:cs="Times New Roman"/>
        </w:rPr>
        <w:t>Petsoulas</w:t>
      </w:r>
      <w:proofErr w:type="spellEnd"/>
      <w:r w:rsidRPr="00C23883">
        <w:rPr>
          <w:rFonts w:ascii="Times New Roman" w:hAnsi="Times New Roman" w:cs="Times New Roman"/>
        </w:rPr>
        <w:t xml:space="preserve"> also notes that “For Hayek, law exists as both a ‘grown’ order and a ‘made’ order, as </w:t>
      </w:r>
      <w:r w:rsidRPr="00C23883">
        <w:rPr>
          <w:rFonts w:ascii="Times New Roman" w:hAnsi="Times New Roman" w:cs="Times New Roman"/>
          <w:i/>
          <w:iCs/>
        </w:rPr>
        <w:t>nomos</w:t>
      </w:r>
      <w:r w:rsidRPr="00C23883">
        <w:rPr>
          <w:rFonts w:ascii="Times New Roman" w:hAnsi="Times New Roman" w:cs="Times New Roman"/>
        </w:rPr>
        <w:t xml:space="preserve"> and </w:t>
      </w:r>
      <w:r w:rsidRPr="00C23883">
        <w:rPr>
          <w:rFonts w:ascii="Times New Roman" w:hAnsi="Times New Roman" w:cs="Times New Roman"/>
          <w:i/>
          <w:iCs/>
        </w:rPr>
        <w:t xml:space="preserve">thesis </w:t>
      </w:r>
      <w:r w:rsidRPr="00C23883">
        <w:rPr>
          <w:rFonts w:ascii="Times New Roman" w:hAnsi="Times New Roman" w:cs="Times New Roman"/>
        </w:rPr>
        <w:t xml:space="preserve">respectively.” </w:t>
      </w:r>
    </w:p>
  </w:endnote>
  <w:endnote w:id="25">
    <w:p w14:paraId="338A6526" w14:textId="368291A8"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For many examples of “spontaneous orders,” see </w:t>
      </w:r>
      <w:proofErr w:type="spellStart"/>
      <w:r w:rsidRPr="00C23883">
        <w:rPr>
          <w:rFonts w:ascii="Times New Roman" w:hAnsi="Times New Roman" w:cs="Times New Roman"/>
        </w:rPr>
        <w:t>Petsoulas</w:t>
      </w:r>
      <w:proofErr w:type="spellEnd"/>
      <w:r w:rsidRPr="00C23883">
        <w:rPr>
          <w:rFonts w:ascii="Times New Roman" w:hAnsi="Times New Roman" w:cs="Times New Roman"/>
        </w:rPr>
        <w:t xml:space="preserve"> 2001, </w:t>
      </w:r>
      <w:r w:rsidR="003B29E4">
        <w:rPr>
          <w:rFonts w:ascii="Times New Roman" w:hAnsi="Times New Roman" w:cs="Times New Roman"/>
        </w:rPr>
        <w:t xml:space="preserve">pp. </w:t>
      </w:r>
      <w:r w:rsidRPr="00C23883">
        <w:rPr>
          <w:rFonts w:ascii="Times New Roman" w:hAnsi="Times New Roman" w:cs="Times New Roman"/>
        </w:rPr>
        <w:t>12-33.</w:t>
      </w:r>
    </w:p>
  </w:endnote>
  <w:endnote w:id="26">
    <w:p w14:paraId="5F573081" w14:textId="5E155890" w:rsidR="00C23883" w:rsidRPr="00C23883" w:rsidRDefault="00C23883" w:rsidP="00525848">
      <w:pPr>
        <w:pStyle w:val="EndnoteText"/>
        <w:rPr>
          <w:rFonts w:ascii="Times New Roman" w:hAnsi="Times New Roman" w:cs="Times New Roman"/>
        </w:rPr>
      </w:pPr>
      <w:r w:rsidRPr="00C23883">
        <w:rPr>
          <w:rStyle w:val="EndnoteReference"/>
          <w:rFonts w:ascii="Times New Roman" w:hAnsi="Times New Roman" w:cs="Times New Roman"/>
        </w:rPr>
        <w:endnoteRef/>
      </w:r>
      <w:r w:rsidRPr="00C23883">
        <w:rPr>
          <w:rFonts w:ascii="Times New Roman" w:hAnsi="Times New Roman" w:cs="Times New Roman"/>
        </w:rPr>
        <w:t xml:space="preserve"> Hayek says elsewhere: “though spontaneous order and organization will always coexist, it is still not possible to mix these two principles of order in any manner we like” (1973, </w:t>
      </w:r>
      <w:r w:rsidR="003B29E4">
        <w:rPr>
          <w:rFonts w:ascii="Times New Roman" w:hAnsi="Times New Roman" w:cs="Times New Roman"/>
        </w:rPr>
        <w:t xml:space="preserve">p. </w:t>
      </w:r>
      <w:r w:rsidRPr="00C23883">
        <w:rPr>
          <w:rFonts w:ascii="Times New Roman" w:hAnsi="Times New Roman" w:cs="Times New Roman"/>
        </w:rPr>
        <w:t>48).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93679" w14:textId="77169CE8" w:rsidR="00716B8B" w:rsidRDefault="00716B8B">
    <w:pPr>
      <w:pStyle w:val="Footer"/>
      <w:jc w:val="right"/>
    </w:pPr>
  </w:p>
  <w:p w14:paraId="463BA808" w14:textId="77777777" w:rsidR="00716B8B" w:rsidRDefault="00716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D9A0CC" w14:textId="77777777" w:rsidR="00AC4087" w:rsidRDefault="00AC4087" w:rsidP="009B79A3">
      <w:pPr>
        <w:spacing w:after="0" w:line="240" w:lineRule="auto"/>
      </w:pPr>
      <w:r>
        <w:separator/>
      </w:r>
    </w:p>
  </w:footnote>
  <w:footnote w:type="continuationSeparator" w:id="0">
    <w:p w14:paraId="3D64691A" w14:textId="77777777" w:rsidR="00AC4087" w:rsidRDefault="00AC4087" w:rsidP="009B7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0122E9"/>
    <w:multiLevelType w:val="hybridMultilevel"/>
    <w:tmpl w:val="4A88B928"/>
    <w:lvl w:ilvl="0" w:tplc="C3E4A33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0223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05"/>
    <w:rsid w:val="0001366A"/>
    <w:rsid w:val="00027F03"/>
    <w:rsid w:val="00036F08"/>
    <w:rsid w:val="000451E8"/>
    <w:rsid w:val="00071DDD"/>
    <w:rsid w:val="00075233"/>
    <w:rsid w:val="00082C0E"/>
    <w:rsid w:val="00085024"/>
    <w:rsid w:val="000A328E"/>
    <w:rsid w:val="000B37A3"/>
    <w:rsid w:val="000E0A5A"/>
    <w:rsid w:val="000E7FD1"/>
    <w:rsid w:val="000F2A95"/>
    <w:rsid w:val="00106E9F"/>
    <w:rsid w:val="0011445F"/>
    <w:rsid w:val="0012334A"/>
    <w:rsid w:val="00125A20"/>
    <w:rsid w:val="00127CC0"/>
    <w:rsid w:val="00141954"/>
    <w:rsid w:val="00141E3E"/>
    <w:rsid w:val="001446B5"/>
    <w:rsid w:val="00151A8E"/>
    <w:rsid w:val="001A1A32"/>
    <w:rsid w:val="001C0B13"/>
    <w:rsid w:val="001C595D"/>
    <w:rsid w:val="00204C20"/>
    <w:rsid w:val="00224C3A"/>
    <w:rsid w:val="00243797"/>
    <w:rsid w:val="00244DA7"/>
    <w:rsid w:val="002A798E"/>
    <w:rsid w:val="002B3AC7"/>
    <w:rsid w:val="002E3367"/>
    <w:rsid w:val="002E491E"/>
    <w:rsid w:val="002E53F5"/>
    <w:rsid w:val="002E5AF5"/>
    <w:rsid w:val="00314DCD"/>
    <w:rsid w:val="003166E4"/>
    <w:rsid w:val="00326374"/>
    <w:rsid w:val="00331C6F"/>
    <w:rsid w:val="00331DCB"/>
    <w:rsid w:val="003367EB"/>
    <w:rsid w:val="00391CA0"/>
    <w:rsid w:val="003B29E4"/>
    <w:rsid w:val="003D6804"/>
    <w:rsid w:val="003D7D26"/>
    <w:rsid w:val="003F58E7"/>
    <w:rsid w:val="00403E2E"/>
    <w:rsid w:val="0042077F"/>
    <w:rsid w:val="00421108"/>
    <w:rsid w:val="00426E71"/>
    <w:rsid w:val="004406FB"/>
    <w:rsid w:val="004426C7"/>
    <w:rsid w:val="00460BAF"/>
    <w:rsid w:val="00471126"/>
    <w:rsid w:val="00486C01"/>
    <w:rsid w:val="00492CE1"/>
    <w:rsid w:val="004D31EC"/>
    <w:rsid w:val="004F3D30"/>
    <w:rsid w:val="0050291D"/>
    <w:rsid w:val="00525848"/>
    <w:rsid w:val="00526E19"/>
    <w:rsid w:val="00537115"/>
    <w:rsid w:val="005450E4"/>
    <w:rsid w:val="005466F9"/>
    <w:rsid w:val="00565B76"/>
    <w:rsid w:val="00572AC3"/>
    <w:rsid w:val="005843B7"/>
    <w:rsid w:val="00584ABA"/>
    <w:rsid w:val="00586EE1"/>
    <w:rsid w:val="00587350"/>
    <w:rsid w:val="00594EFD"/>
    <w:rsid w:val="005A21B9"/>
    <w:rsid w:val="005A7065"/>
    <w:rsid w:val="005D00CB"/>
    <w:rsid w:val="005E0220"/>
    <w:rsid w:val="005E529E"/>
    <w:rsid w:val="005E6C6E"/>
    <w:rsid w:val="006076C4"/>
    <w:rsid w:val="00607E1A"/>
    <w:rsid w:val="0061219B"/>
    <w:rsid w:val="00624256"/>
    <w:rsid w:val="00633049"/>
    <w:rsid w:val="006344F3"/>
    <w:rsid w:val="0063750D"/>
    <w:rsid w:val="00644122"/>
    <w:rsid w:val="0065574C"/>
    <w:rsid w:val="00656757"/>
    <w:rsid w:val="006665FD"/>
    <w:rsid w:val="006731A4"/>
    <w:rsid w:val="00687C70"/>
    <w:rsid w:val="00695FBD"/>
    <w:rsid w:val="006A11FC"/>
    <w:rsid w:val="006A644E"/>
    <w:rsid w:val="006B0479"/>
    <w:rsid w:val="006C3874"/>
    <w:rsid w:val="006C66D2"/>
    <w:rsid w:val="0070563C"/>
    <w:rsid w:val="00716B8B"/>
    <w:rsid w:val="00720E53"/>
    <w:rsid w:val="007307D9"/>
    <w:rsid w:val="00732ED5"/>
    <w:rsid w:val="00750111"/>
    <w:rsid w:val="00765160"/>
    <w:rsid w:val="00792AAD"/>
    <w:rsid w:val="007B1E08"/>
    <w:rsid w:val="007B30CB"/>
    <w:rsid w:val="007C1830"/>
    <w:rsid w:val="007D0DF8"/>
    <w:rsid w:val="007E387E"/>
    <w:rsid w:val="007E4B3E"/>
    <w:rsid w:val="007F5C10"/>
    <w:rsid w:val="007F6406"/>
    <w:rsid w:val="00810BF3"/>
    <w:rsid w:val="00810E05"/>
    <w:rsid w:val="00812B8F"/>
    <w:rsid w:val="00822932"/>
    <w:rsid w:val="008373B5"/>
    <w:rsid w:val="008471AA"/>
    <w:rsid w:val="00852580"/>
    <w:rsid w:val="008A740D"/>
    <w:rsid w:val="008B2C5E"/>
    <w:rsid w:val="008B62D9"/>
    <w:rsid w:val="008B6F91"/>
    <w:rsid w:val="008C06FF"/>
    <w:rsid w:val="008C1E04"/>
    <w:rsid w:val="008E0EE2"/>
    <w:rsid w:val="00904140"/>
    <w:rsid w:val="00915C4C"/>
    <w:rsid w:val="00922CA9"/>
    <w:rsid w:val="0094271F"/>
    <w:rsid w:val="00943266"/>
    <w:rsid w:val="00944C4F"/>
    <w:rsid w:val="009509F4"/>
    <w:rsid w:val="009539BB"/>
    <w:rsid w:val="009636D1"/>
    <w:rsid w:val="009726A2"/>
    <w:rsid w:val="00973B94"/>
    <w:rsid w:val="00984D95"/>
    <w:rsid w:val="009854D2"/>
    <w:rsid w:val="00992EB0"/>
    <w:rsid w:val="009A6548"/>
    <w:rsid w:val="009B79A3"/>
    <w:rsid w:val="009C4207"/>
    <w:rsid w:val="009D3389"/>
    <w:rsid w:val="00A07BC1"/>
    <w:rsid w:val="00A1501E"/>
    <w:rsid w:val="00A16888"/>
    <w:rsid w:val="00A423F2"/>
    <w:rsid w:val="00A51CB4"/>
    <w:rsid w:val="00A756DE"/>
    <w:rsid w:val="00A76765"/>
    <w:rsid w:val="00A804F3"/>
    <w:rsid w:val="00A90953"/>
    <w:rsid w:val="00A90D65"/>
    <w:rsid w:val="00A91177"/>
    <w:rsid w:val="00A93D4F"/>
    <w:rsid w:val="00AB24C5"/>
    <w:rsid w:val="00AB31C4"/>
    <w:rsid w:val="00AB649D"/>
    <w:rsid w:val="00AC0618"/>
    <w:rsid w:val="00AC4087"/>
    <w:rsid w:val="00AC5D42"/>
    <w:rsid w:val="00AE3D13"/>
    <w:rsid w:val="00AE7070"/>
    <w:rsid w:val="00AF48BC"/>
    <w:rsid w:val="00B06978"/>
    <w:rsid w:val="00B17B9C"/>
    <w:rsid w:val="00B26027"/>
    <w:rsid w:val="00B4734D"/>
    <w:rsid w:val="00B74104"/>
    <w:rsid w:val="00B844E2"/>
    <w:rsid w:val="00B90D58"/>
    <w:rsid w:val="00BC16E6"/>
    <w:rsid w:val="00BC4CC6"/>
    <w:rsid w:val="00BD0D7E"/>
    <w:rsid w:val="00C048C9"/>
    <w:rsid w:val="00C10011"/>
    <w:rsid w:val="00C21032"/>
    <w:rsid w:val="00C23883"/>
    <w:rsid w:val="00C5025B"/>
    <w:rsid w:val="00C56458"/>
    <w:rsid w:val="00C675A5"/>
    <w:rsid w:val="00C71101"/>
    <w:rsid w:val="00C753EA"/>
    <w:rsid w:val="00CA16EE"/>
    <w:rsid w:val="00CA5472"/>
    <w:rsid w:val="00CA64A6"/>
    <w:rsid w:val="00CB39DC"/>
    <w:rsid w:val="00CE31DA"/>
    <w:rsid w:val="00D21506"/>
    <w:rsid w:val="00D26114"/>
    <w:rsid w:val="00D37213"/>
    <w:rsid w:val="00D40E7B"/>
    <w:rsid w:val="00D54302"/>
    <w:rsid w:val="00D62251"/>
    <w:rsid w:val="00D63328"/>
    <w:rsid w:val="00D64259"/>
    <w:rsid w:val="00D75654"/>
    <w:rsid w:val="00D77A94"/>
    <w:rsid w:val="00DA1289"/>
    <w:rsid w:val="00DA6978"/>
    <w:rsid w:val="00DB6433"/>
    <w:rsid w:val="00DD68EF"/>
    <w:rsid w:val="00DE522E"/>
    <w:rsid w:val="00DF5307"/>
    <w:rsid w:val="00E0380C"/>
    <w:rsid w:val="00E12E88"/>
    <w:rsid w:val="00E321E6"/>
    <w:rsid w:val="00E428F9"/>
    <w:rsid w:val="00E51AC9"/>
    <w:rsid w:val="00E85B51"/>
    <w:rsid w:val="00E94445"/>
    <w:rsid w:val="00EA1C1E"/>
    <w:rsid w:val="00ED0D4F"/>
    <w:rsid w:val="00EE0E69"/>
    <w:rsid w:val="00EF06D2"/>
    <w:rsid w:val="00EF1C8E"/>
    <w:rsid w:val="00F06285"/>
    <w:rsid w:val="00F14114"/>
    <w:rsid w:val="00F24468"/>
    <w:rsid w:val="00F37ADA"/>
    <w:rsid w:val="00F43D82"/>
    <w:rsid w:val="00F55DC0"/>
    <w:rsid w:val="00F57AC8"/>
    <w:rsid w:val="00FC643C"/>
    <w:rsid w:val="00FF49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EAA1"/>
  <w15:docId w15:val="{ADE9C8FE-0B46-48EB-9481-485760B4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0E05"/>
    <w:rPr>
      <w:color w:val="0000FF" w:themeColor="hyperlink"/>
      <w:u w:val="single"/>
    </w:rPr>
  </w:style>
  <w:style w:type="paragraph" w:styleId="FootnoteText">
    <w:name w:val="footnote text"/>
    <w:basedOn w:val="Normal"/>
    <w:link w:val="FootnoteTextChar"/>
    <w:unhideWhenUsed/>
    <w:rsid w:val="009B79A3"/>
    <w:pPr>
      <w:spacing w:after="0" w:line="240" w:lineRule="auto"/>
    </w:pPr>
    <w:rPr>
      <w:sz w:val="20"/>
      <w:szCs w:val="20"/>
    </w:rPr>
  </w:style>
  <w:style w:type="character" w:customStyle="1" w:styleId="FootnoteTextChar">
    <w:name w:val="Footnote Text Char"/>
    <w:basedOn w:val="DefaultParagraphFont"/>
    <w:link w:val="FootnoteText"/>
    <w:rsid w:val="009B79A3"/>
    <w:rPr>
      <w:sz w:val="20"/>
      <w:szCs w:val="20"/>
    </w:rPr>
  </w:style>
  <w:style w:type="character" w:styleId="FootnoteReference">
    <w:name w:val="footnote reference"/>
    <w:basedOn w:val="DefaultParagraphFont"/>
    <w:semiHidden/>
    <w:unhideWhenUsed/>
    <w:rsid w:val="009B79A3"/>
    <w:rPr>
      <w:vertAlign w:val="superscript"/>
    </w:rPr>
  </w:style>
  <w:style w:type="paragraph" w:styleId="Header">
    <w:name w:val="header"/>
    <w:basedOn w:val="Normal"/>
    <w:link w:val="HeaderChar"/>
    <w:uiPriority w:val="99"/>
    <w:unhideWhenUsed/>
    <w:rsid w:val="002A7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98E"/>
  </w:style>
  <w:style w:type="paragraph" w:styleId="Footer">
    <w:name w:val="footer"/>
    <w:basedOn w:val="Normal"/>
    <w:link w:val="FooterChar"/>
    <w:uiPriority w:val="99"/>
    <w:unhideWhenUsed/>
    <w:rsid w:val="002A7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98E"/>
  </w:style>
  <w:style w:type="paragraph" w:styleId="BalloonText">
    <w:name w:val="Balloon Text"/>
    <w:basedOn w:val="Normal"/>
    <w:link w:val="BalloonTextChar"/>
    <w:uiPriority w:val="99"/>
    <w:semiHidden/>
    <w:unhideWhenUsed/>
    <w:rsid w:val="00D215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506"/>
    <w:rPr>
      <w:rFonts w:ascii="Tahoma" w:hAnsi="Tahoma" w:cs="Tahoma"/>
      <w:sz w:val="16"/>
      <w:szCs w:val="16"/>
    </w:rPr>
  </w:style>
  <w:style w:type="paragraph" w:styleId="ListParagraph">
    <w:name w:val="List Paragraph"/>
    <w:basedOn w:val="Normal"/>
    <w:uiPriority w:val="34"/>
    <w:qFormat/>
    <w:rsid w:val="00D75654"/>
    <w:pPr>
      <w:ind w:left="720"/>
      <w:contextualSpacing/>
    </w:pPr>
  </w:style>
  <w:style w:type="character" w:styleId="CommentReference">
    <w:name w:val="annotation reference"/>
    <w:basedOn w:val="DefaultParagraphFont"/>
    <w:uiPriority w:val="99"/>
    <w:semiHidden/>
    <w:unhideWhenUsed/>
    <w:rsid w:val="00D64259"/>
    <w:rPr>
      <w:sz w:val="16"/>
      <w:szCs w:val="16"/>
    </w:rPr>
  </w:style>
  <w:style w:type="paragraph" w:styleId="CommentText">
    <w:name w:val="annotation text"/>
    <w:basedOn w:val="Normal"/>
    <w:link w:val="CommentTextChar"/>
    <w:uiPriority w:val="99"/>
    <w:semiHidden/>
    <w:unhideWhenUsed/>
    <w:rsid w:val="00D64259"/>
    <w:pPr>
      <w:spacing w:line="240" w:lineRule="auto"/>
    </w:pPr>
    <w:rPr>
      <w:sz w:val="20"/>
      <w:szCs w:val="20"/>
    </w:rPr>
  </w:style>
  <w:style w:type="character" w:customStyle="1" w:styleId="CommentTextChar">
    <w:name w:val="Comment Text Char"/>
    <w:basedOn w:val="DefaultParagraphFont"/>
    <w:link w:val="CommentText"/>
    <w:uiPriority w:val="99"/>
    <w:semiHidden/>
    <w:rsid w:val="00D64259"/>
    <w:rPr>
      <w:sz w:val="20"/>
      <w:szCs w:val="20"/>
    </w:rPr>
  </w:style>
  <w:style w:type="paragraph" w:styleId="CommentSubject">
    <w:name w:val="annotation subject"/>
    <w:basedOn w:val="CommentText"/>
    <w:next w:val="CommentText"/>
    <w:link w:val="CommentSubjectChar"/>
    <w:uiPriority w:val="99"/>
    <w:semiHidden/>
    <w:unhideWhenUsed/>
    <w:rsid w:val="00D64259"/>
    <w:rPr>
      <w:b/>
      <w:bCs/>
    </w:rPr>
  </w:style>
  <w:style w:type="character" w:customStyle="1" w:styleId="CommentSubjectChar">
    <w:name w:val="Comment Subject Char"/>
    <w:basedOn w:val="CommentTextChar"/>
    <w:link w:val="CommentSubject"/>
    <w:uiPriority w:val="99"/>
    <w:semiHidden/>
    <w:rsid w:val="00D64259"/>
    <w:rPr>
      <w:b/>
      <w:bCs/>
      <w:sz w:val="20"/>
      <w:szCs w:val="20"/>
    </w:rPr>
  </w:style>
  <w:style w:type="paragraph" w:styleId="NormalWeb">
    <w:name w:val="Normal (Web)"/>
    <w:basedOn w:val="Normal"/>
    <w:uiPriority w:val="99"/>
    <w:unhideWhenUsed/>
    <w:rsid w:val="00572AC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2AC3"/>
    <w:rPr>
      <w:i/>
      <w:iCs/>
    </w:rPr>
  </w:style>
  <w:style w:type="paragraph" w:styleId="EndnoteText">
    <w:name w:val="endnote text"/>
    <w:basedOn w:val="Normal"/>
    <w:link w:val="EndnoteTextChar"/>
    <w:uiPriority w:val="99"/>
    <w:semiHidden/>
    <w:unhideWhenUsed/>
    <w:rsid w:val="00C2388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23883"/>
    <w:rPr>
      <w:sz w:val="20"/>
      <w:szCs w:val="20"/>
    </w:rPr>
  </w:style>
  <w:style w:type="character" w:styleId="EndnoteReference">
    <w:name w:val="endnote reference"/>
    <w:basedOn w:val="DefaultParagraphFont"/>
    <w:uiPriority w:val="99"/>
    <w:semiHidden/>
    <w:unhideWhenUsed/>
    <w:rsid w:val="00C238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5ED33-0F4B-40F1-98B6-946777AB5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4930</Words>
  <Characters>26775</Characters>
  <Application>Microsoft Office Word</Application>
  <DocSecurity>0</DocSecurity>
  <Lines>535</Lines>
  <Paragraphs>98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 Murphy</dc:creator>
  <cp:lastModifiedBy>Charles Ramey</cp:lastModifiedBy>
  <cp:revision>2</cp:revision>
  <cp:lastPrinted>2013-01-15T15:24:00Z</cp:lastPrinted>
  <dcterms:created xsi:type="dcterms:W3CDTF">2026-07-20T15:01:00Z</dcterms:created>
  <dcterms:modified xsi:type="dcterms:W3CDTF">2026-07-20T15:01:00Z</dcterms:modified>
</cp:coreProperties>
</file>