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E7858" w14:textId="3BF0CFD9" w:rsidR="0007775C" w:rsidRDefault="009668D8" w:rsidP="006A4FCB">
      <w:pPr>
        <w:spacing w:line="360" w:lineRule="auto"/>
        <w:jc w:val="both"/>
        <w:rPr>
          <w:rFonts w:ascii="Times New Roman" w:hAnsi="Times New Roman" w:cs="Times New Roman"/>
          <w:b/>
          <w:bCs/>
          <w:sz w:val="28"/>
          <w:szCs w:val="28"/>
        </w:rPr>
      </w:pPr>
      <w:r w:rsidRPr="00ED74E7">
        <w:rPr>
          <w:rFonts w:ascii="Times New Roman" w:hAnsi="Times New Roman" w:cs="Times New Roman"/>
          <w:b/>
          <w:bCs/>
          <w:sz w:val="28"/>
          <w:szCs w:val="28"/>
        </w:rPr>
        <w:t>Jürgen</w:t>
      </w:r>
      <w:r w:rsidR="00A71F33" w:rsidRPr="00ED74E7">
        <w:rPr>
          <w:rFonts w:ascii="Times New Roman" w:hAnsi="Times New Roman" w:cs="Times New Roman"/>
          <w:b/>
          <w:bCs/>
          <w:sz w:val="28"/>
          <w:szCs w:val="28"/>
        </w:rPr>
        <w:t xml:space="preserve"> </w:t>
      </w:r>
      <w:r w:rsidR="00BB272A" w:rsidRPr="00ED74E7">
        <w:rPr>
          <w:rFonts w:ascii="Times New Roman" w:hAnsi="Times New Roman" w:cs="Times New Roman"/>
          <w:b/>
          <w:bCs/>
          <w:sz w:val="28"/>
          <w:szCs w:val="28"/>
        </w:rPr>
        <w:t>Habermas on Justifying the State through Communicative Rationality</w:t>
      </w:r>
    </w:p>
    <w:p w14:paraId="021EF247" w14:textId="77777777" w:rsidR="006A4FCB" w:rsidRPr="006A4FCB" w:rsidRDefault="006A4FCB" w:rsidP="006A4FCB">
      <w:pPr>
        <w:spacing w:line="360" w:lineRule="auto"/>
        <w:jc w:val="center"/>
        <w:rPr>
          <w:rFonts w:ascii="Times New Roman" w:hAnsi="Times New Roman" w:cs="Times New Roman"/>
          <w:b/>
          <w:bCs/>
          <w:sz w:val="28"/>
          <w:szCs w:val="28"/>
        </w:rPr>
      </w:pPr>
    </w:p>
    <w:p w14:paraId="43C2D275" w14:textId="52B32429" w:rsidR="00124214" w:rsidRPr="00ED74E7" w:rsidRDefault="00124214" w:rsidP="00ED74E7">
      <w:pPr>
        <w:pStyle w:val="NoSpacing"/>
        <w:spacing w:line="276" w:lineRule="auto"/>
        <w:jc w:val="center"/>
        <w:rPr>
          <w:rFonts w:ascii="Times New Roman" w:hAnsi="Times New Roman" w:cs="Times New Roman"/>
          <w:sz w:val="24"/>
          <w:szCs w:val="24"/>
          <w:vertAlign w:val="superscript"/>
        </w:rPr>
      </w:pPr>
      <w:r w:rsidRPr="00ED74E7">
        <w:rPr>
          <w:rFonts w:ascii="Times New Roman" w:hAnsi="Times New Roman" w:cs="Times New Roman"/>
          <w:sz w:val="24"/>
          <w:szCs w:val="24"/>
        </w:rPr>
        <w:t>Oris Kondwani Chimphambano</w:t>
      </w:r>
    </w:p>
    <w:p w14:paraId="24109AE3" w14:textId="5C7CFF38" w:rsidR="00124214" w:rsidRPr="00ED74E7" w:rsidRDefault="00124214" w:rsidP="00ED74E7">
      <w:pPr>
        <w:pStyle w:val="NoSpacing"/>
        <w:spacing w:line="276" w:lineRule="auto"/>
        <w:jc w:val="center"/>
        <w:rPr>
          <w:rFonts w:ascii="Times New Roman" w:hAnsi="Times New Roman" w:cs="Times New Roman"/>
          <w:i/>
          <w:iCs/>
          <w:sz w:val="24"/>
          <w:szCs w:val="24"/>
        </w:rPr>
      </w:pPr>
      <w:r w:rsidRPr="00ED74E7">
        <w:rPr>
          <w:rFonts w:ascii="Times New Roman" w:hAnsi="Times New Roman" w:cs="Times New Roman"/>
          <w:i/>
          <w:iCs/>
          <w:sz w:val="24"/>
          <w:szCs w:val="24"/>
        </w:rPr>
        <w:t>Department of Philosophy, University of Malawi, Zomba, Malawi</w:t>
      </w:r>
    </w:p>
    <w:p w14:paraId="16DFB8D0" w14:textId="49DA733F" w:rsidR="00124214" w:rsidRPr="00ED74E7" w:rsidRDefault="00E638F0" w:rsidP="00ED74E7">
      <w:pPr>
        <w:pStyle w:val="NoSpacing"/>
        <w:spacing w:line="276" w:lineRule="auto"/>
        <w:jc w:val="center"/>
        <w:rPr>
          <w:rFonts w:ascii="Times New Roman" w:hAnsi="Times New Roman" w:cs="Times New Roman"/>
          <w:sz w:val="24"/>
          <w:szCs w:val="24"/>
        </w:rPr>
      </w:pPr>
      <w:hyperlink r:id="rId8" w:history="1">
        <w:r w:rsidRPr="00ED74E7">
          <w:rPr>
            <w:rStyle w:val="Hyperlink"/>
            <w:rFonts w:ascii="Times New Roman" w:hAnsi="Times New Roman" w:cs="Times New Roman"/>
            <w:color w:val="auto"/>
            <w:sz w:val="24"/>
            <w:szCs w:val="24"/>
          </w:rPr>
          <w:t>ochimphambano@unima.ac.mw</w:t>
        </w:r>
      </w:hyperlink>
    </w:p>
    <w:p w14:paraId="7FE2852F" w14:textId="77777777" w:rsidR="0007775C" w:rsidRPr="00536AD6" w:rsidRDefault="0007775C" w:rsidP="00081B7A">
      <w:pPr>
        <w:spacing w:line="360" w:lineRule="auto"/>
        <w:jc w:val="both"/>
        <w:rPr>
          <w:rFonts w:ascii="Times New Roman" w:hAnsi="Times New Roman" w:cs="Times New Roman"/>
          <w:sz w:val="24"/>
          <w:szCs w:val="24"/>
        </w:rPr>
      </w:pPr>
    </w:p>
    <w:p w14:paraId="2B2B0618" w14:textId="54650312" w:rsidR="00946F48" w:rsidRPr="00265C89" w:rsidRDefault="00BC4F52"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t>Abstract</w:t>
      </w:r>
    </w:p>
    <w:p w14:paraId="6DCF478B" w14:textId="2F49E095" w:rsidR="00804F75" w:rsidRDefault="002E4B50" w:rsidP="00755620">
      <w:pPr>
        <w:spacing w:line="480" w:lineRule="auto"/>
        <w:jc w:val="both"/>
        <w:rPr>
          <w:rFonts w:ascii="Times New Roman" w:hAnsi="Times New Roman" w:cs="Times New Roman"/>
          <w:sz w:val="24"/>
          <w:szCs w:val="24"/>
        </w:rPr>
      </w:pPr>
      <w:r w:rsidRPr="00265C89">
        <w:rPr>
          <w:rFonts w:ascii="Times New Roman" w:hAnsi="Times New Roman" w:cs="Times New Roman"/>
          <w:sz w:val="24"/>
          <w:szCs w:val="24"/>
        </w:rPr>
        <w:t xml:space="preserve">This chapter seeks to respond to </w:t>
      </w:r>
      <w:r w:rsidRPr="00265C89">
        <w:rPr>
          <w:rFonts w:ascii="Times New Roman" w:hAnsi="Times New Roman" w:cs="Times New Roman"/>
          <w:i/>
          <w:iCs/>
          <w:sz w:val="24"/>
          <w:szCs w:val="24"/>
        </w:rPr>
        <w:t>Can the state be justified?</w:t>
      </w:r>
      <w:r w:rsidRPr="00265C89">
        <w:rPr>
          <w:rFonts w:ascii="Times New Roman" w:hAnsi="Times New Roman" w:cs="Times New Roman"/>
          <w:sz w:val="24"/>
          <w:szCs w:val="24"/>
        </w:rPr>
        <w:t xml:space="preserve"> through Jürgen Habermas’s theorisation of communicative action and discourse ethics. I</w:t>
      </w:r>
      <w:r w:rsidR="000D16D5" w:rsidRPr="00265C89">
        <w:rPr>
          <w:rFonts w:ascii="Times New Roman" w:hAnsi="Times New Roman" w:cs="Times New Roman"/>
          <w:sz w:val="24"/>
          <w:szCs w:val="24"/>
        </w:rPr>
        <w:t xml:space="preserve"> </w:t>
      </w:r>
      <w:r w:rsidRPr="00265C89">
        <w:rPr>
          <w:rFonts w:ascii="Times New Roman" w:hAnsi="Times New Roman" w:cs="Times New Roman"/>
          <w:sz w:val="24"/>
          <w:szCs w:val="24"/>
        </w:rPr>
        <w:t xml:space="preserve">depart from traditional liberal or authoritarian notions that often ground the legitimacy of the state in </w:t>
      </w:r>
      <w:r w:rsidR="00041A63" w:rsidRPr="00265C89">
        <w:rPr>
          <w:rFonts w:ascii="Times New Roman" w:hAnsi="Times New Roman" w:cs="Times New Roman"/>
          <w:sz w:val="24"/>
          <w:szCs w:val="24"/>
        </w:rPr>
        <w:t xml:space="preserve">only </w:t>
      </w:r>
      <w:r w:rsidRPr="00265C89">
        <w:rPr>
          <w:rFonts w:ascii="Times New Roman" w:hAnsi="Times New Roman" w:cs="Times New Roman"/>
          <w:sz w:val="24"/>
          <w:szCs w:val="24"/>
        </w:rPr>
        <w:t xml:space="preserve">consent, utility and sovereign power. I argue that the justification of the state must instead emerge from continuous processes of rational, inclusive, and non-coercive communication. </w:t>
      </w:r>
      <w:r w:rsidR="000D16D5" w:rsidRPr="00265C89">
        <w:rPr>
          <w:rFonts w:ascii="Times New Roman" w:hAnsi="Times New Roman" w:cs="Times New Roman"/>
          <w:sz w:val="24"/>
          <w:szCs w:val="24"/>
        </w:rPr>
        <w:t xml:space="preserve">To do this, </w:t>
      </w:r>
      <w:r w:rsidRPr="00265C89">
        <w:rPr>
          <w:rFonts w:ascii="Times New Roman" w:hAnsi="Times New Roman" w:cs="Times New Roman"/>
          <w:sz w:val="24"/>
          <w:szCs w:val="24"/>
        </w:rPr>
        <w:t xml:space="preserve">I draw on Habermas’s theorisation of </w:t>
      </w:r>
      <w:r w:rsidR="003724B6" w:rsidRPr="00265C89">
        <w:rPr>
          <w:rFonts w:ascii="Times New Roman" w:hAnsi="Times New Roman" w:cs="Times New Roman"/>
          <w:sz w:val="24"/>
          <w:szCs w:val="24"/>
        </w:rPr>
        <w:t>communicative rationality</w:t>
      </w:r>
      <w:r w:rsidRPr="00265C89">
        <w:rPr>
          <w:rFonts w:ascii="Times New Roman" w:hAnsi="Times New Roman" w:cs="Times New Roman"/>
          <w:sz w:val="24"/>
          <w:szCs w:val="24"/>
        </w:rPr>
        <w:t xml:space="preserve">. </w:t>
      </w:r>
      <w:r w:rsidR="007E4C0E" w:rsidRPr="00265C89">
        <w:rPr>
          <w:rFonts w:ascii="Times New Roman" w:hAnsi="Times New Roman" w:cs="Times New Roman"/>
          <w:sz w:val="24"/>
          <w:szCs w:val="24"/>
        </w:rPr>
        <w:t>Through this, I</w:t>
      </w:r>
      <w:r w:rsidRPr="00265C89">
        <w:rPr>
          <w:rFonts w:ascii="Times New Roman" w:hAnsi="Times New Roman" w:cs="Times New Roman"/>
          <w:sz w:val="24"/>
          <w:szCs w:val="24"/>
        </w:rPr>
        <w:t xml:space="preserve"> propose that the state is only normatively justified insofar as it institutionalises the conditions under which citizens can participate as equals in public discourse</w:t>
      </w:r>
      <w:r w:rsidR="003724B6" w:rsidRPr="00265C89">
        <w:rPr>
          <w:rFonts w:ascii="Times New Roman" w:hAnsi="Times New Roman" w:cs="Times New Roman"/>
          <w:sz w:val="24"/>
          <w:szCs w:val="24"/>
        </w:rPr>
        <w:t xml:space="preserve"> </w:t>
      </w:r>
      <w:r w:rsidRPr="00265C89">
        <w:rPr>
          <w:rFonts w:ascii="Times New Roman" w:hAnsi="Times New Roman" w:cs="Times New Roman"/>
          <w:sz w:val="24"/>
          <w:szCs w:val="24"/>
        </w:rPr>
        <w:t xml:space="preserve">concerning the laws and norms that govern them. </w:t>
      </w:r>
      <w:r w:rsidR="00AB5C65" w:rsidRPr="00265C89">
        <w:rPr>
          <w:rFonts w:ascii="Times New Roman" w:hAnsi="Times New Roman" w:cs="Times New Roman"/>
          <w:sz w:val="24"/>
          <w:szCs w:val="24"/>
        </w:rPr>
        <w:t>Instead of</w:t>
      </w:r>
      <w:r w:rsidRPr="00265C89">
        <w:rPr>
          <w:rFonts w:ascii="Times New Roman" w:hAnsi="Times New Roman" w:cs="Times New Roman"/>
          <w:sz w:val="24"/>
          <w:szCs w:val="24"/>
        </w:rPr>
        <w:t xml:space="preserve"> viewing the state as a neutral arbiter or necessary enforcer, </w:t>
      </w:r>
      <w:r w:rsidR="00F47DC2" w:rsidRPr="00265C89">
        <w:rPr>
          <w:rFonts w:ascii="Times New Roman" w:hAnsi="Times New Roman" w:cs="Times New Roman"/>
          <w:sz w:val="24"/>
          <w:szCs w:val="24"/>
        </w:rPr>
        <w:t>I</w:t>
      </w:r>
      <w:r w:rsidRPr="00265C89">
        <w:rPr>
          <w:rFonts w:ascii="Times New Roman" w:hAnsi="Times New Roman" w:cs="Times New Roman"/>
          <w:sz w:val="24"/>
          <w:szCs w:val="24"/>
        </w:rPr>
        <w:t xml:space="preserve"> </w:t>
      </w:r>
      <w:r w:rsidR="00F47DC2" w:rsidRPr="00265C89">
        <w:rPr>
          <w:rFonts w:ascii="Times New Roman" w:hAnsi="Times New Roman" w:cs="Times New Roman"/>
          <w:sz w:val="24"/>
          <w:szCs w:val="24"/>
        </w:rPr>
        <w:t>reconceive</w:t>
      </w:r>
      <w:r w:rsidRPr="00265C89">
        <w:rPr>
          <w:rFonts w:ascii="Times New Roman" w:hAnsi="Times New Roman" w:cs="Times New Roman"/>
          <w:sz w:val="24"/>
          <w:szCs w:val="24"/>
        </w:rPr>
        <w:t xml:space="preserve"> the state as a medium through which communicative rationality can be translated into legitimate authority. Ultimately, I attempt to demonstrate how modern states often rely on technocratic or strategic forms of reason that undermine their relevance and legitimacy. </w:t>
      </w:r>
      <w:r w:rsidR="001A53D0" w:rsidRPr="00265C89">
        <w:rPr>
          <w:rFonts w:ascii="Times New Roman" w:hAnsi="Times New Roman" w:cs="Times New Roman"/>
          <w:sz w:val="24"/>
          <w:szCs w:val="24"/>
        </w:rPr>
        <w:t>T</w:t>
      </w:r>
      <w:r w:rsidRPr="00265C89">
        <w:rPr>
          <w:rFonts w:ascii="Times New Roman" w:hAnsi="Times New Roman" w:cs="Times New Roman"/>
          <w:sz w:val="24"/>
          <w:szCs w:val="24"/>
        </w:rPr>
        <w:t xml:space="preserve">he justification of the state should not be seen as a settled fact. </w:t>
      </w:r>
      <w:r w:rsidR="001A53D0" w:rsidRPr="00265C89">
        <w:rPr>
          <w:rFonts w:ascii="Times New Roman" w:hAnsi="Times New Roman" w:cs="Times New Roman"/>
          <w:sz w:val="24"/>
          <w:szCs w:val="24"/>
        </w:rPr>
        <w:t>Rather</w:t>
      </w:r>
      <w:r w:rsidRPr="00265C89">
        <w:rPr>
          <w:rFonts w:ascii="Times New Roman" w:hAnsi="Times New Roman" w:cs="Times New Roman"/>
          <w:sz w:val="24"/>
          <w:szCs w:val="24"/>
        </w:rPr>
        <w:t>, it must be seen as a continuous democratic project</w:t>
      </w:r>
      <w:r w:rsidR="00642BE9" w:rsidRPr="00265C89">
        <w:rPr>
          <w:rFonts w:ascii="Times New Roman" w:hAnsi="Times New Roman" w:cs="Times New Roman"/>
          <w:sz w:val="24"/>
          <w:szCs w:val="24"/>
        </w:rPr>
        <w:t xml:space="preserve"> that is well</w:t>
      </w:r>
      <w:r w:rsidRPr="00265C89">
        <w:rPr>
          <w:rFonts w:ascii="Times New Roman" w:hAnsi="Times New Roman" w:cs="Times New Roman"/>
          <w:sz w:val="24"/>
          <w:szCs w:val="24"/>
        </w:rPr>
        <w:t xml:space="preserve"> grounded in communicative reason.</w:t>
      </w:r>
    </w:p>
    <w:p w14:paraId="342500A3" w14:textId="77777777" w:rsidR="000A6C7E" w:rsidRPr="00265C89" w:rsidRDefault="000A6C7E" w:rsidP="00755620">
      <w:pPr>
        <w:spacing w:line="480" w:lineRule="auto"/>
        <w:jc w:val="both"/>
        <w:rPr>
          <w:rFonts w:ascii="Times New Roman" w:hAnsi="Times New Roman" w:cs="Times New Roman"/>
          <w:sz w:val="24"/>
          <w:szCs w:val="24"/>
        </w:rPr>
      </w:pPr>
    </w:p>
    <w:p w14:paraId="24B90E3D" w14:textId="25101771" w:rsidR="00C66A70" w:rsidRPr="00265C89" w:rsidRDefault="00C66A70"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lastRenderedPageBreak/>
        <w:t>Introduction</w:t>
      </w:r>
    </w:p>
    <w:p w14:paraId="67FBA78D" w14:textId="4DA7E214"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FF00DA" w:rsidRPr="00265C89">
        <w:rPr>
          <w:rFonts w:ascii="Times New Roman" w:hAnsi="Times New Roman" w:cs="Times New Roman"/>
          <w:sz w:val="24"/>
          <w:szCs w:val="24"/>
        </w:rPr>
        <w:t>The question of state justification has remained one of the most</w:t>
      </w:r>
      <w:r w:rsidR="0005366B" w:rsidRPr="00265C89">
        <w:rPr>
          <w:rFonts w:ascii="Times New Roman" w:hAnsi="Times New Roman" w:cs="Times New Roman"/>
          <w:sz w:val="24"/>
          <w:szCs w:val="24"/>
        </w:rPr>
        <w:t xml:space="preserve"> </w:t>
      </w:r>
      <w:r w:rsidR="00FF00DA" w:rsidRPr="00265C89">
        <w:rPr>
          <w:rFonts w:ascii="Times New Roman" w:hAnsi="Times New Roman" w:cs="Times New Roman"/>
          <w:sz w:val="24"/>
          <w:szCs w:val="24"/>
        </w:rPr>
        <w:t xml:space="preserve">contentious issues in </w:t>
      </w:r>
      <w:r w:rsidR="00B144AC" w:rsidRPr="00265C89">
        <w:rPr>
          <w:rFonts w:ascii="Times New Roman" w:hAnsi="Times New Roman" w:cs="Times New Roman"/>
          <w:sz w:val="24"/>
          <w:szCs w:val="24"/>
        </w:rPr>
        <w:t>critical social and political philosophy</w:t>
      </w:r>
      <w:r w:rsidR="00FF00DA" w:rsidRPr="00265C89">
        <w:rPr>
          <w:rFonts w:ascii="Times New Roman" w:hAnsi="Times New Roman" w:cs="Times New Roman"/>
          <w:sz w:val="24"/>
          <w:szCs w:val="24"/>
        </w:rPr>
        <w:t xml:space="preserve">. From </w:t>
      </w:r>
      <w:r w:rsidR="000D5DD8" w:rsidRPr="00265C89">
        <w:rPr>
          <w:rFonts w:ascii="Times New Roman" w:hAnsi="Times New Roman" w:cs="Times New Roman"/>
          <w:sz w:val="24"/>
          <w:szCs w:val="24"/>
        </w:rPr>
        <w:t>the Hobbesian</w:t>
      </w:r>
      <w:r w:rsidR="00FF00DA" w:rsidRPr="00265C89">
        <w:rPr>
          <w:rFonts w:ascii="Times New Roman" w:hAnsi="Times New Roman" w:cs="Times New Roman"/>
          <w:sz w:val="24"/>
          <w:szCs w:val="24"/>
        </w:rPr>
        <w:t xml:space="preserve"> social contract</w:t>
      </w:r>
      <w:r w:rsidR="00E71A36" w:rsidRPr="00265C89">
        <w:rPr>
          <w:rFonts w:ascii="Times New Roman" w:hAnsi="Times New Roman" w:cs="Times New Roman"/>
          <w:sz w:val="24"/>
          <w:szCs w:val="24"/>
        </w:rPr>
        <w:t xml:space="preserve"> </w:t>
      </w:r>
      <w:r w:rsidR="00FF00DA" w:rsidRPr="00265C89">
        <w:rPr>
          <w:rFonts w:ascii="Times New Roman" w:hAnsi="Times New Roman" w:cs="Times New Roman"/>
          <w:sz w:val="24"/>
          <w:szCs w:val="24"/>
        </w:rPr>
        <w:t xml:space="preserve">to contemporary debates about legitimacy, </w:t>
      </w:r>
      <w:r w:rsidR="00634FC8" w:rsidRPr="00265C89">
        <w:rPr>
          <w:rFonts w:ascii="Times New Roman" w:hAnsi="Times New Roman" w:cs="Times New Roman"/>
          <w:sz w:val="24"/>
          <w:szCs w:val="24"/>
        </w:rPr>
        <w:t>scholars</w:t>
      </w:r>
      <w:r w:rsidR="00FF00DA" w:rsidRPr="00265C89">
        <w:rPr>
          <w:rFonts w:ascii="Times New Roman" w:hAnsi="Times New Roman" w:cs="Times New Roman"/>
          <w:sz w:val="24"/>
          <w:szCs w:val="24"/>
        </w:rPr>
        <w:t xml:space="preserve"> have grappled with the fundamental problem of why</w:t>
      </w:r>
      <w:r w:rsidR="000D5DD8" w:rsidRPr="00265C89">
        <w:rPr>
          <w:rFonts w:ascii="Times New Roman" w:hAnsi="Times New Roman" w:cs="Times New Roman"/>
          <w:sz w:val="24"/>
          <w:szCs w:val="24"/>
        </w:rPr>
        <w:t xml:space="preserve"> exactly</w:t>
      </w:r>
      <w:r w:rsidR="00FF00DA" w:rsidRPr="00265C89">
        <w:rPr>
          <w:rFonts w:ascii="Times New Roman" w:hAnsi="Times New Roman" w:cs="Times New Roman"/>
          <w:sz w:val="24"/>
          <w:szCs w:val="24"/>
        </w:rPr>
        <w:t xml:space="preserve"> individuals should submit to</w:t>
      </w:r>
      <w:r w:rsidR="00145AAE">
        <w:rPr>
          <w:rFonts w:ascii="Times New Roman" w:hAnsi="Times New Roman" w:cs="Times New Roman"/>
          <w:sz w:val="24"/>
          <w:szCs w:val="24"/>
        </w:rPr>
        <w:t xml:space="preserve"> any kind of</w:t>
      </w:r>
      <w:r w:rsidR="00FF00DA" w:rsidRPr="00265C89">
        <w:rPr>
          <w:rFonts w:ascii="Times New Roman" w:hAnsi="Times New Roman" w:cs="Times New Roman"/>
          <w:sz w:val="24"/>
          <w:szCs w:val="24"/>
        </w:rPr>
        <w:t xml:space="preserve"> political authority.</w:t>
      </w:r>
      <w:r w:rsidR="0049069F" w:rsidRPr="00265C89">
        <w:rPr>
          <w:rStyle w:val="EndnoteReference"/>
          <w:rFonts w:ascii="Times New Roman" w:eastAsia="Garamond" w:hAnsi="Times New Roman" w:cs="Times New Roman"/>
          <w:sz w:val="24"/>
          <w:szCs w:val="24"/>
        </w:rPr>
        <w:endnoteReference w:id="1"/>
      </w:r>
      <w:r w:rsidR="0049069F" w:rsidRPr="00265C89">
        <w:rPr>
          <w:rFonts w:ascii="Times New Roman" w:hAnsi="Times New Roman" w:cs="Times New Roman"/>
          <w:sz w:val="24"/>
          <w:szCs w:val="24"/>
        </w:rPr>
        <w:t xml:space="preserve"> This question becomes particularly clear and</w:t>
      </w:r>
      <w:r w:rsidR="00145AAE">
        <w:rPr>
          <w:rFonts w:ascii="Times New Roman" w:hAnsi="Times New Roman" w:cs="Times New Roman"/>
          <w:sz w:val="24"/>
          <w:szCs w:val="24"/>
        </w:rPr>
        <w:t xml:space="preserve"> very</w:t>
      </w:r>
      <w:r w:rsidR="0049069F" w:rsidRPr="00265C89">
        <w:rPr>
          <w:rFonts w:ascii="Times New Roman" w:hAnsi="Times New Roman" w:cs="Times New Roman"/>
          <w:sz w:val="24"/>
          <w:szCs w:val="24"/>
        </w:rPr>
        <w:t xml:space="preserve"> common in modern societies, where the gap between the ideals of self-governance and the reality of complex bureaucratic institutions continues to widen. Traditional approaches to this problem have typically grounded state justification in concepts such as consent, utility, or sovereign power, yet these foundations have proven increasingly inadequate in addressing the justification of the state in contemporary political life.</w:t>
      </w:r>
      <w:r w:rsidR="0049069F" w:rsidRPr="00265C89">
        <w:rPr>
          <w:rStyle w:val="EndnoteReference"/>
          <w:rFonts w:ascii="Times New Roman" w:hAnsi="Times New Roman" w:cs="Times New Roman"/>
          <w:sz w:val="24"/>
          <w:szCs w:val="24"/>
        </w:rPr>
        <w:endnoteReference w:id="2"/>
      </w:r>
      <w:r w:rsidR="0049069F" w:rsidRPr="00265C89">
        <w:rPr>
          <w:rFonts w:ascii="Times New Roman" w:hAnsi="Times New Roman" w:cs="Times New Roman"/>
          <w:sz w:val="24"/>
          <w:szCs w:val="24"/>
        </w:rPr>
        <w:t xml:space="preserve"> </w:t>
      </w:r>
    </w:p>
    <w:p w14:paraId="4B83A0B3" w14:textId="476A00A6"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Thus, </w:t>
      </w:r>
      <w:r w:rsidR="007E2C9D">
        <w:rPr>
          <w:rFonts w:ascii="Times New Roman" w:hAnsi="Times New Roman" w:cs="Times New Roman"/>
          <w:sz w:val="24"/>
          <w:szCs w:val="24"/>
        </w:rPr>
        <w:t xml:space="preserve">in this chapter, </w:t>
      </w:r>
      <w:r w:rsidR="0049069F" w:rsidRPr="00265C89">
        <w:rPr>
          <w:rFonts w:ascii="Times New Roman" w:hAnsi="Times New Roman" w:cs="Times New Roman"/>
          <w:sz w:val="24"/>
          <w:szCs w:val="24"/>
        </w:rPr>
        <w:t xml:space="preserve">I propose a reorientation of how we approach the justification of the state. I do this by drawing on Jürgen Habermas’s theorisation of communicative action </w:t>
      </w:r>
      <w:r w:rsidR="0049069F" w:rsidRPr="007E2C9D">
        <w:rPr>
          <w:rFonts w:ascii="Times New Roman" w:hAnsi="Times New Roman" w:cs="Times New Roman"/>
          <w:sz w:val="24"/>
          <w:szCs w:val="24"/>
        </w:rPr>
        <w:t xml:space="preserve">vis-à-vis </w:t>
      </w:r>
      <w:r w:rsidR="0049069F" w:rsidRPr="00265C89">
        <w:rPr>
          <w:rFonts w:ascii="Times New Roman" w:hAnsi="Times New Roman" w:cs="Times New Roman"/>
          <w:sz w:val="24"/>
          <w:szCs w:val="24"/>
        </w:rPr>
        <w:t xml:space="preserve">discourse ethics. I argue that the justification of the state must be </w:t>
      </w:r>
      <w:r w:rsidR="007E2C9D">
        <w:rPr>
          <w:rFonts w:ascii="Times New Roman" w:hAnsi="Times New Roman" w:cs="Times New Roman"/>
          <w:sz w:val="24"/>
          <w:szCs w:val="24"/>
        </w:rPr>
        <w:t xml:space="preserve">essentially </w:t>
      </w:r>
      <w:r w:rsidR="0049069F" w:rsidRPr="00265C89">
        <w:rPr>
          <w:rFonts w:ascii="Times New Roman" w:hAnsi="Times New Roman" w:cs="Times New Roman"/>
          <w:sz w:val="24"/>
          <w:szCs w:val="24"/>
        </w:rPr>
        <w:t xml:space="preserve">understood as an ongoing process rooted in the communicative practices of citizens as well as the state. The state, as I attempt to show, is justified insofar as it creates and </w:t>
      </w:r>
      <w:r w:rsidR="00117EA3">
        <w:rPr>
          <w:rFonts w:ascii="Times New Roman" w:hAnsi="Times New Roman" w:cs="Times New Roman"/>
          <w:sz w:val="24"/>
          <w:szCs w:val="24"/>
        </w:rPr>
        <w:t>strives to maintain</w:t>
      </w:r>
      <w:r w:rsidR="0049069F" w:rsidRPr="00265C89">
        <w:rPr>
          <w:rFonts w:ascii="Times New Roman" w:hAnsi="Times New Roman" w:cs="Times New Roman"/>
          <w:sz w:val="24"/>
          <w:szCs w:val="24"/>
        </w:rPr>
        <w:t xml:space="preserve"> the institutional conditions necessary for genuine communicative </w:t>
      </w:r>
      <w:r w:rsidR="00117EA3">
        <w:rPr>
          <w:rFonts w:ascii="Times New Roman" w:hAnsi="Times New Roman" w:cs="Times New Roman"/>
          <w:sz w:val="24"/>
          <w:szCs w:val="24"/>
        </w:rPr>
        <w:t>deliberation</w:t>
      </w:r>
      <w:r w:rsidR="0049069F" w:rsidRPr="00265C89">
        <w:rPr>
          <w:rFonts w:ascii="Times New Roman" w:hAnsi="Times New Roman" w:cs="Times New Roman"/>
          <w:sz w:val="24"/>
          <w:szCs w:val="24"/>
        </w:rPr>
        <w:t xml:space="preserve"> among citizens. This requires that political institutions within the state facilitate rational, inclusive, and non-coercive dialogue about the laws and norms that govern collective political life. </w:t>
      </w:r>
    </w:p>
    <w:p w14:paraId="7CB6920B" w14:textId="03D53926"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The legitimacy of the state, therefore, does not rest on adherence to abstract principles or its efficiency in delivering outcomes. It should be based on its capacity to serve as a medium through which communicative rationality can be translated. This chapter has implications for how we understand the role and limits of political authority. Rather than viewing the state as either a neutral arbiter standing above social conflicts or a necessary evil required to maintain order, we must understand it as fundamentally constituted by the communicative practices of its citizens. As I </w:t>
      </w:r>
      <w:r w:rsidR="00C70446">
        <w:rPr>
          <w:rFonts w:ascii="Times New Roman" w:hAnsi="Times New Roman" w:cs="Times New Roman"/>
          <w:sz w:val="24"/>
          <w:szCs w:val="24"/>
        </w:rPr>
        <w:t xml:space="preserve">further </w:t>
      </w:r>
      <w:r w:rsidR="0049069F" w:rsidRPr="00265C89">
        <w:rPr>
          <w:rFonts w:ascii="Times New Roman" w:hAnsi="Times New Roman" w:cs="Times New Roman"/>
          <w:sz w:val="24"/>
          <w:szCs w:val="24"/>
        </w:rPr>
        <w:t xml:space="preserve">demonstrate in this chapter, the state’s authority is legitimate insofar </w:t>
      </w:r>
      <w:r w:rsidR="0049069F" w:rsidRPr="00265C89">
        <w:rPr>
          <w:rFonts w:ascii="Times New Roman" w:hAnsi="Times New Roman" w:cs="Times New Roman"/>
          <w:sz w:val="24"/>
          <w:szCs w:val="24"/>
        </w:rPr>
        <w:lastRenderedPageBreak/>
        <w:t>as it enables and institutionalises genuine democratic deliberation, creating spaces where citizens can engage as equals in reasoning about their common concerns envisioned by the Habermasian public sphere.</w:t>
      </w:r>
      <w:r w:rsidR="0049069F" w:rsidRPr="00265C89">
        <w:rPr>
          <w:rStyle w:val="EndnoteReference"/>
          <w:rFonts w:ascii="Times New Roman" w:eastAsia="Garamond" w:hAnsi="Times New Roman" w:cs="Times New Roman"/>
          <w:sz w:val="24"/>
          <w:szCs w:val="24"/>
        </w:rPr>
        <w:endnoteReference w:id="3"/>
      </w:r>
    </w:p>
    <w:p w14:paraId="3ACBA672" w14:textId="54BD4189" w:rsidR="0049069F"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This study is qualitative</w:t>
      </w:r>
      <w:r w:rsidR="00D3379D">
        <w:rPr>
          <w:rFonts w:ascii="Times New Roman" w:hAnsi="Times New Roman" w:cs="Times New Roman"/>
          <w:sz w:val="24"/>
          <w:szCs w:val="24"/>
        </w:rPr>
        <w:t>, and it is based on desk research</w:t>
      </w:r>
      <w:r w:rsidR="003A552E">
        <w:rPr>
          <w:rFonts w:ascii="Times New Roman" w:hAnsi="Times New Roman" w:cs="Times New Roman"/>
          <w:sz w:val="24"/>
          <w:szCs w:val="24"/>
        </w:rPr>
        <w:t>, which applies conceptual analysis</w:t>
      </w:r>
      <w:r w:rsidR="00D3379D">
        <w:rPr>
          <w:rFonts w:ascii="Times New Roman" w:hAnsi="Times New Roman" w:cs="Times New Roman"/>
          <w:sz w:val="24"/>
          <w:szCs w:val="24"/>
        </w:rPr>
        <w:t>. It</w:t>
      </w:r>
      <w:r w:rsidR="0049069F" w:rsidRPr="00265C89">
        <w:rPr>
          <w:rFonts w:ascii="Times New Roman" w:hAnsi="Times New Roman" w:cs="Times New Roman"/>
          <w:sz w:val="24"/>
          <w:szCs w:val="24"/>
        </w:rPr>
        <w:t xml:space="preserve"> is structured as follows: </w:t>
      </w:r>
      <w:r w:rsidR="0036261A">
        <w:rPr>
          <w:rFonts w:ascii="Times New Roman" w:hAnsi="Times New Roman" w:cs="Times New Roman"/>
          <w:sz w:val="24"/>
          <w:szCs w:val="24"/>
        </w:rPr>
        <w:t>The first section</w:t>
      </w:r>
      <w:r w:rsidR="0049069F" w:rsidRPr="00265C89">
        <w:rPr>
          <w:rFonts w:ascii="Times New Roman" w:hAnsi="Times New Roman" w:cs="Times New Roman"/>
          <w:sz w:val="24"/>
          <w:szCs w:val="24"/>
        </w:rPr>
        <w:t xml:space="preserve"> serves as the introduction and situates the justification of the state within the context of critical social and political philosophy. </w:t>
      </w:r>
      <w:r w:rsidR="0036261A">
        <w:rPr>
          <w:rFonts w:ascii="Times New Roman" w:hAnsi="Times New Roman" w:cs="Times New Roman"/>
          <w:sz w:val="24"/>
          <w:szCs w:val="24"/>
        </w:rPr>
        <w:t>The second section</w:t>
      </w:r>
      <w:r w:rsidR="0049069F" w:rsidRPr="00265C89">
        <w:rPr>
          <w:rFonts w:ascii="Times New Roman" w:hAnsi="Times New Roman" w:cs="Times New Roman"/>
          <w:sz w:val="24"/>
          <w:szCs w:val="24"/>
        </w:rPr>
        <w:t xml:space="preserve"> discusses Habermas’s concepts of communicative action in relation to discourse ethics. </w:t>
      </w:r>
      <w:r w:rsidR="0036261A">
        <w:rPr>
          <w:rFonts w:ascii="Times New Roman" w:hAnsi="Times New Roman" w:cs="Times New Roman"/>
          <w:sz w:val="24"/>
          <w:szCs w:val="24"/>
        </w:rPr>
        <w:t>The third section</w:t>
      </w:r>
      <w:r w:rsidR="0049069F" w:rsidRPr="00265C89">
        <w:rPr>
          <w:rFonts w:ascii="Times New Roman" w:hAnsi="Times New Roman" w:cs="Times New Roman"/>
          <w:sz w:val="24"/>
          <w:szCs w:val="24"/>
        </w:rPr>
        <w:t xml:space="preserve"> presents a critique of the traditional justifications of the State by highlighting their conceptual limitations. </w:t>
      </w:r>
      <w:r w:rsidR="0036261A">
        <w:rPr>
          <w:rFonts w:ascii="Times New Roman" w:hAnsi="Times New Roman" w:cs="Times New Roman"/>
          <w:sz w:val="24"/>
          <w:szCs w:val="24"/>
        </w:rPr>
        <w:t>The fourth section</w:t>
      </w:r>
      <w:r w:rsidR="0049069F" w:rsidRPr="00265C89">
        <w:rPr>
          <w:rFonts w:ascii="Times New Roman" w:hAnsi="Times New Roman" w:cs="Times New Roman"/>
          <w:sz w:val="24"/>
          <w:szCs w:val="24"/>
        </w:rPr>
        <w:t xml:space="preserve"> is an analysis that proposes the argument that the state can only be justified when it promotes communicative reason. </w:t>
      </w:r>
      <w:r w:rsidR="0036261A">
        <w:rPr>
          <w:rFonts w:ascii="Times New Roman" w:hAnsi="Times New Roman" w:cs="Times New Roman"/>
          <w:sz w:val="24"/>
          <w:szCs w:val="24"/>
        </w:rPr>
        <w:t>The fifth section</w:t>
      </w:r>
      <w:r w:rsidR="0049069F" w:rsidRPr="00265C89">
        <w:rPr>
          <w:rFonts w:ascii="Times New Roman" w:hAnsi="Times New Roman" w:cs="Times New Roman"/>
          <w:sz w:val="24"/>
          <w:szCs w:val="24"/>
        </w:rPr>
        <w:t xml:space="preserve"> outlines the gap between the ideal and reality. </w:t>
      </w:r>
      <w:r w:rsidR="0036261A">
        <w:rPr>
          <w:rFonts w:ascii="Times New Roman" w:hAnsi="Times New Roman" w:cs="Times New Roman"/>
          <w:sz w:val="24"/>
          <w:szCs w:val="24"/>
        </w:rPr>
        <w:t>The final section</w:t>
      </w:r>
      <w:r w:rsidR="0049069F" w:rsidRPr="00265C89">
        <w:rPr>
          <w:rFonts w:ascii="Times New Roman" w:hAnsi="Times New Roman" w:cs="Times New Roman"/>
          <w:sz w:val="24"/>
          <w:szCs w:val="24"/>
        </w:rPr>
        <w:t xml:space="preserve"> synthesises the findings and draws the discussion to a close. </w:t>
      </w:r>
    </w:p>
    <w:p w14:paraId="40BDE671" w14:textId="77777777" w:rsidR="000A6C7E" w:rsidRPr="00265C89" w:rsidRDefault="000A6C7E" w:rsidP="00755620">
      <w:pPr>
        <w:spacing w:line="480" w:lineRule="auto"/>
        <w:jc w:val="both"/>
        <w:rPr>
          <w:rFonts w:ascii="Times New Roman" w:hAnsi="Times New Roman" w:cs="Times New Roman"/>
          <w:sz w:val="24"/>
          <w:szCs w:val="24"/>
        </w:rPr>
      </w:pPr>
    </w:p>
    <w:p w14:paraId="2369057E" w14:textId="62988FCF" w:rsidR="0049069F" w:rsidRPr="00265C89" w:rsidRDefault="0049069F"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t>Habermas’s Theory of Communicative Action and Discourse Ethics</w:t>
      </w:r>
    </w:p>
    <w:p w14:paraId="0DB4B6A4" w14:textId="79A66BA5" w:rsidR="0049069F" w:rsidRPr="00265C89" w:rsidRDefault="00CF51B9"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Habermas is evidently influenced by the speech-act philosophy of </w:t>
      </w:r>
      <w:r w:rsidR="00B252B4">
        <w:rPr>
          <w:rFonts w:ascii="Times New Roman" w:hAnsi="Times New Roman" w:cs="Times New Roman"/>
          <w:sz w:val="24"/>
          <w:szCs w:val="24"/>
        </w:rPr>
        <w:t xml:space="preserve">Ludwig </w:t>
      </w:r>
      <w:r w:rsidR="0049069F" w:rsidRPr="00265C89">
        <w:rPr>
          <w:rFonts w:ascii="Times New Roman" w:hAnsi="Times New Roman" w:cs="Times New Roman"/>
          <w:sz w:val="24"/>
          <w:szCs w:val="24"/>
        </w:rPr>
        <w:t xml:space="preserve">Wittgenstein and John Searle. Not surprisingly, therefore, the starting point of his theory </w:t>
      </w:r>
      <w:r w:rsidR="00B252B4">
        <w:rPr>
          <w:rFonts w:ascii="Times New Roman" w:hAnsi="Times New Roman" w:cs="Times New Roman"/>
          <w:sz w:val="24"/>
          <w:szCs w:val="24"/>
        </w:rPr>
        <w:t xml:space="preserve">and understanding </w:t>
      </w:r>
      <w:r w:rsidR="0049069F" w:rsidRPr="00265C89">
        <w:rPr>
          <w:rFonts w:ascii="Times New Roman" w:hAnsi="Times New Roman" w:cs="Times New Roman"/>
          <w:sz w:val="24"/>
          <w:szCs w:val="24"/>
        </w:rPr>
        <w:t xml:space="preserve">of modernity is that only through language and communication can one have objective knowledge and legitimate norms and thus emancipation. This presupposes the idea that truths are not only in the consciousness of subjective individuals but lie in the intersubjective practices of </w:t>
      </w:r>
      <w:r w:rsidR="003E1584">
        <w:rPr>
          <w:rFonts w:ascii="Times New Roman" w:hAnsi="Times New Roman" w:cs="Times New Roman"/>
          <w:sz w:val="24"/>
          <w:szCs w:val="24"/>
        </w:rPr>
        <w:t xml:space="preserve">rational </w:t>
      </w:r>
      <w:r w:rsidR="0049069F" w:rsidRPr="00265C89">
        <w:rPr>
          <w:rFonts w:ascii="Times New Roman" w:hAnsi="Times New Roman" w:cs="Times New Roman"/>
          <w:sz w:val="24"/>
          <w:szCs w:val="24"/>
        </w:rPr>
        <w:t xml:space="preserve">communication. </w:t>
      </w:r>
      <w:r w:rsidR="003E1584">
        <w:rPr>
          <w:rFonts w:ascii="Times New Roman" w:hAnsi="Times New Roman" w:cs="Times New Roman"/>
          <w:sz w:val="24"/>
          <w:szCs w:val="24"/>
        </w:rPr>
        <w:t>In essence</w:t>
      </w:r>
      <w:r w:rsidR="0049069F" w:rsidRPr="00265C89">
        <w:rPr>
          <w:rFonts w:ascii="Times New Roman" w:hAnsi="Times New Roman" w:cs="Times New Roman"/>
          <w:sz w:val="24"/>
          <w:szCs w:val="24"/>
        </w:rPr>
        <w:t xml:space="preserve">, the theory suggests that legitimate authority must emerge from processes of communication rather than from the will of sovereign subjects or the calculations of individual utility-maximisers. In communicative action, individuals engage in interaction to reach mutual understanding and coordinate their actions based on </w:t>
      </w:r>
      <w:r w:rsidR="00814DF7">
        <w:rPr>
          <w:rFonts w:ascii="Times New Roman" w:hAnsi="Times New Roman" w:cs="Times New Roman"/>
          <w:sz w:val="24"/>
          <w:szCs w:val="24"/>
        </w:rPr>
        <w:t xml:space="preserve">rationally </w:t>
      </w:r>
      <w:r w:rsidR="0049069F" w:rsidRPr="00265C89">
        <w:rPr>
          <w:rFonts w:ascii="Times New Roman" w:hAnsi="Times New Roman" w:cs="Times New Roman"/>
          <w:sz w:val="24"/>
          <w:szCs w:val="24"/>
        </w:rPr>
        <w:t xml:space="preserve">shared interpretations of a situation. Communicative action is thus a form of </w:t>
      </w:r>
      <w:r w:rsidR="0049069F" w:rsidRPr="00265C89">
        <w:rPr>
          <w:rFonts w:ascii="Times New Roman" w:hAnsi="Times New Roman" w:cs="Times New Roman"/>
          <w:sz w:val="24"/>
          <w:szCs w:val="24"/>
        </w:rPr>
        <w:lastRenderedPageBreak/>
        <w:t xml:space="preserve">coordination in which actors in society </w:t>
      </w:r>
      <w:r w:rsidR="00814DF7">
        <w:rPr>
          <w:rFonts w:ascii="Times New Roman" w:hAnsi="Times New Roman" w:cs="Times New Roman"/>
          <w:sz w:val="24"/>
          <w:szCs w:val="24"/>
        </w:rPr>
        <w:t xml:space="preserve">ultimately </w:t>
      </w:r>
      <w:r w:rsidR="0049069F" w:rsidRPr="00265C89">
        <w:rPr>
          <w:rFonts w:ascii="Times New Roman" w:hAnsi="Times New Roman" w:cs="Times New Roman"/>
          <w:sz w:val="24"/>
          <w:szCs w:val="24"/>
        </w:rPr>
        <w:t xml:space="preserve">seek to reach a common understanding and coordinate actions by reasoned argument, consensus, </w:t>
      </w:r>
      <w:r w:rsidR="00A8590E">
        <w:rPr>
          <w:rFonts w:ascii="Times New Roman" w:hAnsi="Times New Roman" w:cs="Times New Roman"/>
          <w:sz w:val="24"/>
          <w:szCs w:val="24"/>
        </w:rPr>
        <w:t xml:space="preserve">as well as </w:t>
      </w:r>
      <w:r w:rsidR="0049069F" w:rsidRPr="00265C89">
        <w:rPr>
          <w:rFonts w:ascii="Times New Roman" w:hAnsi="Times New Roman" w:cs="Times New Roman"/>
          <w:sz w:val="24"/>
          <w:szCs w:val="24"/>
        </w:rPr>
        <w:t>cooperation rather than strategic action strictly in pursuit of their own goals.</w:t>
      </w:r>
      <w:r w:rsidR="0049069F" w:rsidRPr="00265C89">
        <w:rPr>
          <w:rStyle w:val="EndnoteReference"/>
          <w:rFonts w:ascii="Times New Roman" w:hAnsi="Times New Roman" w:cs="Times New Roman"/>
          <w:sz w:val="24"/>
          <w:szCs w:val="24"/>
        </w:rPr>
        <w:endnoteReference w:id="4"/>
      </w:r>
      <w:r w:rsidR="0049069F" w:rsidRPr="00265C89">
        <w:rPr>
          <w:rFonts w:ascii="Times New Roman" w:hAnsi="Times New Roman" w:cs="Times New Roman"/>
          <w:sz w:val="24"/>
          <w:szCs w:val="24"/>
        </w:rPr>
        <w:t xml:space="preserve"> </w:t>
      </w:r>
      <w:r w:rsidR="00A8590E">
        <w:rPr>
          <w:rFonts w:ascii="Times New Roman" w:hAnsi="Times New Roman" w:cs="Times New Roman"/>
          <w:sz w:val="24"/>
          <w:szCs w:val="24"/>
        </w:rPr>
        <w:t>Communicative action</w:t>
      </w:r>
      <w:r w:rsidR="0049069F" w:rsidRPr="00265C89">
        <w:rPr>
          <w:rFonts w:ascii="Times New Roman" w:hAnsi="Times New Roman" w:cs="Times New Roman"/>
          <w:sz w:val="24"/>
          <w:szCs w:val="24"/>
        </w:rPr>
        <w:t xml:space="preserve"> is applicable in real</w:t>
      </w:r>
      <w:r w:rsidR="00A8590E">
        <w:rPr>
          <w:rFonts w:ascii="Times New Roman" w:hAnsi="Times New Roman" w:cs="Times New Roman"/>
          <w:sz w:val="24"/>
          <w:szCs w:val="24"/>
        </w:rPr>
        <w:t xml:space="preserve">-life </w:t>
      </w:r>
      <w:r w:rsidR="0049069F" w:rsidRPr="00265C89">
        <w:rPr>
          <w:rFonts w:ascii="Times New Roman" w:hAnsi="Times New Roman" w:cs="Times New Roman"/>
          <w:sz w:val="24"/>
          <w:szCs w:val="24"/>
        </w:rPr>
        <w:t xml:space="preserve">situations, based on rationality and not dependent on rules like instrumental action, and involves people using language rationally to reach a consensus. It is also known as communicative rationality. </w:t>
      </w:r>
    </w:p>
    <w:p w14:paraId="4808F75A" w14:textId="4E3D79F3"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The theory of communicative action</w:t>
      </w:r>
      <w:r w:rsidR="00A8590E">
        <w:rPr>
          <w:rFonts w:ascii="Times New Roman" w:hAnsi="Times New Roman" w:cs="Times New Roman"/>
          <w:sz w:val="24"/>
          <w:szCs w:val="24"/>
        </w:rPr>
        <w:t xml:space="preserve"> also</w:t>
      </w:r>
      <w:r w:rsidR="0049069F" w:rsidRPr="00265C89">
        <w:rPr>
          <w:rFonts w:ascii="Times New Roman" w:hAnsi="Times New Roman" w:cs="Times New Roman"/>
          <w:sz w:val="24"/>
          <w:szCs w:val="24"/>
        </w:rPr>
        <w:t xml:space="preserve"> rests on four general presuppositions or rules of argumentation.</w:t>
      </w:r>
      <w:r w:rsidR="0049069F" w:rsidRPr="00265C89">
        <w:rPr>
          <w:rStyle w:val="EndnoteReference"/>
          <w:rFonts w:ascii="Times New Roman" w:hAnsi="Times New Roman" w:cs="Times New Roman"/>
          <w:sz w:val="24"/>
          <w:szCs w:val="24"/>
        </w:rPr>
        <w:endnoteReference w:id="5"/>
      </w:r>
      <w:r w:rsidR="0049069F" w:rsidRPr="00265C89">
        <w:rPr>
          <w:rFonts w:ascii="Times New Roman" w:hAnsi="Times New Roman" w:cs="Times New Roman"/>
          <w:sz w:val="24"/>
          <w:szCs w:val="24"/>
        </w:rPr>
        <w:t xml:space="preserve"> </w:t>
      </w:r>
      <w:r w:rsidR="00D017A0">
        <w:rPr>
          <w:rFonts w:ascii="Times New Roman" w:hAnsi="Times New Roman" w:cs="Times New Roman"/>
          <w:sz w:val="24"/>
          <w:szCs w:val="24"/>
        </w:rPr>
        <w:t>The first rule is that</w:t>
      </w:r>
      <w:r w:rsidR="0049069F" w:rsidRPr="00265C89">
        <w:rPr>
          <w:rFonts w:ascii="Times New Roman" w:hAnsi="Times New Roman" w:cs="Times New Roman"/>
          <w:sz w:val="24"/>
          <w:szCs w:val="24"/>
        </w:rPr>
        <w:t xml:space="preserve"> every subject with the competence to speak and act is allowed to take part in a discourse. Second, everyone is allowed to question any assertion whatever. Third, everyone is allowed to express their attitudes, desires, and needs. </w:t>
      </w:r>
      <w:r w:rsidR="00D017A0">
        <w:rPr>
          <w:rFonts w:ascii="Times New Roman" w:hAnsi="Times New Roman" w:cs="Times New Roman"/>
          <w:sz w:val="24"/>
          <w:szCs w:val="24"/>
        </w:rPr>
        <w:t>The final rule is that</w:t>
      </w:r>
      <w:r w:rsidR="0049069F" w:rsidRPr="00265C89">
        <w:rPr>
          <w:rFonts w:ascii="Times New Roman" w:hAnsi="Times New Roman" w:cs="Times New Roman"/>
          <w:sz w:val="24"/>
          <w:szCs w:val="24"/>
        </w:rPr>
        <w:t xml:space="preserve"> no speaker may be prevented, by internal or external coercion, from exercising his </w:t>
      </w:r>
      <w:r w:rsidR="00EA144C">
        <w:rPr>
          <w:rFonts w:ascii="Times New Roman" w:hAnsi="Times New Roman" w:cs="Times New Roman"/>
          <w:sz w:val="24"/>
          <w:szCs w:val="24"/>
        </w:rPr>
        <w:t xml:space="preserve">or her </w:t>
      </w:r>
      <w:r w:rsidR="0049069F" w:rsidRPr="00265C89">
        <w:rPr>
          <w:rFonts w:ascii="Times New Roman" w:hAnsi="Times New Roman" w:cs="Times New Roman"/>
          <w:sz w:val="24"/>
          <w:szCs w:val="24"/>
        </w:rPr>
        <w:t>rights as laid down in the first and second rules.</w:t>
      </w:r>
      <w:r w:rsidR="0049069F" w:rsidRPr="00265C89">
        <w:rPr>
          <w:rStyle w:val="EndnoteReference"/>
          <w:rFonts w:ascii="Times New Roman" w:hAnsi="Times New Roman" w:cs="Times New Roman"/>
          <w:sz w:val="24"/>
          <w:szCs w:val="24"/>
        </w:rPr>
        <w:endnoteReference w:id="6"/>
      </w:r>
      <w:r w:rsidR="0049069F" w:rsidRPr="00265C89">
        <w:rPr>
          <w:rFonts w:ascii="Times New Roman" w:hAnsi="Times New Roman" w:cs="Times New Roman"/>
          <w:sz w:val="24"/>
          <w:szCs w:val="24"/>
        </w:rPr>
        <w:t xml:space="preserve"> In contrast, strategic action is the capacity to keep other individuals or groups from perceiving or realising their interests; it is individualistic, manipulative, and comes in two types: open strategic action, where all participants proceed strategically, and concealed strategic action, where at least one participant falsely believes that all actors are communicative. This is what constitutes discourse ethics and its rules. </w:t>
      </w:r>
    </w:p>
    <w:p w14:paraId="0ACF8E90" w14:textId="05AC6E62"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The Habermasian public sphere appears to be one of the important instantiations of communicative rationality. </w:t>
      </w:r>
      <w:r w:rsidR="00AA141F">
        <w:rPr>
          <w:rFonts w:ascii="Times New Roman" w:hAnsi="Times New Roman" w:cs="Times New Roman"/>
          <w:sz w:val="24"/>
          <w:szCs w:val="24"/>
        </w:rPr>
        <w:t>This is because the public sphere</w:t>
      </w:r>
      <w:r w:rsidR="0049069F" w:rsidRPr="00265C89">
        <w:rPr>
          <w:rFonts w:ascii="Times New Roman" w:hAnsi="Times New Roman" w:cs="Times New Roman"/>
          <w:sz w:val="24"/>
          <w:szCs w:val="24"/>
        </w:rPr>
        <w:t xml:space="preserve"> describes an idealised space where private individuals or citizens may gather to discuss matters that are of common concern and form public opinion. This </w:t>
      </w:r>
      <w:r w:rsidR="00587C6A">
        <w:rPr>
          <w:rFonts w:ascii="Times New Roman" w:hAnsi="Times New Roman" w:cs="Times New Roman"/>
          <w:sz w:val="24"/>
          <w:szCs w:val="24"/>
        </w:rPr>
        <w:t xml:space="preserve">shared </w:t>
      </w:r>
      <w:r w:rsidR="0049069F" w:rsidRPr="00265C89">
        <w:rPr>
          <w:rFonts w:ascii="Times New Roman" w:hAnsi="Times New Roman" w:cs="Times New Roman"/>
          <w:sz w:val="24"/>
          <w:szCs w:val="24"/>
        </w:rPr>
        <w:t>space is also idealised to be free from the coercion of the state as well as other external forces, such as capitalist entities. Habermas proposes that the public sphere is a unique aspect of life in society where private citizens are able to come together to engage in rational debate regarding matters that are largely of common concern.</w:t>
      </w:r>
      <w:r w:rsidR="0049069F" w:rsidRPr="00265C89">
        <w:rPr>
          <w:rStyle w:val="EndnoteReference"/>
          <w:rFonts w:ascii="Times New Roman" w:eastAsia="Garamond" w:hAnsi="Times New Roman" w:cs="Times New Roman"/>
          <w:sz w:val="24"/>
          <w:szCs w:val="24"/>
        </w:rPr>
        <w:endnoteReference w:id="7"/>
      </w:r>
      <w:r w:rsidR="0049069F" w:rsidRPr="00265C89">
        <w:rPr>
          <w:rFonts w:ascii="Times New Roman" w:hAnsi="Times New Roman" w:cs="Times New Roman"/>
          <w:sz w:val="24"/>
          <w:szCs w:val="24"/>
        </w:rPr>
        <w:t xml:space="preserve"> </w:t>
      </w:r>
      <w:r w:rsidR="00587C6A">
        <w:rPr>
          <w:rFonts w:ascii="Times New Roman" w:hAnsi="Times New Roman" w:cs="Times New Roman"/>
          <w:sz w:val="24"/>
          <w:szCs w:val="24"/>
        </w:rPr>
        <w:t xml:space="preserve">Besides that, </w:t>
      </w:r>
      <w:r w:rsidR="0049069F" w:rsidRPr="00265C89">
        <w:rPr>
          <w:rFonts w:ascii="Times New Roman" w:hAnsi="Times New Roman" w:cs="Times New Roman"/>
          <w:sz w:val="24"/>
          <w:szCs w:val="24"/>
        </w:rPr>
        <w:t xml:space="preserve">Habermas also suggests that the public sphere emerged in early modern Europe as a space that </w:t>
      </w:r>
      <w:r w:rsidR="0049069F" w:rsidRPr="00265C89">
        <w:rPr>
          <w:rFonts w:ascii="Times New Roman" w:hAnsi="Times New Roman" w:cs="Times New Roman"/>
          <w:sz w:val="24"/>
          <w:szCs w:val="24"/>
        </w:rPr>
        <w:lastRenderedPageBreak/>
        <w:t xml:space="preserve">is independent of the state as well as the </w:t>
      </w:r>
      <w:r w:rsidR="00587C6A">
        <w:rPr>
          <w:rFonts w:ascii="Times New Roman" w:hAnsi="Times New Roman" w:cs="Times New Roman"/>
          <w:sz w:val="24"/>
          <w:szCs w:val="24"/>
        </w:rPr>
        <w:t>capitalist machine</w:t>
      </w:r>
      <w:r w:rsidR="0049069F" w:rsidRPr="00265C89">
        <w:rPr>
          <w:rFonts w:ascii="Times New Roman" w:hAnsi="Times New Roman" w:cs="Times New Roman"/>
          <w:sz w:val="24"/>
          <w:szCs w:val="24"/>
        </w:rPr>
        <w:t xml:space="preserve"> to deliberate collectively on public issues and hold political authority accountable. What is worth noting</w:t>
      </w:r>
      <w:r w:rsidR="000C7600">
        <w:rPr>
          <w:rFonts w:ascii="Times New Roman" w:hAnsi="Times New Roman" w:cs="Times New Roman"/>
          <w:sz w:val="24"/>
          <w:szCs w:val="24"/>
        </w:rPr>
        <w:t xml:space="preserve"> here</w:t>
      </w:r>
      <w:r w:rsidR="0049069F" w:rsidRPr="00265C89">
        <w:rPr>
          <w:rFonts w:ascii="Times New Roman" w:hAnsi="Times New Roman" w:cs="Times New Roman"/>
          <w:sz w:val="24"/>
          <w:szCs w:val="24"/>
        </w:rPr>
        <w:t xml:space="preserve"> is that this sphere is not merely a physical setting but a communicative agora in which ideas could be exchanged, scrutinised, and contested through reason and not coercion or compliance.</w:t>
      </w:r>
      <w:r w:rsidR="0049069F" w:rsidRPr="00265C89">
        <w:rPr>
          <w:rStyle w:val="EndnoteReference"/>
          <w:rFonts w:ascii="Times New Roman" w:eastAsia="Garamond" w:hAnsi="Times New Roman" w:cs="Times New Roman"/>
          <w:sz w:val="24"/>
          <w:szCs w:val="24"/>
        </w:rPr>
        <w:endnoteReference w:id="8"/>
      </w:r>
      <w:r w:rsidR="0049069F" w:rsidRPr="00265C89">
        <w:rPr>
          <w:rFonts w:ascii="Times New Roman" w:hAnsi="Times New Roman" w:cs="Times New Roman"/>
          <w:sz w:val="24"/>
          <w:szCs w:val="24"/>
        </w:rPr>
        <w:t xml:space="preserve"> </w:t>
      </w:r>
      <w:r w:rsidR="000C7600">
        <w:rPr>
          <w:rFonts w:ascii="Times New Roman" w:hAnsi="Times New Roman" w:cs="Times New Roman"/>
          <w:sz w:val="24"/>
          <w:szCs w:val="24"/>
        </w:rPr>
        <w:t>Perhaps it would also be rightly theorised as a modern iteration of the Athenian agora</w:t>
      </w:r>
      <w:r w:rsidR="00065CB7">
        <w:rPr>
          <w:rFonts w:ascii="Times New Roman" w:hAnsi="Times New Roman" w:cs="Times New Roman"/>
          <w:sz w:val="24"/>
          <w:szCs w:val="24"/>
        </w:rPr>
        <w:t xml:space="preserve"> where Socrates and others deliberated on issues affecting the </w:t>
      </w:r>
      <w:proofErr w:type="spellStart"/>
      <w:r w:rsidR="00065CB7">
        <w:rPr>
          <w:rFonts w:ascii="Times New Roman" w:hAnsi="Times New Roman" w:cs="Times New Roman"/>
          <w:sz w:val="24"/>
          <w:szCs w:val="24"/>
        </w:rPr>
        <w:t>Athentian</w:t>
      </w:r>
      <w:proofErr w:type="spellEnd"/>
      <w:r w:rsidR="00065CB7">
        <w:rPr>
          <w:rFonts w:ascii="Times New Roman" w:hAnsi="Times New Roman" w:cs="Times New Roman"/>
          <w:sz w:val="24"/>
          <w:szCs w:val="24"/>
        </w:rPr>
        <w:t xml:space="preserve"> city state. </w:t>
      </w:r>
    </w:p>
    <w:p w14:paraId="2E3EF7BA" w14:textId="79BD786E"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065CB7">
        <w:rPr>
          <w:rFonts w:ascii="Times New Roman" w:hAnsi="Times New Roman" w:cs="Times New Roman"/>
          <w:sz w:val="24"/>
          <w:szCs w:val="24"/>
        </w:rPr>
        <w:t>In addition to that</w:t>
      </w:r>
      <w:r w:rsidR="0049069F" w:rsidRPr="00265C89">
        <w:rPr>
          <w:rFonts w:ascii="Times New Roman" w:hAnsi="Times New Roman" w:cs="Times New Roman"/>
          <w:sz w:val="24"/>
          <w:szCs w:val="24"/>
        </w:rPr>
        <w:t>, Habermas emphasises the legitimacy of this public sphere by suggesting that the relevance of the public sphere lies in its potential to foster democratic participation by mediating between the private space of civil society and, of course, the formal institutions of the state. The public sphere, for Habermas, “may be conceived above all as the sphere of private people come together as a public; they soon claimed the public sphere regulated from above against the public authorities themselves, to engage them in a debate over the general rules’ governing relations in the basically privatised but publicly relevant sphere of commodity exchange and social labour”.</w:t>
      </w:r>
      <w:r w:rsidR="0049069F" w:rsidRPr="00265C89">
        <w:rPr>
          <w:rStyle w:val="EndnoteReference"/>
          <w:rFonts w:ascii="Times New Roman" w:eastAsia="Garamond" w:hAnsi="Times New Roman" w:cs="Times New Roman"/>
          <w:sz w:val="24"/>
          <w:szCs w:val="24"/>
        </w:rPr>
        <w:endnoteReference w:id="9"/>
      </w:r>
      <w:r w:rsidR="0049069F" w:rsidRPr="00265C89">
        <w:rPr>
          <w:rFonts w:ascii="Times New Roman" w:hAnsi="Times New Roman" w:cs="Times New Roman"/>
          <w:sz w:val="24"/>
          <w:szCs w:val="24"/>
        </w:rPr>
        <w:t xml:space="preserve"> This proposition by Habermas yields three very important observations</w:t>
      </w:r>
      <w:r w:rsidR="00630644">
        <w:rPr>
          <w:rFonts w:ascii="Times New Roman" w:hAnsi="Times New Roman" w:cs="Times New Roman"/>
          <w:sz w:val="24"/>
          <w:szCs w:val="24"/>
        </w:rPr>
        <w:t xml:space="preserve"> worth considering</w:t>
      </w:r>
      <w:r w:rsidR="0049069F" w:rsidRPr="00265C89">
        <w:rPr>
          <w:rFonts w:ascii="Times New Roman" w:hAnsi="Times New Roman" w:cs="Times New Roman"/>
          <w:sz w:val="24"/>
          <w:szCs w:val="24"/>
        </w:rPr>
        <w:t xml:space="preserve">. The first one is that this sphere is not a mere gathering of private individuals but a transformative space where individuals gather as a collective public that is engaged in rational-critical debate. The second </w:t>
      </w:r>
      <w:r w:rsidR="00630644">
        <w:rPr>
          <w:rFonts w:ascii="Times New Roman" w:hAnsi="Times New Roman" w:cs="Times New Roman"/>
          <w:sz w:val="24"/>
          <w:szCs w:val="24"/>
        </w:rPr>
        <w:t>observation</w:t>
      </w:r>
      <w:r w:rsidR="0049069F" w:rsidRPr="00265C89">
        <w:rPr>
          <w:rFonts w:ascii="Times New Roman" w:hAnsi="Times New Roman" w:cs="Times New Roman"/>
          <w:sz w:val="24"/>
          <w:szCs w:val="24"/>
        </w:rPr>
        <w:t xml:space="preserve"> is that Habermas emphasises the counter-hegemonic role of the public, which asserts itself “against the public authorities” and thereby functions as a site of resistance. </w:t>
      </w:r>
      <w:r w:rsidR="00040472">
        <w:rPr>
          <w:rFonts w:ascii="Times New Roman" w:hAnsi="Times New Roman" w:cs="Times New Roman"/>
          <w:sz w:val="24"/>
          <w:szCs w:val="24"/>
        </w:rPr>
        <w:t>The last observation is that</w:t>
      </w:r>
      <w:r w:rsidR="0049069F" w:rsidRPr="00265C89">
        <w:rPr>
          <w:rFonts w:ascii="Times New Roman" w:hAnsi="Times New Roman" w:cs="Times New Roman"/>
          <w:sz w:val="24"/>
          <w:szCs w:val="24"/>
        </w:rPr>
        <w:t xml:space="preserve"> Habermas implicitly suggests the permeability of the boundary between private and public life.</w:t>
      </w:r>
    </w:p>
    <w:p w14:paraId="7218875E" w14:textId="2FB9C03B" w:rsidR="0049069F" w:rsidRPr="00265C89"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However, Habermas </w:t>
      </w:r>
      <w:r w:rsidR="003159E8">
        <w:rPr>
          <w:rFonts w:ascii="Times New Roman" w:hAnsi="Times New Roman" w:cs="Times New Roman"/>
          <w:sz w:val="24"/>
          <w:szCs w:val="24"/>
        </w:rPr>
        <w:t xml:space="preserve">also </w:t>
      </w:r>
      <w:r w:rsidR="0049069F" w:rsidRPr="00265C89">
        <w:rPr>
          <w:rFonts w:ascii="Times New Roman" w:hAnsi="Times New Roman" w:cs="Times New Roman"/>
          <w:sz w:val="24"/>
          <w:szCs w:val="24"/>
        </w:rPr>
        <w:t xml:space="preserve">laments the historical limitations, particularly the sphere’s exclusionary tendencies, as well as the public sphere’s subsequent decline with the rise of mass media and consumer culture </w:t>
      </w:r>
      <w:r w:rsidR="003159E8">
        <w:rPr>
          <w:rFonts w:ascii="Times New Roman" w:hAnsi="Times New Roman" w:cs="Times New Roman"/>
          <w:sz w:val="24"/>
          <w:szCs w:val="24"/>
        </w:rPr>
        <w:t>in the modern society</w:t>
      </w:r>
      <w:r w:rsidR="0049069F" w:rsidRPr="00265C89">
        <w:rPr>
          <w:rFonts w:ascii="Times New Roman" w:hAnsi="Times New Roman" w:cs="Times New Roman"/>
          <w:sz w:val="24"/>
          <w:szCs w:val="24"/>
        </w:rPr>
        <w:t xml:space="preserve">, which has </w:t>
      </w:r>
      <w:r w:rsidR="003159E8">
        <w:rPr>
          <w:rFonts w:ascii="Times New Roman" w:hAnsi="Times New Roman" w:cs="Times New Roman"/>
          <w:sz w:val="24"/>
          <w:szCs w:val="24"/>
        </w:rPr>
        <w:t xml:space="preserve">evidently </w:t>
      </w:r>
      <w:r w:rsidR="0049069F" w:rsidRPr="00265C89">
        <w:rPr>
          <w:rFonts w:ascii="Times New Roman" w:hAnsi="Times New Roman" w:cs="Times New Roman"/>
          <w:sz w:val="24"/>
          <w:szCs w:val="24"/>
        </w:rPr>
        <w:t xml:space="preserve">shifted communication from rational debate </w:t>
      </w:r>
      <w:r w:rsidR="00243B9B">
        <w:rPr>
          <w:rFonts w:ascii="Times New Roman" w:hAnsi="Times New Roman" w:cs="Times New Roman"/>
          <w:sz w:val="24"/>
          <w:szCs w:val="24"/>
        </w:rPr>
        <w:t>and has reduced it to</w:t>
      </w:r>
      <w:r w:rsidR="0049069F" w:rsidRPr="00265C89">
        <w:rPr>
          <w:rFonts w:ascii="Times New Roman" w:hAnsi="Times New Roman" w:cs="Times New Roman"/>
          <w:sz w:val="24"/>
          <w:szCs w:val="24"/>
        </w:rPr>
        <w:t xml:space="preserve"> manipulation and spectacle. To stress this</w:t>
      </w:r>
      <w:r w:rsidR="00913998">
        <w:rPr>
          <w:rFonts w:ascii="Times New Roman" w:hAnsi="Times New Roman" w:cs="Times New Roman"/>
          <w:sz w:val="24"/>
          <w:szCs w:val="24"/>
        </w:rPr>
        <w:t xml:space="preserve"> issue</w:t>
      </w:r>
      <w:r w:rsidR="0049069F" w:rsidRPr="00265C89">
        <w:rPr>
          <w:rFonts w:ascii="Times New Roman" w:hAnsi="Times New Roman" w:cs="Times New Roman"/>
          <w:sz w:val="24"/>
          <w:szCs w:val="24"/>
        </w:rPr>
        <w:t xml:space="preserve">, Habermas contends that “original publicity guaranteed the connection between rational-critical </w:t>
      </w:r>
      <w:r w:rsidR="0049069F" w:rsidRPr="00265C89">
        <w:rPr>
          <w:rFonts w:ascii="Times New Roman" w:hAnsi="Times New Roman" w:cs="Times New Roman"/>
          <w:sz w:val="24"/>
          <w:szCs w:val="24"/>
        </w:rPr>
        <w:lastRenderedPageBreak/>
        <w:t xml:space="preserve">public debate and the legislative foundation of domination, including the critical supervision of its exercise. Now it makes possible the peculiar ambivalence of a domination exercised through the domination of </w:t>
      </w:r>
      <w:proofErr w:type="spellStart"/>
      <w:r w:rsidR="0049069F" w:rsidRPr="00265C89">
        <w:rPr>
          <w:rFonts w:ascii="Times New Roman" w:hAnsi="Times New Roman" w:cs="Times New Roman"/>
          <w:sz w:val="24"/>
          <w:szCs w:val="24"/>
        </w:rPr>
        <w:t>nonpublic</w:t>
      </w:r>
      <w:proofErr w:type="spellEnd"/>
      <w:r w:rsidR="0049069F" w:rsidRPr="00265C89">
        <w:rPr>
          <w:rFonts w:ascii="Times New Roman" w:hAnsi="Times New Roman" w:cs="Times New Roman"/>
          <w:sz w:val="24"/>
          <w:szCs w:val="24"/>
        </w:rPr>
        <w:t xml:space="preserve"> opinion: it serves the manipulation of the public as much as legitimation, before it. Critical publicity is supplanted by manipulative publicity”.</w:t>
      </w:r>
      <w:r w:rsidR="0049069F" w:rsidRPr="00265C89">
        <w:rPr>
          <w:rStyle w:val="EndnoteReference"/>
          <w:rFonts w:ascii="Times New Roman" w:eastAsia="Garamond" w:hAnsi="Times New Roman" w:cs="Times New Roman"/>
          <w:sz w:val="24"/>
          <w:szCs w:val="24"/>
        </w:rPr>
        <w:endnoteReference w:id="10"/>
      </w:r>
    </w:p>
    <w:p w14:paraId="0DFE4AA0" w14:textId="28F4F44F" w:rsidR="0049069F" w:rsidRDefault="00ED74E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While Habermas’s communicative action and discourse ethics offer a compelling normative framework, they also expose the weaknesses in how the state has traditionally been justified. These are weaknesses that consent theory, social contract models, and utilitarian accounts have long struggled to resolve. I now turn to some of these weaknesses</w:t>
      </w:r>
      <w:r w:rsidR="00913998">
        <w:rPr>
          <w:rFonts w:ascii="Times New Roman" w:hAnsi="Times New Roman" w:cs="Times New Roman"/>
          <w:sz w:val="24"/>
          <w:szCs w:val="24"/>
        </w:rPr>
        <w:t xml:space="preserve"> in the </w:t>
      </w:r>
      <w:r w:rsidR="0006237A">
        <w:rPr>
          <w:rFonts w:ascii="Times New Roman" w:hAnsi="Times New Roman" w:cs="Times New Roman"/>
          <w:sz w:val="24"/>
          <w:szCs w:val="24"/>
        </w:rPr>
        <w:t xml:space="preserve">section that follows immediately. </w:t>
      </w:r>
    </w:p>
    <w:p w14:paraId="01B524B9" w14:textId="77777777" w:rsidR="000A6C7E" w:rsidRPr="00265C89" w:rsidRDefault="000A6C7E" w:rsidP="00755620">
      <w:pPr>
        <w:spacing w:line="480" w:lineRule="auto"/>
        <w:jc w:val="both"/>
        <w:rPr>
          <w:rFonts w:ascii="Times New Roman" w:hAnsi="Times New Roman" w:cs="Times New Roman"/>
          <w:sz w:val="24"/>
          <w:szCs w:val="24"/>
        </w:rPr>
      </w:pPr>
    </w:p>
    <w:p w14:paraId="5C650E9F" w14:textId="0A5229F2" w:rsidR="0049069F" w:rsidRPr="00265C89" w:rsidRDefault="0049069F"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t>Limitations of Traditional Justifications of the State</w:t>
      </w:r>
    </w:p>
    <w:p w14:paraId="69F763BC" w14:textId="77777777" w:rsidR="00FC57B5" w:rsidRDefault="00CF51B9"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Traditional approaches to state justification have generally fallen into three </w:t>
      </w:r>
      <w:r w:rsidR="00C2673D">
        <w:rPr>
          <w:rFonts w:ascii="Times New Roman" w:hAnsi="Times New Roman" w:cs="Times New Roman"/>
          <w:sz w:val="24"/>
          <w:szCs w:val="24"/>
        </w:rPr>
        <w:t xml:space="preserve">main </w:t>
      </w:r>
      <w:r w:rsidR="0049069F" w:rsidRPr="00265C89">
        <w:rPr>
          <w:rFonts w:ascii="Times New Roman" w:hAnsi="Times New Roman" w:cs="Times New Roman"/>
          <w:sz w:val="24"/>
          <w:szCs w:val="24"/>
        </w:rPr>
        <w:t xml:space="preserve">categories: </w:t>
      </w:r>
      <w:r w:rsidR="00C2673D">
        <w:rPr>
          <w:rFonts w:ascii="Times New Roman" w:hAnsi="Times New Roman" w:cs="Times New Roman"/>
          <w:sz w:val="24"/>
          <w:szCs w:val="24"/>
        </w:rPr>
        <w:t xml:space="preserve">(1) </w:t>
      </w:r>
      <w:r w:rsidR="0049069F" w:rsidRPr="00265C89">
        <w:rPr>
          <w:rFonts w:ascii="Times New Roman" w:hAnsi="Times New Roman" w:cs="Times New Roman"/>
          <w:sz w:val="24"/>
          <w:szCs w:val="24"/>
        </w:rPr>
        <w:t xml:space="preserve">social contract theories that ground legitimacy in consent, </w:t>
      </w:r>
      <w:r w:rsidR="00C2673D">
        <w:rPr>
          <w:rFonts w:ascii="Times New Roman" w:hAnsi="Times New Roman" w:cs="Times New Roman"/>
          <w:sz w:val="24"/>
          <w:szCs w:val="24"/>
        </w:rPr>
        <w:t xml:space="preserve">(2) </w:t>
      </w:r>
      <w:r w:rsidR="0049069F" w:rsidRPr="00265C89">
        <w:rPr>
          <w:rFonts w:ascii="Times New Roman" w:hAnsi="Times New Roman" w:cs="Times New Roman"/>
          <w:sz w:val="24"/>
          <w:szCs w:val="24"/>
        </w:rPr>
        <w:t xml:space="preserve">utilitarian theories that justify the state through its consequences, and </w:t>
      </w:r>
      <w:r w:rsidR="00C2673D">
        <w:rPr>
          <w:rFonts w:ascii="Times New Roman" w:hAnsi="Times New Roman" w:cs="Times New Roman"/>
          <w:sz w:val="24"/>
          <w:szCs w:val="24"/>
        </w:rPr>
        <w:t xml:space="preserve">(3) </w:t>
      </w:r>
      <w:r w:rsidR="0049069F" w:rsidRPr="00265C89">
        <w:rPr>
          <w:rFonts w:ascii="Times New Roman" w:hAnsi="Times New Roman" w:cs="Times New Roman"/>
          <w:sz w:val="24"/>
          <w:szCs w:val="24"/>
        </w:rPr>
        <w:t>theories of sovereign authority that locate legitimacy in effective power or natural hierarchy.</w:t>
      </w:r>
      <w:r w:rsidR="0049069F" w:rsidRPr="00265C89">
        <w:rPr>
          <w:rStyle w:val="EndnoteReference"/>
          <w:rFonts w:ascii="Times New Roman" w:eastAsia="Garamond" w:hAnsi="Times New Roman" w:cs="Times New Roman"/>
          <w:sz w:val="24"/>
          <w:szCs w:val="24"/>
        </w:rPr>
        <w:endnoteReference w:id="11"/>
      </w:r>
      <w:r w:rsidR="0049069F" w:rsidRPr="00265C89">
        <w:rPr>
          <w:rFonts w:ascii="Times New Roman" w:hAnsi="Times New Roman" w:cs="Times New Roman"/>
          <w:sz w:val="24"/>
          <w:szCs w:val="24"/>
        </w:rPr>
        <w:t xml:space="preserve"> Even though each one of these approaches has </w:t>
      </w:r>
      <w:r w:rsidR="001C6505">
        <w:rPr>
          <w:rFonts w:ascii="Times New Roman" w:hAnsi="Times New Roman" w:cs="Times New Roman"/>
          <w:sz w:val="24"/>
          <w:szCs w:val="24"/>
        </w:rPr>
        <w:t xml:space="preserve">significantly </w:t>
      </w:r>
      <w:r w:rsidR="0049069F" w:rsidRPr="00265C89">
        <w:rPr>
          <w:rFonts w:ascii="Times New Roman" w:hAnsi="Times New Roman" w:cs="Times New Roman"/>
          <w:sz w:val="24"/>
          <w:szCs w:val="24"/>
        </w:rPr>
        <w:t>contributed important insights to our understanding of the legitimacy of political authority</w:t>
      </w:r>
      <w:r w:rsidR="001C6505">
        <w:rPr>
          <w:rFonts w:ascii="Times New Roman" w:hAnsi="Times New Roman" w:cs="Times New Roman"/>
          <w:sz w:val="24"/>
          <w:szCs w:val="24"/>
        </w:rPr>
        <w:t xml:space="preserve"> today</w:t>
      </w:r>
      <w:r w:rsidR="0049069F" w:rsidRPr="00265C89">
        <w:rPr>
          <w:rFonts w:ascii="Times New Roman" w:hAnsi="Times New Roman" w:cs="Times New Roman"/>
          <w:sz w:val="24"/>
          <w:szCs w:val="24"/>
        </w:rPr>
        <w:t xml:space="preserve">, they all suffer from issues that make them inadequate as foundations for democratic legitimacy in modern societies. </w:t>
      </w:r>
    </w:p>
    <w:p w14:paraId="602C675E" w14:textId="5204E5E1" w:rsidR="0049069F" w:rsidRPr="00265C89" w:rsidRDefault="00FC57B5"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Social contract theories, at least from Hobbes through Locke to contemporary philosophers like John Rawls, often justify political authority by </w:t>
      </w:r>
      <w:r w:rsidR="009C2417">
        <w:rPr>
          <w:rFonts w:ascii="Times New Roman" w:hAnsi="Times New Roman" w:cs="Times New Roman"/>
          <w:sz w:val="24"/>
          <w:szCs w:val="24"/>
        </w:rPr>
        <w:t xml:space="preserve">simply attempting to </w:t>
      </w:r>
      <w:r w:rsidR="0049069F" w:rsidRPr="00265C89">
        <w:rPr>
          <w:rFonts w:ascii="Times New Roman" w:hAnsi="Times New Roman" w:cs="Times New Roman"/>
          <w:sz w:val="24"/>
          <w:szCs w:val="24"/>
        </w:rPr>
        <w:t>demonstra</w:t>
      </w:r>
      <w:r w:rsidR="009C2417">
        <w:rPr>
          <w:rFonts w:ascii="Times New Roman" w:hAnsi="Times New Roman" w:cs="Times New Roman"/>
          <w:sz w:val="24"/>
          <w:szCs w:val="24"/>
        </w:rPr>
        <w:t>te</w:t>
      </w:r>
      <w:r w:rsidR="0049069F" w:rsidRPr="00265C89">
        <w:rPr>
          <w:rFonts w:ascii="Times New Roman" w:hAnsi="Times New Roman" w:cs="Times New Roman"/>
          <w:sz w:val="24"/>
          <w:szCs w:val="24"/>
        </w:rPr>
        <w:t xml:space="preserve"> that individuals would consent to the establishment of a state under certain conditions. The</w:t>
      </w:r>
      <w:r w:rsidR="009C2417">
        <w:rPr>
          <w:rFonts w:ascii="Times New Roman" w:hAnsi="Times New Roman" w:cs="Times New Roman"/>
          <w:sz w:val="24"/>
          <w:szCs w:val="24"/>
        </w:rPr>
        <w:t xml:space="preserve"> </w:t>
      </w:r>
      <w:proofErr w:type="gramStart"/>
      <w:r w:rsidR="009C2417">
        <w:rPr>
          <w:rFonts w:ascii="Times New Roman" w:hAnsi="Times New Roman" w:cs="Times New Roman"/>
          <w:sz w:val="24"/>
          <w:szCs w:val="24"/>
        </w:rPr>
        <w:t>aforementioned</w:t>
      </w:r>
      <w:r w:rsidR="0049069F" w:rsidRPr="00265C89">
        <w:rPr>
          <w:rFonts w:ascii="Times New Roman" w:hAnsi="Times New Roman" w:cs="Times New Roman"/>
          <w:sz w:val="24"/>
          <w:szCs w:val="24"/>
        </w:rPr>
        <w:t xml:space="preserve"> theories</w:t>
      </w:r>
      <w:proofErr w:type="gramEnd"/>
      <w:r w:rsidR="0049069F" w:rsidRPr="00265C89">
        <w:rPr>
          <w:rFonts w:ascii="Times New Roman" w:hAnsi="Times New Roman" w:cs="Times New Roman"/>
          <w:sz w:val="24"/>
          <w:szCs w:val="24"/>
        </w:rPr>
        <w:t xml:space="preserve"> often begin with a hypothetical state of nature in which individuals lack political organisation</w:t>
      </w:r>
      <w:r w:rsidR="00285E01">
        <w:rPr>
          <w:rFonts w:ascii="Times New Roman" w:hAnsi="Times New Roman" w:cs="Times New Roman"/>
          <w:sz w:val="24"/>
          <w:szCs w:val="24"/>
        </w:rPr>
        <w:t xml:space="preserve">, life is not as pleasant, there is no civilisation, </w:t>
      </w:r>
      <w:r w:rsidR="0049069F" w:rsidRPr="00265C89">
        <w:rPr>
          <w:rFonts w:ascii="Times New Roman" w:hAnsi="Times New Roman" w:cs="Times New Roman"/>
          <w:sz w:val="24"/>
          <w:szCs w:val="24"/>
        </w:rPr>
        <w:t>and proceed to argue that the dangers of this condition provide</w:t>
      </w:r>
      <w:r w:rsidR="00B2609B">
        <w:rPr>
          <w:rFonts w:ascii="Times New Roman" w:hAnsi="Times New Roman" w:cs="Times New Roman"/>
          <w:sz w:val="24"/>
          <w:szCs w:val="24"/>
        </w:rPr>
        <w:t xml:space="preserve"> or translate to a</w:t>
      </w:r>
      <w:r w:rsidR="0049069F" w:rsidRPr="00265C89">
        <w:rPr>
          <w:rFonts w:ascii="Times New Roman" w:hAnsi="Times New Roman" w:cs="Times New Roman"/>
          <w:sz w:val="24"/>
          <w:szCs w:val="24"/>
        </w:rPr>
        <w:t xml:space="preserve"> sufficient reason for </w:t>
      </w:r>
      <w:r w:rsidR="0049069F" w:rsidRPr="00265C89">
        <w:rPr>
          <w:rFonts w:ascii="Times New Roman" w:hAnsi="Times New Roman" w:cs="Times New Roman"/>
          <w:sz w:val="24"/>
          <w:szCs w:val="24"/>
        </w:rPr>
        <w:lastRenderedPageBreak/>
        <w:t>rational agents to agree to the creation of political authority and/or a state. The state’s legitimacy thus derives from the (hypothetical) consent of those subject to it.</w:t>
      </w:r>
      <w:r w:rsidR="004F0752">
        <w:rPr>
          <w:rFonts w:ascii="Times New Roman" w:hAnsi="Times New Roman" w:cs="Times New Roman"/>
          <w:sz w:val="24"/>
          <w:szCs w:val="24"/>
        </w:rPr>
        <w:t xml:space="preserve"> </w:t>
      </w:r>
      <w:r w:rsidR="0049069F" w:rsidRPr="00265C89">
        <w:rPr>
          <w:rFonts w:ascii="Times New Roman" w:hAnsi="Times New Roman" w:cs="Times New Roman"/>
          <w:sz w:val="24"/>
          <w:szCs w:val="24"/>
        </w:rPr>
        <w:t xml:space="preserve">Such theories appear to have the virtue of treating individuals as autonomous agents whose consent is necessary for legitimate authority. However, several objections could be raised. First, the ‘hypothetical’ nature of the consent is unclear, as to why individuals should at present be bound by agreements they themselves never </w:t>
      </w:r>
      <w:r w:rsidR="004F0752">
        <w:rPr>
          <w:rFonts w:ascii="Times New Roman" w:hAnsi="Times New Roman" w:cs="Times New Roman"/>
          <w:sz w:val="24"/>
          <w:szCs w:val="24"/>
        </w:rPr>
        <w:t xml:space="preserve">really </w:t>
      </w:r>
      <w:r w:rsidR="0049069F" w:rsidRPr="00265C89">
        <w:rPr>
          <w:rFonts w:ascii="Times New Roman" w:hAnsi="Times New Roman" w:cs="Times New Roman"/>
          <w:sz w:val="24"/>
          <w:szCs w:val="24"/>
        </w:rPr>
        <w:t xml:space="preserve">made. Besides that, most </w:t>
      </w:r>
      <w:r w:rsidR="004F0752">
        <w:rPr>
          <w:rFonts w:ascii="Times New Roman" w:hAnsi="Times New Roman" w:cs="Times New Roman"/>
          <w:sz w:val="24"/>
          <w:szCs w:val="24"/>
        </w:rPr>
        <w:t xml:space="preserve">of the </w:t>
      </w:r>
      <w:r w:rsidR="0049069F" w:rsidRPr="00265C89">
        <w:rPr>
          <w:rFonts w:ascii="Times New Roman" w:hAnsi="Times New Roman" w:cs="Times New Roman"/>
          <w:sz w:val="24"/>
          <w:szCs w:val="24"/>
        </w:rPr>
        <w:t>contract theories rely on assumptions about human nature and motivation that bear little resemblance to the actual conditions under which political societies develop, which is a very complex matter</w:t>
      </w:r>
      <w:r w:rsidR="00B16EBF">
        <w:rPr>
          <w:rFonts w:ascii="Times New Roman" w:hAnsi="Times New Roman" w:cs="Times New Roman"/>
          <w:sz w:val="24"/>
          <w:szCs w:val="24"/>
        </w:rPr>
        <w:t>, especially today</w:t>
      </w:r>
      <w:r w:rsidR="0049069F" w:rsidRPr="00265C89">
        <w:rPr>
          <w:rFonts w:ascii="Times New Roman" w:hAnsi="Times New Roman" w:cs="Times New Roman"/>
          <w:sz w:val="24"/>
          <w:szCs w:val="24"/>
        </w:rPr>
        <w:t xml:space="preserve">. In fact, they assume that human nature is fixed. However, to borrow from </w:t>
      </w:r>
      <w:r w:rsidR="000442E8">
        <w:rPr>
          <w:rFonts w:ascii="Times New Roman" w:hAnsi="Times New Roman" w:cs="Times New Roman"/>
          <w:sz w:val="24"/>
          <w:szCs w:val="24"/>
        </w:rPr>
        <w:t xml:space="preserve">the French existentialist </w:t>
      </w:r>
      <w:r w:rsidR="0049069F" w:rsidRPr="00265C89">
        <w:rPr>
          <w:rFonts w:ascii="Times New Roman" w:hAnsi="Times New Roman" w:cs="Times New Roman"/>
          <w:sz w:val="24"/>
          <w:szCs w:val="24"/>
        </w:rPr>
        <w:t xml:space="preserve">Jean-Paul Sartre, there is, </w:t>
      </w:r>
      <w:r w:rsidR="00017C7F" w:rsidRPr="00017C7F">
        <w:rPr>
          <w:rFonts w:ascii="Times New Roman" w:hAnsi="Times New Roman" w:cs="Times New Roman"/>
          <w:i/>
          <w:iCs/>
          <w:sz w:val="24"/>
          <w:szCs w:val="24"/>
        </w:rPr>
        <w:t>stricto sensu</w:t>
      </w:r>
      <w:r w:rsidR="0049069F" w:rsidRPr="00265C89">
        <w:rPr>
          <w:rFonts w:ascii="Times New Roman" w:hAnsi="Times New Roman" w:cs="Times New Roman"/>
          <w:sz w:val="24"/>
          <w:szCs w:val="24"/>
        </w:rPr>
        <w:t>, no fixed human nature, since existence precedes essence.</w:t>
      </w:r>
      <w:r w:rsidR="0049069F" w:rsidRPr="00265C89">
        <w:rPr>
          <w:rStyle w:val="EndnoteReference"/>
          <w:rFonts w:ascii="Times New Roman" w:hAnsi="Times New Roman" w:cs="Times New Roman"/>
          <w:sz w:val="24"/>
          <w:szCs w:val="24"/>
        </w:rPr>
        <w:endnoteReference w:id="12"/>
      </w:r>
      <w:r w:rsidR="0049069F" w:rsidRPr="00265C89">
        <w:rPr>
          <w:rFonts w:ascii="Times New Roman" w:hAnsi="Times New Roman" w:cs="Times New Roman"/>
          <w:sz w:val="24"/>
          <w:szCs w:val="24"/>
        </w:rPr>
        <w:t xml:space="preserve"> What makes it worse is that these theories theorise the state to be a fixed and legitimised entity by treating consent as a one-time event. Once the initial contract is made, citizens become subjects whose primary political obligation is obedience rather than continued participation in collective self-governance.</w:t>
      </w:r>
      <w:r w:rsidR="0049069F" w:rsidRPr="00265C89">
        <w:rPr>
          <w:rStyle w:val="EndnoteReference"/>
          <w:rFonts w:ascii="Times New Roman" w:hAnsi="Times New Roman" w:cs="Times New Roman"/>
          <w:sz w:val="24"/>
          <w:szCs w:val="24"/>
        </w:rPr>
        <w:endnoteReference w:id="13"/>
      </w:r>
      <w:r w:rsidR="0049069F" w:rsidRPr="00265C89">
        <w:rPr>
          <w:rFonts w:ascii="Times New Roman" w:hAnsi="Times New Roman" w:cs="Times New Roman"/>
          <w:sz w:val="24"/>
          <w:szCs w:val="24"/>
        </w:rPr>
        <w:t xml:space="preserve"> By implication, this creates a democratic deficit</w:t>
      </w:r>
      <w:r w:rsidR="00671BC3">
        <w:rPr>
          <w:rFonts w:ascii="Times New Roman" w:hAnsi="Times New Roman" w:cs="Times New Roman"/>
          <w:sz w:val="24"/>
          <w:szCs w:val="24"/>
        </w:rPr>
        <w:t xml:space="preserve"> because the individuals are not involved in the long run. </w:t>
      </w:r>
    </w:p>
    <w:p w14:paraId="19C78EBC" w14:textId="001E4E1B" w:rsidR="0049069F" w:rsidRPr="00265C89" w:rsidRDefault="000C70B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In terms of the utilitarian justifications of the state, political authority is legitimate insofar as it produces better consequences for the highest number of people than </w:t>
      </w:r>
      <w:r w:rsidR="00AD77F8">
        <w:rPr>
          <w:rFonts w:ascii="Times New Roman" w:hAnsi="Times New Roman" w:cs="Times New Roman"/>
          <w:sz w:val="24"/>
          <w:szCs w:val="24"/>
        </w:rPr>
        <w:t xml:space="preserve">the perceived </w:t>
      </w:r>
      <w:r w:rsidR="0049069F" w:rsidRPr="00265C89">
        <w:rPr>
          <w:rFonts w:ascii="Times New Roman" w:hAnsi="Times New Roman" w:cs="Times New Roman"/>
          <w:sz w:val="24"/>
          <w:szCs w:val="24"/>
        </w:rPr>
        <w:t>available alternatives.</w:t>
      </w:r>
      <w:r w:rsidR="0049069F" w:rsidRPr="00265C89">
        <w:rPr>
          <w:rStyle w:val="EndnoteReference"/>
          <w:rFonts w:ascii="Times New Roman" w:hAnsi="Times New Roman" w:cs="Times New Roman"/>
          <w:sz w:val="24"/>
          <w:szCs w:val="24"/>
        </w:rPr>
        <w:endnoteReference w:id="14"/>
      </w:r>
      <w:r w:rsidR="0049069F" w:rsidRPr="00265C89">
        <w:rPr>
          <w:rFonts w:ascii="Times New Roman" w:hAnsi="Times New Roman" w:cs="Times New Roman"/>
          <w:sz w:val="24"/>
          <w:szCs w:val="24"/>
        </w:rPr>
        <w:t xml:space="preserve"> </w:t>
      </w:r>
      <w:r w:rsidR="00AD77F8">
        <w:rPr>
          <w:rFonts w:ascii="Times New Roman" w:hAnsi="Times New Roman" w:cs="Times New Roman"/>
          <w:sz w:val="24"/>
          <w:szCs w:val="24"/>
        </w:rPr>
        <w:t xml:space="preserve">In this way, </w:t>
      </w:r>
      <w:r w:rsidR="00146FB0">
        <w:rPr>
          <w:rFonts w:ascii="Times New Roman" w:hAnsi="Times New Roman" w:cs="Times New Roman"/>
          <w:sz w:val="24"/>
          <w:szCs w:val="24"/>
        </w:rPr>
        <w:t>u</w:t>
      </w:r>
      <w:r w:rsidR="0049069F" w:rsidRPr="00265C89">
        <w:rPr>
          <w:rFonts w:ascii="Times New Roman" w:hAnsi="Times New Roman" w:cs="Times New Roman"/>
          <w:sz w:val="24"/>
          <w:szCs w:val="24"/>
        </w:rPr>
        <w:t xml:space="preserve">tilitarian theories have the advantage of providing clear criteria for evaluating political arrangements and the flexibility to adapt to changing circumstances. However, utilitarian approaches </w:t>
      </w:r>
      <w:r w:rsidR="00146FB0">
        <w:rPr>
          <w:rFonts w:ascii="Times New Roman" w:hAnsi="Times New Roman" w:cs="Times New Roman"/>
          <w:sz w:val="24"/>
          <w:szCs w:val="24"/>
        </w:rPr>
        <w:t xml:space="preserve">often </w:t>
      </w:r>
      <w:r w:rsidR="0049069F" w:rsidRPr="00265C89">
        <w:rPr>
          <w:rFonts w:ascii="Times New Roman" w:hAnsi="Times New Roman" w:cs="Times New Roman"/>
          <w:sz w:val="24"/>
          <w:szCs w:val="24"/>
        </w:rPr>
        <w:t xml:space="preserve">struggle to provide adequate protection for individual rights </w:t>
      </w:r>
      <w:r w:rsidR="00C95692">
        <w:rPr>
          <w:rFonts w:ascii="Times New Roman" w:hAnsi="Times New Roman" w:cs="Times New Roman"/>
          <w:sz w:val="24"/>
          <w:szCs w:val="24"/>
        </w:rPr>
        <w:t>as well as</w:t>
      </w:r>
      <w:r w:rsidR="0049069F" w:rsidRPr="00265C89">
        <w:rPr>
          <w:rFonts w:ascii="Times New Roman" w:hAnsi="Times New Roman" w:cs="Times New Roman"/>
          <w:sz w:val="24"/>
          <w:szCs w:val="24"/>
        </w:rPr>
        <w:t xml:space="preserve"> minority interests. If the sole criterion for political action is the promotion of overall welfare, then it becomes </w:t>
      </w:r>
      <w:r w:rsidR="00F77098">
        <w:rPr>
          <w:rFonts w:ascii="Times New Roman" w:hAnsi="Times New Roman" w:cs="Times New Roman"/>
          <w:sz w:val="24"/>
          <w:szCs w:val="24"/>
        </w:rPr>
        <w:t xml:space="preserve">very </w:t>
      </w:r>
      <w:r w:rsidR="0049069F" w:rsidRPr="00265C89">
        <w:rPr>
          <w:rFonts w:ascii="Times New Roman" w:hAnsi="Times New Roman" w:cs="Times New Roman"/>
          <w:sz w:val="24"/>
          <w:szCs w:val="24"/>
        </w:rPr>
        <w:t xml:space="preserve">difficult to explain why certain individual </w:t>
      </w:r>
      <w:r w:rsidR="00F77098">
        <w:rPr>
          <w:rFonts w:ascii="Times New Roman" w:hAnsi="Times New Roman" w:cs="Times New Roman"/>
          <w:sz w:val="24"/>
          <w:szCs w:val="24"/>
        </w:rPr>
        <w:t xml:space="preserve">human </w:t>
      </w:r>
      <w:r w:rsidR="0049069F" w:rsidRPr="00265C89">
        <w:rPr>
          <w:rFonts w:ascii="Times New Roman" w:hAnsi="Times New Roman" w:cs="Times New Roman"/>
          <w:sz w:val="24"/>
          <w:szCs w:val="24"/>
        </w:rPr>
        <w:t>rights should be protected even when their violation would somehow promote the general good. Moreover, utilitarian theories</w:t>
      </w:r>
      <w:r w:rsidR="00222107">
        <w:rPr>
          <w:rFonts w:ascii="Times New Roman" w:hAnsi="Times New Roman" w:cs="Times New Roman"/>
          <w:sz w:val="24"/>
          <w:szCs w:val="24"/>
        </w:rPr>
        <w:t xml:space="preserve"> </w:t>
      </w:r>
      <w:proofErr w:type="gramStart"/>
      <w:r w:rsidR="00222107">
        <w:rPr>
          <w:rFonts w:ascii="Times New Roman" w:hAnsi="Times New Roman" w:cs="Times New Roman"/>
          <w:sz w:val="24"/>
          <w:szCs w:val="24"/>
        </w:rPr>
        <w:t>are not able to</w:t>
      </w:r>
      <w:proofErr w:type="gramEnd"/>
      <w:r w:rsidR="0049069F" w:rsidRPr="00265C89">
        <w:rPr>
          <w:rFonts w:ascii="Times New Roman" w:hAnsi="Times New Roman" w:cs="Times New Roman"/>
          <w:sz w:val="24"/>
          <w:szCs w:val="24"/>
        </w:rPr>
        <w:t xml:space="preserve"> adequately explain why individuals </w:t>
      </w:r>
      <w:r w:rsidR="00222107">
        <w:rPr>
          <w:rFonts w:ascii="Times New Roman" w:hAnsi="Times New Roman" w:cs="Times New Roman"/>
          <w:sz w:val="24"/>
          <w:szCs w:val="24"/>
        </w:rPr>
        <w:t xml:space="preserve">in society </w:t>
      </w:r>
      <w:r w:rsidR="0049069F" w:rsidRPr="00265C89">
        <w:rPr>
          <w:rFonts w:ascii="Times New Roman" w:hAnsi="Times New Roman" w:cs="Times New Roman"/>
          <w:sz w:val="24"/>
          <w:szCs w:val="24"/>
        </w:rPr>
        <w:t>should be bound by</w:t>
      </w:r>
      <w:r w:rsidR="00222107">
        <w:rPr>
          <w:rFonts w:ascii="Times New Roman" w:hAnsi="Times New Roman" w:cs="Times New Roman"/>
          <w:sz w:val="24"/>
          <w:szCs w:val="24"/>
        </w:rPr>
        <w:t xml:space="preserve"> certain</w:t>
      </w:r>
      <w:r w:rsidR="0049069F" w:rsidRPr="00265C89">
        <w:rPr>
          <w:rFonts w:ascii="Times New Roman" w:hAnsi="Times New Roman" w:cs="Times New Roman"/>
          <w:sz w:val="24"/>
          <w:szCs w:val="24"/>
        </w:rPr>
        <w:t xml:space="preserve"> political decisions that conflict with their own judgments </w:t>
      </w:r>
      <w:r w:rsidR="0049069F" w:rsidRPr="00265C89">
        <w:rPr>
          <w:rFonts w:ascii="Times New Roman" w:hAnsi="Times New Roman" w:cs="Times New Roman"/>
          <w:sz w:val="24"/>
          <w:szCs w:val="24"/>
        </w:rPr>
        <w:lastRenderedPageBreak/>
        <w:t xml:space="preserve">about what would promote overall welfare. </w:t>
      </w:r>
      <w:r w:rsidR="00222107">
        <w:rPr>
          <w:rFonts w:ascii="Times New Roman" w:hAnsi="Times New Roman" w:cs="Times New Roman"/>
          <w:sz w:val="24"/>
          <w:szCs w:val="24"/>
        </w:rPr>
        <w:t>It is as th</w:t>
      </w:r>
      <w:r w:rsidR="00D85966">
        <w:rPr>
          <w:rFonts w:ascii="Times New Roman" w:hAnsi="Times New Roman" w:cs="Times New Roman"/>
          <w:sz w:val="24"/>
          <w:szCs w:val="24"/>
        </w:rPr>
        <w:t xml:space="preserve">ough overall welfare is conflated with individual welfare. </w:t>
      </w:r>
    </w:p>
    <w:p w14:paraId="5BC6FF93" w14:textId="680D3D04" w:rsidR="0049069F" w:rsidRPr="00265C89" w:rsidRDefault="000C70B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In terms of sovereign theories (</w:t>
      </w:r>
      <w:proofErr w:type="spellStart"/>
      <w:r w:rsidR="0049069F" w:rsidRPr="00265C89">
        <w:rPr>
          <w:rFonts w:ascii="Times New Roman" w:hAnsi="Times New Roman" w:cs="Times New Roman"/>
          <w:sz w:val="24"/>
          <w:szCs w:val="24"/>
        </w:rPr>
        <w:t>i</w:t>
      </w:r>
      <w:proofErr w:type="spellEnd"/>
      <w:r w:rsidR="0049069F" w:rsidRPr="00265C89">
        <w:rPr>
          <w:rFonts w:ascii="Times New Roman" w:hAnsi="Times New Roman" w:cs="Times New Roman"/>
          <w:sz w:val="24"/>
          <w:szCs w:val="24"/>
        </w:rPr>
        <w:t>. e., the Hobbesian theory of state), the source of political legitimacy</w:t>
      </w:r>
      <w:r w:rsidR="00474704">
        <w:rPr>
          <w:rFonts w:ascii="Times New Roman" w:hAnsi="Times New Roman" w:cs="Times New Roman"/>
          <w:sz w:val="24"/>
          <w:szCs w:val="24"/>
        </w:rPr>
        <w:t xml:space="preserve"> or justification of the state</w:t>
      </w:r>
      <w:r w:rsidR="0049069F" w:rsidRPr="00265C89">
        <w:rPr>
          <w:rFonts w:ascii="Times New Roman" w:hAnsi="Times New Roman" w:cs="Times New Roman"/>
          <w:sz w:val="24"/>
          <w:szCs w:val="24"/>
        </w:rPr>
        <w:t xml:space="preserve"> is the capacity of the state to maintain effective control over a territory and its inhabitants.</w:t>
      </w:r>
      <w:r w:rsidR="0049069F" w:rsidRPr="00265C89">
        <w:rPr>
          <w:rStyle w:val="EndnoteReference"/>
          <w:rFonts w:ascii="Times New Roman" w:hAnsi="Times New Roman" w:cs="Times New Roman"/>
          <w:sz w:val="24"/>
          <w:szCs w:val="24"/>
        </w:rPr>
        <w:endnoteReference w:id="15"/>
      </w:r>
      <w:r w:rsidR="0049069F" w:rsidRPr="00265C89">
        <w:rPr>
          <w:rFonts w:ascii="Times New Roman" w:hAnsi="Times New Roman" w:cs="Times New Roman"/>
          <w:sz w:val="24"/>
          <w:szCs w:val="24"/>
        </w:rPr>
        <w:t xml:space="preserve"> From this perspective, the state is justified by its success in establishing </w:t>
      </w:r>
      <w:r w:rsidR="00474704">
        <w:rPr>
          <w:rFonts w:ascii="Times New Roman" w:hAnsi="Times New Roman" w:cs="Times New Roman"/>
          <w:sz w:val="24"/>
          <w:szCs w:val="24"/>
        </w:rPr>
        <w:t>as well as</w:t>
      </w:r>
      <w:r w:rsidR="0049069F" w:rsidRPr="00265C89">
        <w:rPr>
          <w:rFonts w:ascii="Times New Roman" w:hAnsi="Times New Roman" w:cs="Times New Roman"/>
          <w:sz w:val="24"/>
          <w:szCs w:val="24"/>
        </w:rPr>
        <w:t xml:space="preserve"> maintaining order through the exercise of power. However, such theories suffer from serious normative deficits. </w:t>
      </w:r>
      <w:proofErr w:type="gramStart"/>
      <w:r w:rsidR="006F7B9B">
        <w:rPr>
          <w:rFonts w:ascii="Times New Roman" w:hAnsi="Times New Roman" w:cs="Times New Roman"/>
          <w:sz w:val="24"/>
          <w:szCs w:val="24"/>
        </w:rPr>
        <w:t>Needless to say</w:t>
      </w:r>
      <w:r w:rsidR="0049069F" w:rsidRPr="00265C89">
        <w:rPr>
          <w:rFonts w:ascii="Times New Roman" w:hAnsi="Times New Roman" w:cs="Times New Roman"/>
          <w:sz w:val="24"/>
          <w:szCs w:val="24"/>
        </w:rPr>
        <w:t>, they</w:t>
      </w:r>
      <w:proofErr w:type="gramEnd"/>
      <w:r w:rsidR="0049069F" w:rsidRPr="00265C89">
        <w:rPr>
          <w:rFonts w:ascii="Times New Roman" w:hAnsi="Times New Roman" w:cs="Times New Roman"/>
          <w:sz w:val="24"/>
          <w:szCs w:val="24"/>
        </w:rPr>
        <w:t xml:space="preserve"> fail to distinguish between legitimate and illegitimate uses of power in the sense that they treat all effective exercises of authority as equally justified. </w:t>
      </w:r>
      <w:r w:rsidR="00CF37B7">
        <w:rPr>
          <w:rFonts w:ascii="Times New Roman" w:hAnsi="Times New Roman" w:cs="Times New Roman"/>
          <w:sz w:val="24"/>
          <w:szCs w:val="24"/>
        </w:rPr>
        <w:t>In addition to that</w:t>
      </w:r>
      <w:r w:rsidR="0049069F" w:rsidRPr="00265C89">
        <w:rPr>
          <w:rFonts w:ascii="Times New Roman" w:hAnsi="Times New Roman" w:cs="Times New Roman"/>
          <w:sz w:val="24"/>
          <w:szCs w:val="24"/>
        </w:rPr>
        <w:t>, such theories misconceive the relationship between power and authority by treating the capacity to compel obedience as the source of the right to command</w:t>
      </w:r>
      <w:r w:rsidR="00CF37B7">
        <w:rPr>
          <w:rFonts w:ascii="Times New Roman" w:hAnsi="Times New Roman" w:cs="Times New Roman"/>
          <w:sz w:val="24"/>
          <w:szCs w:val="24"/>
        </w:rPr>
        <w:t xml:space="preserve"> which are</w:t>
      </w:r>
      <w:proofErr w:type="gramStart"/>
      <w:r w:rsidR="00CF37B7">
        <w:rPr>
          <w:rFonts w:ascii="Times New Roman" w:hAnsi="Times New Roman" w:cs="Times New Roman"/>
          <w:sz w:val="24"/>
          <w:szCs w:val="24"/>
        </w:rPr>
        <w:t>, by all means, not</w:t>
      </w:r>
      <w:proofErr w:type="gramEnd"/>
      <w:r w:rsidR="00CF37B7">
        <w:rPr>
          <w:rFonts w:ascii="Times New Roman" w:hAnsi="Times New Roman" w:cs="Times New Roman"/>
          <w:sz w:val="24"/>
          <w:szCs w:val="24"/>
        </w:rPr>
        <w:t xml:space="preserve"> the same. </w:t>
      </w:r>
    </w:p>
    <w:p w14:paraId="1DDB6A9E" w14:textId="17C5CA99" w:rsidR="0049069F" w:rsidRPr="00265C89" w:rsidRDefault="000C70B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To this end, it</w:t>
      </w:r>
      <w:r w:rsidR="006E691E">
        <w:rPr>
          <w:rFonts w:ascii="Times New Roman" w:hAnsi="Times New Roman" w:cs="Times New Roman"/>
          <w:sz w:val="24"/>
          <w:szCs w:val="24"/>
        </w:rPr>
        <w:t xml:space="preserve"> seems </w:t>
      </w:r>
      <w:r w:rsidR="0049069F" w:rsidRPr="00265C89">
        <w:rPr>
          <w:rFonts w:ascii="Times New Roman" w:hAnsi="Times New Roman" w:cs="Times New Roman"/>
          <w:sz w:val="24"/>
          <w:szCs w:val="24"/>
        </w:rPr>
        <w:t xml:space="preserve">that the </w:t>
      </w:r>
      <w:r w:rsidR="006E691E">
        <w:rPr>
          <w:rFonts w:ascii="Times New Roman" w:hAnsi="Times New Roman" w:cs="Times New Roman"/>
          <w:sz w:val="24"/>
          <w:szCs w:val="24"/>
        </w:rPr>
        <w:t xml:space="preserve">dominant </w:t>
      </w:r>
      <w:r w:rsidR="0049069F" w:rsidRPr="00265C89">
        <w:rPr>
          <w:rFonts w:ascii="Times New Roman" w:hAnsi="Times New Roman" w:cs="Times New Roman"/>
          <w:sz w:val="24"/>
          <w:szCs w:val="24"/>
        </w:rPr>
        <w:t>extant traditional approaches</w:t>
      </w:r>
      <w:r w:rsidR="006E691E">
        <w:rPr>
          <w:rFonts w:ascii="Times New Roman" w:hAnsi="Times New Roman" w:cs="Times New Roman"/>
          <w:sz w:val="24"/>
          <w:szCs w:val="24"/>
        </w:rPr>
        <w:t xml:space="preserve"> to state justification</w:t>
      </w:r>
      <w:r w:rsidR="0049069F" w:rsidRPr="00265C89">
        <w:rPr>
          <w:rFonts w:ascii="Times New Roman" w:hAnsi="Times New Roman" w:cs="Times New Roman"/>
          <w:sz w:val="24"/>
          <w:szCs w:val="24"/>
        </w:rPr>
        <w:t xml:space="preserve"> share a common limitation: they attempt to ground the legitimacy of political authority in factors that are external to the democratic process itself. Whether through hypothetical consent, calculated consequences, or effective power, they seek to establish the state’s right to rule independently of ongoing citizen participation in collective decision-making. This creates what Habermas identifies as a problem in modern democratic societies between the formal requirements of democratic self-governance and the actual practice of political authority. This tension manifests itself in various forms of democratic deficit that characterise contemporary political systems. Citizens are asked to consent to representatives whose decisions they cannot effectively control; policies are justified through ‘expert’ knowledge that citizens cannot evaluate; and political authority is exercised through bureaucratic institutions that operate according to their own internal logic rather than democratic input.</w:t>
      </w:r>
      <w:r w:rsidR="0049069F" w:rsidRPr="00265C89">
        <w:rPr>
          <w:rStyle w:val="EndnoteReference"/>
          <w:rFonts w:ascii="Times New Roman" w:hAnsi="Times New Roman" w:cs="Times New Roman"/>
          <w:sz w:val="24"/>
          <w:szCs w:val="24"/>
        </w:rPr>
        <w:endnoteReference w:id="16"/>
      </w:r>
    </w:p>
    <w:p w14:paraId="05AC285F" w14:textId="019E2D11" w:rsidR="0049069F" w:rsidRDefault="000C70B7"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ab/>
      </w:r>
      <w:r w:rsidR="0049069F" w:rsidRPr="00265C89">
        <w:rPr>
          <w:rFonts w:ascii="Times New Roman" w:hAnsi="Times New Roman" w:cs="Times New Roman"/>
          <w:sz w:val="24"/>
          <w:szCs w:val="24"/>
        </w:rPr>
        <w:t xml:space="preserve">Ultimately, these deficits cannot </w:t>
      </w:r>
      <w:r w:rsidR="00C14933">
        <w:rPr>
          <w:rFonts w:ascii="Times New Roman" w:hAnsi="Times New Roman" w:cs="Times New Roman"/>
          <w:sz w:val="24"/>
          <w:szCs w:val="24"/>
        </w:rPr>
        <w:t xml:space="preserve">simply </w:t>
      </w:r>
      <w:r w:rsidR="0049069F" w:rsidRPr="00265C89">
        <w:rPr>
          <w:rFonts w:ascii="Times New Roman" w:hAnsi="Times New Roman" w:cs="Times New Roman"/>
          <w:sz w:val="24"/>
          <w:szCs w:val="24"/>
        </w:rPr>
        <w:t xml:space="preserve">be addressed through better implementation of traditional theories but require a different </w:t>
      </w:r>
      <w:r w:rsidR="00C14933">
        <w:rPr>
          <w:rFonts w:ascii="Times New Roman" w:hAnsi="Times New Roman" w:cs="Times New Roman"/>
          <w:sz w:val="24"/>
          <w:szCs w:val="24"/>
        </w:rPr>
        <w:t xml:space="preserve">or alternative </w:t>
      </w:r>
      <w:r w:rsidR="0049069F" w:rsidRPr="00265C89">
        <w:rPr>
          <w:rFonts w:ascii="Times New Roman" w:hAnsi="Times New Roman" w:cs="Times New Roman"/>
          <w:sz w:val="24"/>
          <w:szCs w:val="24"/>
        </w:rPr>
        <w:t>approach to the problem of political legitimacy</w:t>
      </w:r>
      <w:r w:rsidR="00C14933">
        <w:rPr>
          <w:rFonts w:ascii="Times New Roman" w:hAnsi="Times New Roman" w:cs="Times New Roman"/>
          <w:sz w:val="24"/>
          <w:szCs w:val="24"/>
        </w:rPr>
        <w:t xml:space="preserve"> in relation to state justification</w:t>
      </w:r>
      <w:r w:rsidR="0049069F" w:rsidRPr="00265C89">
        <w:rPr>
          <w:rFonts w:ascii="Times New Roman" w:hAnsi="Times New Roman" w:cs="Times New Roman"/>
          <w:sz w:val="24"/>
          <w:szCs w:val="24"/>
        </w:rPr>
        <w:t>. In addition, the limitations mentioned herein are not merely theoretical dead ends. I think they provide a fertile ground for the reconstruction of state legitimacy, which is grounded in communicative rationality where authority derives from the conditions of genuine public discourse and not from force or fiction</w:t>
      </w:r>
      <w:r w:rsidR="00313172">
        <w:rPr>
          <w:rFonts w:ascii="Times New Roman" w:hAnsi="Times New Roman" w:cs="Times New Roman"/>
          <w:sz w:val="24"/>
          <w:szCs w:val="24"/>
        </w:rPr>
        <w:t xml:space="preserve"> as I will attempt to demonstrate shortly. </w:t>
      </w:r>
      <w:r w:rsidR="0049069F" w:rsidRPr="00265C89">
        <w:rPr>
          <w:rFonts w:ascii="Times New Roman" w:hAnsi="Times New Roman" w:cs="Times New Roman"/>
          <w:sz w:val="24"/>
          <w:szCs w:val="24"/>
        </w:rPr>
        <w:t xml:space="preserve"> </w:t>
      </w:r>
    </w:p>
    <w:p w14:paraId="64A64E09" w14:textId="77777777" w:rsidR="000A6C7E" w:rsidRPr="00265C89" w:rsidRDefault="000A6C7E" w:rsidP="00755620">
      <w:pPr>
        <w:spacing w:line="480" w:lineRule="auto"/>
        <w:jc w:val="both"/>
        <w:rPr>
          <w:rFonts w:ascii="Times New Roman" w:hAnsi="Times New Roman" w:cs="Times New Roman"/>
          <w:sz w:val="24"/>
          <w:szCs w:val="24"/>
        </w:rPr>
      </w:pPr>
    </w:p>
    <w:p w14:paraId="215C9F83" w14:textId="5D60D150" w:rsidR="0049069F" w:rsidRPr="00265C89" w:rsidRDefault="0049069F"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t>The State Justified Through Communicative Rationality</w:t>
      </w:r>
    </w:p>
    <w:p w14:paraId="7E980080" w14:textId="509652EF" w:rsidR="0049069F" w:rsidRPr="00265C89" w:rsidRDefault="00CF51B9"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Having briefly discussed the limitations of traditional approaches to state justification in the preceding section, I now attempt to develop an account of how political authority can be legitimised through Habermasian communicative rationality. From a Habermasian perspective, as discussed in </w:t>
      </w:r>
      <w:r w:rsidR="00637B20">
        <w:rPr>
          <w:rFonts w:ascii="Times New Roman" w:hAnsi="Times New Roman" w:cs="Times New Roman"/>
          <w:sz w:val="24"/>
          <w:szCs w:val="24"/>
        </w:rPr>
        <w:t xml:space="preserve">the second section of this </w:t>
      </w:r>
      <w:r w:rsidR="00280023">
        <w:rPr>
          <w:rFonts w:ascii="Times New Roman" w:hAnsi="Times New Roman" w:cs="Times New Roman"/>
          <w:sz w:val="24"/>
          <w:szCs w:val="24"/>
        </w:rPr>
        <w:t>chapter</w:t>
      </w:r>
      <w:r w:rsidR="0049069F" w:rsidRPr="00265C89">
        <w:rPr>
          <w:rFonts w:ascii="Times New Roman" w:hAnsi="Times New Roman" w:cs="Times New Roman"/>
          <w:sz w:val="24"/>
          <w:szCs w:val="24"/>
        </w:rPr>
        <w:t>, the state is justified not through external foundations such as consent, utility, or sovereign power. Instead, it is justified through its role in institutionalising the conditions necessary for genuine democratic discourse among</w:t>
      </w:r>
      <w:r w:rsidR="00C73C67">
        <w:rPr>
          <w:rFonts w:ascii="Times New Roman" w:hAnsi="Times New Roman" w:cs="Times New Roman"/>
          <w:sz w:val="24"/>
          <w:szCs w:val="24"/>
        </w:rPr>
        <w:t xml:space="preserve"> its</w:t>
      </w:r>
      <w:r w:rsidR="0049069F" w:rsidRPr="00265C89">
        <w:rPr>
          <w:rFonts w:ascii="Times New Roman" w:hAnsi="Times New Roman" w:cs="Times New Roman"/>
          <w:sz w:val="24"/>
          <w:szCs w:val="24"/>
        </w:rPr>
        <w:t xml:space="preserve"> citizens. This section</w:t>
      </w:r>
      <w:r w:rsidR="00C73C67">
        <w:rPr>
          <w:rFonts w:ascii="Times New Roman" w:hAnsi="Times New Roman" w:cs="Times New Roman"/>
          <w:sz w:val="24"/>
          <w:szCs w:val="24"/>
        </w:rPr>
        <w:t xml:space="preserve"> thus</w:t>
      </w:r>
      <w:r w:rsidR="0049069F" w:rsidRPr="00265C89">
        <w:rPr>
          <w:rFonts w:ascii="Times New Roman" w:hAnsi="Times New Roman" w:cs="Times New Roman"/>
          <w:sz w:val="24"/>
          <w:szCs w:val="24"/>
        </w:rPr>
        <w:t xml:space="preserve"> explores how this communicative conception of legitimacy can address the deficits observed in traditional approaches while providing a foundation for political authority in modern society. </w:t>
      </w:r>
    </w:p>
    <w:p w14:paraId="75A6CA5D" w14:textId="4BFE8100" w:rsidR="0049069F" w:rsidRPr="00265C89" w:rsidRDefault="0049069F" w:rsidP="00755620">
      <w:pPr>
        <w:spacing w:line="480" w:lineRule="auto"/>
        <w:jc w:val="both"/>
        <w:rPr>
          <w:rFonts w:ascii="Times New Roman" w:hAnsi="Times New Roman" w:cs="Times New Roman"/>
          <w:sz w:val="24"/>
          <w:szCs w:val="24"/>
        </w:rPr>
      </w:pPr>
      <w:r w:rsidRPr="00265C89">
        <w:rPr>
          <w:rFonts w:ascii="Times New Roman" w:hAnsi="Times New Roman" w:cs="Times New Roman"/>
          <w:sz w:val="24"/>
          <w:szCs w:val="24"/>
        </w:rPr>
        <w:t xml:space="preserve">Generally, the starting point for a communicative justification of the state would be the recognition that legitimate norms must be capable of being accepted by all those affected by them under conditions of free discourse. Habermasian discourse rules provide a criterion for evaluating political arrangements without relying on clear conceptions of the good life or metaphysical foundations. When these rules are applied to the question of state legitimacy, it would therefore suggest that political authority is justified insofar as the laws and institutions </w:t>
      </w:r>
      <w:r w:rsidRPr="00265C89">
        <w:rPr>
          <w:rFonts w:ascii="Times New Roman" w:hAnsi="Times New Roman" w:cs="Times New Roman"/>
          <w:sz w:val="24"/>
          <w:szCs w:val="24"/>
        </w:rPr>
        <w:lastRenderedPageBreak/>
        <w:t xml:space="preserve">it establishes could be accepted by citizens through genuine democratic deliberation at every level of society. In this manner, it must be understood that the state is a medium through which citizens can engage in collective reasoning about their common concerns. The state’s primary function then is not to solve political problems through the application of ‘expert’ knowledge or administrative efficiency, but to create and maintain the institutional conditions necessary for citizens to address these problems democratically. This requires that political institutions be deliberately designed to facilitate democratic participation. </w:t>
      </w:r>
    </w:p>
    <w:p w14:paraId="14E201FF" w14:textId="43675017"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Central to this conceptualisation is what Habermas calls the co-originality of private and public autonomy.</w:t>
      </w:r>
      <w:r w:rsidR="0049069F" w:rsidRPr="00265C89">
        <w:rPr>
          <w:rStyle w:val="EndnoteReference"/>
          <w:rFonts w:ascii="Times New Roman" w:eastAsia="Garamond" w:hAnsi="Times New Roman" w:cs="Times New Roman"/>
          <w:sz w:val="24"/>
          <w:szCs w:val="24"/>
        </w:rPr>
        <w:endnoteReference w:id="17"/>
      </w:r>
      <w:r w:rsidR="0049069F" w:rsidRPr="00265C89">
        <w:rPr>
          <w:rFonts w:ascii="Times New Roman" w:hAnsi="Times New Roman" w:cs="Times New Roman"/>
          <w:sz w:val="24"/>
          <w:szCs w:val="24"/>
        </w:rPr>
        <w:t xml:space="preserve"> Traditional liberal theories tend to treat individual rights as constraints on </w:t>
      </w:r>
      <w:r w:rsidR="0063596B">
        <w:rPr>
          <w:rFonts w:ascii="Times New Roman" w:hAnsi="Times New Roman" w:cs="Times New Roman"/>
          <w:sz w:val="24"/>
          <w:szCs w:val="24"/>
        </w:rPr>
        <w:t xml:space="preserve">state </w:t>
      </w:r>
      <w:r w:rsidR="0049069F" w:rsidRPr="00265C89">
        <w:rPr>
          <w:rFonts w:ascii="Times New Roman" w:hAnsi="Times New Roman" w:cs="Times New Roman"/>
          <w:sz w:val="24"/>
          <w:szCs w:val="24"/>
        </w:rPr>
        <w:t xml:space="preserve">decision-making, which creates a tension between individual freedom and collective self-governance. From a Habermasian perspective, however, individual rights and democratic participation are mutually constitutive rather than conflicting. Citizens can only participate effectively in democratic discourse if they possess the basic rights necessary for their agency. </w:t>
      </w:r>
    </w:p>
    <w:p w14:paraId="645DEC9D" w14:textId="3C8F0D02"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This agency is instantiated through rights to free expression, association, and conscience, among others—capacities that echo the understanding of agency found in Aristotle, where flourishing is achieved through the rational exercise of choice within a political community.</w:t>
      </w:r>
      <w:r w:rsidR="0049069F" w:rsidRPr="00265C89">
        <w:rPr>
          <w:rStyle w:val="EndnoteReference"/>
          <w:rFonts w:ascii="Times New Roman" w:hAnsi="Times New Roman" w:cs="Times New Roman"/>
          <w:sz w:val="24"/>
          <w:szCs w:val="24"/>
        </w:rPr>
        <w:endnoteReference w:id="18"/>
      </w:r>
      <w:r w:rsidR="0049069F" w:rsidRPr="00265C89">
        <w:rPr>
          <w:rFonts w:ascii="Times New Roman" w:hAnsi="Times New Roman" w:cs="Times New Roman"/>
          <w:sz w:val="24"/>
          <w:szCs w:val="24"/>
        </w:rPr>
        <w:t xml:space="preserve"> These rights have normative force only insofar as they can be justified through democratic discourse among equals. The state must regulate the conditions under which public communication takes place without controlling its content, creating what we have already mentioned to be a public sphere. </w:t>
      </w:r>
    </w:p>
    <w:p w14:paraId="6436356E" w14:textId="56F2DC6B"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The regulatory role is particularly important in contemporary societies where the public sphere is increasingly structured by mass media and digital communication technologies.</w:t>
      </w:r>
      <w:r w:rsidR="0049069F" w:rsidRPr="00265C89">
        <w:rPr>
          <w:rStyle w:val="EndnoteReference"/>
          <w:rFonts w:ascii="Times New Roman" w:hAnsi="Times New Roman" w:cs="Times New Roman"/>
          <w:sz w:val="24"/>
          <w:szCs w:val="24"/>
        </w:rPr>
        <w:endnoteReference w:id="19"/>
      </w:r>
      <w:r w:rsidR="0049069F" w:rsidRPr="00265C89">
        <w:rPr>
          <w:rFonts w:ascii="Times New Roman" w:hAnsi="Times New Roman" w:cs="Times New Roman"/>
          <w:sz w:val="24"/>
          <w:szCs w:val="24"/>
        </w:rPr>
        <w:t xml:space="preserve"> The state must have a legitimate interest in ensuring that these technologies serve democratic discourse rather than undermining it, but this interest must be pursued through measures that </w:t>
      </w:r>
      <w:r w:rsidR="0049069F" w:rsidRPr="00265C89">
        <w:rPr>
          <w:rFonts w:ascii="Times New Roman" w:hAnsi="Times New Roman" w:cs="Times New Roman"/>
          <w:sz w:val="24"/>
          <w:szCs w:val="24"/>
        </w:rPr>
        <w:lastRenderedPageBreak/>
        <w:t xml:space="preserve">enhance rather than restrict communicative freedom. For one, this might include policies aimed at promoting media diversity, protecting privacy rights, or preventing the concentration of communicative power in the hands of private actors such as the owners of big tech companies. The implementation of these ideals requires significant reforms to existing political institutions. </w:t>
      </w:r>
    </w:p>
    <w:p w14:paraId="0A4821AC" w14:textId="3DFED4C8"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Besides that, electoral systems must be designed to promote genuine debate about real public issues affecting people rather than strategic competition for votes. Legislative procedures must create opportunities for extended deliberation rather than simple majority rule. In fact, bureaucratic agencies must be structured to facilitate citizen input rather than relying exclusively on ‘expert’ judgment. These reforms cannot be implemented all at once but must be pursued as part of an ongoing process of democratic innovation and experimentation.</w:t>
      </w:r>
    </w:p>
    <w:p w14:paraId="1DEA4685" w14:textId="7435C350"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Perhaps most importantly, the communicative justification of the state requires a cultural transformation in how citizens understand their own political roles and responsibilities. Democratic legitimacy cannot be maintained through institutional reforms alone but requires citizens who are willing and able to participate actively in public discourse about common concerns. This means developing democratic competencies. The state has a legitimate role in promoting these competencies through public education, civic institutions, and cultural policies that support democratic discourse. However, this role must be exercised in ways that enhance rather than substitute for citizen autonomy. The goal is not to produce citizens who hold political views but those who can form their own views through reasoned engagement with others.</w:t>
      </w:r>
    </w:p>
    <w:p w14:paraId="521F7F73" w14:textId="4D92B8EA" w:rsidR="0049069F"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The proposed approach to state justification offers several advantages over traditional alternatives. First, it does not rely on assumptions about human nature or hypothetical agreements that bind actual individuals. Second, it does not reduce political questions to technical problems that can be solved only by experts. Third, it provides normative criteria for </w:t>
      </w:r>
      <w:r w:rsidR="0049069F" w:rsidRPr="00265C89">
        <w:rPr>
          <w:rFonts w:ascii="Times New Roman" w:hAnsi="Times New Roman" w:cs="Times New Roman"/>
          <w:sz w:val="24"/>
          <w:szCs w:val="24"/>
        </w:rPr>
        <w:lastRenderedPageBreak/>
        <w:t>distinguishing between legitimate and illegitimate exercises of power. Moreover, it provides a way of understanding political legitimacy that is grounded in ongoing democratic practice rather than something which is fixed. The caveat with this communicative conception of state justification lies in its practical implementation today. The conditions necessary for genuine democratic discourse are difficult to maintain in complex modern societies characterised by social inequality, cultural diversity, and economic pressures. The next section examines some of these challenges and considers how the gap between democratic ideals and political reality might be addressed.</w:t>
      </w:r>
    </w:p>
    <w:p w14:paraId="0E1CBBD0" w14:textId="77777777" w:rsidR="00072E94" w:rsidRDefault="00072E94" w:rsidP="00755620">
      <w:pPr>
        <w:spacing w:line="480" w:lineRule="auto"/>
        <w:jc w:val="both"/>
        <w:rPr>
          <w:rFonts w:ascii="Times New Roman" w:hAnsi="Times New Roman" w:cs="Times New Roman"/>
          <w:sz w:val="24"/>
          <w:szCs w:val="24"/>
        </w:rPr>
      </w:pPr>
    </w:p>
    <w:p w14:paraId="20731913" w14:textId="58D7DBE5" w:rsidR="0049069F" w:rsidRPr="00265C89" w:rsidRDefault="0049069F"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t xml:space="preserve">Whither Communicative Democracy in Contemporary States? </w:t>
      </w:r>
    </w:p>
    <w:p w14:paraId="5A488D4E" w14:textId="7902CC79" w:rsidR="0049069F" w:rsidRPr="00265C89" w:rsidRDefault="00CF51B9"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The previous section outlined how the state might be justified by its role in actively institutionalising communicative reason and facilitating genuine democratic discourse and/or engagement. However, this vision stands in stark contrast to the reality of contemporary states and their political institutions, which often operate in ways that systematically exclude citizens from meaningful participation in the decisions that affect them.</w:t>
      </w:r>
      <w:r w:rsidR="0049069F" w:rsidRPr="00265C89">
        <w:rPr>
          <w:rStyle w:val="EndnoteReference"/>
          <w:rFonts w:ascii="Times New Roman" w:hAnsi="Times New Roman" w:cs="Times New Roman"/>
          <w:sz w:val="24"/>
          <w:szCs w:val="24"/>
        </w:rPr>
        <w:endnoteReference w:id="20"/>
      </w:r>
      <w:r w:rsidR="0049069F" w:rsidRPr="00265C89">
        <w:rPr>
          <w:rFonts w:ascii="Times New Roman" w:hAnsi="Times New Roman" w:cs="Times New Roman"/>
          <w:sz w:val="24"/>
          <w:szCs w:val="24"/>
        </w:rPr>
        <w:t xml:space="preserve"> This section examines the gap between the ideals of discourse ethics discussed earlier and actual political practice by analysing some of the obstacles to the realisation of communicatively grounded legitimacy.  The first point to note is that contemporary states increasingly rely on technocratic forms of expertise that treat political questions as technical problems requiring specialised knowledge rather than as normative issues to be decided through democratic deliberation with affected parties.</w:t>
      </w:r>
      <w:r w:rsidR="0049069F" w:rsidRPr="00265C89">
        <w:rPr>
          <w:rStyle w:val="EndnoteReference"/>
          <w:rFonts w:ascii="Times New Roman" w:hAnsi="Times New Roman" w:cs="Times New Roman"/>
          <w:sz w:val="24"/>
          <w:szCs w:val="24"/>
        </w:rPr>
        <w:endnoteReference w:id="21"/>
      </w:r>
      <w:r w:rsidR="0049069F" w:rsidRPr="00265C89">
        <w:rPr>
          <w:rFonts w:ascii="Times New Roman" w:hAnsi="Times New Roman" w:cs="Times New Roman"/>
          <w:sz w:val="24"/>
          <w:szCs w:val="24"/>
        </w:rPr>
        <w:t xml:space="preserve"> Another key issue is that they are structured by capitalist economic imperatives that claim to prioritise efficiency and growth over democratic participation and deliberative quality.</w:t>
      </w:r>
      <w:r w:rsidR="0049069F" w:rsidRPr="00265C89">
        <w:rPr>
          <w:rStyle w:val="EndnoteReference"/>
          <w:rFonts w:ascii="Times New Roman" w:hAnsi="Times New Roman" w:cs="Times New Roman"/>
          <w:sz w:val="24"/>
          <w:szCs w:val="24"/>
        </w:rPr>
        <w:endnoteReference w:id="22"/>
      </w:r>
      <w:r w:rsidR="0049069F" w:rsidRPr="00265C89">
        <w:rPr>
          <w:rFonts w:ascii="Times New Roman" w:hAnsi="Times New Roman" w:cs="Times New Roman"/>
          <w:sz w:val="24"/>
          <w:szCs w:val="24"/>
        </w:rPr>
        <w:t xml:space="preserve"> Third, they operate through bureaucratic institutions that follow their own internal logic rather than responding to citizen input.</w:t>
      </w:r>
      <w:r w:rsidR="0049069F" w:rsidRPr="00265C89">
        <w:rPr>
          <w:rStyle w:val="EndnoteReference"/>
          <w:rFonts w:ascii="Times New Roman" w:hAnsi="Times New Roman" w:cs="Times New Roman"/>
          <w:sz w:val="24"/>
          <w:szCs w:val="24"/>
        </w:rPr>
        <w:endnoteReference w:id="23"/>
      </w:r>
      <w:r w:rsidR="0049069F" w:rsidRPr="00265C89">
        <w:rPr>
          <w:rFonts w:ascii="Times New Roman" w:hAnsi="Times New Roman" w:cs="Times New Roman"/>
          <w:sz w:val="24"/>
          <w:szCs w:val="24"/>
        </w:rPr>
        <w:t xml:space="preserve"> A final point concerns that they are embedded </w:t>
      </w:r>
      <w:r w:rsidR="0049069F" w:rsidRPr="00265C89">
        <w:rPr>
          <w:rFonts w:ascii="Times New Roman" w:hAnsi="Times New Roman" w:cs="Times New Roman"/>
          <w:sz w:val="24"/>
          <w:szCs w:val="24"/>
        </w:rPr>
        <w:lastRenderedPageBreak/>
        <w:t>in global systems of governance that place significant constraints on democratic self-determination.</w:t>
      </w:r>
    </w:p>
    <w:p w14:paraId="2C61CA12" w14:textId="1D302FEB"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The </w:t>
      </w:r>
      <w:proofErr w:type="spellStart"/>
      <w:r w:rsidR="0049069F" w:rsidRPr="00265C89">
        <w:rPr>
          <w:rFonts w:ascii="Times New Roman" w:hAnsi="Times New Roman" w:cs="Times New Roman"/>
          <w:sz w:val="24"/>
          <w:szCs w:val="24"/>
        </w:rPr>
        <w:t>technocratisation</w:t>
      </w:r>
      <w:proofErr w:type="spellEnd"/>
      <w:r w:rsidR="0049069F" w:rsidRPr="00265C89">
        <w:rPr>
          <w:rFonts w:ascii="Times New Roman" w:hAnsi="Times New Roman" w:cs="Times New Roman"/>
          <w:sz w:val="24"/>
          <w:szCs w:val="24"/>
        </w:rPr>
        <w:t xml:space="preserve"> of politics represents perhaps the most fundamental challenge to communicative democracy in contemporary societies. Complex policy issues ranging from economic regulation to environmental protection are increasingly treated as matters requiring expert judgment rather than democratic choice. This creates what Habermas calls the “scientization of politics”, in which technical rationality displaces communicative rationality as the primary mode of political reasoning.</w:t>
      </w:r>
      <w:r w:rsidR="0049069F" w:rsidRPr="00265C89">
        <w:rPr>
          <w:rStyle w:val="EndnoteReference"/>
          <w:rFonts w:ascii="Times New Roman" w:hAnsi="Times New Roman" w:cs="Times New Roman"/>
          <w:sz w:val="24"/>
          <w:szCs w:val="24"/>
        </w:rPr>
        <w:endnoteReference w:id="24"/>
      </w:r>
      <w:r w:rsidR="0049069F" w:rsidRPr="00265C89">
        <w:rPr>
          <w:rFonts w:ascii="Times New Roman" w:hAnsi="Times New Roman" w:cs="Times New Roman"/>
          <w:sz w:val="24"/>
          <w:szCs w:val="24"/>
        </w:rPr>
        <w:t xml:space="preserve"> Citizens are relegated to the role of passive recipients of expert decisions rather than active participants in collective deliberation about common concerns. </w:t>
      </w:r>
    </w:p>
    <w:p w14:paraId="14FE73E6" w14:textId="24B90DF6" w:rsidR="0049069F" w:rsidRPr="00265C89" w:rsidRDefault="002A3DDE"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This technocratic tendency is reinforced by the growing complexity of modern policy </w:t>
      </w:r>
      <w:proofErr w:type="spellStart"/>
      <w:proofErr w:type="gramStart"/>
      <w:r w:rsidR="0049069F" w:rsidRPr="00265C89">
        <w:rPr>
          <w:rFonts w:ascii="Times New Roman" w:hAnsi="Times New Roman" w:cs="Times New Roman"/>
          <w:sz w:val="24"/>
          <w:szCs w:val="24"/>
        </w:rPr>
        <w:t>issues</w:t>
      </w:r>
      <w:r w:rsidR="00065781">
        <w:rPr>
          <w:rFonts w:ascii="Times New Roman" w:hAnsi="Times New Roman" w:cs="Times New Roman"/>
          <w:sz w:val="24"/>
          <w:szCs w:val="24"/>
        </w:rPr>
        <w:t>,</w:t>
      </w:r>
      <w:r w:rsidR="002E5DBB">
        <w:rPr>
          <w:rFonts w:ascii="Times New Roman" w:hAnsi="Times New Roman" w:cs="Times New Roman"/>
          <w:sz w:val="24"/>
          <w:szCs w:val="24"/>
        </w:rPr>
        <w:t>s</w:t>
      </w:r>
      <w:proofErr w:type="spellEnd"/>
      <w:proofErr w:type="gramEnd"/>
      <w:r w:rsidR="0049069F" w:rsidRPr="00265C89">
        <w:rPr>
          <w:rFonts w:ascii="Times New Roman" w:hAnsi="Times New Roman" w:cs="Times New Roman"/>
          <w:sz w:val="24"/>
          <w:szCs w:val="24"/>
        </w:rPr>
        <w:t xml:space="preserve"> which often require specialised knowledge that ordinary citizens cannot be expected to possess. However, the problem is not simply that citizens lack relevant information, but that political discourse is often structured in ways that exclude citizens’ participation in defining what counts as relevant information and how it should be interpreted. In this manner, technical expertise becomes a form of power that insulates political decision-making from democratic accountability. For example, during crises such as the COVID-19 pandemic, governments relied heavily on epidemiologists and public health ‘experts’ to determine lockdowns, vaccination strategies, and restrictions in Africa and elsewhere.</w:t>
      </w:r>
      <w:r w:rsidR="0049069F" w:rsidRPr="00265C89">
        <w:rPr>
          <w:rStyle w:val="EndnoteReference"/>
          <w:rFonts w:ascii="Times New Roman" w:hAnsi="Times New Roman" w:cs="Times New Roman"/>
          <w:sz w:val="24"/>
          <w:szCs w:val="24"/>
        </w:rPr>
        <w:endnoteReference w:id="25"/>
      </w:r>
      <w:r w:rsidR="0049069F" w:rsidRPr="00265C89">
        <w:rPr>
          <w:rFonts w:ascii="Times New Roman" w:hAnsi="Times New Roman" w:cs="Times New Roman"/>
          <w:sz w:val="24"/>
          <w:szCs w:val="24"/>
        </w:rPr>
        <w:t xml:space="preserve"> While this was seemingly necessary, the decisions made were often framed as purely scientific and left little room for public or community deliberation regarding trade-offs, such as livelihoods versus health, or mental well-being versus containment.</w:t>
      </w:r>
      <w:r w:rsidR="0049069F" w:rsidRPr="00265C89">
        <w:rPr>
          <w:rStyle w:val="EndnoteReference"/>
          <w:rFonts w:ascii="Times New Roman" w:hAnsi="Times New Roman" w:cs="Times New Roman"/>
          <w:sz w:val="24"/>
          <w:szCs w:val="24"/>
        </w:rPr>
        <w:endnoteReference w:id="26"/>
      </w:r>
      <w:r w:rsidR="0049069F" w:rsidRPr="00265C89">
        <w:rPr>
          <w:rFonts w:ascii="Times New Roman" w:hAnsi="Times New Roman" w:cs="Times New Roman"/>
          <w:sz w:val="24"/>
          <w:szCs w:val="24"/>
        </w:rPr>
        <w:t xml:space="preserve"> People were not only excluded from decision-making but also from shaping what counted as relevant knowledge for them in different local contexts. Thus, this shielded policy choices from democratic deliberation. </w:t>
      </w:r>
    </w:p>
    <w:p w14:paraId="62E695A7" w14:textId="47C78B14" w:rsidR="0049069F" w:rsidRPr="00265C89" w:rsidRDefault="005C0152"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ab/>
      </w:r>
      <w:r w:rsidR="0049069F" w:rsidRPr="00265C89">
        <w:rPr>
          <w:rFonts w:ascii="Times New Roman" w:hAnsi="Times New Roman" w:cs="Times New Roman"/>
          <w:sz w:val="24"/>
          <w:szCs w:val="24"/>
        </w:rPr>
        <w:t>In addition to that, the dominance of economic considerations in contemporary politics creates additional obstacles to communicative democracy. Political institutions are increasingly organised around the imperative of promoting economic growth and maintaining competitive advantage in global markets. This economic orientation tends to reduce political questions to calculations of costs and benefits rather than treating them as normative issues requiring democratic deliberation. For instance, development projects are justified through GDP growth, job creation, and cost-benefit analyses. However, this sidelines who benefits, whose land is taken, and at what social and environmental cost.</w:t>
      </w:r>
      <w:r w:rsidR="0049069F" w:rsidRPr="00265C89">
        <w:rPr>
          <w:rStyle w:val="EndnoteReference"/>
          <w:rFonts w:ascii="Times New Roman" w:hAnsi="Times New Roman" w:cs="Times New Roman"/>
          <w:sz w:val="24"/>
          <w:szCs w:val="24"/>
        </w:rPr>
        <w:endnoteReference w:id="27"/>
      </w:r>
      <w:r w:rsidR="0049069F" w:rsidRPr="00265C89">
        <w:rPr>
          <w:rFonts w:ascii="Times New Roman" w:hAnsi="Times New Roman" w:cs="Times New Roman"/>
          <w:sz w:val="24"/>
          <w:szCs w:val="24"/>
        </w:rPr>
        <w:t xml:space="preserve"> More often than not, the affected communities become an afterthought, and their concerns are not considered legitimate political issues worthy of deliberation.</w:t>
      </w:r>
      <w:r w:rsidR="0049069F" w:rsidRPr="00265C89">
        <w:rPr>
          <w:rStyle w:val="EndnoteReference"/>
          <w:rFonts w:ascii="Times New Roman" w:hAnsi="Times New Roman" w:cs="Times New Roman"/>
          <w:sz w:val="24"/>
          <w:szCs w:val="24"/>
        </w:rPr>
        <w:endnoteReference w:id="28"/>
      </w:r>
      <w:r w:rsidR="0049069F" w:rsidRPr="00265C89">
        <w:rPr>
          <w:rFonts w:ascii="Times New Roman" w:hAnsi="Times New Roman" w:cs="Times New Roman"/>
          <w:sz w:val="24"/>
          <w:szCs w:val="24"/>
        </w:rPr>
        <w:t xml:space="preserve"> Through such a development logic, people are seen primarily as economic actors (</w:t>
      </w:r>
      <w:proofErr w:type="spellStart"/>
      <w:r w:rsidR="0049069F" w:rsidRPr="00265C89">
        <w:rPr>
          <w:rFonts w:ascii="Times New Roman" w:hAnsi="Times New Roman" w:cs="Times New Roman"/>
          <w:sz w:val="24"/>
          <w:szCs w:val="24"/>
        </w:rPr>
        <w:t>i</w:t>
      </w:r>
      <w:proofErr w:type="spellEnd"/>
      <w:r w:rsidR="0049069F" w:rsidRPr="00265C89">
        <w:rPr>
          <w:rFonts w:ascii="Times New Roman" w:hAnsi="Times New Roman" w:cs="Times New Roman"/>
          <w:sz w:val="24"/>
          <w:szCs w:val="24"/>
        </w:rPr>
        <w:t>. e., taxpayers, consumers, workers) rather than as participants in self-governance.</w:t>
      </w:r>
    </w:p>
    <w:p w14:paraId="47992762" w14:textId="4D2F6990" w:rsidR="0049069F" w:rsidRPr="00265C89" w:rsidRDefault="005C0152"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Bureaucratisation is another obstacle to communicative democracy today. Modern states operate largely through administrative agencies that follow standardised procedures and technical criteria rather than engaging in democratic deliberation with citizens. These bureaucratic institutions develop their own organisational cultures and interests that may conflict with democratic accountability. Citizens encounter the state primarily through interactions with bureaucratic agencies that treat them as clients and/or subjects rather than as participants capable of collective self-governance. Ultimately, as Max Weber correctly observes, the ends of action in monocratic bureaucracies are reserved for actors at the top of the hierarchy of authority, who are, unfortunately, oftentimes not even technical specialists.</w:t>
      </w:r>
      <w:r w:rsidR="0049069F" w:rsidRPr="00265C89">
        <w:rPr>
          <w:rStyle w:val="EndnoteReference"/>
          <w:rFonts w:ascii="Times New Roman" w:hAnsi="Times New Roman" w:cs="Times New Roman"/>
          <w:sz w:val="24"/>
          <w:szCs w:val="24"/>
        </w:rPr>
        <w:endnoteReference w:id="29"/>
      </w:r>
      <w:r w:rsidR="0049069F" w:rsidRPr="00265C89">
        <w:rPr>
          <w:rFonts w:ascii="Times New Roman" w:hAnsi="Times New Roman" w:cs="Times New Roman"/>
          <w:sz w:val="24"/>
          <w:szCs w:val="24"/>
        </w:rPr>
        <w:t xml:space="preserve"> </w:t>
      </w:r>
    </w:p>
    <w:p w14:paraId="64F9BF54" w14:textId="2EF1A2D0" w:rsidR="0049069F" w:rsidRPr="00265C89" w:rsidRDefault="005C0152"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 xml:space="preserve">Lastly, globalisation creates additional challenges for communicative democracy by placing significant constraints on national democratic processes. Many of the most important decisions affecting people’s lives today are made by international institutions that are largely insulated from democratic accountability. Global economic forces limit the range of policy </w:t>
      </w:r>
      <w:r w:rsidR="0049069F" w:rsidRPr="00265C89">
        <w:rPr>
          <w:rFonts w:ascii="Times New Roman" w:hAnsi="Times New Roman" w:cs="Times New Roman"/>
          <w:sz w:val="24"/>
          <w:szCs w:val="24"/>
        </w:rPr>
        <w:lastRenderedPageBreak/>
        <w:t>options available to national governments, while international law and institutions create binding obligations that constrain democratic choice. Citizens are increasingly finding themselves subject to forms of governance that they cannot effectively influence through democratic processes. A good case in point is that when countries are facing debt crises, institutions such as the International Monetary Fund (IMF) and the World Bank often step in with financial assistance conditional on sweeping economic reforms.</w:t>
      </w:r>
      <w:r w:rsidR="0049069F" w:rsidRPr="00265C89">
        <w:rPr>
          <w:rStyle w:val="EndnoteReference"/>
          <w:rFonts w:ascii="Times New Roman" w:hAnsi="Times New Roman" w:cs="Times New Roman"/>
          <w:sz w:val="24"/>
          <w:szCs w:val="24"/>
        </w:rPr>
        <w:endnoteReference w:id="30"/>
      </w:r>
      <w:r w:rsidR="0049069F" w:rsidRPr="00265C89">
        <w:rPr>
          <w:rFonts w:ascii="Times New Roman" w:hAnsi="Times New Roman" w:cs="Times New Roman"/>
          <w:sz w:val="24"/>
          <w:szCs w:val="24"/>
        </w:rPr>
        <w:t xml:space="preserve"> These reforms by the Bretton Woods Institutions are often effectively dictated by, and people have to abide by them, despite not having really agreed to them. What makes it worse is that such reforms universalise the situation-specific needs of individual countries.</w:t>
      </w:r>
      <w:r w:rsidR="0049069F" w:rsidRPr="00265C89">
        <w:rPr>
          <w:rStyle w:val="EndnoteReference"/>
          <w:rFonts w:ascii="Times New Roman" w:hAnsi="Times New Roman" w:cs="Times New Roman"/>
          <w:sz w:val="24"/>
          <w:szCs w:val="24"/>
        </w:rPr>
        <w:endnoteReference w:id="31"/>
      </w:r>
    </w:p>
    <w:p w14:paraId="356DD665" w14:textId="755184DF" w:rsidR="005F29E0" w:rsidRDefault="005C0152" w:rsidP="00755620">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9069F" w:rsidRPr="00265C89">
        <w:rPr>
          <w:rFonts w:ascii="Times New Roman" w:hAnsi="Times New Roman" w:cs="Times New Roman"/>
          <w:sz w:val="24"/>
          <w:szCs w:val="24"/>
        </w:rPr>
        <w:t>The cumulative effect of these obstacles is that they create what Habermas would call a “legitimation crisis” in the depoliticised contemporary public.</w:t>
      </w:r>
      <w:r w:rsidR="0049069F" w:rsidRPr="00265C89">
        <w:rPr>
          <w:rStyle w:val="EndnoteReference"/>
          <w:rFonts w:ascii="Times New Roman" w:hAnsi="Times New Roman" w:cs="Times New Roman"/>
          <w:sz w:val="24"/>
          <w:szCs w:val="24"/>
        </w:rPr>
        <w:endnoteReference w:id="32"/>
      </w:r>
      <w:r w:rsidR="0049069F" w:rsidRPr="00265C89">
        <w:rPr>
          <w:rFonts w:ascii="Times New Roman" w:hAnsi="Times New Roman" w:cs="Times New Roman"/>
          <w:sz w:val="24"/>
          <w:szCs w:val="24"/>
        </w:rPr>
        <w:t xml:space="preserve"> </w:t>
      </w:r>
      <w:r w:rsidR="00EA0EE7" w:rsidRPr="00265C89">
        <w:rPr>
          <w:rFonts w:ascii="Times New Roman" w:hAnsi="Times New Roman" w:cs="Times New Roman"/>
          <w:sz w:val="24"/>
          <w:szCs w:val="24"/>
        </w:rPr>
        <w:t>Political institutions claim democratic legitimacy while operating in ways that systematically exclude citizens from meaningful participation. This creates a growing gap between democratic ideals and political reality that undermines public confidence in political institutions and generates various forms of political alienation and protest.</w:t>
      </w:r>
      <w:r w:rsidR="00015282" w:rsidRPr="00265C89">
        <w:rPr>
          <w:rFonts w:ascii="Times New Roman" w:hAnsi="Times New Roman" w:cs="Times New Roman"/>
          <w:sz w:val="24"/>
          <w:szCs w:val="24"/>
        </w:rPr>
        <w:t xml:space="preserve"> </w:t>
      </w:r>
      <w:r w:rsidR="00F4753B" w:rsidRPr="00265C89">
        <w:rPr>
          <w:rFonts w:ascii="Times New Roman" w:hAnsi="Times New Roman" w:cs="Times New Roman"/>
          <w:sz w:val="24"/>
          <w:szCs w:val="24"/>
        </w:rPr>
        <w:t>To this end, t</w:t>
      </w:r>
      <w:r w:rsidR="0086597F" w:rsidRPr="00265C89">
        <w:rPr>
          <w:rFonts w:ascii="Times New Roman" w:hAnsi="Times New Roman" w:cs="Times New Roman"/>
          <w:sz w:val="24"/>
          <w:szCs w:val="24"/>
        </w:rPr>
        <w:t xml:space="preserve">he legitimacy crisis in modern democracy arises </w:t>
      </w:r>
      <w:r w:rsidR="00F4753B" w:rsidRPr="00265C89">
        <w:rPr>
          <w:rFonts w:ascii="Times New Roman" w:hAnsi="Times New Roman" w:cs="Times New Roman"/>
          <w:sz w:val="24"/>
          <w:szCs w:val="24"/>
        </w:rPr>
        <w:t xml:space="preserve">primarily from </w:t>
      </w:r>
      <w:r w:rsidR="0086597F" w:rsidRPr="00265C89">
        <w:rPr>
          <w:rFonts w:ascii="Times New Roman" w:hAnsi="Times New Roman" w:cs="Times New Roman"/>
          <w:sz w:val="24"/>
          <w:szCs w:val="24"/>
        </w:rPr>
        <w:t>strategic reasoning crowding out genuine public deliberation</w:t>
      </w:r>
      <w:r w:rsidR="00CA0B1C" w:rsidRPr="00265C89">
        <w:rPr>
          <w:rFonts w:ascii="Times New Roman" w:hAnsi="Times New Roman" w:cs="Times New Roman"/>
          <w:sz w:val="24"/>
          <w:szCs w:val="24"/>
        </w:rPr>
        <w:t xml:space="preserve">. In earnest, </w:t>
      </w:r>
      <w:r w:rsidR="0093315E" w:rsidRPr="00265C89">
        <w:rPr>
          <w:rFonts w:ascii="Times New Roman" w:hAnsi="Times New Roman" w:cs="Times New Roman"/>
          <w:sz w:val="24"/>
          <w:szCs w:val="24"/>
        </w:rPr>
        <w:t xml:space="preserve">maybe </w:t>
      </w:r>
      <w:r w:rsidR="00CA0B1C" w:rsidRPr="00265C89">
        <w:rPr>
          <w:rFonts w:ascii="Times New Roman" w:hAnsi="Times New Roman" w:cs="Times New Roman"/>
          <w:sz w:val="24"/>
          <w:szCs w:val="24"/>
        </w:rPr>
        <w:t xml:space="preserve">a potential </w:t>
      </w:r>
      <w:r w:rsidR="0086597F" w:rsidRPr="00265C89">
        <w:rPr>
          <w:rFonts w:ascii="Times New Roman" w:hAnsi="Times New Roman" w:cs="Times New Roman"/>
          <w:sz w:val="24"/>
          <w:szCs w:val="24"/>
        </w:rPr>
        <w:t xml:space="preserve">solution </w:t>
      </w:r>
      <w:r w:rsidR="0093315E" w:rsidRPr="00265C89">
        <w:rPr>
          <w:rFonts w:ascii="Times New Roman" w:hAnsi="Times New Roman" w:cs="Times New Roman"/>
          <w:sz w:val="24"/>
          <w:szCs w:val="24"/>
        </w:rPr>
        <w:t xml:space="preserve">could be found </w:t>
      </w:r>
      <w:r w:rsidR="0086597F" w:rsidRPr="00265C89">
        <w:rPr>
          <w:rFonts w:ascii="Times New Roman" w:hAnsi="Times New Roman" w:cs="Times New Roman"/>
          <w:sz w:val="24"/>
          <w:szCs w:val="24"/>
        </w:rPr>
        <w:t xml:space="preserve">in subordinating </w:t>
      </w:r>
      <w:r w:rsidR="0093315E" w:rsidRPr="00265C89">
        <w:rPr>
          <w:rFonts w:ascii="Times New Roman" w:hAnsi="Times New Roman" w:cs="Times New Roman"/>
          <w:sz w:val="24"/>
          <w:szCs w:val="24"/>
        </w:rPr>
        <w:t xml:space="preserve">the assumed </w:t>
      </w:r>
      <w:r w:rsidR="0086597F" w:rsidRPr="00265C89">
        <w:rPr>
          <w:rFonts w:ascii="Times New Roman" w:hAnsi="Times New Roman" w:cs="Times New Roman"/>
          <w:sz w:val="24"/>
          <w:szCs w:val="24"/>
        </w:rPr>
        <w:t xml:space="preserve">expertise to democratic </w:t>
      </w:r>
      <w:r w:rsidR="0093315E" w:rsidRPr="00265C89">
        <w:rPr>
          <w:rFonts w:ascii="Times New Roman" w:hAnsi="Times New Roman" w:cs="Times New Roman"/>
          <w:sz w:val="24"/>
          <w:szCs w:val="24"/>
        </w:rPr>
        <w:t>processes</w:t>
      </w:r>
      <w:r w:rsidR="0086597F" w:rsidRPr="00265C89">
        <w:rPr>
          <w:rFonts w:ascii="Times New Roman" w:hAnsi="Times New Roman" w:cs="Times New Roman"/>
          <w:sz w:val="24"/>
          <w:szCs w:val="24"/>
        </w:rPr>
        <w:t xml:space="preserve"> rather than</w:t>
      </w:r>
      <w:r w:rsidR="0093315E" w:rsidRPr="00265C89">
        <w:rPr>
          <w:rFonts w:ascii="Times New Roman" w:hAnsi="Times New Roman" w:cs="Times New Roman"/>
          <w:sz w:val="24"/>
          <w:szCs w:val="24"/>
        </w:rPr>
        <w:t xml:space="preserve"> </w:t>
      </w:r>
      <w:r w:rsidR="0086597F" w:rsidRPr="00265C89">
        <w:rPr>
          <w:rFonts w:ascii="Times New Roman" w:hAnsi="Times New Roman" w:cs="Times New Roman"/>
          <w:sz w:val="24"/>
          <w:szCs w:val="24"/>
        </w:rPr>
        <w:t xml:space="preserve">eliminating it. </w:t>
      </w:r>
      <w:r w:rsidR="0093315E" w:rsidRPr="00265C89">
        <w:rPr>
          <w:rFonts w:ascii="Times New Roman" w:hAnsi="Times New Roman" w:cs="Times New Roman"/>
          <w:sz w:val="24"/>
          <w:szCs w:val="24"/>
        </w:rPr>
        <w:t>For instance, r</w:t>
      </w:r>
      <w:r w:rsidR="0086597F" w:rsidRPr="00265C89">
        <w:rPr>
          <w:rFonts w:ascii="Times New Roman" w:hAnsi="Times New Roman" w:cs="Times New Roman"/>
          <w:sz w:val="24"/>
          <w:szCs w:val="24"/>
        </w:rPr>
        <w:t xml:space="preserve">eforms such as citizen assemblies, participatory budgeting, stronger administrative oversight, </w:t>
      </w:r>
      <w:r w:rsidR="00917577" w:rsidRPr="00265C89">
        <w:rPr>
          <w:rFonts w:ascii="Times New Roman" w:hAnsi="Times New Roman" w:cs="Times New Roman"/>
          <w:sz w:val="24"/>
          <w:szCs w:val="24"/>
        </w:rPr>
        <w:t>and</w:t>
      </w:r>
      <w:r w:rsidR="0086597F" w:rsidRPr="00265C89">
        <w:rPr>
          <w:rFonts w:ascii="Times New Roman" w:hAnsi="Times New Roman" w:cs="Times New Roman"/>
          <w:sz w:val="24"/>
          <w:szCs w:val="24"/>
        </w:rPr>
        <w:t xml:space="preserve"> constitutional protections for communicative rights can help</w:t>
      </w:r>
      <w:r w:rsidR="00917577" w:rsidRPr="00265C89">
        <w:rPr>
          <w:rFonts w:ascii="Times New Roman" w:hAnsi="Times New Roman" w:cs="Times New Roman"/>
          <w:sz w:val="24"/>
          <w:szCs w:val="24"/>
        </w:rPr>
        <w:t xml:space="preserve"> in preventing the </w:t>
      </w:r>
      <w:proofErr w:type="gramStart"/>
      <w:r w:rsidR="00917577" w:rsidRPr="00265C89">
        <w:rPr>
          <w:rFonts w:ascii="Times New Roman" w:hAnsi="Times New Roman" w:cs="Times New Roman"/>
          <w:sz w:val="24"/>
          <w:szCs w:val="24"/>
        </w:rPr>
        <w:t>aforementioned problems</w:t>
      </w:r>
      <w:proofErr w:type="gramEnd"/>
      <w:r w:rsidR="00CA0B1C" w:rsidRPr="00265C89">
        <w:rPr>
          <w:rFonts w:ascii="Times New Roman" w:hAnsi="Times New Roman" w:cs="Times New Roman"/>
          <w:sz w:val="24"/>
          <w:szCs w:val="24"/>
        </w:rPr>
        <w:t xml:space="preserve">. However, </w:t>
      </w:r>
      <w:r w:rsidR="0086597F" w:rsidRPr="00265C89">
        <w:rPr>
          <w:rFonts w:ascii="Times New Roman" w:hAnsi="Times New Roman" w:cs="Times New Roman"/>
          <w:sz w:val="24"/>
          <w:szCs w:val="24"/>
        </w:rPr>
        <w:t xml:space="preserve">institutional changes alone are insufficient </w:t>
      </w:r>
      <w:r w:rsidR="00917577" w:rsidRPr="00265C89">
        <w:rPr>
          <w:rFonts w:ascii="Times New Roman" w:hAnsi="Times New Roman" w:cs="Times New Roman"/>
          <w:sz w:val="24"/>
          <w:szCs w:val="24"/>
        </w:rPr>
        <w:t xml:space="preserve">in the sense that there </w:t>
      </w:r>
      <w:r w:rsidR="00A811E3">
        <w:rPr>
          <w:rFonts w:ascii="Times New Roman" w:hAnsi="Times New Roman" w:cs="Times New Roman"/>
          <w:sz w:val="24"/>
          <w:szCs w:val="24"/>
        </w:rPr>
        <w:t>must also</w:t>
      </w:r>
      <w:r w:rsidR="00917577" w:rsidRPr="00265C89">
        <w:rPr>
          <w:rFonts w:ascii="Times New Roman" w:hAnsi="Times New Roman" w:cs="Times New Roman"/>
          <w:sz w:val="24"/>
          <w:szCs w:val="24"/>
        </w:rPr>
        <w:t xml:space="preserve"> be </w:t>
      </w:r>
      <w:r w:rsidR="00CA0B1C" w:rsidRPr="00265C89">
        <w:rPr>
          <w:rFonts w:ascii="Times New Roman" w:hAnsi="Times New Roman" w:cs="Times New Roman"/>
          <w:sz w:val="24"/>
          <w:szCs w:val="24"/>
        </w:rPr>
        <w:t>other</w:t>
      </w:r>
      <w:r w:rsidR="0086597F" w:rsidRPr="00265C89">
        <w:rPr>
          <w:rFonts w:ascii="Times New Roman" w:hAnsi="Times New Roman" w:cs="Times New Roman"/>
          <w:sz w:val="24"/>
          <w:szCs w:val="24"/>
        </w:rPr>
        <w:t xml:space="preserve"> cultural shifts that</w:t>
      </w:r>
      <w:r w:rsidR="00917577" w:rsidRPr="00265C89">
        <w:rPr>
          <w:rFonts w:ascii="Times New Roman" w:hAnsi="Times New Roman" w:cs="Times New Roman"/>
          <w:sz w:val="24"/>
          <w:szCs w:val="24"/>
        </w:rPr>
        <w:t xml:space="preserve"> actively</w:t>
      </w:r>
      <w:r w:rsidR="0086597F" w:rsidRPr="00265C89">
        <w:rPr>
          <w:rFonts w:ascii="Times New Roman" w:hAnsi="Times New Roman" w:cs="Times New Roman"/>
          <w:sz w:val="24"/>
          <w:szCs w:val="24"/>
        </w:rPr>
        <w:t xml:space="preserve"> encourage citizen participation. </w:t>
      </w:r>
      <w:r w:rsidR="00A31A56">
        <w:rPr>
          <w:rFonts w:ascii="Times New Roman" w:hAnsi="Times New Roman" w:cs="Times New Roman"/>
          <w:sz w:val="24"/>
          <w:szCs w:val="24"/>
        </w:rPr>
        <w:t xml:space="preserve"> </w:t>
      </w:r>
    </w:p>
    <w:p w14:paraId="6C8B7B6E" w14:textId="77777777" w:rsidR="000A6C7E" w:rsidRPr="00265C89" w:rsidRDefault="000A6C7E" w:rsidP="00755620">
      <w:pPr>
        <w:spacing w:line="480" w:lineRule="auto"/>
        <w:jc w:val="both"/>
        <w:rPr>
          <w:rFonts w:ascii="Times New Roman" w:hAnsi="Times New Roman" w:cs="Times New Roman"/>
          <w:sz w:val="24"/>
          <w:szCs w:val="24"/>
        </w:rPr>
      </w:pPr>
    </w:p>
    <w:p w14:paraId="644D966A" w14:textId="2031A031" w:rsidR="007B530D" w:rsidRPr="00265C89" w:rsidRDefault="00BC6EC7" w:rsidP="007B530D">
      <w:pPr>
        <w:pStyle w:val="Heading1"/>
        <w:spacing w:line="480" w:lineRule="auto"/>
        <w:rPr>
          <w:rFonts w:ascii="Times New Roman" w:eastAsia="Garamond" w:hAnsi="Times New Roman" w:cs="Times New Roman"/>
          <w:b/>
          <w:bCs/>
          <w:color w:val="auto"/>
          <w:sz w:val="24"/>
          <w:szCs w:val="24"/>
        </w:rPr>
      </w:pPr>
      <w:r>
        <w:rPr>
          <w:rFonts w:ascii="Times New Roman" w:eastAsia="Garamond" w:hAnsi="Times New Roman" w:cs="Times New Roman"/>
          <w:b/>
          <w:bCs/>
          <w:color w:val="auto"/>
          <w:sz w:val="24"/>
          <w:szCs w:val="24"/>
        </w:rPr>
        <w:lastRenderedPageBreak/>
        <w:t xml:space="preserve">Cases of </w:t>
      </w:r>
      <w:r w:rsidR="007B530D" w:rsidRPr="00946866">
        <w:rPr>
          <w:rFonts w:ascii="Times New Roman" w:eastAsia="Garamond" w:hAnsi="Times New Roman" w:cs="Times New Roman"/>
          <w:b/>
          <w:bCs/>
          <w:color w:val="auto"/>
          <w:sz w:val="24"/>
          <w:szCs w:val="24"/>
        </w:rPr>
        <w:t xml:space="preserve">Communicative </w:t>
      </w:r>
      <w:r w:rsidR="007B530D">
        <w:rPr>
          <w:rFonts w:ascii="Times New Roman" w:eastAsia="Garamond" w:hAnsi="Times New Roman" w:cs="Times New Roman"/>
          <w:b/>
          <w:bCs/>
          <w:color w:val="auto"/>
          <w:sz w:val="24"/>
          <w:szCs w:val="24"/>
        </w:rPr>
        <w:t>Rationality</w:t>
      </w:r>
      <w:r w:rsidR="007B530D" w:rsidRPr="00946866">
        <w:rPr>
          <w:rFonts w:ascii="Times New Roman" w:eastAsia="Garamond" w:hAnsi="Times New Roman" w:cs="Times New Roman"/>
          <w:b/>
          <w:bCs/>
          <w:color w:val="auto"/>
          <w:sz w:val="24"/>
          <w:szCs w:val="24"/>
        </w:rPr>
        <w:t xml:space="preserve"> in </w:t>
      </w:r>
      <w:r w:rsidR="007B530D">
        <w:rPr>
          <w:rFonts w:ascii="Times New Roman" w:eastAsia="Garamond" w:hAnsi="Times New Roman" w:cs="Times New Roman"/>
          <w:b/>
          <w:bCs/>
          <w:color w:val="auto"/>
          <w:sz w:val="24"/>
          <w:szCs w:val="24"/>
        </w:rPr>
        <w:t>Practice</w:t>
      </w:r>
      <w:r w:rsidR="004C30D6">
        <w:rPr>
          <w:rFonts w:ascii="Times New Roman" w:eastAsia="Garamond" w:hAnsi="Times New Roman" w:cs="Times New Roman"/>
          <w:b/>
          <w:bCs/>
          <w:color w:val="auto"/>
          <w:sz w:val="24"/>
          <w:szCs w:val="24"/>
        </w:rPr>
        <w:t xml:space="preserve"> </w:t>
      </w:r>
    </w:p>
    <w:p w14:paraId="0ABCB522" w14:textId="131CA0C5" w:rsidR="007B530D" w:rsidRPr="00072E94" w:rsidRDefault="00E5199E" w:rsidP="007B530D">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853394">
        <w:rPr>
          <w:rFonts w:ascii="Times New Roman" w:hAnsi="Times New Roman" w:cs="Times New Roman"/>
          <w:sz w:val="24"/>
          <w:szCs w:val="24"/>
        </w:rPr>
        <w:t>It is important to mention here that</w:t>
      </w:r>
      <w:r w:rsidR="001D2D60">
        <w:rPr>
          <w:rFonts w:ascii="Times New Roman" w:hAnsi="Times New Roman" w:cs="Times New Roman"/>
          <w:sz w:val="24"/>
          <w:szCs w:val="24"/>
        </w:rPr>
        <w:t xml:space="preserve"> </w:t>
      </w:r>
      <w:r w:rsidR="00DD1E25">
        <w:rPr>
          <w:rFonts w:ascii="Times New Roman" w:hAnsi="Times New Roman" w:cs="Times New Roman"/>
          <w:sz w:val="24"/>
          <w:szCs w:val="24"/>
        </w:rPr>
        <w:t>a few</w:t>
      </w:r>
      <w:r w:rsidR="00853394">
        <w:rPr>
          <w:rFonts w:ascii="Times New Roman" w:hAnsi="Times New Roman" w:cs="Times New Roman"/>
          <w:sz w:val="24"/>
          <w:szCs w:val="24"/>
        </w:rPr>
        <w:t xml:space="preserve"> </w:t>
      </w:r>
      <w:r w:rsidR="007B530D" w:rsidRPr="00072E94">
        <w:rPr>
          <w:rFonts w:ascii="Times New Roman" w:hAnsi="Times New Roman" w:cs="Times New Roman"/>
          <w:sz w:val="24"/>
          <w:szCs w:val="24"/>
        </w:rPr>
        <w:t xml:space="preserve">contemporary states have </w:t>
      </w:r>
      <w:r w:rsidR="007D2069">
        <w:rPr>
          <w:rFonts w:ascii="Times New Roman" w:hAnsi="Times New Roman" w:cs="Times New Roman"/>
          <w:sz w:val="24"/>
          <w:szCs w:val="24"/>
        </w:rPr>
        <w:t>been able to experiment</w:t>
      </w:r>
      <w:r w:rsidR="007B530D" w:rsidRPr="00072E94">
        <w:rPr>
          <w:rFonts w:ascii="Times New Roman" w:hAnsi="Times New Roman" w:cs="Times New Roman"/>
          <w:sz w:val="24"/>
          <w:szCs w:val="24"/>
        </w:rPr>
        <w:t xml:space="preserve"> with mechanisms that approximate th</w:t>
      </w:r>
      <w:r w:rsidR="001D2D60">
        <w:rPr>
          <w:rFonts w:ascii="Times New Roman" w:hAnsi="Times New Roman" w:cs="Times New Roman"/>
          <w:sz w:val="24"/>
          <w:szCs w:val="24"/>
        </w:rPr>
        <w:t>e Habermasian</w:t>
      </w:r>
      <w:r w:rsidR="007B530D" w:rsidRPr="00072E94">
        <w:rPr>
          <w:rFonts w:ascii="Times New Roman" w:hAnsi="Times New Roman" w:cs="Times New Roman"/>
          <w:sz w:val="24"/>
          <w:szCs w:val="24"/>
        </w:rPr>
        <w:t xml:space="preserve"> principles</w:t>
      </w:r>
      <w:r w:rsidR="00A811E3">
        <w:rPr>
          <w:rFonts w:ascii="Times New Roman" w:hAnsi="Times New Roman" w:cs="Times New Roman"/>
          <w:sz w:val="24"/>
          <w:szCs w:val="24"/>
        </w:rPr>
        <w:t xml:space="preserve"> of </w:t>
      </w:r>
      <w:r w:rsidR="00853394" w:rsidRPr="00072E94">
        <w:rPr>
          <w:rFonts w:ascii="Times New Roman" w:hAnsi="Times New Roman" w:cs="Times New Roman"/>
          <w:sz w:val="24"/>
          <w:szCs w:val="24"/>
        </w:rPr>
        <w:t xml:space="preserve">communicative democracy </w:t>
      </w:r>
      <w:r w:rsidR="000A7DEA">
        <w:rPr>
          <w:rFonts w:ascii="Times New Roman" w:hAnsi="Times New Roman" w:cs="Times New Roman"/>
          <w:sz w:val="24"/>
          <w:szCs w:val="24"/>
        </w:rPr>
        <w:t xml:space="preserve">proposed herein </w:t>
      </w:r>
      <w:r w:rsidR="00853394" w:rsidRPr="00072E94">
        <w:rPr>
          <w:rFonts w:ascii="Times New Roman" w:hAnsi="Times New Roman" w:cs="Times New Roman"/>
          <w:sz w:val="24"/>
          <w:szCs w:val="24"/>
        </w:rPr>
        <w:t>as an ideal grounded in rational-critical discourse</w:t>
      </w:r>
      <w:r w:rsidR="00331D7B">
        <w:rPr>
          <w:rFonts w:ascii="Times New Roman" w:hAnsi="Times New Roman" w:cs="Times New Roman"/>
          <w:sz w:val="24"/>
          <w:szCs w:val="24"/>
        </w:rPr>
        <w:t xml:space="preserve">. For that reason, </w:t>
      </w:r>
      <w:r w:rsidR="009B1D27">
        <w:rPr>
          <w:rFonts w:ascii="Times New Roman" w:hAnsi="Times New Roman" w:cs="Times New Roman"/>
          <w:sz w:val="24"/>
          <w:szCs w:val="24"/>
        </w:rPr>
        <w:t xml:space="preserve">perhaps </w:t>
      </w:r>
      <w:r w:rsidR="00021A6E">
        <w:rPr>
          <w:rFonts w:ascii="Times New Roman" w:hAnsi="Times New Roman" w:cs="Times New Roman"/>
          <w:sz w:val="24"/>
          <w:szCs w:val="24"/>
        </w:rPr>
        <w:t>t</w:t>
      </w:r>
      <w:r w:rsidR="007B530D" w:rsidRPr="00072E94">
        <w:rPr>
          <w:rFonts w:ascii="Times New Roman" w:hAnsi="Times New Roman" w:cs="Times New Roman"/>
          <w:sz w:val="24"/>
          <w:szCs w:val="24"/>
        </w:rPr>
        <w:t>hese cases demonstrate</w:t>
      </w:r>
      <w:r w:rsidR="00021A6E">
        <w:rPr>
          <w:rFonts w:ascii="Times New Roman" w:hAnsi="Times New Roman" w:cs="Times New Roman"/>
          <w:sz w:val="24"/>
          <w:szCs w:val="24"/>
        </w:rPr>
        <w:t xml:space="preserve"> </w:t>
      </w:r>
      <w:r w:rsidR="007B530D" w:rsidRPr="00072E94">
        <w:rPr>
          <w:rFonts w:ascii="Times New Roman" w:hAnsi="Times New Roman" w:cs="Times New Roman"/>
          <w:sz w:val="24"/>
          <w:szCs w:val="24"/>
        </w:rPr>
        <w:t>the possibilities and limits of embedding communicative rationality within real political systems.</w:t>
      </w:r>
      <w:r w:rsidR="005E73FE">
        <w:rPr>
          <w:rFonts w:ascii="Times New Roman" w:hAnsi="Times New Roman" w:cs="Times New Roman"/>
          <w:sz w:val="24"/>
          <w:szCs w:val="24"/>
        </w:rPr>
        <w:t xml:space="preserve"> </w:t>
      </w:r>
      <w:r w:rsidR="002C6A84">
        <w:rPr>
          <w:rFonts w:ascii="Times New Roman" w:hAnsi="Times New Roman" w:cs="Times New Roman"/>
          <w:sz w:val="24"/>
          <w:szCs w:val="24"/>
        </w:rPr>
        <w:t>For example</w:t>
      </w:r>
      <w:r w:rsidR="00DD77D9">
        <w:rPr>
          <w:rFonts w:ascii="Times New Roman" w:hAnsi="Times New Roman" w:cs="Times New Roman"/>
          <w:sz w:val="24"/>
          <w:szCs w:val="24"/>
        </w:rPr>
        <w:t xml:space="preserve">, </w:t>
      </w:r>
      <w:r w:rsidR="009150EE">
        <w:rPr>
          <w:rFonts w:ascii="Times New Roman" w:hAnsi="Times New Roman" w:cs="Times New Roman"/>
          <w:sz w:val="24"/>
          <w:szCs w:val="24"/>
        </w:rPr>
        <w:t xml:space="preserve">the </w:t>
      </w:r>
      <w:proofErr w:type="spellStart"/>
      <w:r w:rsidR="009150EE">
        <w:rPr>
          <w:rFonts w:ascii="Times New Roman" w:hAnsi="Times New Roman" w:cs="Times New Roman"/>
          <w:sz w:val="24"/>
          <w:szCs w:val="24"/>
        </w:rPr>
        <w:t>vTaiwan</w:t>
      </w:r>
      <w:proofErr w:type="spellEnd"/>
      <w:r w:rsidR="009150EE">
        <w:rPr>
          <w:rFonts w:ascii="Times New Roman" w:hAnsi="Times New Roman" w:cs="Times New Roman"/>
          <w:sz w:val="24"/>
          <w:szCs w:val="24"/>
        </w:rPr>
        <w:t xml:space="preserve"> platform in Taiwan offers one of the m</w:t>
      </w:r>
      <w:r w:rsidR="00522DD6">
        <w:rPr>
          <w:rFonts w:ascii="Times New Roman" w:hAnsi="Times New Roman" w:cs="Times New Roman"/>
          <w:sz w:val="24"/>
          <w:szCs w:val="24"/>
        </w:rPr>
        <w:t xml:space="preserve">ost interesting </w:t>
      </w:r>
      <w:r w:rsidR="009150EE">
        <w:rPr>
          <w:rFonts w:ascii="Times New Roman" w:hAnsi="Times New Roman" w:cs="Times New Roman"/>
          <w:sz w:val="24"/>
          <w:szCs w:val="24"/>
        </w:rPr>
        <w:t>contemporary examples</w:t>
      </w:r>
      <w:r w:rsidR="00522DD6">
        <w:rPr>
          <w:rFonts w:ascii="Times New Roman" w:hAnsi="Times New Roman" w:cs="Times New Roman"/>
          <w:sz w:val="24"/>
          <w:szCs w:val="24"/>
        </w:rPr>
        <w:t xml:space="preserve"> of such</w:t>
      </w:r>
      <w:r w:rsidR="009150EE">
        <w:rPr>
          <w:rFonts w:ascii="Times New Roman" w:hAnsi="Times New Roman" w:cs="Times New Roman"/>
          <w:sz w:val="24"/>
          <w:szCs w:val="24"/>
        </w:rPr>
        <w:t xml:space="preserve">. </w:t>
      </w:r>
      <w:proofErr w:type="spellStart"/>
      <w:r w:rsidR="005E73FE">
        <w:rPr>
          <w:rFonts w:ascii="Times New Roman" w:hAnsi="Times New Roman" w:cs="Times New Roman"/>
          <w:sz w:val="24"/>
          <w:szCs w:val="24"/>
        </w:rPr>
        <w:t>vTaiwan</w:t>
      </w:r>
      <w:proofErr w:type="spellEnd"/>
      <w:r w:rsidR="009150EE">
        <w:rPr>
          <w:rFonts w:ascii="Times New Roman" w:hAnsi="Times New Roman" w:cs="Times New Roman"/>
          <w:sz w:val="24"/>
          <w:szCs w:val="24"/>
        </w:rPr>
        <w:t xml:space="preserve"> is</w:t>
      </w:r>
      <w:r w:rsidR="007B530D" w:rsidRPr="00072E94">
        <w:rPr>
          <w:rFonts w:ascii="Times New Roman" w:hAnsi="Times New Roman" w:cs="Times New Roman"/>
          <w:sz w:val="24"/>
          <w:szCs w:val="24"/>
        </w:rPr>
        <w:t xml:space="preserve"> a digital </w:t>
      </w:r>
      <w:r w:rsidR="00522DD6">
        <w:rPr>
          <w:rFonts w:ascii="Times New Roman" w:hAnsi="Times New Roman" w:cs="Times New Roman"/>
          <w:sz w:val="24"/>
          <w:szCs w:val="24"/>
        </w:rPr>
        <w:t>platform</w:t>
      </w:r>
      <w:r w:rsidR="007B530D" w:rsidRPr="00072E94">
        <w:rPr>
          <w:rFonts w:ascii="Times New Roman" w:hAnsi="Times New Roman" w:cs="Times New Roman"/>
          <w:sz w:val="24"/>
          <w:szCs w:val="24"/>
        </w:rPr>
        <w:t xml:space="preserve"> where </w:t>
      </w:r>
      <w:r w:rsidR="00522DD6">
        <w:rPr>
          <w:rFonts w:ascii="Times New Roman" w:hAnsi="Times New Roman" w:cs="Times New Roman"/>
          <w:sz w:val="24"/>
          <w:szCs w:val="24"/>
        </w:rPr>
        <w:t xml:space="preserve">people </w:t>
      </w:r>
      <w:r w:rsidR="007B530D" w:rsidRPr="00072E94">
        <w:rPr>
          <w:rFonts w:ascii="Times New Roman" w:hAnsi="Times New Roman" w:cs="Times New Roman"/>
          <w:sz w:val="24"/>
          <w:szCs w:val="24"/>
        </w:rPr>
        <w:t xml:space="preserve">deliberate on policy issues such as </w:t>
      </w:r>
      <w:r w:rsidR="0089064E">
        <w:rPr>
          <w:rFonts w:ascii="Times New Roman" w:hAnsi="Times New Roman" w:cs="Times New Roman"/>
          <w:sz w:val="24"/>
          <w:szCs w:val="24"/>
        </w:rPr>
        <w:t>pandemics</w:t>
      </w:r>
      <w:r w:rsidR="007B530D" w:rsidRPr="00072E94">
        <w:rPr>
          <w:rFonts w:ascii="Times New Roman" w:hAnsi="Times New Roman" w:cs="Times New Roman"/>
          <w:sz w:val="24"/>
          <w:szCs w:val="24"/>
        </w:rPr>
        <w:t>.</w:t>
      </w:r>
      <w:r w:rsidR="0089064E">
        <w:rPr>
          <w:rStyle w:val="EndnoteReference"/>
          <w:rFonts w:ascii="Times New Roman" w:hAnsi="Times New Roman" w:cs="Times New Roman"/>
          <w:sz w:val="24"/>
          <w:szCs w:val="24"/>
        </w:rPr>
        <w:endnoteReference w:id="33"/>
      </w:r>
      <w:r w:rsidR="007B530D" w:rsidRPr="00072E94">
        <w:rPr>
          <w:rFonts w:ascii="Times New Roman" w:hAnsi="Times New Roman" w:cs="Times New Roman"/>
          <w:sz w:val="24"/>
          <w:szCs w:val="24"/>
        </w:rPr>
        <w:t xml:space="preserve"> </w:t>
      </w:r>
      <w:r w:rsidR="00522DD6">
        <w:rPr>
          <w:rFonts w:ascii="Times New Roman" w:hAnsi="Times New Roman" w:cs="Times New Roman"/>
          <w:sz w:val="24"/>
          <w:szCs w:val="24"/>
        </w:rPr>
        <w:t>It</w:t>
      </w:r>
      <w:r w:rsidR="007B530D" w:rsidRPr="00072E94">
        <w:rPr>
          <w:rFonts w:ascii="Times New Roman" w:hAnsi="Times New Roman" w:cs="Times New Roman"/>
          <w:sz w:val="24"/>
          <w:szCs w:val="24"/>
        </w:rPr>
        <w:t xml:space="preserve"> enables structured discussion, expert input, and consensus-building, with outcomes often directly informing legislation. This aligns closely with Habermas’ idea of a public sphere influencing state action.</w:t>
      </w:r>
    </w:p>
    <w:p w14:paraId="047DA063" w14:textId="33A3ED2C" w:rsidR="007B530D" w:rsidRPr="00072E94" w:rsidRDefault="00E5199E" w:rsidP="007B530D">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4E6E8B">
        <w:rPr>
          <w:rFonts w:ascii="Times New Roman" w:hAnsi="Times New Roman" w:cs="Times New Roman"/>
          <w:sz w:val="24"/>
          <w:szCs w:val="24"/>
        </w:rPr>
        <w:t>Furthermore</w:t>
      </w:r>
      <w:r w:rsidR="009130E2">
        <w:rPr>
          <w:rFonts w:ascii="Times New Roman" w:hAnsi="Times New Roman" w:cs="Times New Roman"/>
          <w:sz w:val="24"/>
          <w:szCs w:val="24"/>
        </w:rPr>
        <w:t>, p</w:t>
      </w:r>
      <w:r w:rsidR="007B530D" w:rsidRPr="00072E94">
        <w:rPr>
          <w:rFonts w:ascii="Times New Roman" w:hAnsi="Times New Roman" w:cs="Times New Roman"/>
          <w:sz w:val="24"/>
          <w:szCs w:val="24"/>
        </w:rPr>
        <w:t>articipatory Budgeting in Bra</w:t>
      </w:r>
      <w:r w:rsidR="007B530D">
        <w:rPr>
          <w:rFonts w:ascii="Times New Roman" w:hAnsi="Times New Roman" w:cs="Times New Roman"/>
          <w:sz w:val="24"/>
          <w:szCs w:val="24"/>
        </w:rPr>
        <w:t>zil</w:t>
      </w:r>
      <w:r w:rsidR="009130E2">
        <w:rPr>
          <w:rFonts w:ascii="Times New Roman" w:hAnsi="Times New Roman" w:cs="Times New Roman"/>
          <w:sz w:val="24"/>
          <w:szCs w:val="24"/>
        </w:rPr>
        <w:t xml:space="preserve"> is another good case in point</w:t>
      </w:r>
      <w:r w:rsidR="007B530D">
        <w:rPr>
          <w:rFonts w:ascii="Times New Roman" w:hAnsi="Times New Roman" w:cs="Times New Roman"/>
          <w:sz w:val="24"/>
          <w:szCs w:val="24"/>
        </w:rPr>
        <w:t xml:space="preserve">. </w:t>
      </w:r>
      <w:r w:rsidR="007B530D" w:rsidRPr="00072E94">
        <w:rPr>
          <w:rFonts w:ascii="Times New Roman" w:hAnsi="Times New Roman" w:cs="Times New Roman"/>
          <w:sz w:val="24"/>
          <w:szCs w:val="24"/>
        </w:rPr>
        <w:t>Brazil</w:t>
      </w:r>
      <w:r w:rsidR="004E6E8B">
        <w:rPr>
          <w:rFonts w:ascii="Times New Roman" w:hAnsi="Times New Roman" w:cs="Times New Roman"/>
          <w:sz w:val="24"/>
          <w:szCs w:val="24"/>
        </w:rPr>
        <w:t>ian</w:t>
      </w:r>
      <w:r w:rsidR="007B530D" w:rsidRPr="00072E94">
        <w:rPr>
          <w:rFonts w:ascii="Times New Roman" w:hAnsi="Times New Roman" w:cs="Times New Roman"/>
          <w:sz w:val="24"/>
          <w:szCs w:val="24"/>
        </w:rPr>
        <w:t xml:space="preserve"> </w:t>
      </w:r>
      <w:r w:rsidR="00D16977">
        <w:rPr>
          <w:rFonts w:ascii="Times New Roman" w:hAnsi="Times New Roman" w:cs="Times New Roman"/>
          <w:sz w:val="24"/>
          <w:szCs w:val="24"/>
        </w:rPr>
        <w:t xml:space="preserve">cities such as </w:t>
      </w:r>
      <w:r w:rsidR="007B530D" w:rsidRPr="00072E94">
        <w:rPr>
          <w:rFonts w:ascii="Times New Roman" w:hAnsi="Times New Roman" w:cs="Times New Roman"/>
          <w:sz w:val="24"/>
          <w:szCs w:val="24"/>
        </w:rPr>
        <w:t xml:space="preserve">Porto Alegre and Belo Horizonte </w:t>
      </w:r>
      <w:r w:rsidR="00D16977">
        <w:rPr>
          <w:rFonts w:ascii="Times New Roman" w:hAnsi="Times New Roman" w:cs="Times New Roman"/>
          <w:sz w:val="24"/>
          <w:szCs w:val="24"/>
        </w:rPr>
        <w:t>have</w:t>
      </w:r>
      <w:r w:rsidR="0066764A">
        <w:rPr>
          <w:rFonts w:ascii="Times New Roman" w:hAnsi="Times New Roman" w:cs="Times New Roman"/>
          <w:sz w:val="24"/>
          <w:szCs w:val="24"/>
        </w:rPr>
        <w:t xml:space="preserve"> been able to</w:t>
      </w:r>
      <w:r w:rsidR="007B530D" w:rsidRPr="00072E94">
        <w:rPr>
          <w:rFonts w:ascii="Times New Roman" w:hAnsi="Times New Roman" w:cs="Times New Roman"/>
          <w:sz w:val="24"/>
          <w:szCs w:val="24"/>
        </w:rPr>
        <w:t xml:space="preserve"> pioneer</w:t>
      </w:r>
      <w:r w:rsidR="0066764A">
        <w:rPr>
          <w:rFonts w:ascii="Times New Roman" w:hAnsi="Times New Roman" w:cs="Times New Roman"/>
          <w:sz w:val="24"/>
          <w:szCs w:val="24"/>
        </w:rPr>
        <w:t xml:space="preserve"> </w:t>
      </w:r>
      <w:r w:rsidR="007B530D" w:rsidRPr="00072E94">
        <w:rPr>
          <w:rFonts w:ascii="Times New Roman" w:hAnsi="Times New Roman" w:cs="Times New Roman"/>
          <w:sz w:val="24"/>
          <w:szCs w:val="24"/>
        </w:rPr>
        <w:t>participatory budgeting</w:t>
      </w:r>
      <w:r w:rsidR="00C4177B">
        <w:rPr>
          <w:rFonts w:ascii="Times New Roman" w:hAnsi="Times New Roman" w:cs="Times New Roman"/>
          <w:sz w:val="24"/>
          <w:szCs w:val="24"/>
        </w:rPr>
        <w:t>.</w:t>
      </w:r>
      <w:r w:rsidR="00AC2798">
        <w:rPr>
          <w:rStyle w:val="EndnoteReference"/>
          <w:rFonts w:ascii="Times New Roman" w:hAnsi="Times New Roman" w:cs="Times New Roman"/>
          <w:sz w:val="24"/>
          <w:szCs w:val="24"/>
        </w:rPr>
        <w:endnoteReference w:id="34"/>
      </w:r>
      <w:r w:rsidR="00C4177B">
        <w:rPr>
          <w:rFonts w:ascii="Times New Roman" w:hAnsi="Times New Roman" w:cs="Times New Roman"/>
          <w:sz w:val="24"/>
          <w:szCs w:val="24"/>
        </w:rPr>
        <w:t xml:space="preserve"> Through this, </w:t>
      </w:r>
      <w:r w:rsidR="007B530D" w:rsidRPr="00072E94">
        <w:rPr>
          <w:rFonts w:ascii="Times New Roman" w:hAnsi="Times New Roman" w:cs="Times New Roman"/>
          <w:sz w:val="24"/>
          <w:szCs w:val="24"/>
        </w:rPr>
        <w:t>citizens</w:t>
      </w:r>
      <w:r w:rsidR="003208E7">
        <w:rPr>
          <w:rFonts w:ascii="Times New Roman" w:hAnsi="Times New Roman" w:cs="Times New Roman"/>
          <w:sz w:val="24"/>
          <w:szCs w:val="24"/>
        </w:rPr>
        <w:t xml:space="preserve"> are able to</w:t>
      </w:r>
      <w:r w:rsidR="007B530D" w:rsidRPr="00072E94">
        <w:rPr>
          <w:rFonts w:ascii="Times New Roman" w:hAnsi="Times New Roman" w:cs="Times New Roman"/>
          <w:sz w:val="24"/>
          <w:szCs w:val="24"/>
        </w:rPr>
        <w:t xml:space="preserve"> directly deliberate and decide how portions of public funds are allocated.</w:t>
      </w:r>
      <w:r w:rsidR="007B530D">
        <w:rPr>
          <w:rFonts w:ascii="Times New Roman" w:hAnsi="Times New Roman" w:cs="Times New Roman"/>
          <w:sz w:val="24"/>
          <w:szCs w:val="24"/>
        </w:rPr>
        <w:t xml:space="preserve"> </w:t>
      </w:r>
      <w:r w:rsidR="00C4177B">
        <w:rPr>
          <w:rFonts w:ascii="Times New Roman" w:hAnsi="Times New Roman" w:cs="Times New Roman"/>
          <w:sz w:val="24"/>
          <w:szCs w:val="24"/>
        </w:rPr>
        <w:t>This approach</w:t>
      </w:r>
      <w:r w:rsidR="007B530D" w:rsidRPr="00072E94">
        <w:rPr>
          <w:rFonts w:ascii="Times New Roman" w:hAnsi="Times New Roman" w:cs="Times New Roman"/>
          <w:sz w:val="24"/>
          <w:szCs w:val="24"/>
        </w:rPr>
        <w:t xml:space="preserve"> embodies </w:t>
      </w:r>
      <w:r w:rsidR="00C4177B">
        <w:rPr>
          <w:rFonts w:ascii="Times New Roman" w:hAnsi="Times New Roman" w:cs="Times New Roman"/>
          <w:sz w:val="24"/>
          <w:szCs w:val="24"/>
        </w:rPr>
        <w:t>the Habermasian theorisation</w:t>
      </w:r>
      <w:r w:rsidR="007B530D" w:rsidRPr="00072E94">
        <w:rPr>
          <w:rFonts w:ascii="Times New Roman" w:hAnsi="Times New Roman" w:cs="Times New Roman"/>
          <w:sz w:val="24"/>
          <w:szCs w:val="24"/>
        </w:rPr>
        <w:t xml:space="preserve"> in practice</w:t>
      </w:r>
      <w:r w:rsidR="003208E7">
        <w:rPr>
          <w:rFonts w:ascii="Times New Roman" w:hAnsi="Times New Roman" w:cs="Times New Roman"/>
          <w:sz w:val="24"/>
          <w:szCs w:val="24"/>
        </w:rPr>
        <w:t xml:space="preserve"> in the sense that people</w:t>
      </w:r>
      <w:r w:rsidR="007B530D" w:rsidRPr="00072E94">
        <w:rPr>
          <w:rFonts w:ascii="Times New Roman" w:hAnsi="Times New Roman" w:cs="Times New Roman"/>
          <w:sz w:val="24"/>
          <w:szCs w:val="24"/>
        </w:rPr>
        <w:t xml:space="preserve"> engage in structured public deliberation</w:t>
      </w:r>
      <w:r w:rsidR="003208E7">
        <w:rPr>
          <w:rFonts w:ascii="Times New Roman" w:hAnsi="Times New Roman" w:cs="Times New Roman"/>
          <w:sz w:val="24"/>
          <w:szCs w:val="24"/>
        </w:rPr>
        <w:t>.</w:t>
      </w:r>
      <w:r w:rsidR="007B530D">
        <w:rPr>
          <w:rFonts w:ascii="Times New Roman" w:hAnsi="Times New Roman" w:cs="Times New Roman"/>
          <w:sz w:val="24"/>
          <w:szCs w:val="24"/>
        </w:rPr>
        <w:t xml:space="preserve"> </w:t>
      </w:r>
      <w:r w:rsidR="00C4177B">
        <w:rPr>
          <w:rFonts w:ascii="Times New Roman" w:hAnsi="Times New Roman" w:cs="Times New Roman"/>
          <w:sz w:val="24"/>
          <w:szCs w:val="24"/>
        </w:rPr>
        <w:t>Moreover</w:t>
      </w:r>
      <w:r w:rsidR="003208E7">
        <w:rPr>
          <w:rFonts w:ascii="Times New Roman" w:hAnsi="Times New Roman" w:cs="Times New Roman"/>
          <w:sz w:val="24"/>
          <w:szCs w:val="24"/>
        </w:rPr>
        <w:t>, d</w:t>
      </w:r>
      <w:r w:rsidR="007B530D" w:rsidRPr="00072E94">
        <w:rPr>
          <w:rFonts w:ascii="Times New Roman" w:hAnsi="Times New Roman" w:cs="Times New Roman"/>
          <w:sz w:val="24"/>
          <w:szCs w:val="24"/>
        </w:rPr>
        <w:t xml:space="preserve">ecisions emerge from collective </w:t>
      </w:r>
      <w:r w:rsidR="00044E1D" w:rsidRPr="00072E94">
        <w:rPr>
          <w:rFonts w:ascii="Times New Roman" w:hAnsi="Times New Roman" w:cs="Times New Roman"/>
          <w:sz w:val="24"/>
          <w:szCs w:val="24"/>
        </w:rPr>
        <w:t>reasoning,</w:t>
      </w:r>
      <w:r w:rsidR="007B530D">
        <w:rPr>
          <w:rFonts w:ascii="Times New Roman" w:hAnsi="Times New Roman" w:cs="Times New Roman"/>
          <w:sz w:val="24"/>
          <w:szCs w:val="24"/>
        </w:rPr>
        <w:t xml:space="preserve"> </w:t>
      </w:r>
      <w:r w:rsidR="00044E1D">
        <w:rPr>
          <w:rFonts w:ascii="Times New Roman" w:hAnsi="Times New Roman" w:cs="Times New Roman"/>
          <w:sz w:val="24"/>
          <w:szCs w:val="24"/>
        </w:rPr>
        <w:t>and the o</w:t>
      </w:r>
      <w:r w:rsidR="007B530D" w:rsidRPr="00072E94">
        <w:rPr>
          <w:rFonts w:ascii="Times New Roman" w:hAnsi="Times New Roman" w:cs="Times New Roman"/>
          <w:sz w:val="24"/>
          <w:szCs w:val="24"/>
        </w:rPr>
        <w:t>utcomes directly shape state policy</w:t>
      </w:r>
      <w:r w:rsidR="007B530D">
        <w:rPr>
          <w:rFonts w:ascii="Times New Roman" w:hAnsi="Times New Roman" w:cs="Times New Roman"/>
          <w:sz w:val="24"/>
          <w:szCs w:val="24"/>
        </w:rPr>
        <w:t xml:space="preserve">. </w:t>
      </w:r>
      <w:r w:rsidR="00044E1D">
        <w:rPr>
          <w:rFonts w:ascii="Times New Roman" w:hAnsi="Times New Roman" w:cs="Times New Roman"/>
          <w:sz w:val="24"/>
          <w:szCs w:val="24"/>
        </w:rPr>
        <w:t>More i</w:t>
      </w:r>
      <w:r w:rsidR="007B530D" w:rsidRPr="00072E94">
        <w:rPr>
          <w:rFonts w:ascii="Times New Roman" w:hAnsi="Times New Roman" w:cs="Times New Roman"/>
          <w:sz w:val="24"/>
          <w:szCs w:val="24"/>
        </w:rPr>
        <w:t xml:space="preserve">mportantly, participatory budgeting has been associated with greater transparency, redistribution, </w:t>
      </w:r>
      <w:r w:rsidR="00C4177B">
        <w:rPr>
          <w:rFonts w:ascii="Times New Roman" w:hAnsi="Times New Roman" w:cs="Times New Roman"/>
          <w:sz w:val="24"/>
          <w:szCs w:val="24"/>
        </w:rPr>
        <w:t>as well as</w:t>
      </w:r>
      <w:r w:rsidR="007B530D" w:rsidRPr="00072E94">
        <w:rPr>
          <w:rFonts w:ascii="Times New Roman" w:hAnsi="Times New Roman" w:cs="Times New Roman"/>
          <w:sz w:val="24"/>
          <w:szCs w:val="24"/>
        </w:rPr>
        <w:t xml:space="preserve"> civic engagement</w:t>
      </w:r>
      <w:r w:rsidR="007520B8">
        <w:rPr>
          <w:rFonts w:ascii="Times New Roman" w:hAnsi="Times New Roman" w:cs="Times New Roman"/>
          <w:sz w:val="24"/>
          <w:szCs w:val="24"/>
        </w:rPr>
        <w:t xml:space="preserve">. </w:t>
      </w:r>
    </w:p>
    <w:p w14:paraId="315698CB" w14:textId="1832625E" w:rsidR="007B530D" w:rsidRPr="00072E94" w:rsidRDefault="00E5199E" w:rsidP="007B530D">
      <w:pPr>
        <w:spacing w:line="480" w:lineRule="auto"/>
        <w:jc w:val="both"/>
        <w:rPr>
          <w:rFonts w:ascii="Times New Roman" w:hAnsi="Times New Roman" w:cs="Times New Roman"/>
          <w:sz w:val="24"/>
          <w:szCs w:val="24"/>
        </w:rPr>
      </w:pPr>
      <w:r>
        <w:rPr>
          <w:rFonts w:ascii="Times New Roman" w:hAnsi="Times New Roman" w:cs="Times New Roman"/>
          <w:sz w:val="24"/>
          <w:szCs w:val="24"/>
        </w:rPr>
        <w:tab/>
      </w:r>
      <w:r w:rsidR="007B530D" w:rsidRPr="00072E94">
        <w:rPr>
          <w:rFonts w:ascii="Times New Roman" w:hAnsi="Times New Roman" w:cs="Times New Roman"/>
          <w:sz w:val="24"/>
          <w:szCs w:val="24"/>
        </w:rPr>
        <w:t xml:space="preserve">Citizens’ </w:t>
      </w:r>
      <w:r w:rsidR="00B45AEB">
        <w:rPr>
          <w:rFonts w:ascii="Times New Roman" w:hAnsi="Times New Roman" w:cs="Times New Roman"/>
          <w:sz w:val="24"/>
          <w:szCs w:val="24"/>
        </w:rPr>
        <w:t>i</w:t>
      </w:r>
      <w:r w:rsidR="007B530D" w:rsidRPr="00072E94">
        <w:rPr>
          <w:rFonts w:ascii="Times New Roman" w:hAnsi="Times New Roman" w:cs="Times New Roman"/>
          <w:sz w:val="24"/>
          <w:szCs w:val="24"/>
        </w:rPr>
        <w:t xml:space="preserve">nitiatives and </w:t>
      </w:r>
      <w:r w:rsidR="00B45AEB">
        <w:rPr>
          <w:rFonts w:ascii="Times New Roman" w:hAnsi="Times New Roman" w:cs="Times New Roman"/>
          <w:sz w:val="24"/>
          <w:szCs w:val="24"/>
        </w:rPr>
        <w:t>d</w:t>
      </w:r>
      <w:r w:rsidR="007B530D" w:rsidRPr="00072E94">
        <w:rPr>
          <w:rFonts w:ascii="Times New Roman" w:hAnsi="Times New Roman" w:cs="Times New Roman"/>
          <w:sz w:val="24"/>
          <w:szCs w:val="24"/>
        </w:rPr>
        <w:t>eliberation in Finland</w:t>
      </w:r>
      <w:r w:rsidR="00B45AEB">
        <w:rPr>
          <w:rFonts w:ascii="Times New Roman" w:hAnsi="Times New Roman" w:cs="Times New Roman"/>
          <w:sz w:val="24"/>
          <w:szCs w:val="24"/>
        </w:rPr>
        <w:t xml:space="preserve"> are another good example</w:t>
      </w:r>
      <w:r w:rsidR="007B530D">
        <w:rPr>
          <w:rFonts w:ascii="Times New Roman" w:hAnsi="Times New Roman" w:cs="Times New Roman"/>
          <w:sz w:val="24"/>
          <w:szCs w:val="24"/>
        </w:rPr>
        <w:t xml:space="preserve">. </w:t>
      </w:r>
      <w:r w:rsidR="007B530D" w:rsidRPr="00072E94">
        <w:rPr>
          <w:rFonts w:ascii="Times New Roman" w:hAnsi="Times New Roman" w:cs="Times New Roman"/>
          <w:sz w:val="24"/>
          <w:szCs w:val="24"/>
        </w:rPr>
        <w:t>Finland’s Citizens’ Initiative Act allows citizens to propose legislation</w:t>
      </w:r>
      <w:r w:rsidR="0024734E">
        <w:rPr>
          <w:rFonts w:ascii="Times New Roman" w:hAnsi="Times New Roman" w:cs="Times New Roman"/>
          <w:sz w:val="24"/>
          <w:szCs w:val="24"/>
        </w:rPr>
        <w:t xml:space="preserve"> if they </w:t>
      </w:r>
      <w:proofErr w:type="gramStart"/>
      <w:r w:rsidR="0024734E">
        <w:rPr>
          <w:rFonts w:ascii="Times New Roman" w:hAnsi="Times New Roman" w:cs="Times New Roman"/>
          <w:sz w:val="24"/>
          <w:szCs w:val="24"/>
        </w:rPr>
        <w:t>are able to</w:t>
      </w:r>
      <w:proofErr w:type="gramEnd"/>
      <w:r w:rsidR="007B530D" w:rsidRPr="00072E94">
        <w:rPr>
          <w:rFonts w:ascii="Times New Roman" w:hAnsi="Times New Roman" w:cs="Times New Roman"/>
          <w:sz w:val="24"/>
          <w:szCs w:val="24"/>
        </w:rPr>
        <w:t xml:space="preserve"> gather </w:t>
      </w:r>
      <w:r w:rsidR="00732BF9">
        <w:rPr>
          <w:rFonts w:ascii="Times New Roman" w:hAnsi="Times New Roman" w:cs="Times New Roman"/>
          <w:sz w:val="24"/>
          <w:szCs w:val="24"/>
        </w:rPr>
        <w:t xml:space="preserve">any </w:t>
      </w:r>
      <w:r w:rsidR="007B530D" w:rsidRPr="00072E94">
        <w:rPr>
          <w:rFonts w:ascii="Times New Roman" w:hAnsi="Times New Roman" w:cs="Times New Roman"/>
          <w:sz w:val="24"/>
          <w:szCs w:val="24"/>
        </w:rPr>
        <w:t>sufficient public support</w:t>
      </w:r>
      <w:r w:rsidR="00732BF9">
        <w:rPr>
          <w:rFonts w:ascii="Times New Roman" w:hAnsi="Times New Roman" w:cs="Times New Roman"/>
          <w:sz w:val="24"/>
          <w:szCs w:val="24"/>
        </w:rPr>
        <w:t xml:space="preserve"> on an issue</w:t>
      </w:r>
      <w:r w:rsidR="007B530D" w:rsidRPr="00072E94">
        <w:rPr>
          <w:rFonts w:ascii="Times New Roman" w:hAnsi="Times New Roman" w:cs="Times New Roman"/>
          <w:sz w:val="24"/>
          <w:szCs w:val="24"/>
        </w:rPr>
        <w:t>.</w:t>
      </w:r>
      <w:r w:rsidR="0036034D">
        <w:rPr>
          <w:rStyle w:val="EndnoteReference"/>
          <w:rFonts w:ascii="Times New Roman" w:hAnsi="Times New Roman" w:cs="Times New Roman"/>
          <w:sz w:val="24"/>
          <w:szCs w:val="24"/>
        </w:rPr>
        <w:endnoteReference w:id="35"/>
      </w:r>
      <w:r w:rsidR="007B530D" w:rsidRPr="00072E94">
        <w:rPr>
          <w:rFonts w:ascii="Times New Roman" w:hAnsi="Times New Roman" w:cs="Times New Roman"/>
          <w:sz w:val="24"/>
          <w:szCs w:val="24"/>
        </w:rPr>
        <w:t xml:space="preserve"> This</w:t>
      </w:r>
      <w:r w:rsidR="0024734E">
        <w:rPr>
          <w:rFonts w:ascii="Times New Roman" w:hAnsi="Times New Roman" w:cs="Times New Roman"/>
          <w:sz w:val="24"/>
          <w:szCs w:val="24"/>
        </w:rPr>
        <w:t xml:space="preserve"> approach</w:t>
      </w:r>
      <w:r w:rsidR="007B530D" w:rsidRPr="00072E94">
        <w:rPr>
          <w:rFonts w:ascii="Times New Roman" w:hAnsi="Times New Roman" w:cs="Times New Roman"/>
          <w:sz w:val="24"/>
          <w:szCs w:val="24"/>
        </w:rPr>
        <w:t xml:space="preserve"> expands the communicative space between citizens and the state by enabling bottom-up agenda setting.</w:t>
      </w:r>
      <w:r w:rsidR="007B530D">
        <w:rPr>
          <w:rFonts w:ascii="Times New Roman" w:hAnsi="Times New Roman" w:cs="Times New Roman"/>
          <w:sz w:val="24"/>
          <w:szCs w:val="24"/>
        </w:rPr>
        <w:t xml:space="preserve"> </w:t>
      </w:r>
      <w:r w:rsidR="007B530D" w:rsidRPr="00072E94">
        <w:rPr>
          <w:rFonts w:ascii="Times New Roman" w:hAnsi="Times New Roman" w:cs="Times New Roman"/>
          <w:sz w:val="24"/>
          <w:szCs w:val="24"/>
        </w:rPr>
        <w:t xml:space="preserve">Although </w:t>
      </w:r>
      <w:r w:rsidR="005507FB">
        <w:rPr>
          <w:rFonts w:ascii="Times New Roman" w:hAnsi="Times New Roman" w:cs="Times New Roman"/>
          <w:sz w:val="24"/>
          <w:szCs w:val="24"/>
        </w:rPr>
        <w:t xml:space="preserve">it is </w:t>
      </w:r>
      <w:r w:rsidR="007B530D" w:rsidRPr="00072E94">
        <w:rPr>
          <w:rFonts w:ascii="Times New Roman" w:hAnsi="Times New Roman" w:cs="Times New Roman"/>
          <w:sz w:val="24"/>
          <w:szCs w:val="24"/>
        </w:rPr>
        <w:t>less deliberative in form than assemblies</w:t>
      </w:r>
      <w:r w:rsidR="00595E69">
        <w:rPr>
          <w:rFonts w:ascii="Times New Roman" w:hAnsi="Times New Roman" w:cs="Times New Roman"/>
          <w:sz w:val="24"/>
          <w:szCs w:val="24"/>
        </w:rPr>
        <w:t xml:space="preserve"> are</w:t>
      </w:r>
      <w:r w:rsidR="007B530D" w:rsidRPr="00072E94">
        <w:rPr>
          <w:rFonts w:ascii="Times New Roman" w:hAnsi="Times New Roman" w:cs="Times New Roman"/>
          <w:sz w:val="24"/>
          <w:szCs w:val="24"/>
        </w:rPr>
        <w:t xml:space="preserve">, it </w:t>
      </w:r>
      <w:r w:rsidR="00595E69">
        <w:rPr>
          <w:rFonts w:ascii="Times New Roman" w:hAnsi="Times New Roman" w:cs="Times New Roman"/>
          <w:sz w:val="24"/>
          <w:szCs w:val="24"/>
        </w:rPr>
        <w:t xml:space="preserve">still </w:t>
      </w:r>
      <w:r w:rsidR="007B530D" w:rsidRPr="00072E94">
        <w:rPr>
          <w:rFonts w:ascii="Times New Roman" w:hAnsi="Times New Roman" w:cs="Times New Roman"/>
          <w:sz w:val="24"/>
          <w:szCs w:val="24"/>
        </w:rPr>
        <w:t xml:space="preserve">enhances discursive participation by </w:t>
      </w:r>
      <w:r w:rsidR="00F30D3D">
        <w:rPr>
          <w:rFonts w:ascii="Times New Roman" w:hAnsi="Times New Roman" w:cs="Times New Roman"/>
          <w:sz w:val="24"/>
          <w:szCs w:val="24"/>
        </w:rPr>
        <w:t xml:space="preserve">ensuring that there </w:t>
      </w:r>
      <w:r w:rsidR="00CC1B64">
        <w:rPr>
          <w:rFonts w:ascii="Times New Roman" w:hAnsi="Times New Roman" w:cs="Times New Roman"/>
          <w:sz w:val="24"/>
          <w:szCs w:val="24"/>
        </w:rPr>
        <w:t xml:space="preserve">is </w:t>
      </w:r>
      <w:r w:rsidR="007B530D" w:rsidRPr="00072E94">
        <w:rPr>
          <w:rFonts w:ascii="Times New Roman" w:hAnsi="Times New Roman" w:cs="Times New Roman"/>
          <w:sz w:val="24"/>
          <w:szCs w:val="24"/>
        </w:rPr>
        <w:t>parliamentary engagement with citizen-generated proposals.</w:t>
      </w:r>
    </w:p>
    <w:p w14:paraId="74F92715" w14:textId="3A85DD1A" w:rsidR="007B530D" w:rsidRPr="00072E94" w:rsidRDefault="00E5199E" w:rsidP="007B530D">
      <w:pPr>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ab/>
      </w:r>
      <w:r w:rsidR="007B530D" w:rsidRPr="00072E94">
        <w:rPr>
          <w:rFonts w:ascii="Times New Roman" w:hAnsi="Times New Roman" w:cs="Times New Roman"/>
          <w:sz w:val="24"/>
          <w:szCs w:val="24"/>
        </w:rPr>
        <w:t>Citizens’ Assemblies in the United Kingdom</w:t>
      </w:r>
      <w:r w:rsidR="00016E0E">
        <w:rPr>
          <w:rFonts w:ascii="Times New Roman" w:hAnsi="Times New Roman" w:cs="Times New Roman"/>
          <w:sz w:val="24"/>
          <w:szCs w:val="24"/>
        </w:rPr>
        <w:t xml:space="preserve"> (UK)</w:t>
      </w:r>
      <w:r w:rsidR="007B530D" w:rsidRPr="00072E94">
        <w:rPr>
          <w:rFonts w:ascii="Times New Roman" w:hAnsi="Times New Roman" w:cs="Times New Roman"/>
          <w:sz w:val="24"/>
          <w:szCs w:val="24"/>
        </w:rPr>
        <w:t xml:space="preserve"> and Ireland</w:t>
      </w:r>
      <w:r w:rsidR="007B530D">
        <w:rPr>
          <w:rFonts w:ascii="Times New Roman" w:hAnsi="Times New Roman" w:cs="Times New Roman"/>
          <w:sz w:val="24"/>
          <w:szCs w:val="24"/>
        </w:rPr>
        <w:t xml:space="preserve">. </w:t>
      </w:r>
      <w:r w:rsidR="00B73588">
        <w:rPr>
          <w:rFonts w:ascii="Times New Roman" w:hAnsi="Times New Roman" w:cs="Times New Roman"/>
          <w:sz w:val="24"/>
          <w:szCs w:val="24"/>
        </w:rPr>
        <w:t xml:space="preserve">When </w:t>
      </w:r>
      <w:r w:rsidR="007B530D" w:rsidRPr="00072E94">
        <w:rPr>
          <w:rFonts w:ascii="Times New Roman" w:hAnsi="Times New Roman" w:cs="Times New Roman"/>
          <w:sz w:val="24"/>
          <w:szCs w:val="24"/>
        </w:rPr>
        <w:t>used in contexts such as constitutional reform and climate policy</w:t>
      </w:r>
      <w:r w:rsidR="00B73588">
        <w:rPr>
          <w:rFonts w:ascii="Times New Roman" w:hAnsi="Times New Roman" w:cs="Times New Roman"/>
          <w:sz w:val="24"/>
          <w:szCs w:val="24"/>
        </w:rPr>
        <w:t xml:space="preserve">, the assemblies </w:t>
      </w:r>
      <w:r w:rsidR="007B530D" w:rsidRPr="00072E94">
        <w:rPr>
          <w:rFonts w:ascii="Times New Roman" w:hAnsi="Times New Roman" w:cs="Times New Roman"/>
          <w:sz w:val="24"/>
          <w:szCs w:val="24"/>
        </w:rPr>
        <w:t>represent one of the most developed forms of deliberative democracy.</w:t>
      </w:r>
      <w:r w:rsidR="00863EB1">
        <w:rPr>
          <w:rStyle w:val="EndnoteReference"/>
          <w:rFonts w:ascii="Times New Roman" w:hAnsi="Times New Roman" w:cs="Times New Roman"/>
          <w:sz w:val="24"/>
          <w:szCs w:val="24"/>
        </w:rPr>
        <w:endnoteReference w:id="36"/>
      </w:r>
      <w:r w:rsidR="007B530D" w:rsidRPr="00072E94">
        <w:rPr>
          <w:rFonts w:ascii="Times New Roman" w:hAnsi="Times New Roman" w:cs="Times New Roman"/>
          <w:sz w:val="24"/>
          <w:szCs w:val="24"/>
        </w:rPr>
        <w:t xml:space="preserve"> These assemblies involve randomly selected citizens who</w:t>
      </w:r>
      <w:r w:rsidR="00E26674">
        <w:rPr>
          <w:rFonts w:ascii="Times New Roman" w:hAnsi="Times New Roman" w:cs="Times New Roman"/>
          <w:sz w:val="24"/>
          <w:szCs w:val="24"/>
        </w:rPr>
        <w:t xml:space="preserve"> r</w:t>
      </w:r>
      <w:r w:rsidR="007B530D" w:rsidRPr="00072E94">
        <w:rPr>
          <w:rFonts w:ascii="Times New Roman" w:hAnsi="Times New Roman" w:cs="Times New Roman"/>
          <w:sz w:val="24"/>
          <w:szCs w:val="24"/>
        </w:rPr>
        <w:t>eceive expert evidence</w:t>
      </w:r>
      <w:r w:rsidR="007B530D">
        <w:rPr>
          <w:rFonts w:ascii="Times New Roman" w:hAnsi="Times New Roman" w:cs="Times New Roman"/>
          <w:sz w:val="24"/>
          <w:szCs w:val="24"/>
        </w:rPr>
        <w:t xml:space="preserve">, </w:t>
      </w:r>
      <w:r w:rsidR="00E26674">
        <w:rPr>
          <w:rFonts w:ascii="Times New Roman" w:hAnsi="Times New Roman" w:cs="Times New Roman"/>
          <w:sz w:val="24"/>
          <w:szCs w:val="24"/>
        </w:rPr>
        <w:t>d</w:t>
      </w:r>
      <w:r w:rsidR="007B530D" w:rsidRPr="00072E94">
        <w:rPr>
          <w:rFonts w:ascii="Times New Roman" w:hAnsi="Times New Roman" w:cs="Times New Roman"/>
          <w:sz w:val="24"/>
          <w:szCs w:val="24"/>
        </w:rPr>
        <w:t>eliberate collectively</w:t>
      </w:r>
      <w:r w:rsidR="00E26674">
        <w:rPr>
          <w:rFonts w:ascii="Times New Roman" w:hAnsi="Times New Roman" w:cs="Times New Roman"/>
          <w:sz w:val="24"/>
          <w:szCs w:val="24"/>
        </w:rPr>
        <w:t xml:space="preserve"> as well as</w:t>
      </w:r>
      <w:r w:rsidR="00B73588">
        <w:rPr>
          <w:rFonts w:ascii="Times New Roman" w:hAnsi="Times New Roman" w:cs="Times New Roman"/>
          <w:sz w:val="24"/>
          <w:szCs w:val="24"/>
        </w:rPr>
        <w:t xml:space="preserve"> produce</w:t>
      </w:r>
      <w:r w:rsidR="007B530D" w:rsidRPr="00072E94">
        <w:rPr>
          <w:rFonts w:ascii="Times New Roman" w:hAnsi="Times New Roman" w:cs="Times New Roman"/>
          <w:sz w:val="24"/>
          <w:szCs w:val="24"/>
        </w:rPr>
        <w:t xml:space="preserve"> policy recommendations</w:t>
      </w:r>
      <w:r w:rsidR="007B530D">
        <w:rPr>
          <w:rFonts w:ascii="Times New Roman" w:hAnsi="Times New Roman" w:cs="Times New Roman"/>
          <w:sz w:val="24"/>
          <w:szCs w:val="24"/>
        </w:rPr>
        <w:t xml:space="preserve">. </w:t>
      </w:r>
      <w:r w:rsidR="007B530D" w:rsidRPr="00072E94">
        <w:rPr>
          <w:rFonts w:ascii="Times New Roman" w:hAnsi="Times New Roman" w:cs="Times New Roman"/>
          <w:sz w:val="24"/>
          <w:szCs w:val="24"/>
        </w:rPr>
        <w:t xml:space="preserve">In Ireland, </w:t>
      </w:r>
      <w:r w:rsidR="00E26674">
        <w:rPr>
          <w:rFonts w:ascii="Times New Roman" w:hAnsi="Times New Roman" w:cs="Times New Roman"/>
          <w:sz w:val="24"/>
          <w:szCs w:val="24"/>
        </w:rPr>
        <w:t>these</w:t>
      </w:r>
      <w:r w:rsidR="007B530D" w:rsidRPr="00072E94">
        <w:rPr>
          <w:rFonts w:ascii="Times New Roman" w:hAnsi="Times New Roman" w:cs="Times New Roman"/>
          <w:sz w:val="24"/>
          <w:szCs w:val="24"/>
        </w:rPr>
        <w:t xml:space="preserve"> assemblies have played a role in shaping referenda on major constitutional issues, </w:t>
      </w:r>
      <w:r w:rsidR="00E26674">
        <w:rPr>
          <w:rFonts w:ascii="Times New Roman" w:hAnsi="Times New Roman" w:cs="Times New Roman"/>
          <w:sz w:val="24"/>
          <w:szCs w:val="24"/>
        </w:rPr>
        <w:t xml:space="preserve">thereby </w:t>
      </w:r>
      <w:r w:rsidR="007B530D" w:rsidRPr="00072E94">
        <w:rPr>
          <w:rFonts w:ascii="Times New Roman" w:hAnsi="Times New Roman" w:cs="Times New Roman"/>
          <w:sz w:val="24"/>
          <w:szCs w:val="24"/>
        </w:rPr>
        <w:t xml:space="preserve">demonstrating how structured deliberation can feed into </w:t>
      </w:r>
      <w:r w:rsidR="00532FF8">
        <w:rPr>
          <w:rFonts w:ascii="Times New Roman" w:hAnsi="Times New Roman" w:cs="Times New Roman"/>
          <w:sz w:val="24"/>
          <w:szCs w:val="24"/>
        </w:rPr>
        <w:t xml:space="preserve">the </w:t>
      </w:r>
      <w:r w:rsidR="007B530D" w:rsidRPr="00072E94">
        <w:rPr>
          <w:rFonts w:ascii="Times New Roman" w:hAnsi="Times New Roman" w:cs="Times New Roman"/>
          <w:sz w:val="24"/>
          <w:szCs w:val="24"/>
        </w:rPr>
        <w:t>formal democratic decision-making</w:t>
      </w:r>
      <w:r w:rsidR="00E26674">
        <w:rPr>
          <w:rFonts w:ascii="Times New Roman" w:hAnsi="Times New Roman" w:cs="Times New Roman"/>
          <w:sz w:val="24"/>
          <w:szCs w:val="24"/>
        </w:rPr>
        <w:t xml:space="preserve"> of states. </w:t>
      </w:r>
    </w:p>
    <w:p w14:paraId="155D3BDB" w14:textId="77777777" w:rsidR="007B530D" w:rsidRPr="00265C89" w:rsidRDefault="007B530D" w:rsidP="007B530D">
      <w:pPr>
        <w:spacing w:line="480" w:lineRule="auto"/>
        <w:jc w:val="both"/>
        <w:rPr>
          <w:rFonts w:ascii="Times New Roman" w:hAnsi="Times New Roman" w:cs="Times New Roman"/>
          <w:sz w:val="24"/>
          <w:szCs w:val="24"/>
        </w:rPr>
      </w:pPr>
    </w:p>
    <w:p w14:paraId="22FF361C" w14:textId="36186379" w:rsidR="00FF00DA" w:rsidRPr="00265C89" w:rsidRDefault="00FF00DA" w:rsidP="00755620">
      <w:pPr>
        <w:pStyle w:val="Heading1"/>
        <w:spacing w:line="480" w:lineRule="auto"/>
        <w:rPr>
          <w:rFonts w:ascii="Times New Roman" w:eastAsia="Garamond" w:hAnsi="Times New Roman" w:cs="Times New Roman"/>
          <w:b/>
          <w:bCs/>
          <w:color w:val="auto"/>
          <w:sz w:val="24"/>
          <w:szCs w:val="24"/>
        </w:rPr>
      </w:pPr>
      <w:r w:rsidRPr="00265C89">
        <w:rPr>
          <w:rFonts w:ascii="Times New Roman" w:eastAsia="Garamond" w:hAnsi="Times New Roman" w:cs="Times New Roman"/>
          <w:b/>
          <w:bCs/>
          <w:color w:val="auto"/>
          <w:sz w:val="24"/>
          <w:szCs w:val="24"/>
        </w:rPr>
        <w:t>Conclusion</w:t>
      </w:r>
    </w:p>
    <w:p w14:paraId="0219DBA3" w14:textId="37E61E3A" w:rsidR="00A86A2B" w:rsidRDefault="00FF00DA" w:rsidP="00521216">
      <w:pPr>
        <w:spacing w:line="480" w:lineRule="auto"/>
        <w:ind w:firstLine="720"/>
        <w:jc w:val="both"/>
        <w:rPr>
          <w:rFonts w:ascii="Times New Roman" w:hAnsi="Times New Roman" w:cs="Times New Roman"/>
          <w:sz w:val="24"/>
          <w:szCs w:val="24"/>
        </w:rPr>
      </w:pPr>
      <w:r w:rsidRPr="00BC702E">
        <w:rPr>
          <w:rFonts w:ascii="Times New Roman" w:hAnsi="Times New Roman" w:cs="Times New Roman"/>
          <w:sz w:val="24"/>
          <w:szCs w:val="24"/>
        </w:rPr>
        <w:t xml:space="preserve">This chapter </w:t>
      </w:r>
      <w:r w:rsidR="00D0486D" w:rsidRPr="00BC702E">
        <w:rPr>
          <w:rFonts w:ascii="Times New Roman" w:hAnsi="Times New Roman" w:cs="Times New Roman"/>
          <w:sz w:val="24"/>
          <w:szCs w:val="24"/>
        </w:rPr>
        <w:t>suggests</w:t>
      </w:r>
      <w:r w:rsidRPr="00BC702E">
        <w:rPr>
          <w:rFonts w:ascii="Times New Roman" w:hAnsi="Times New Roman" w:cs="Times New Roman"/>
          <w:sz w:val="24"/>
          <w:szCs w:val="24"/>
        </w:rPr>
        <w:t xml:space="preserve"> that the justification of the state must be grounded in communicative reason. </w:t>
      </w:r>
      <w:r w:rsidR="00B85EA4" w:rsidRPr="00BC702E">
        <w:rPr>
          <w:rFonts w:ascii="Times New Roman" w:hAnsi="Times New Roman" w:cs="Times New Roman"/>
          <w:sz w:val="24"/>
          <w:szCs w:val="24"/>
        </w:rPr>
        <w:t>The chapter draws on Habermas’s</w:t>
      </w:r>
      <w:r w:rsidRPr="00BC702E">
        <w:rPr>
          <w:rFonts w:ascii="Times New Roman" w:hAnsi="Times New Roman" w:cs="Times New Roman"/>
          <w:sz w:val="24"/>
          <w:szCs w:val="24"/>
        </w:rPr>
        <w:t xml:space="preserve"> theory of communicative action and discourse ethics</w:t>
      </w:r>
      <w:r w:rsidR="00B85EA4" w:rsidRPr="00BC702E">
        <w:rPr>
          <w:rFonts w:ascii="Times New Roman" w:hAnsi="Times New Roman" w:cs="Times New Roman"/>
          <w:sz w:val="24"/>
          <w:szCs w:val="24"/>
        </w:rPr>
        <w:t>.</w:t>
      </w:r>
      <w:r w:rsidRPr="00BC702E">
        <w:rPr>
          <w:rFonts w:ascii="Times New Roman" w:hAnsi="Times New Roman" w:cs="Times New Roman"/>
          <w:sz w:val="24"/>
          <w:szCs w:val="24"/>
        </w:rPr>
        <w:t xml:space="preserve"> </w:t>
      </w:r>
      <w:r w:rsidR="00B85EA4" w:rsidRPr="00BC702E">
        <w:rPr>
          <w:rFonts w:ascii="Times New Roman" w:hAnsi="Times New Roman" w:cs="Times New Roman"/>
          <w:sz w:val="24"/>
          <w:szCs w:val="24"/>
        </w:rPr>
        <w:t>Through this,</w:t>
      </w:r>
      <w:r w:rsidRPr="00BC702E">
        <w:rPr>
          <w:rFonts w:ascii="Times New Roman" w:hAnsi="Times New Roman" w:cs="Times New Roman"/>
          <w:sz w:val="24"/>
          <w:szCs w:val="24"/>
        </w:rPr>
        <w:t xml:space="preserve"> </w:t>
      </w:r>
      <w:r w:rsidR="00687F16" w:rsidRPr="00BC702E">
        <w:rPr>
          <w:rFonts w:ascii="Times New Roman" w:hAnsi="Times New Roman" w:cs="Times New Roman"/>
          <w:sz w:val="24"/>
          <w:szCs w:val="24"/>
        </w:rPr>
        <w:t xml:space="preserve">it proposes that </w:t>
      </w:r>
      <w:r w:rsidRPr="00BC702E">
        <w:rPr>
          <w:rFonts w:ascii="Times New Roman" w:hAnsi="Times New Roman" w:cs="Times New Roman"/>
          <w:sz w:val="24"/>
          <w:szCs w:val="24"/>
        </w:rPr>
        <w:t xml:space="preserve">political authority is </w:t>
      </w:r>
      <w:r w:rsidR="00687F16" w:rsidRPr="00BC702E">
        <w:rPr>
          <w:rFonts w:ascii="Times New Roman" w:hAnsi="Times New Roman" w:cs="Times New Roman"/>
          <w:sz w:val="24"/>
          <w:szCs w:val="24"/>
        </w:rPr>
        <w:t>justified</w:t>
      </w:r>
      <w:r w:rsidRPr="00BC702E">
        <w:rPr>
          <w:rFonts w:ascii="Times New Roman" w:hAnsi="Times New Roman" w:cs="Times New Roman"/>
          <w:sz w:val="24"/>
          <w:szCs w:val="24"/>
        </w:rPr>
        <w:t xml:space="preserve"> only insofar as it </w:t>
      </w:r>
      <w:r w:rsidR="00A8082D" w:rsidRPr="00BC702E">
        <w:rPr>
          <w:rFonts w:ascii="Times New Roman" w:hAnsi="Times New Roman" w:cs="Times New Roman"/>
          <w:sz w:val="24"/>
          <w:szCs w:val="24"/>
        </w:rPr>
        <w:t>institutionalises</w:t>
      </w:r>
      <w:r w:rsidRPr="00BC702E">
        <w:rPr>
          <w:rFonts w:ascii="Times New Roman" w:hAnsi="Times New Roman" w:cs="Times New Roman"/>
          <w:sz w:val="24"/>
          <w:szCs w:val="24"/>
        </w:rPr>
        <w:t xml:space="preserve"> the conditions necessary for genuine democratic discourse among citizens.</w:t>
      </w:r>
      <w:r w:rsidR="00687F16" w:rsidRPr="00BC702E">
        <w:rPr>
          <w:rFonts w:ascii="Times New Roman" w:hAnsi="Times New Roman" w:cs="Times New Roman"/>
          <w:sz w:val="24"/>
          <w:szCs w:val="24"/>
        </w:rPr>
        <w:t xml:space="preserve"> </w:t>
      </w:r>
      <w:r w:rsidRPr="00BC702E">
        <w:rPr>
          <w:rFonts w:ascii="Times New Roman" w:hAnsi="Times New Roman" w:cs="Times New Roman"/>
          <w:sz w:val="24"/>
          <w:szCs w:val="24"/>
        </w:rPr>
        <w:t>Th</w:t>
      </w:r>
      <w:r w:rsidR="00687F16" w:rsidRPr="00BC702E">
        <w:rPr>
          <w:rFonts w:ascii="Times New Roman" w:hAnsi="Times New Roman" w:cs="Times New Roman"/>
          <w:sz w:val="24"/>
          <w:szCs w:val="24"/>
        </w:rPr>
        <w:t xml:space="preserve">e assumption is that such a </w:t>
      </w:r>
      <w:r w:rsidRPr="00BC702E">
        <w:rPr>
          <w:rFonts w:ascii="Times New Roman" w:hAnsi="Times New Roman" w:cs="Times New Roman"/>
          <w:sz w:val="24"/>
          <w:szCs w:val="24"/>
        </w:rPr>
        <w:t>communicative conception of</w:t>
      </w:r>
      <w:r w:rsidR="00440DD4" w:rsidRPr="00BC702E">
        <w:rPr>
          <w:rFonts w:ascii="Times New Roman" w:hAnsi="Times New Roman" w:cs="Times New Roman"/>
          <w:sz w:val="24"/>
          <w:szCs w:val="24"/>
        </w:rPr>
        <w:t xml:space="preserve"> state</w:t>
      </w:r>
      <w:r w:rsidRPr="00BC702E">
        <w:rPr>
          <w:rFonts w:ascii="Times New Roman" w:hAnsi="Times New Roman" w:cs="Times New Roman"/>
          <w:sz w:val="24"/>
          <w:szCs w:val="24"/>
        </w:rPr>
        <w:t xml:space="preserve"> legitimacy addresses many of the problems inherent in traditional approaches while providing a</w:t>
      </w:r>
      <w:r w:rsidR="00440DD4" w:rsidRPr="00BC702E">
        <w:rPr>
          <w:rFonts w:ascii="Times New Roman" w:hAnsi="Times New Roman" w:cs="Times New Roman"/>
          <w:sz w:val="24"/>
          <w:szCs w:val="24"/>
        </w:rPr>
        <w:t xml:space="preserve">n alternative </w:t>
      </w:r>
      <w:r w:rsidRPr="00BC702E">
        <w:rPr>
          <w:rFonts w:ascii="Times New Roman" w:hAnsi="Times New Roman" w:cs="Times New Roman"/>
          <w:sz w:val="24"/>
          <w:szCs w:val="24"/>
        </w:rPr>
        <w:t>foundation for political authority in</w:t>
      </w:r>
      <w:r w:rsidR="00440DD4" w:rsidRPr="00BC702E">
        <w:rPr>
          <w:rFonts w:ascii="Times New Roman" w:hAnsi="Times New Roman" w:cs="Times New Roman"/>
          <w:sz w:val="24"/>
          <w:szCs w:val="24"/>
        </w:rPr>
        <w:t xml:space="preserve"> the</w:t>
      </w:r>
      <w:r w:rsidRPr="00BC702E">
        <w:rPr>
          <w:rFonts w:ascii="Times New Roman" w:hAnsi="Times New Roman" w:cs="Times New Roman"/>
          <w:sz w:val="24"/>
          <w:szCs w:val="24"/>
        </w:rPr>
        <w:t xml:space="preserve"> modern pluralistic societies</w:t>
      </w:r>
      <w:r w:rsidR="00440DD4" w:rsidRPr="00BC702E">
        <w:rPr>
          <w:rFonts w:ascii="Times New Roman" w:hAnsi="Times New Roman" w:cs="Times New Roman"/>
          <w:sz w:val="24"/>
          <w:szCs w:val="24"/>
        </w:rPr>
        <w:t xml:space="preserve"> of today</w:t>
      </w:r>
      <w:r w:rsidRPr="00BC702E">
        <w:rPr>
          <w:rFonts w:ascii="Times New Roman" w:hAnsi="Times New Roman" w:cs="Times New Roman"/>
          <w:sz w:val="24"/>
          <w:szCs w:val="24"/>
        </w:rPr>
        <w:t>.</w:t>
      </w:r>
      <w:r w:rsidR="00076CE3" w:rsidRPr="00BC702E">
        <w:rPr>
          <w:rFonts w:ascii="Times New Roman" w:hAnsi="Times New Roman" w:cs="Times New Roman"/>
          <w:sz w:val="24"/>
          <w:szCs w:val="24"/>
        </w:rPr>
        <w:t xml:space="preserve"> </w:t>
      </w:r>
      <w:r w:rsidRPr="00BC702E">
        <w:rPr>
          <w:rFonts w:ascii="Times New Roman" w:hAnsi="Times New Roman" w:cs="Times New Roman"/>
          <w:sz w:val="24"/>
          <w:szCs w:val="24"/>
        </w:rPr>
        <w:t>The</w:t>
      </w:r>
      <w:r w:rsidR="00440DD4" w:rsidRPr="00BC702E">
        <w:rPr>
          <w:rFonts w:ascii="Times New Roman" w:hAnsi="Times New Roman" w:cs="Times New Roman"/>
          <w:sz w:val="24"/>
          <w:szCs w:val="24"/>
        </w:rPr>
        <w:t xml:space="preserve"> chapter has</w:t>
      </w:r>
      <w:r w:rsidRPr="00BC702E">
        <w:rPr>
          <w:rFonts w:ascii="Times New Roman" w:hAnsi="Times New Roman" w:cs="Times New Roman"/>
          <w:sz w:val="24"/>
          <w:szCs w:val="24"/>
        </w:rPr>
        <w:t xml:space="preserve"> revealed several key insights about the nature of </w:t>
      </w:r>
      <w:r w:rsidR="000459E4" w:rsidRPr="00BC702E">
        <w:rPr>
          <w:rFonts w:ascii="Times New Roman" w:hAnsi="Times New Roman" w:cs="Times New Roman"/>
          <w:sz w:val="24"/>
          <w:szCs w:val="24"/>
        </w:rPr>
        <w:t>state justification</w:t>
      </w:r>
      <w:r w:rsidRPr="00BC702E">
        <w:rPr>
          <w:rFonts w:ascii="Times New Roman" w:hAnsi="Times New Roman" w:cs="Times New Roman"/>
          <w:sz w:val="24"/>
          <w:szCs w:val="24"/>
        </w:rPr>
        <w:t xml:space="preserve">. First, </w:t>
      </w:r>
      <w:r w:rsidR="000459E4" w:rsidRPr="00BC702E">
        <w:rPr>
          <w:rFonts w:ascii="Times New Roman" w:hAnsi="Times New Roman" w:cs="Times New Roman"/>
          <w:sz w:val="24"/>
          <w:szCs w:val="24"/>
        </w:rPr>
        <w:t>the justification of the state</w:t>
      </w:r>
      <w:r w:rsidRPr="00BC702E">
        <w:rPr>
          <w:rFonts w:ascii="Times New Roman" w:hAnsi="Times New Roman" w:cs="Times New Roman"/>
          <w:sz w:val="24"/>
          <w:szCs w:val="24"/>
        </w:rPr>
        <w:t xml:space="preserve"> must emerge from ongoing processes of democratic practice. Second, the </w:t>
      </w:r>
      <w:r w:rsidR="00EB1EE2" w:rsidRPr="00BC702E">
        <w:rPr>
          <w:rFonts w:ascii="Times New Roman" w:hAnsi="Times New Roman" w:cs="Times New Roman"/>
          <w:sz w:val="24"/>
          <w:szCs w:val="24"/>
        </w:rPr>
        <w:t>state must</w:t>
      </w:r>
      <w:r w:rsidRPr="00BC702E">
        <w:rPr>
          <w:rFonts w:ascii="Times New Roman" w:hAnsi="Times New Roman" w:cs="Times New Roman"/>
          <w:sz w:val="24"/>
          <w:szCs w:val="24"/>
        </w:rPr>
        <w:t xml:space="preserve"> facilitate citizen participation in collective reasoning about common concerns. Third, democratic legitimacy requires institutional arrangements that support both informal processes of public communication and formal procedures for collective decision-making. Fourth, the </w:t>
      </w:r>
      <w:r w:rsidR="00DA1103" w:rsidRPr="00BC702E">
        <w:rPr>
          <w:rFonts w:ascii="Times New Roman" w:hAnsi="Times New Roman" w:cs="Times New Roman"/>
          <w:sz w:val="24"/>
          <w:szCs w:val="24"/>
        </w:rPr>
        <w:t>realisation</w:t>
      </w:r>
      <w:r w:rsidRPr="00BC702E">
        <w:rPr>
          <w:rFonts w:ascii="Times New Roman" w:hAnsi="Times New Roman" w:cs="Times New Roman"/>
          <w:sz w:val="24"/>
          <w:szCs w:val="24"/>
        </w:rPr>
        <w:t xml:space="preserve"> of these ideals faces significant structural obstacles in contemporary political systems that require ongoing reform efforts.</w:t>
      </w:r>
      <w:r w:rsidR="00076CE3" w:rsidRPr="00BC702E">
        <w:rPr>
          <w:rFonts w:ascii="Times New Roman" w:hAnsi="Times New Roman" w:cs="Times New Roman"/>
          <w:sz w:val="24"/>
          <w:szCs w:val="24"/>
        </w:rPr>
        <w:t xml:space="preserve"> </w:t>
      </w:r>
      <w:r w:rsidRPr="00BC702E">
        <w:rPr>
          <w:rFonts w:ascii="Times New Roman" w:hAnsi="Times New Roman" w:cs="Times New Roman"/>
          <w:sz w:val="24"/>
          <w:szCs w:val="24"/>
        </w:rPr>
        <w:t xml:space="preserve">Perhaps most importantly, this analysis suggests that the justification of the state must be understood as a continuous democratic project rather than a </w:t>
      </w:r>
      <w:r w:rsidRPr="00BC702E">
        <w:rPr>
          <w:rFonts w:ascii="Times New Roman" w:hAnsi="Times New Roman" w:cs="Times New Roman"/>
          <w:sz w:val="24"/>
          <w:szCs w:val="24"/>
        </w:rPr>
        <w:lastRenderedPageBreak/>
        <w:t xml:space="preserve">settled theoretical question. </w:t>
      </w:r>
      <w:r w:rsidR="00BC702E">
        <w:rPr>
          <w:rFonts w:ascii="Times New Roman" w:hAnsi="Times New Roman" w:cs="Times New Roman"/>
          <w:sz w:val="24"/>
          <w:szCs w:val="24"/>
        </w:rPr>
        <w:t>Ultimately</w:t>
      </w:r>
      <w:r w:rsidRPr="00BC702E">
        <w:rPr>
          <w:rFonts w:ascii="Times New Roman" w:hAnsi="Times New Roman" w:cs="Times New Roman"/>
          <w:sz w:val="24"/>
          <w:szCs w:val="24"/>
        </w:rPr>
        <w:t xml:space="preserve">, </w:t>
      </w:r>
      <w:r w:rsidR="00047186" w:rsidRPr="00BC702E">
        <w:rPr>
          <w:rFonts w:ascii="Times New Roman" w:hAnsi="Times New Roman" w:cs="Times New Roman"/>
          <w:sz w:val="24"/>
          <w:szCs w:val="24"/>
        </w:rPr>
        <w:t xml:space="preserve">the chapter </w:t>
      </w:r>
      <w:r w:rsidR="00C2020D" w:rsidRPr="00BC702E">
        <w:rPr>
          <w:rFonts w:ascii="Times New Roman" w:hAnsi="Times New Roman" w:cs="Times New Roman"/>
          <w:sz w:val="24"/>
          <w:szCs w:val="24"/>
        </w:rPr>
        <w:t xml:space="preserve">suggests that the question </w:t>
      </w:r>
      <w:r w:rsidR="00047186" w:rsidRPr="00BC702E">
        <w:rPr>
          <w:rFonts w:ascii="Times New Roman" w:hAnsi="Times New Roman" w:cs="Times New Roman"/>
          <w:sz w:val="24"/>
          <w:szCs w:val="24"/>
        </w:rPr>
        <w:t>“</w:t>
      </w:r>
      <w:r w:rsidR="00C2020D" w:rsidRPr="002166A2">
        <w:rPr>
          <w:rFonts w:ascii="Times New Roman" w:hAnsi="Times New Roman" w:cs="Times New Roman"/>
          <w:i/>
          <w:iCs/>
          <w:sz w:val="24"/>
          <w:szCs w:val="24"/>
        </w:rPr>
        <w:t>Can the state be justified?</w:t>
      </w:r>
      <w:r w:rsidR="00047186" w:rsidRPr="002166A2">
        <w:rPr>
          <w:rFonts w:ascii="Times New Roman" w:hAnsi="Times New Roman" w:cs="Times New Roman"/>
          <w:i/>
          <w:iCs/>
          <w:sz w:val="24"/>
          <w:szCs w:val="24"/>
        </w:rPr>
        <w:t>”</w:t>
      </w:r>
      <w:r w:rsidR="00C2020D" w:rsidRPr="00BC702E">
        <w:rPr>
          <w:rFonts w:ascii="Times New Roman" w:hAnsi="Times New Roman" w:cs="Times New Roman"/>
          <w:sz w:val="24"/>
          <w:szCs w:val="24"/>
        </w:rPr>
        <w:t xml:space="preserve"> cannot be answered definitively but must be addressed continuously through democratic practice itself. The state is justified insofar as it serves as a medium for communicative reasons among citizens, but this justification must be renewed constantly through ongoing processes of democratic discourse and institutional reform. </w:t>
      </w:r>
    </w:p>
    <w:p w14:paraId="4C52C356" w14:textId="77777777" w:rsidR="00521216" w:rsidRPr="00521216" w:rsidRDefault="00521216" w:rsidP="00521216">
      <w:pPr>
        <w:spacing w:line="480" w:lineRule="auto"/>
        <w:ind w:firstLine="720"/>
        <w:jc w:val="both"/>
        <w:rPr>
          <w:rFonts w:ascii="Times New Roman" w:hAnsi="Times New Roman" w:cs="Times New Roman"/>
          <w:sz w:val="24"/>
          <w:szCs w:val="24"/>
        </w:rPr>
      </w:pPr>
    </w:p>
    <w:p w14:paraId="5D3D9C57" w14:textId="35D97544" w:rsidR="00FF00DA" w:rsidRPr="00B4270D" w:rsidRDefault="00BC0835" w:rsidP="00853DD1">
      <w:pPr>
        <w:pStyle w:val="Heading1"/>
        <w:spacing w:line="480" w:lineRule="auto"/>
        <w:jc w:val="center"/>
        <w:rPr>
          <w:rFonts w:ascii="Times New Roman" w:eastAsia="Garamond" w:hAnsi="Times New Roman" w:cs="Times New Roman"/>
          <w:b/>
          <w:bCs/>
          <w:color w:val="auto"/>
          <w:sz w:val="24"/>
          <w:szCs w:val="24"/>
        </w:rPr>
      </w:pPr>
      <w:r>
        <w:rPr>
          <w:rFonts w:ascii="Times New Roman" w:eastAsia="Garamond" w:hAnsi="Times New Roman" w:cs="Times New Roman"/>
          <w:b/>
          <w:bCs/>
          <w:color w:val="auto"/>
          <w:sz w:val="24"/>
          <w:szCs w:val="24"/>
        </w:rPr>
        <w:t>Notes</w:t>
      </w:r>
    </w:p>
    <w:sectPr w:rsidR="00FF00DA" w:rsidRPr="00B4270D">
      <w:footerReference w:type="default" r:id="rId9"/>
      <w:endnotePr>
        <w:numFmt w:val="decimal"/>
      </w:endnotePr>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2293D" w14:textId="77777777" w:rsidR="005465EB" w:rsidRDefault="005465EB" w:rsidP="00AC78FE">
      <w:pPr>
        <w:spacing w:after="0" w:line="240" w:lineRule="auto"/>
      </w:pPr>
      <w:r>
        <w:separator/>
      </w:r>
    </w:p>
  </w:endnote>
  <w:endnote w:type="continuationSeparator" w:id="0">
    <w:p w14:paraId="5B33618F" w14:textId="77777777" w:rsidR="005465EB" w:rsidRDefault="005465EB" w:rsidP="00AC78FE">
      <w:pPr>
        <w:spacing w:after="0" w:line="240" w:lineRule="auto"/>
      </w:pPr>
      <w:r>
        <w:continuationSeparator/>
      </w:r>
    </w:p>
  </w:endnote>
  <w:endnote w:id="1">
    <w:p w14:paraId="7BE3879F" w14:textId="46F48CD3" w:rsidR="00853DD1"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00B4270D" w:rsidRPr="00EB3955">
        <w:rPr>
          <w:rFonts w:ascii="Times New Roman" w:hAnsi="Times New Roman" w:cs="Times New Roman"/>
        </w:rPr>
        <w:t xml:space="preserve"> </w:t>
      </w:r>
      <w:r w:rsidRPr="00EB3955">
        <w:rPr>
          <w:rFonts w:ascii="Times New Roman" w:hAnsi="Times New Roman" w:cs="Times New Roman"/>
        </w:rPr>
        <w:t xml:space="preserve">Kamille Gentles-Peart, </w:t>
      </w:r>
      <w:r w:rsidRPr="00EB3955">
        <w:rPr>
          <w:rFonts w:ascii="Times New Roman" w:hAnsi="Times New Roman" w:cs="Times New Roman"/>
          <w:i/>
          <w:iCs/>
        </w:rPr>
        <w:t>The Political Theory of Possessive Individualism: From Hobbes to Locke</w:t>
      </w:r>
      <w:r w:rsidRPr="00EB3955">
        <w:rPr>
          <w:rFonts w:ascii="Times New Roman" w:hAnsi="Times New Roman" w:cs="Times New Roman"/>
        </w:rPr>
        <w:t xml:space="preserve"> (Oxford University Press, 1962), p. 2.</w:t>
      </w:r>
    </w:p>
    <w:p w14:paraId="54CDA610" w14:textId="77777777" w:rsidR="002D0B9E" w:rsidRPr="00EB3955" w:rsidRDefault="002D0B9E" w:rsidP="00EB3955">
      <w:pPr>
        <w:pStyle w:val="EndnoteText"/>
        <w:jc w:val="both"/>
        <w:rPr>
          <w:rFonts w:ascii="Times New Roman" w:hAnsi="Times New Roman" w:cs="Times New Roman"/>
        </w:rPr>
      </w:pPr>
    </w:p>
  </w:endnote>
  <w:endnote w:id="2">
    <w:p w14:paraId="68627968" w14:textId="2F21EE38" w:rsidR="00853DD1"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Andrew Heywood, </w:t>
      </w:r>
      <w:r w:rsidRPr="00EB3955">
        <w:rPr>
          <w:rFonts w:ascii="Times New Roman" w:hAnsi="Times New Roman" w:cs="Times New Roman"/>
          <w:i/>
          <w:iCs/>
        </w:rPr>
        <w:t xml:space="preserve">Political Theory: An Introduction </w:t>
      </w:r>
      <w:r w:rsidRPr="00EB3955">
        <w:rPr>
          <w:rFonts w:ascii="Times New Roman" w:hAnsi="Times New Roman" w:cs="Times New Roman"/>
        </w:rPr>
        <w:t xml:space="preserve">(Palgrave Macmillan, 2004), p. 70.  </w:t>
      </w:r>
    </w:p>
    <w:p w14:paraId="77FA9B39" w14:textId="77777777" w:rsidR="002D0B9E" w:rsidRPr="00EB3955" w:rsidRDefault="002D0B9E" w:rsidP="00EB3955">
      <w:pPr>
        <w:pStyle w:val="EndnoteText"/>
        <w:jc w:val="both"/>
        <w:rPr>
          <w:rFonts w:ascii="Times New Roman" w:hAnsi="Times New Roman" w:cs="Times New Roman"/>
        </w:rPr>
      </w:pPr>
    </w:p>
  </w:endnote>
  <w:endnote w:id="3">
    <w:p w14:paraId="3FB80784" w14:textId="683108E7"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 xml:space="preserve">The Structural Transformation of the Public Sphere: An Inquiry into a Category of Bourgeois Society </w:t>
      </w:r>
      <w:r w:rsidRPr="00EB3955">
        <w:rPr>
          <w:rFonts w:ascii="Times New Roman" w:hAnsi="Times New Roman" w:cs="Times New Roman"/>
        </w:rPr>
        <w:t xml:space="preserve">(MIT Press, 1989/1962), p. 27.    </w:t>
      </w:r>
    </w:p>
    <w:p w14:paraId="7F83EA7A" w14:textId="77777777" w:rsidR="002D0B9E" w:rsidRPr="00EB3955" w:rsidRDefault="002D0B9E" w:rsidP="00EB3955">
      <w:pPr>
        <w:pStyle w:val="EndnoteText"/>
        <w:jc w:val="both"/>
        <w:rPr>
          <w:rFonts w:ascii="Times New Roman" w:hAnsi="Times New Roman" w:cs="Times New Roman"/>
        </w:rPr>
      </w:pPr>
    </w:p>
  </w:endnote>
  <w:endnote w:id="4">
    <w:p w14:paraId="05EFAAE5" w14:textId="1B3646DF"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The Theory of Communicative Action, Volume 1: Reason and the Rationalization of Society</w:t>
      </w:r>
      <w:r w:rsidRPr="00EB3955">
        <w:rPr>
          <w:rFonts w:ascii="Times New Roman" w:hAnsi="Times New Roman" w:cs="Times New Roman"/>
        </w:rPr>
        <w:t xml:space="preserve"> (Beacon Press, 1981/1984), p. 87.    </w:t>
      </w:r>
    </w:p>
    <w:p w14:paraId="329127B5" w14:textId="77777777" w:rsidR="002D0B9E" w:rsidRPr="00EB3955" w:rsidRDefault="002D0B9E" w:rsidP="00EB3955">
      <w:pPr>
        <w:pStyle w:val="EndnoteText"/>
        <w:jc w:val="both"/>
        <w:rPr>
          <w:rFonts w:ascii="Times New Roman" w:hAnsi="Times New Roman" w:cs="Times New Roman"/>
        </w:rPr>
      </w:pPr>
    </w:p>
  </w:endnote>
  <w:endnote w:id="5">
    <w:p w14:paraId="1998993E" w14:textId="756E9193"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 xml:space="preserve">Moral Consciousness and Communicative Action </w:t>
      </w:r>
      <w:r w:rsidRPr="00EB3955">
        <w:rPr>
          <w:rFonts w:ascii="Times New Roman" w:hAnsi="Times New Roman" w:cs="Times New Roman"/>
        </w:rPr>
        <w:t xml:space="preserve">(Polity Press, 1985/1990), p. 89.    </w:t>
      </w:r>
    </w:p>
    <w:p w14:paraId="5B3A083C" w14:textId="77777777" w:rsidR="002D0B9E" w:rsidRPr="00EB3955" w:rsidRDefault="002D0B9E" w:rsidP="00EB3955">
      <w:pPr>
        <w:pStyle w:val="EndnoteText"/>
        <w:jc w:val="both"/>
        <w:rPr>
          <w:rFonts w:ascii="Times New Roman" w:hAnsi="Times New Roman" w:cs="Times New Roman"/>
        </w:rPr>
      </w:pPr>
    </w:p>
  </w:endnote>
  <w:endnote w:id="6">
    <w:p w14:paraId="201AA607" w14:textId="77777777" w:rsidR="002D0B9E"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 xml:space="preserve">Moral Consciousness and Communicative Action </w:t>
      </w:r>
      <w:r w:rsidRPr="00EB3955">
        <w:rPr>
          <w:rFonts w:ascii="Times New Roman" w:hAnsi="Times New Roman" w:cs="Times New Roman"/>
        </w:rPr>
        <w:t xml:space="preserve">(Polity Press, 1985/1990), p. 89.  </w:t>
      </w:r>
    </w:p>
    <w:p w14:paraId="1DC34610" w14:textId="5C5ABD3D" w:rsidR="0049069F" w:rsidRPr="00EB3955" w:rsidRDefault="0049069F" w:rsidP="00EB3955">
      <w:pPr>
        <w:pStyle w:val="EndnoteText"/>
        <w:jc w:val="both"/>
        <w:rPr>
          <w:rFonts w:ascii="Times New Roman" w:hAnsi="Times New Roman" w:cs="Times New Roman"/>
        </w:rPr>
      </w:pPr>
      <w:r w:rsidRPr="00EB3955">
        <w:rPr>
          <w:rFonts w:ascii="Times New Roman" w:hAnsi="Times New Roman" w:cs="Times New Roman"/>
        </w:rPr>
        <w:t xml:space="preserve">  </w:t>
      </w:r>
    </w:p>
  </w:endnote>
  <w:endnote w:id="7">
    <w:p w14:paraId="0484A348" w14:textId="404B1375"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 xml:space="preserve">The Structural Transformation of the Public Sphere: An Inquiry into a Category of Bourgeois Society </w:t>
      </w:r>
      <w:r w:rsidRPr="00EB3955">
        <w:rPr>
          <w:rFonts w:ascii="Times New Roman" w:hAnsi="Times New Roman" w:cs="Times New Roman"/>
        </w:rPr>
        <w:t xml:space="preserve">(MIT Press, 1989/1962), p. 28.    </w:t>
      </w:r>
    </w:p>
    <w:p w14:paraId="37794B4C" w14:textId="77777777" w:rsidR="002D0B9E" w:rsidRPr="00EB3955" w:rsidRDefault="002D0B9E" w:rsidP="00EB3955">
      <w:pPr>
        <w:pStyle w:val="EndnoteText"/>
        <w:jc w:val="both"/>
        <w:rPr>
          <w:rFonts w:ascii="Times New Roman" w:hAnsi="Times New Roman" w:cs="Times New Roman"/>
        </w:rPr>
      </w:pPr>
    </w:p>
  </w:endnote>
  <w:endnote w:id="8">
    <w:p w14:paraId="2A70F87F" w14:textId="3E3AB249"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 xml:space="preserve">The Structural Transformation of the Public Sphere: An Inquiry into a Category of Bourgeois Society </w:t>
      </w:r>
      <w:r w:rsidRPr="00EB3955">
        <w:rPr>
          <w:rFonts w:ascii="Times New Roman" w:hAnsi="Times New Roman" w:cs="Times New Roman"/>
        </w:rPr>
        <w:t xml:space="preserve">(MIT Press, 1989/1962), p. 27.     </w:t>
      </w:r>
    </w:p>
    <w:p w14:paraId="191CB5E7" w14:textId="77777777" w:rsidR="002D0B9E" w:rsidRPr="00EB3955" w:rsidRDefault="002D0B9E" w:rsidP="00EB3955">
      <w:pPr>
        <w:pStyle w:val="EndnoteText"/>
        <w:jc w:val="both"/>
        <w:rPr>
          <w:rFonts w:ascii="Times New Roman" w:hAnsi="Times New Roman" w:cs="Times New Roman"/>
        </w:rPr>
      </w:pPr>
    </w:p>
  </w:endnote>
  <w:endnote w:id="9">
    <w:p w14:paraId="790F953C" w14:textId="77777777" w:rsidR="002D0B9E"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 xml:space="preserve">The Structural Transformation of the Public Sphere: An Inquiry into a Category of Bourgeois Society </w:t>
      </w:r>
      <w:r w:rsidRPr="00EB3955">
        <w:rPr>
          <w:rFonts w:ascii="Times New Roman" w:hAnsi="Times New Roman" w:cs="Times New Roman"/>
        </w:rPr>
        <w:t xml:space="preserve">(MIT Press, 1989/1962), p. 27.    </w:t>
      </w:r>
    </w:p>
    <w:p w14:paraId="352EE559" w14:textId="7D7B2A38" w:rsidR="0049069F" w:rsidRPr="00EB3955" w:rsidRDefault="0049069F" w:rsidP="00EB3955">
      <w:pPr>
        <w:pStyle w:val="EndnoteText"/>
        <w:jc w:val="both"/>
        <w:rPr>
          <w:rFonts w:ascii="Times New Roman" w:hAnsi="Times New Roman" w:cs="Times New Roman"/>
        </w:rPr>
      </w:pPr>
      <w:r w:rsidRPr="00EB3955">
        <w:rPr>
          <w:rFonts w:ascii="Times New Roman" w:hAnsi="Times New Roman" w:cs="Times New Roman"/>
        </w:rPr>
        <w:t xml:space="preserve"> </w:t>
      </w:r>
    </w:p>
  </w:endnote>
  <w:endnote w:id="10">
    <w:p w14:paraId="6DFE2020" w14:textId="77777777" w:rsidR="002D0B9E"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The Structural Transformation of the Public Sphere: An Inquiry into a Category of Bourgeois Society</w:t>
      </w:r>
      <w:r w:rsidRPr="00EB3955">
        <w:rPr>
          <w:rFonts w:ascii="Times New Roman" w:hAnsi="Times New Roman" w:cs="Times New Roman"/>
        </w:rPr>
        <w:t xml:space="preserve"> (MIT Press, 1989/1962), p. 178.   </w:t>
      </w:r>
    </w:p>
    <w:p w14:paraId="7E68B99F" w14:textId="65DD1867" w:rsidR="0049069F" w:rsidRPr="00EB3955" w:rsidRDefault="0049069F" w:rsidP="00EB3955">
      <w:pPr>
        <w:pStyle w:val="EndnoteText"/>
        <w:jc w:val="both"/>
        <w:rPr>
          <w:rFonts w:ascii="Times New Roman" w:hAnsi="Times New Roman" w:cs="Times New Roman"/>
        </w:rPr>
      </w:pPr>
      <w:r w:rsidRPr="00EB3955">
        <w:rPr>
          <w:rFonts w:ascii="Times New Roman" w:hAnsi="Times New Roman" w:cs="Times New Roman"/>
        </w:rPr>
        <w:t xml:space="preserve"> </w:t>
      </w:r>
    </w:p>
  </w:endnote>
  <w:endnote w:id="11">
    <w:p w14:paraId="6B5CD527" w14:textId="0CF368BB"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Schmidtz, D. (1990). </w:t>
      </w:r>
      <w:r w:rsidRPr="00EB3955">
        <w:rPr>
          <w:rFonts w:ascii="Times New Roman" w:hAnsi="Times New Roman" w:cs="Times New Roman"/>
          <w:i/>
          <w:iCs/>
        </w:rPr>
        <w:t>Justifying the State. Ethics</w:t>
      </w:r>
      <w:r w:rsidRPr="00EB3955">
        <w:rPr>
          <w:rFonts w:ascii="Times New Roman" w:hAnsi="Times New Roman" w:cs="Times New Roman"/>
        </w:rPr>
        <w:t xml:space="preserve">, 101(1), 89–102 (p. 89). </w:t>
      </w:r>
    </w:p>
    <w:p w14:paraId="6CC1AECB" w14:textId="77777777" w:rsidR="002D0B9E" w:rsidRPr="00EB3955" w:rsidRDefault="002D0B9E" w:rsidP="00EB3955">
      <w:pPr>
        <w:pStyle w:val="EndnoteText"/>
        <w:jc w:val="both"/>
        <w:rPr>
          <w:rFonts w:ascii="Times New Roman" w:hAnsi="Times New Roman" w:cs="Times New Roman"/>
        </w:rPr>
      </w:pPr>
    </w:p>
  </w:endnote>
  <w:endnote w:id="12">
    <w:p w14:paraId="787E6ED1" w14:textId="07989CA3"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Jean-Paul Sartre, </w:t>
      </w:r>
      <w:r w:rsidRPr="00EB3955">
        <w:rPr>
          <w:rFonts w:ascii="Times New Roman" w:hAnsi="Times New Roman" w:cs="Times New Roman"/>
          <w:i/>
          <w:iCs/>
        </w:rPr>
        <w:t>Being and Nothingness: An Essay on Phenomenological Ontology</w:t>
      </w:r>
      <w:r w:rsidRPr="00EB3955">
        <w:rPr>
          <w:rFonts w:ascii="Times New Roman" w:hAnsi="Times New Roman" w:cs="Times New Roman"/>
        </w:rPr>
        <w:t xml:space="preserve"> (Methuen &amp; Co Ltd., 1943/1957), p. 70.    </w:t>
      </w:r>
    </w:p>
    <w:p w14:paraId="1FDC538A" w14:textId="77777777" w:rsidR="002D0B9E" w:rsidRPr="00EB3955" w:rsidRDefault="002D0B9E" w:rsidP="00EB3955">
      <w:pPr>
        <w:pStyle w:val="EndnoteText"/>
        <w:jc w:val="both"/>
        <w:rPr>
          <w:rFonts w:ascii="Times New Roman" w:hAnsi="Times New Roman" w:cs="Times New Roman"/>
        </w:rPr>
      </w:pPr>
    </w:p>
  </w:endnote>
  <w:endnote w:id="13">
    <w:p w14:paraId="22C2CF91" w14:textId="012B4E4F"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Achille Mbembe, </w:t>
      </w:r>
      <w:r w:rsidRPr="00EB3955">
        <w:rPr>
          <w:rFonts w:ascii="Times New Roman" w:hAnsi="Times New Roman" w:cs="Times New Roman"/>
          <w:i/>
          <w:iCs/>
        </w:rPr>
        <w:t>Necropolitics</w:t>
      </w:r>
      <w:r w:rsidRPr="00EB3955">
        <w:rPr>
          <w:rFonts w:ascii="Times New Roman" w:hAnsi="Times New Roman" w:cs="Times New Roman"/>
        </w:rPr>
        <w:t xml:space="preserve"> (Duke University Press, 2016/2019), pp. 16—17.    </w:t>
      </w:r>
    </w:p>
    <w:p w14:paraId="092489DA" w14:textId="77777777" w:rsidR="002D0B9E" w:rsidRPr="00EB3955" w:rsidRDefault="002D0B9E" w:rsidP="00EB3955">
      <w:pPr>
        <w:pStyle w:val="EndnoteText"/>
        <w:jc w:val="both"/>
        <w:rPr>
          <w:rFonts w:ascii="Times New Roman" w:hAnsi="Times New Roman" w:cs="Times New Roman"/>
        </w:rPr>
      </w:pPr>
    </w:p>
  </w:endnote>
  <w:endnote w:id="14">
    <w:p w14:paraId="145449B3" w14:textId="2C8DA4B7"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David Lyons, “The Utilitarian Justification of the State,” in </w:t>
      </w:r>
      <w:r w:rsidRPr="00EB3955">
        <w:rPr>
          <w:rFonts w:ascii="Times New Roman" w:hAnsi="Times New Roman" w:cs="Times New Roman"/>
          <w:i/>
          <w:iCs/>
        </w:rPr>
        <w:t>The Norton Introduction to Philosophy</w:t>
      </w:r>
      <w:r w:rsidRPr="00EB3955">
        <w:rPr>
          <w:rFonts w:ascii="Times New Roman" w:hAnsi="Times New Roman" w:cs="Times New Roman"/>
        </w:rPr>
        <w:t>, ed. G. Rosen, A. Byrne, J. Cohen &amp; S. Shiffrin (W. W. Norton &amp; Company, 2015), pp. 962–970 (p. 963).</w:t>
      </w:r>
    </w:p>
    <w:p w14:paraId="12B842B0" w14:textId="77777777" w:rsidR="002D0B9E" w:rsidRPr="00EB3955" w:rsidRDefault="002D0B9E" w:rsidP="00EB3955">
      <w:pPr>
        <w:pStyle w:val="EndnoteText"/>
        <w:jc w:val="both"/>
        <w:rPr>
          <w:rFonts w:ascii="Times New Roman" w:hAnsi="Times New Roman" w:cs="Times New Roman"/>
        </w:rPr>
      </w:pPr>
    </w:p>
  </w:endnote>
  <w:endnote w:id="15">
    <w:p w14:paraId="6CDE00D8" w14:textId="38E6B8CD"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Christiano, T. (1994) ‘The Incoherence of Hobbesian Justifications of the State’.</w:t>
      </w:r>
      <w:r w:rsidRPr="00EB3955">
        <w:rPr>
          <w:rFonts w:ascii="Times New Roman" w:hAnsi="Times New Roman" w:cs="Times New Roman"/>
          <w:i/>
          <w:iCs/>
        </w:rPr>
        <w:t xml:space="preserve"> American Philosophical Quarterly</w:t>
      </w:r>
      <w:r w:rsidRPr="00EB3955">
        <w:rPr>
          <w:rFonts w:ascii="Times New Roman" w:hAnsi="Times New Roman" w:cs="Times New Roman"/>
        </w:rPr>
        <w:t xml:space="preserve">, 31(1), 23–38. p. 26. </w:t>
      </w:r>
    </w:p>
    <w:p w14:paraId="3FB9FF58" w14:textId="77777777" w:rsidR="002D0B9E" w:rsidRPr="00EB3955" w:rsidRDefault="002D0B9E" w:rsidP="00EB3955">
      <w:pPr>
        <w:pStyle w:val="EndnoteText"/>
        <w:jc w:val="both"/>
        <w:rPr>
          <w:rFonts w:ascii="Times New Roman" w:hAnsi="Times New Roman" w:cs="Times New Roman"/>
        </w:rPr>
      </w:pPr>
    </w:p>
  </w:endnote>
  <w:endnote w:id="16">
    <w:p w14:paraId="378DEFE5" w14:textId="26563BC5"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David Held, </w:t>
      </w:r>
      <w:r w:rsidRPr="00EB3955">
        <w:rPr>
          <w:rFonts w:ascii="Times New Roman" w:hAnsi="Times New Roman" w:cs="Times New Roman"/>
          <w:i/>
          <w:iCs/>
        </w:rPr>
        <w:t>Models of Democracy</w:t>
      </w:r>
      <w:r w:rsidRPr="00EB3955">
        <w:rPr>
          <w:rFonts w:ascii="Times New Roman" w:hAnsi="Times New Roman" w:cs="Times New Roman"/>
        </w:rPr>
        <w:t xml:space="preserve"> (Polity, 2006), p. 133.    </w:t>
      </w:r>
    </w:p>
    <w:p w14:paraId="695AD45D" w14:textId="77777777" w:rsidR="002D0B9E" w:rsidRPr="00EB3955" w:rsidRDefault="002D0B9E" w:rsidP="00EB3955">
      <w:pPr>
        <w:pStyle w:val="EndnoteText"/>
        <w:jc w:val="both"/>
        <w:rPr>
          <w:rFonts w:ascii="Times New Roman" w:hAnsi="Times New Roman" w:cs="Times New Roman"/>
        </w:rPr>
      </w:pPr>
    </w:p>
  </w:endnote>
  <w:endnote w:id="17">
    <w:p w14:paraId="4A746C67" w14:textId="294486CE"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Between Facts and Norms: Contributions to a Discourse Theory of Law and Democracy</w:t>
      </w:r>
      <w:r w:rsidRPr="00EB3955">
        <w:rPr>
          <w:rFonts w:ascii="Times New Roman" w:hAnsi="Times New Roman" w:cs="Times New Roman"/>
        </w:rPr>
        <w:t xml:space="preserve"> (MIT Press, 1992/1996), p. 127.    </w:t>
      </w:r>
    </w:p>
    <w:p w14:paraId="65332F20" w14:textId="77777777" w:rsidR="002D0B9E" w:rsidRPr="00EB3955" w:rsidRDefault="002D0B9E" w:rsidP="00EB3955">
      <w:pPr>
        <w:pStyle w:val="EndnoteText"/>
        <w:jc w:val="both"/>
        <w:rPr>
          <w:rFonts w:ascii="Times New Roman" w:hAnsi="Times New Roman" w:cs="Times New Roman"/>
        </w:rPr>
      </w:pPr>
    </w:p>
  </w:endnote>
  <w:endnote w:id="18">
    <w:p w14:paraId="64E95D71" w14:textId="591A45F7"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Crespo, R. F. (2016) ‘Aristotle on agency, habits and institutions’. </w:t>
      </w:r>
      <w:r w:rsidRPr="00EB3955">
        <w:rPr>
          <w:rFonts w:ascii="Times New Roman" w:hAnsi="Times New Roman" w:cs="Times New Roman"/>
          <w:i/>
          <w:iCs/>
        </w:rPr>
        <w:t>Journal of Institutional Economics</w:t>
      </w:r>
      <w:r w:rsidRPr="00EB3955">
        <w:rPr>
          <w:rFonts w:ascii="Times New Roman" w:hAnsi="Times New Roman" w:cs="Times New Roman"/>
        </w:rPr>
        <w:t xml:space="preserve">, 12(4), 867–884. p. 869. </w:t>
      </w:r>
    </w:p>
    <w:p w14:paraId="614143DF" w14:textId="77777777" w:rsidR="002D0B9E" w:rsidRPr="00EB3955" w:rsidRDefault="002D0B9E" w:rsidP="00EB3955">
      <w:pPr>
        <w:pStyle w:val="EndnoteText"/>
        <w:jc w:val="both"/>
        <w:rPr>
          <w:rFonts w:ascii="Times New Roman" w:hAnsi="Times New Roman" w:cs="Times New Roman"/>
        </w:rPr>
      </w:pPr>
    </w:p>
  </w:endnote>
  <w:endnote w:id="19">
    <w:p w14:paraId="1DA0D141" w14:textId="233E9605"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Papacharissi, Z. (2002) ‘The virtual sphere: The internet as a public sphere'. </w:t>
      </w:r>
      <w:r w:rsidRPr="00EB3955">
        <w:rPr>
          <w:rFonts w:ascii="Times New Roman" w:hAnsi="Times New Roman" w:cs="Times New Roman"/>
          <w:i/>
          <w:iCs/>
        </w:rPr>
        <w:t>New Media &amp; Society</w:t>
      </w:r>
      <w:r w:rsidRPr="00EB3955">
        <w:rPr>
          <w:rFonts w:ascii="Times New Roman" w:hAnsi="Times New Roman" w:cs="Times New Roman"/>
        </w:rPr>
        <w:t xml:space="preserve">, 4(1), 9–27. p. 23. </w:t>
      </w:r>
    </w:p>
    <w:p w14:paraId="63E2282C" w14:textId="77777777" w:rsidR="002D0B9E" w:rsidRPr="00EB3955" w:rsidRDefault="002D0B9E" w:rsidP="00EB3955">
      <w:pPr>
        <w:pStyle w:val="EndnoteText"/>
        <w:jc w:val="both"/>
        <w:rPr>
          <w:rFonts w:ascii="Times New Roman" w:hAnsi="Times New Roman" w:cs="Times New Roman"/>
        </w:rPr>
      </w:pPr>
    </w:p>
  </w:endnote>
  <w:endnote w:id="20">
    <w:p w14:paraId="4F0D9994" w14:textId="6B7033AC"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Nampoothiri et al., </w:t>
      </w:r>
      <w:r w:rsidRPr="00EB3955">
        <w:rPr>
          <w:rFonts w:ascii="Times New Roman" w:hAnsi="Times New Roman" w:cs="Times New Roman"/>
          <w:i/>
          <w:iCs/>
        </w:rPr>
        <w:t>Where’s the Demos in Democracy? Building Democratic Futures and Resisting Autocracy</w:t>
      </w:r>
      <w:r w:rsidRPr="00EB3955">
        <w:rPr>
          <w:rFonts w:ascii="Times New Roman" w:hAnsi="Times New Roman" w:cs="Times New Roman"/>
        </w:rPr>
        <w:t xml:space="preserve"> (Institute of Development Studies, 2026). pp. 12–18. </w:t>
      </w:r>
      <w:hyperlink r:id="rId1" w:history="1">
        <w:r w:rsidRPr="00EB3955">
          <w:rPr>
            <w:rStyle w:val="Hyperlink"/>
            <w:rFonts w:ascii="Times New Roman" w:hAnsi="Times New Roman" w:cs="Times New Roman"/>
          </w:rPr>
          <w:t>https://doi.org/10.19088/IDS.2026.008</w:t>
        </w:r>
      </w:hyperlink>
      <w:r w:rsidRPr="00EB3955">
        <w:rPr>
          <w:rFonts w:ascii="Times New Roman" w:hAnsi="Times New Roman" w:cs="Times New Roman"/>
        </w:rPr>
        <w:t xml:space="preserve"> </w:t>
      </w:r>
    </w:p>
    <w:p w14:paraId="12100ED3" w14:textId="77777777" w:rsidR="002D0B9E" w:rsidRPr="00EB3955" w:rsidRDefault="002D0B9E" w:rsidP="00EB3955">
      <w:pPr>
        <w:pStyle w:val="EndnoteText"/>
        <w:jc w:val="both"/>
        <w:rPr>
          <w:rFonts w:ascii="Times New Roman" w:hAnsi="Times New Roman" w:cs="Times New Roman"/>
        </w:rPr>
      </w:pPr>
    </w:p>
  </w:endnote>
  <w:endnote w:id="21">
    <w:p w14:paraId="11608BF7" w14:textId="731F8BF6"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John S. Dryzek, </w:t>
      </w:r>
      <w:r w:rsidRPr="00EB3955">
        <w:rPr>
          <w:rFonts w:ascii="Times New Roman" w:hAnsi="Times New Roman" w:cs="Times New Roman"/>
          <w:i/>
          <w:iCs/>
        </w:rPr>
        <w:t>Foundations and Frontiers of Deliberative Governance</w:t>
      </w:r>
      <w:r w:rsidRPr="00EB3955">
        <w:rPr>
          <w:rFonts w:ascii="Times New Roman" w:hAnsi="Times New Roman" w:cs="Times New Roman"/>
        </w:rPr>
        <w:t xml:space="preserve"> (Oxford University Press, 2010), p. 145.    </w:t>
      </w:r>
    </w:p>
    <w:p w14:paraId="0AFD7802" w14:textId="77777777" w:rsidR="002D0B9E" w:rsidRPr="00EB3955" w:rsidRDefault="002D0B9E" w:rsidP="00EB3955">
      <w:pPr>
        <w:pStyle w:val="EndnoteText"/>
        <w:jc w:val="both"/>
        <w:rPr>
          <w:rFonts w:ascii="Times New Roman" w:hAnsi="Times New Roman" w:cs="Times New Roman"/>
        </w:rPr>
      </w:pPr>
    </w:p>
  </w:endnote>
  <w:endnote w:id="22">
    <w:p w14:paraId="4F9DDE76" w14:textId="77B6BBDA"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Grivas M. Kayange, </w:t>
      </w:r>
      <w:r w:rsidRPr="00EB3955">
        <w:rPr>
          <w:rFonts w:ascii="Times New Roman" w:hAnsi="Times New Roman" w:cs="Times New Roman"/>
          <w:i/>
          <w:iCs/>
        </w:rPr>
        <w:t xml:space="preserve">Capitalism and Freedom in African Political Philosophy </w:t>
      </w:r>
      <w:r w:rsidRPr="00EB3955">
        <w:rPr>
          <w:rFonts w:ascii="Times New Roman" w:hAnsi="Times New Roman" w:cs="Times New Roman"/>
        </w:rPr>
        <w:t>(Palgrave Macmillan, 2020), p. 129.</w:t>
      </w:r>
    </w:p>
    <w:p w14:paraId="2574AB11" w14:textId="77777777" w:rsidR="002D0B9E" w:rsidRPr="00EB3955" w:rsidRDefault="002D0B9E" w:rsidP="00EB3955">
      <w:pPr>
        <w:pStyle w:val="EndnoteText"/>
        <w:jc w:val="both"/>
        <w:rPr>
          <w:rFonts w:ascii="Times New Roman" w:hAnsi="Times New Roman" w:cs="Times New Roman"/>
          <w:i/>
          <w:iCs/>
        </w:rPr>
      </w:pPr>
    </w:p>
  </w:endnote>
  <w:endnote w:id="23">
    <w:p w14:paraId="7ECAA3D3" w14:textId="1E9A98C1"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Tuohy, C. (2016) ‘Bureaucracy and Democracy’. </w:t>
      </w:r>
      <w:r w:rsidRPr="00EB3955">
        <w:rPr>
          <w:rFonts w:ascii="Times New Roman" w:hAnsi="Times New Roman" w:cs="Times New Roman"/>
          <w:i/>
          <w:iCs/>
        </w:rPr>
        <w:t>The University of Toronto Law Journal</w:t>
      </w:r>
      <w:r w:rsidRPr="00EB3955">
        <w:rPr>
          <w:rFonts w:ascii="Times New Roman" w:hAnsi="Times New Roman" w:cs="Times New Roman"/>
        </w:rPr>
        <w:t xml:space="preserve">, 40(3), 598–605. p. 599. </w:t>
      </w:r>
    </w:p>
    <w:p w14:paraId="56CB5155" w14:textId="77777777" w:rsidR="002D0B9E" w:rsidRPr="00EB3955" w:rsidRDefault="002D0B9E" w:rsidP="00EB3955">
      <w:pPr>
        <w:pStyle w:val="EndnoteText"/>
        <w:jc w:val="both"/>
        <w:rPr>
          <w:rFonts w:ascii="Times New Roman" w:hAnsi="Times New Roman" w:cs="Times New Roman"/>
        </w:rPr>
      </w:pPr>
    </w:p>
  </w:endnote>
  <w:endnote w:id="24">
    <w:p w14:paraId="7FE3B695" w14:textId="4B47BDF5"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Toward a Rational Society: Student Protest, Science, and Politics</w:t>
      </w:r>
      <w:r w:rsidRPr="00EB3955">
        <w:rPr>
          <w:rFonts w:ascii="Times New Roman" w:hAnsi="Times New Roman" w:cs="Times New Roman"/>
        </w:rPr>
        <w:t xml:space="preserve"> (Heinemann Educational Books Ltd, 1968/1971), p. 62.    </w:t>
      </w:r>
    </w:p>
    <w:p w14:paraId="72A2936C" w14:textId="77777777" w:rsidR="002D0B9E" w:rsidRPr="00EB3955" w:rsidRDefault="002D0B9E" w:rsidP="00EB3955">
      <w:pPr>
        <w:pStyle w:val="EndnoteText"/>
        <w:jc w:val="both"/>
        <w:rPr>
          <w:rFonts w:ascii="Times New Roman" w:hAnsi="Times New Roman" w:cs="Times New Roman"/>
        </w:rPr>
      </w:pPr>
    </w:p>
  </w:endnote>
  <w:endnote w:id="25">
    <w:p w14:paraId="230221F1" w14:textId="1611C689"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Pascal Newbourne Mwale, “COVID-19 Crisis Communication, Infodemics, and Psychological Distress Among Sub-Saharan African Youth,” in </w:t>
      </w:r>
      <w:r w:rsidRPr="00EB3955">
        <w:rPr>
          <w:rFonts w:ascii="Times New Roman" w:hAnsi="Times New Roman" w:cs="Times New Roman"/>
          <w:i/>
          <w:iCs/>
        </w:rPr>
        <w:t>COVID-19 and Psychological Distress in Africa: Communitarian Perspectives</w:t>
      </w:r>
      <w:r w:rsidRPr="00EB3955">
        <w:rPr>
          <w:rFonts w:ascii="Times New Roman" w:hAnsi="Times New Roman" w:cs="Times New Roman"/>
        </w:rPr>
        <w:t xml:space="preserve">, ed. Y. Ndasauka (Routledge, 2024), pp. 41–54 (p. 47). </w:t>
      </w:r>
      <w:hyperlink r:id="rId2" w:history="1">
        <w:r w:rsidRPr="00EB3955">
          <w:rPr>
            <w:rStyle w:val="Hyperlink"/>
            <w:rFonts w:ascii="Times New Roman" w:hAnsi="Times New Roman" w:cs="Times New Roman"/>
          </w:rPr>
          <w:t>https://doi.org/10.4324/9781003425861-5</w:t>
        </w:r>
      </w:hyperlink>
      <w:r w:rsidRPr="00EB3955">
        <w:rPr>
          <w:rFonts w:ascii="Times New Roman" w:hAnsi="Times New Roman" w:cs="Times New Roman"/>
        </w:rPr>
        <w:t xml:space="preserve"> </w:t>
      </w:r>
    </w:p>
    <w:p w14:paraId="7D122D1F" w14:textId="77777777" w:rsidR="002D0B9E" w:rsidRPr="00EB3955" w:rsidRDefault="002D0B9E" w:rsidP="00EB3955">
      <w:pPr>
        <w:pStyle w:val="EndnoteText"/>
        <w:jc w:val="both"/>
        <w:rPr>
          <w:rFonts w:ascii="Times New Roman" w:hAnsi="Times New Roman" w:cs="Times New Roman"/>
        </w:rPr>
      </w:pPr>
    </w:p>
  </w:endnote>
  <w:endnote w:id="26">
    <w:p w14:paraId="550B0CD0" w14:textId="189C7D07"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Lavaza, A. &amp; Farina, M. (2020) ‘The Role of Experts in the Covid-19 Pandemic and the Limits of Their Epistemic Authority in Democracy’. </w:t>
      </w:r>
      <w:r w:rsidRPr="00EB3955">
        <w:rPr>
          <w:rFonts w:ascii="Times New Roman" w:hAnsi="Times New Roman" w:cs="Times New Roman"/>
          <w:i/>
          <w:iCs/>
        </w:rPr>
        <w:t>Frontiers in Public Health</w:t>
      </w:r>
      <w:r w:rsidRPr="00EB3955">
        <w:rPr>
          <w:rFonts w:ascii="Times New Roman" w:hAnsi="Times New Roman" w:cs="Times New Roman"/>
        </w:rPr>
        <w:t xml:space="preserve">, 8, 1–11. p. 9. </w:t>
      </w:r>
      <w:hyperlink r:id="rId3" w:history="1">
        <w:r w:rsidRPr="00EB3955">
          <w:rPr>
            <w:rStyle w:val="Hyperlink"/>
            <w:rFonts w:ascii="Times New Roman" w:hAnsi="Times New Roman" w:cs="Times New Roman"/>
          </w:rPr>
          <w:t>https://doi.org/10.3389/fpubh.2020.00356</w:t>
        </w:r>
      </w:hyperlink>
    </w:p>
    <w:p w14:paraId="4291F563" w14:textId="77777777" w:rsidR="002D0B9E" w:rsidRPr="00EB3955" w:rsidRDefault="002D0B9E" w:rsidP="00EB3955">
      <w:pPr>
        <w:pStyle w:val="EndnoteText"/>
        <w:jc w:val="both"/>
        <w:rPr>
          <w:rFonts w:ascii="Times New Roman" w:hAnsi="Times New Roman" w:cs="Times New Roman"/>
        </w:rPr>
      </w:pPr>
    </w:p>
  </w:endnote>
  <w:endnote w:id="27">
    <w:p w14:paraId="681AF483" w14:textId="00A5DE1E"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University of Portsmouth,” </w:t>
      </w:r>
      <w:r w:rsidRPr="00EB3955">
        <w:rPr>
          <w:rFonts w:ascii="Times New Roman" w:hAnsi="Times New Roman" w:cs="Times New Roman"/>
          <w:i/>
          <w:iCs/>
        </w:rPr>
        <w:t>Who really benefits from economic development? How profit often overshadows human rights</w:t>
      </w:r>
      <w:r w:rsidRPr="00EB3955">
        <w:rPr>
          <w:rFonts w:ascii="Times New Roman" w:hAnsi="Times New Roman" w:cs="Times New Roman"/>
        </w:rPr>
        <w:t xml:space="preserve">, retrieved March 30, 2026, from </w:t>
      </w:r>
      <w:hyperlink r:id="rId4" w:history="1">
        <w:r w:rsidRPr="00EB3955">
          <w:rPr>
            <w:rStyle w:val="Hyperlink"/>
            <w:rFonts w:ascii="Times New Roman" w:hAnsi="Times New Roman" w:cs="Times New Roman"/>
          </w:rPr>
          <w:t>https://www.port.ac.uk/news-events-and-blogs/news/who-really-benefits-from-economic-development</w:t>
        </w:r>
      </w:hyperlink>
      <w:r w:rsidRPr="00EB3955">
        <w:rPr>
          <w:rFonts w:ascii="Times New Roman" w:hAnsi="Times New Roman" w:cs="Times New Roman"/>
        </w:rPr>
        <w:t xml:space="preserve"> </w:t>
      </w:r>
    </w:p>
    <w:p w14:paraId="5FEB54CF" w14:textId="77777777" w:rsidR="002D0B9E" w:rsidRPr="00EB3955" w:rsidRDefault="002D0B9E" w:rsidP="00EB3955">
      <w:pPr>
        <w:pStyle w:val="EndnoteText"/>
        <w:jc w:val="both"/>
        <w:rPr>
          <w:rFonts w:ascii="Times New Roman" w:hAnsi="Times New Roman" w:cs="Times New Roman"/>
        </w:rPr>
      </w:pPr>
    </w:p>
  </w:endnote>
  <w:endnote w:id="28">
    <w:p w14:paraId="59DDCC3B" w14:textId="6A8BCB40"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University of Portsmouth,” </w:t>
      </w:r>
      <w:r w:rsidRPr="00EB3955">
        <w:rPr>
          <w:rFonts w:ascii="Times New Roman" w:hAnsi="Times New Roman" w:cs="Times New Roman"/>
          <w:i/>
          <w:iCs/>
        </w:rPr>
        <w:t>Who really benefits from economic development? How profit often overshadows human rights</w:t>
      </w:r>
      <w:r w:rsidRPr="00EB3955">
        <w:rPr>
          <w:rFonts w:ascii="Times New Roman" w:hAnsi="Times New Roman" w:cs="Times New Roman"/>
        </w:rPr>
        <w:t xml:space="preserve">, p. 1. </w:t>
      </w:r>
    </w:p>
    <w:p w14:paraId="3ACC4FA9" w14:textId="77777777" w:rsidR="002D0B9E" w:rsidRPr="00EB3955" w:rsidRDefault="002D0B9E" w:rsidP="00EB3955">
      <w:pPr>
        <w:pStyle w:val="EndnoteText"/>
        <w:jc w:val="both"/>
        <w:rPr>
          <w:rFonts w:ascii="Times New Roman" w:hAnsi="Times New Roman" w:cs="Times New Roman"/>
        </w:rPr>
      </w:pPr>
    </w:p>
  </w:endnote>
  <w:endnote w:id="29">
    <w:p w14:paraId="56AD284D" w14:textId="3A1FF516"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Max Weber, </w:t>
      </w:r>
      <w:r w:rsidRPr="00EB3955">
        <w:rPr>
          <w:rFonts w:ascii="Times New Roman" w:hAnsi="Times New Roman" w:cs="Times New Roman"/>
          <w:i/>
          <w:iCs/>
        </w:rPr>
        <w:t>Economy and Society: An Outline of Interpretive Sociology</w:t>
      </w:r>
      <w:r w:rsidRPr="00EB3955">
        <w:rPr>
          <w:rFonts w:ascii="Times New Roman" w:hAnsi="Times New Roman" w:cs="Times New Roman"/>
        </w:rPr>
        <w:t xml:space="preserve"> (University of California Press, 1956/1978), p. 224. </w:t>
      </w:r>
    </w:p>
    <w:p w14:paraId="1403339C" w14:textId="77777777" w:rsidR="002D0B9E" w:rsidRPr="00EB3955" w:rsidRDefault="002D0B9E" w:rsidP="00EB3955">
      <w:pPr>
        <w:pStyle w:val="EndnoteText"/>
        <w:jc w:val="both"/>
        <w:rPr>
          <w:rFonts w:ascii="Times New Roman" w:hAnsi="Times New Roman" w:cs="Times New Roman"/>
        </w:rPr>
      </w:pPr>
    </w:p>
  </w:endnote>
  <w:endnote w:id="30">
    <w:p w14:paraId="77FBD979" w14:textId="26BDC3D1"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Onyishi, A. E. &amp; Amoke, V. C. (2018). “The Bretton Woods Institutions and the Prospect of National Development in The Global South: A Political Economy Perspective.” </w:t>
      </w:r>
      <w:r w:rsidRPr="00EB3955">
        <w:rPr>
          <w:rFonts w:ascii="Times New Roman" w:hAnsi="Times New Roman" w:cs="Times New Roman"/>
          <w:i/>
          <w:iCs/>
        </w:rPr>
        <w:t>Journal of Security Studies and Global Politics</w:t>
      </w:r>
      <w:r w:rsidRPr="00EB3955">
        <w:rPr>
          <w:rFonts w:ascii="Times New Roman" w:hAnsi="Times New Roman" w:cs="Times New Roman"/>
        </w:rPr>
        <w:t xml:space="preserve">, 3(1), 103–112. p. 103. </w:t>
      </w:r>
    </w:p>
    <w:p w14:paraId="74C27648" w14:textId="77777777" w:rsidR="002D0B9E" w:rsidRPr="00EB3955" w:rsidRDefault="002D0B9E" w:rsidP="00EB3955">
      <w:pPr>
        <w:pStyle w:val="EndnoteText"/>
        <w:jc w:val="both"/>
        <w:rPr>
          <w:rFonts w:ascii="Times New Roman" w:hAnsi="Times New Roman" w:cs="Times New Roman"/>
        </w:rPr>
      </w:pPr>
    </w:p>
  </w:endnote>
  <w:endnote w:id="31">
    <w:p w14:paraId="4EE14CF9" w14:textId="05FD46CF" w:rsidR="00004E24"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Moore-Sieray, D. (1997/98). “The Bretton Woods Institutions and The Self-Deceiving State in Africa: How International Finance Capital and Blunted Vision have Underdeveloped Africa.” </w:t>
      </w:r>
      <w:r w:rsidRPr="00EB3955">
        <w:rPr>
          <w:rFonts w:ascii="Times New Roman" w:hAnsi="Times New Roman" w:cs="Times New Roman"/>
          <w:i/>
          <w:iCs/>
        </w:rPr>
        <w:t>Journal of African Research &amp; Development</w:t>
      </w:r>
      <w:r w:rsidRPr="00EB3955">
        <w:rPr>
          <w:rFonts w:ascii="Times New Roman" w:hAnsi="Times New Roman" w:cs="Times New Roman"/>
        </w:rPr>
        <w:t xml:space="preserve">, 27/28, 183–96. p. 183. </w:t>
      </w:r>
      <w:hyperlink r:id="rId5" w:history="1">
        <w:r w:rsidRPr="00EB3955">
          <w:rPr>
            <w:rStyle w:val="Hyperlink"/>
            <w:rFonts w:ascii="Times New Roman" w:hAnsi="Times New Roman" w:cs="Times New Roman"/>
          </w:rPr>
          <w:t>https://www.jstor.org/stable/24326364</w:t>
        </w:r>
      </w:hyperlink>
      <w:r w:rsidRPr="00EB3955">
        <w:rPr>
          <w:rFonts w:ascii="Times New Roman" w:hAnsi="Times New Roman" w:cs="Times New Roman"/>
        </w:rPr>
        <w:t xml:space="preserve"> </w:t>
      </w:r>
    </w:p>
    <w:p w14:paraId="400F3F9F" w14:textId="77777777" w:rsidR="002D0B9E" w:rsidRPr="00EB3955" w:rsidRDefault="002D0B9E" w:rsidP="00EB3955">
      <w:pPr>
        <w:pStyle w:val="EndnoteText"/>
        <w:jc w:val="both"/>
        <w:rPr>
          <w:rFonts w:ascii="Times New Roman" w:hAnsi="Times New Roman" w:cs="Times New Roman"/>
        </w:rPr>
      </w:pPr>
    </w:p>
  </w:endnote>
  <w:endnote w:id="32">
    <w:p w14:paraId="149B1473" w14:textId="33D5273B" w:rsidR="0049069F" w:rsidRPr="00EB3955" w:rsidRDefault="0049069F" w:rsidP="00EB3955">
      <w:pPr>
        <w:pStyle w:val="EndnoteText"/>
        <w:jc w:val="both"/>
        <w:rPr>
          <w:rFonts w:ascii="Times New Roman" w:hAnsi="Times New Roman" w:cs="Times New Roman"/>
        </w:rPr>
      </w:pPr>
      <w:r w:rsidRPr="00EB3955">
        <w:rPr>
          <w:rStyle w:val="EndnoteReference"/>
          <w:rFonts w:ascii="Times New Roman" w:hAnsi="Times New Roman" w:cs="Times New Roman"/>
        </w:rPr>
        <w:endnoteRef/>
      </w:r>
      <w:r w:rsidRPr="00EB3955">
        <w:rPr>
          <w:rFonts w:ascii="Times New Roman" w:hAnsi="Times New Roman" w:cs="Times New Roman"/>
        </w:rPr>
        <w:t xml:space="preserve"> Jürgen Habermas, </w:t>
      </w:r>
      <w:r w:rsidRPr="00EB3955">
        <w:rPr>
          <w:rFonts w:ascii="Times New Roman" w:hAnsi="Times New Roman" w:cs="Times New Roman"/>
          <w:i/>
          <w:iCs/>
        </w:rPr>
        <w:t>Legitimation Crisis</w:t>
      </w:r>
      <w:r w:rsidRPr="00EB3955">
        <w:rPr>
          <w:rFonts w:ascii="Times New Roman" w:hAnsi="Times New Roman" w:cs="Times New Roman"/>
        </w:rPr>
        <w:t xml:space="preserve"> (Polity Press, 1973/1976), p. 46.    </w:t>
      </w:r>
    </w:p>
  </w:endnote>
  <w:endnote w:id="33">
    <w:p w14:paraId="4C505B97" w14:textId="2F63D7F0" w:rsidR="0089064E" w:rsidRDefault="0089064E" w:rsidP="00E12852">
      <w:pPr>
        <w:pStyle w:val="EndnoteText"/>
        <w:jc w:val="both"/>
        <w:rPr>
          <w:rFonts w:ascii="Times New Roman" w:hAnsi="Times New Roman" w:cs="Times New Roman"/>
        </w:rPr>
      </w:pPr>
      <w:r w:rsidRPr="00627CDD">
        <w:rPr>
          <w:rStyle w:val="EndnoteReference"/>
          <w:rFonts w:ascii="Times New Roman" w:hAnsi="Times New Roman" w:cs="Times New Roman"/>
        </w:rPr>
        <w:endnoteRef/>
      </w:r>
      <w:r w:rsidRPr="00627CDD">
        <w:rPr>
          <w:rFonts w:ascii="Times New Roman" w:hAnsi="Times New Roman" w:cs="Times New Roman"/>
        </w:rPr>
        <w:t xml:space="preserve"> </w:t>
      </w:r>
      <w:r w:rsidR="00291D5F" w:rsidRPr="00627CDD">
        <w:rPr>
          <w:rFonts w:ascii="Times New Roman" w:hAnsi="Times New Roman" w:cs="Times New Roman"/>
        </w:rPr>
        <w:t>Helen K. Liu &amp; Tze-Luen</w:t>
      </w:r>
      <w:r w:rsidR="00C442A6" w:rsidRPr="00627CDD">
        <w:rPr>
          <w:rFonts w:ascii="Times New Roman" w:hAnsi="Times New Roman" w:cs="Times New Roman"/>
        </w:rPr>
        <w:t xml:space="preserve"> Lin</w:t>
      </w:r>
      <w:r w:rsidRPr="00627CDD">
        <w:rPr>
          <w:rFonts w:ascii="Times New Roman" w:hAnsi="Times New Roman" w:cs="Times New Roman"/>
        </w:rPr>
        <w:t>, “</w:t>
      </w:r>
      <w:r w:rsidR="00E12852" w:rsidRPr="00627CDD">
        <w:rPr>
          <w:rFonts w:ascii="Times New Roman" w:hAnsi="Times New Roman" w:cs="Times New Roman"/>
        </w:rPr>
        <w:t>Deliberative policymaking during COVID-19</w:t>
      </w:r>
      <w:r w:rsidR="00E12852" w:rsidRPr="00627CDD">
        <w:rPr>
          <w:rFonts w:ascii="Times New Roman" w:hAnsi="Times New Roman" w:cs="Times New Roman"/>
        </w:rPr>
        <w:t xml:space="preserve">: </w:t>
      </w:r>
      <w:r w:rsidR="00E12852" w:rsidRPr="00627CDD">
        <w:rPr>
          <w:rFonts w:ascii="Times New Roman" w:hAnsi="Times New Roman" w:cs="Times New Roman"/>
        </w:rPr>
        <w:t>The case of Taiwan</w:t>
      </w:r>
      <w:r w:rsidRPr="00627CDD">
        <w:rPr>
          <w:rFonts w:ascii="Times New Roman" w:hAnsi="Times New Roman" w:cs="Times New Roman"/>
        </w:rPr>
        <w:t xml:space="preserve">,” in </w:t>
      </w:r>
      <w:r w:rsidR="00F36573" w:rsidRPr="00627CDD">
        <w:rPr>
          <w:rFonts w:ascii="Times New Roman" w:hAnsi="Times New Roman" w:cs="Times New Roman"/>
          <w:i/>
          <w:iCs/>
        </w:rPr>
        <w:t>The Routledge Handbook of Collective Intelligence for Democracy and Governance</w:t>
      </w:r>
      <w:r w:rsidRPr="00627CDD">
        <w:rPr>
          <w:rFonts w:ascii="Times New Roman" w:hAnsi="Times New Roman" w:cs="Times New Roman"/>
        </w:rPr>
        <w:t xml:space="preserve">, ed. </w:t>
      </w:r>
      <w:r w:rsidR="006A6F7D" w:rsidRPr="00627CDD">
        <w:rPr>
          <w:rFonts w:ascii="Times New Roman" w:hAnsi="Times New Roman" w:cs="Times New Roman"/>
        </w:rPr>
        <w:t>S</w:t>
      </w:r>
      <w:r w:rsidRPr="00627CDD">
        <w:rPr>
          <w:rFonts w:ascii="Times New Roman" w:hAnsi="Times New Roman" w:cs="Times New Roman"/>
        </w:rPr>
        <w:t xml:space="preserve">. </w:t>
      </w:r>
      <w:r w:rsidR="006A6F7D" w:rsidRPr="00627CDD">
        <w:rPr>
          <w:rFonts w:ascii="Times New Roman" w:hAnsi="Times New Roman" w:cs="Times New Roman"/>
        </w:rPr>
        <w:t>Boucher</w:t>
      </w:r>
      <w:r w:rsidR="00F75D6F" w:rsidRPr="00627CDD">
        <w:rPr>
          <w:rFonts w:ascii="Times New Roman" w:hAnsi="Times New Roman" w:cs="Times New Roman"/>
        </w:rPr>
        <w:t>, Hallin, C. A., &amp; Paulson, L.</w:t>
      </w:r>
      <w:r w:rsidRPr="00627CDD">
        <w:rPr>
          <w:rFonts w:ascii="Times New Roman" w:hAnsi="Times New Roman" w:cs="Times New Roman"/>
        </w:rPr>
        <w:t xml:space="preserve"> (Routledge, 202</w:t>
      </w:r>
      <w:r w:rsidR="00C442A6" w:rsidRPr="00627CDD">
        <w:rPr>
          <w:rFonts w:ascii="Times New Roman" w:hAnsi="Times New Roman" w:cs="Times New Roman"/>
        </w:rPr>
        <w:t>3</w:t>
      </w:r>
      <w:r w:rsidRPr="00627CDD">
        <w:rPr>
          <w:rFonts w:ascii="Times New Roman" w:hAnsi="Times New Roman" w:cs="Times New Roman"/>
        </w:rPr>
        <w:t xml:space="preserve">), pp. </w:t>
      </w:r>
      <w:r w:rsidR="005B5E9F" w:rsidRPr="00627CDD">
        <w:rPr>
          <w:rFonts w:ascii="Times New Roman" w:hAnsi="Times New Roman" w:cs="Times New Roman"/>
        </w:rPr>
        <w:t>153</w:t>
      </w:r>
      <w:r w:rsidRPr="00627CDD">
        <w:rPr>
          <w:rFonts w:ascii="Times New Roman" w:hAnsi="Times New Roman" w:cs="Times New Roman"/>
        </w:rPr>
        <w:t>–</w:t>
      </w:r>
      <w:r w:rsidR="005B5E9F" w:rsidRPr="00627CDD">
        <w:rPr>
          <w:rFonts w:ascii="Times New Roman" w:hAnsi="Times New Roman" w:cs="Times New Roman"/>
        </w:rPr>
        <w:t>158</w:t>
      </w:r>
      <w:r w:rsidRPr="00627CDD">
        <w:rPr>
          <w:rFonts w:ascii="Times New Roman" w:hAnsi="Times New Roman" w:cs="Times New Roman"/>
        </w:rPr>
        <w:t xml:space="preserve"> (p. </w:t>
      </w:r>
      <w:r w:rsidR="00CB4F04" w:rsidRPr="00627CDD">
        <w:rPr>
          <w:rFonts w:ascii="Times New Roman" w:hAnsi="Times New Roman" w:cs="Times New Roman"/>
        </w:rPr>
        <w:t>154</w:t>
      </w:r>
      <w:r w:rsidRPr="00627CDD">
        <w:rPr>
          <w:rFonts w:ascii="Times New Roman" w:hAnsi="Times New Roman" w:cs="Times New Roman"/>
        </w:rPr>
        <w:t xml:space="preserve">). </w:t>
      </w:r>
      <w:r w:rsidR="00ED0F88" w:rsidRPr="00627CDD">
        <w:rPr>
          <w:rFonts w:ascii="Times New Roman" w:hAnsi="Times New Roman" w:cs="Times New Roman"/>
        </w:rPr>
        <w:t>dx.doi.org/10.4324/9781003215929-9</w:t>
      </w:r>
      <w:r w:rsidR="00F01FDA" w:rsidRPr="00627CDD">
        <w:rPr>
          <w:rFonts w:ascii="Times New Roman" w:hAnsi="Times New Roman" w:cs="Times New Roman"/>
        </w:rPr>
        <w:t xml:space="preserve"> </w:t>
      </w:r>
      <w:r w:rsidR="00ED0F88" w:rsidRPr="00627CDD">
        <w:rPr>
          <w:rFonts w:ascii="Times New Roman" w:hAnsi="Times New Roman" w:cs="Times New Roman"/>
        </w:rPr>
        <w:t xml:space="preserve"> </w:t>
      </w:r>
    </w:p>
    <w:p w14:paraId="2050D511" w14:textId="77777777" w:rsidR="0082671A" w:rsidRPr="00627CDD" w:rsidRDefault="0082671A" w:rsidP="00E12852">
      <w:pPr>
        <w:pStyle w:val="EndnoteText"/>
        <w:jc w:val="both"/>
        <w:rPr>
          <w:rFonts w:ascii="Times New Roman" w:hAnsi="Times New Roman" w:cs="Times New Roman"/>
        </w:rPr>
      </w:pPr>
    </w:p>
  </w:endnote>
  <w:endnote w:id="34">
    <w:p w14:paraId="32CE7BD7" w14:textId="1CC124E5" w:rsidR="00AC2798" w:rsidRPr="00167E8E" w:rsidRDefault="00AC2798" w:rsidP="00627CDD">
      <w:pPr>
        <w:pStyle w:val="EndnoteText"/>
        <w:jc w:val="both"/>
        <w:rPr>
          <w:rFonts w:ascii="Times New Roman" w:hAnsi="Times New Roman" w:cs="Times New Roman"/>
        </w:rPr>
      </w:pPr>
      <w:r w:rsidRPr="00627CDD">
        <w:rPr>
          <w:rStyle w:val="EndnoteReference"/>
          <w:rFonts w:ascii="Times New Roman" w:hAnsi="Times New Roman" w:cs="Times New Roman"/>
        </w:rPr>
        <w:endnoteRef/>
      </w:r>
      <w:r w:rsidR="00627CDD" w:rsidRPr="00627CDD">
        <w:rPr>
          <w:rFonts w:ascii="Times New Roman" w:hAnsi="Times New Roman" w:cs="Times New Roman"/>
        </w:rPr>
        <w:t xml:space="preserve"> </w:t>
      </w:r>
      <w:proofErr w:type="spellStart"/>
      <w:r w:rsidR="00283D50" w:rsidRPr="00627CDD">
        <w:rPr>
          <w:rFonts w:ascii="Times New Roman" w:hAnsi="Times New Roman" w:cs="Times New Roman"/>
        </w:rPr>
        <w:t>Cabannes</w:t>
      </w:r>
      <w:proofErr w:type="spellEnd"/>
      <w:r w:rsidR="00283D50" w:rsidRPr="00627CDD">
        <w:rPr>
          <w:rFonts w:ascii="Times New Roman" w:hAnsi="Times New Roman" w:cs="Times New Roman"/>
        </w:rPr>
        <w:t>, Y</w:t>
      </w:r>
      <w:r w:rsidRPr="00627CDD">
        <w:rPr>
          <w:rFonts w:ascii="Times New Roman" w:hAnsi="Times New Roman" w:cs="Times New Roman"/>
        </w:rPr>
        <w:t>. (20</w:t>
      </w:r>
      <w:r w:rsidR="00167E8E" w:rsidRPr="00627CDD">
        <w:rPr>
          <w:rFonts w:ascii="Times New Roman" w:hAnsi="Times New Roman" w:cs="Times New Roman"/>
        </w:rPr>
        <w:t>04</w:t>
      </w:r>
      <w:r w:rsidRPr="00627CDD">
        <w:rPr>
          <w:rFonts w:ascii="Times New Roman" w:hAnsi="Times New Roman" w:cs="Times New Roman"/>
        </w:rPr>
        <w:t>). “</w:t>
      </w:r>
      <w:r w:rsidR="00322CAE" w:rsidRPr="00627CDD">
        <w:rPr>
          <w:rFonts w:ascii="Times New Roman" w:hAnsi="Times New Roman" w:cs="Times New Roman"/>
        </w:rPr>
        <w:t>Participatory budgeting: a significant contribution to participatory democracy</w:t>
      </w:r>
      <w:r w:rsidRPr="00627CDD">
        <w:rPr>
          <w:rFonts w:ascii="Times New Roman" w:hAnsi="Times New Roman" w:cs="Times New Roman"/>
        </w:rPr>
        <w:t xml:space="preserve">.” </w:t>
      </w:r>
      <w:r w:rsidR="00E715F5" w:rsidRPr="00627CDD">
        <w:rPr>
          <w:rFonts w:ascii="Times New Roman" w:hAnsi="Times New Roman" w:cs="Times New Roman"/>
          <w:i/>
          <w:iCs/>
        </w:rPr>
        <w:t>Environment &amp; Urbanisation</w:t>
      </w:r>
      <w:r w:rsidRPr="00627CDD">
        <w:rPr>
          <w:rFonts w:ascii="Times New Roman" w:hAnsi="Times New Roman" w:cs="Times New Roman"/>
        </w:rPr>
        <w:t xml:space="preserve">, </w:t>
      </w:r>
      <w:r w:rsidR="00167E8E" w:rsidRPr="00627CDD">
        <w:rPr>
          <w:rFonts w:ascii="Times New Roman" w:hAnsi="Times New Roman" w:cs="Times New Roman"/>
        </w:rPr>
        <w:t>16</w:t>
      </w:r>
      <w:r w:rsidRPr="00627CDD">
        <w:rPr>
          <w:rFonts w:ascii="Times New Roman" w:hAnsi="Times New Roman" w:cs="Times New Roman"/>
        </w:rPr>
        <w:t xml:space="preserve">(1), </w:t>
      </w:r>
      <w:r w:rsidR="005C1A5A" w:rsidRPr="00627CDD">
        <w:rPr>
          <w:rFonts w:ascii="Times New Roman" w:hAnsi="Times New Roman" w:cs="Times New Roman"/>
        </w:rPr>
        <w:t>27</w:t>
      </w:r>
      <w:r w:rsidRPr="00627CDD">
        <w:rPr>
          <w:rFonts w:ascii="Times New Roman" w:hAnsi="Times New Roman" w:cs="Times New Roman"/>
        </w:rPr>
        <w:t>–</w:t>
      </w:r>
      <w:r w:rsidR="005C1A5A" w:rsidRPr="00627CDD">
        <w:rPr>
          <w:rFonts w:ascii="Times New Roman" w:hAnsi="Times New Roman" w:cs="Times New Roman"/>
        </w:rPr>
        <w:t>46</w:t>
      </w:r>
      <w:r w:rsidRPr="00627CDD">
        <w:rPr>
          <w:rFonts w:ascii="Times New Roman" w:hAnsi="Times New Roman" w:cs="Times New Roman"/>
        </w:rPr>
        <w:t xml:space="preserve">. p. </w:t>
      </w:r>
      <w:r w:rsidR="005C1A5A" w:rsidRPr="00627CDD">
        <w:rPr>
          <w:rFonts w:ascii="Times New Roman" w:hAnsi="Times New Roman" w:cs="Times New Roman"/>
        </w:rPr>
        <w:t>30</w:t>
      </w:r>
    </w:p>
  </w:endnote>
  <w:endnote w:id="35">
    <w:p w14:paraId="5FF460A0" w14:textId="579C08BA" w:rsidR="0036034D" w:rsidRDefault="0036034D" w:rsidP="0036034D">
      <w:pPr>
        <w:pStyle w:val="EndnoteText"/>
        <w:jc w:val="both"/>
        <w:rPr>
          <w:rFonts w:ascii="Times New Roman" w:hAnsi="Times New Roman" w:cs="Times New Roman"/>
        </w:rPr>
      </w:pPr>
      <w:r w:rsidRPr="0036034D">
        <w:rPr>
          <w:rStyle w:val="EndnoteReference"/>
          <w:rFonts w:ascii="Times New Roman" w:hAnsi="Times New Roman" w:cs="Times New Roman"/>
        </w:rPr>
        <w:endnoteRef/>
      </w:r>
      <w:r w:rsidRPr="0036034D">
        <w:rPr>
          <w:rFonts w:ascii="Times New Roman" w:hAnsi="Times New Roman" w:cs="Times New Roman"/>
        </w:rPr>
        <w:t xml:space="preserve"> </w:t>
      </w:r>
      <w:r w:rsidR="00833E34">
        <w:rPr>
          <w:rFonts w:ascii="Times New Roman" w:hAnsi="Times New Roman" w:cs="Times New Roman"/>
        </w:rPr>
        <w:t xml:space="preserve">H. S. </w:t>
      </w:r>
      <w:r w:rsidR="00BE683E" w:rsidRPr="00BE683E">
        <w:rPr>
          <w:rFonts w:ascii="Times New Roman" w:hAnsi="Times New Roman" w:cs="Times New Roman"/>
        </w:rPr>
        <w:t>Christensen</w:t>
      </w:r>
      <w:r w:rsidR="00833E34">
        <w:rPr>
          <w:rFonts w:ascii="Times New Roman" w:hAnsi="Times New Roman" w:cs="Times New Roman"/>
        </w:rPr>
        <w:t xml:space="preserve"> </w:t>
      </w:r>
      <w:r w:rsidR="00BE683E" w:rsidRPr="00BE683E">
        <w:rPr>
          <w:rFonts w:ascii="Times New Roman" w:hAnsi="Times New Roman" w:cs="Times New Roman"/>
        </w:rPr>
        <w:t>and Maija Setälä.</w:t>
      </w:r>
      <w:r w:rsidR="00D042DF">
        <w:rPr>
          <w:rFonts w:ascii="Times New Roman" w:hAnsi="Times New Roman" w:cs="Times New Roman"/>
        </w:rPr>
        <w:t xml:space="preserve"> (2023)</w:t>
      </w:r>
      <w:r w:rsidR="00BE683E" w:rsidRPr="00BE683E">
        <w:rPr>
          <w:rFonts w:ascii="Times New Roman" w:hAnsi="Times New Roman" w:cs="Times New Roman"/>
        </w:rPr>
        <w:t xml:space="preserve"> “Do Populists Want Direct Democracy? Examining How Thick and Thin Populist Attitudes Are Associated with the Finnish Citizens’ Initiative.” </w:t>
      </w:r>
      <w:r w:rsidR="00BE683E" w:rsidRPr="00BE683E">
        <w:rPr>
          <w:rFonts w:ascii="Times New Roman" w:hAnsi="Times New Roman" w:cs="Times New Roman"/>
          <w:i/>
          <w:iCs/>
        </w:rPr>
        <w:t>Contemporary Politics</w:t>
      </w:r>
      <w:r w:rsidR="00D042DF">
        <w:rPr>
          <w:rFonts w:ascii="Times New Roman" w:hAnsi="Times New Roman" w:cs="Times New Roman"/>
        </w:rPr>
        <w:t xml:space="preserve">, </w:t>
      </w:r>
      <w:r w:rsidR="00BE683E" w:rsidRPr="00BE683E">
        <w:rPr>
          <w:rFonts w:ascii="Times New Roman" w:hAnsi="Times New Roman" w:cs="Times New Roman"/>
        </w:rPr>
        <w:t>30 (4)</w:t>
      </w:r>
      <w:r w:rsidR="00B907C7">
        <w:rPr>
          <w:rFonts w:ascii="Times New Roman" w:hAnsi="Times New Roman" w:cs="Times New Roman"/>
        </w:rPr>
        <w:t xml:space="preserve">, </w:t>
      </w:r>
      <w:r w:rsidR="00BE683E" w:rsidRPr="00BE683E">
        <w:rPr>
          <w:rFonts w:ascii="Times New Roman" w:hAnsi="Times New Roman" w:cs="Times New Roman"/>
        </w:rPr>
        <w:t>534–</w:t>
      </w:r>
      <w:r w:rsidR="008A5A95">
        <w:rPr>
          <w:rFonts w:ascii="Times New Roman" w:hAnsi="Times New Roman" w:cs="Times New Roman"/>
        </w:rPr>
        <w:t>5</w:t>
      </w:r>
      <w:r w:rsidR="00BE683E" w:rsidRPr="00BE683E">
        <w:rPr>
          <w:rFonts w:ascii="Times New Roman" w:hAnsi="Times New Roman" w:cs="Times New Roman"/>
        </w:rPr>
        <w:t xml:space="preserve">52. </w:t>
      </w:r>
      <w:r w:rsidR="00060103" w:rsidRPr="0036034D">
        <w:rPr>
          <w:rFonts w:ascii="Times New Roman" w:hAnsi="Times New Roman" w:cs="Times New Roman"/>
        </w:rPr>
        <w:t xml:space="preserve">p. </w:t>
      </w:r>
      <w:r w:rsidR="00060103">
        <w:rPr>
          <w:rFonts w:ascii="Times New Roman" w:hAnsi="Times New Roman" w:cs="Times New Roman"/>
        </w:rPr>
        <w:t>538</w:t>
      </w:r>
      <w:r w:rsidR="00060103">
        <w:rPr>
          <w:rFonts w:ascii="Times New Roman" w:hAnsi="Times New Roman" w:cs="Times New Roman"/>
        </w:rPr>
        <w:t xml:space="preserve">. </w:t>
      </w:r>
      <w:hyperlink r:id="rId6" w:history="1">
        <w:r w:rsidR="0003232B" w:rsidRPr="006F7E55">
          <w:rPr>
            <w:rStyle w:val="Hyperlink"/>
            <w:rFonts w:ascii="Times New Roman" w:hAnsi="Times New Roman" w:cs="Times New Roman"/>
          </w:rPr>
          <w:t>https://doi.org/10.1080/13569775.2023.2296750</w:t>
        </w:r>
      </w:hyperlink>
      <w:r w:rsidR="0003232B">
        <w:rPr>
          <w:rFonts w:ascii="Times New Roman" w:hAnsi="Times New Roman" w:cs="Times New Roman"/>
        </w:rPr>
        <w:t xml:space="preserve"> </w:t>
      </w:r>
    </w:p>
    <w:p w14:paraId="2257FCCC" w14:textId="77777777" w:rsidR="00F026C5" w:rsidRPr="0036034D" w:rsidRDefault="00F026C5" w:rsidP="0036034D">
      <w:pPr>
        <w:pStyle w:val="EndnoteText"/>
        <w:jc w:val="both"/>
        <w:rPr>
          <w:rFonts w:ascii="Times New Roman" w:hAnsi="Times New Roman" w:cs="Times New Roman"/>
        </w:rPr>
      </w:pPr>
    </w:p>
  </w:endnote>
  <w:endnote w:id="36">
    <w:p w14:paraId="3C7FF734" w14:textId="1B7DB400" w:rsidR="00863EB1" w:rsidRPr="003645A1" w:rsidRDefault="00863EB1" w:rsidP="003645A1">
      <w:pPr>
        <w:pStyle w:val="EndnoteText"/>
        <w:jc w:val="both"/>
        <w:rPr>
          <w:rFonts w:ascii="Times New Roman" w:hAnsi="Times New Roman" w:cs="Times New Roman"/>
        </w:rPr>
      </w:pPr>
      <w:r w:rsidRPr="003645A1">
        <w:rPr>
          <w:rStyle w:val="EndnoteReference"/>
          <w:rFonts w:ascii="Times New Roman" w:hAnsi="Times New Roman" w:cs="Times New Roman"/>
        </w:rPr>
        <w:endnoteRef/>
      </w:r>
      <w:r w:rsidRPr="003645A1">
        <w:rPr>
          <w:rFonts w:ascii="Times New Roman" w:hAnsi="Times New Roman" w:cs="Times New Roman"/>
        </w:rPr>
        <w:t xml:space="preserve"> </w:t>
      </w:r>
      <w:r w:rsidR="00275E4D" w:rsidRPr="003645A1">
        <w:rPr>
          <w:rFonts w:ascii="Times New Roman" w:hAnsi="Times New Roman" w:cs="Times New Roman"/>
        </w:rPr>
        <w:t>A</w:t>
      </w:r>
      <w:r w:rsidRPr="003645A1">
        <w:rPr>
          <w:rFonts w:ascii="Times New Roman" w:hAnsi="Times New Roman" w:cs="Times New Roman"/>
        </w:rPr>
        <w:t xml:space="preserve">. </w:t>
      </w:r>
      <w:r w:rsidR="00275E4D" w:rsidRPr="003645A1">
        <w:rPr>
          <w:rFonts w:ascii="Times New Roman" w:hAnsi="Times New Roman" w:cs="Times New Roman"/>
        </w:rPr>
        <w:t>Moseley, R. Sandover,</w:t>
      </w:r>
      <w:r w:rsidR="003645A1" w:rsidRPr="003645A1">
        <w:rPr>
          <w:rFonts w:ascii="Times New Roman" w:hAnsi="Times New Roman" w:cs="Times New Roman"/>
        </w:rPr>
        <w:t xml:space="preserve"> and</w:t>
      </w:r>
      <w:r w:rsidR="00275E4D" w:rsidRPr="003645A1">
        <w:rPr>
          <w:rFonts w:ascii="Times New Roman" w:hAnsi="Times New Roman" w:cs="Times New Roman"/>
        </w:rPr>
        <w:t xml:space="preserve"> P. </w:t>
      </w:r>
      <w:r w:rsidR="003645A1" w:rsidRPr="003645A1">
        <w:rPr>
          <w:rFonts w:ascii="Times New Roman" w:hAnsi="Times New Roman" w:cs="Times New Roman"/>
        </w:rPr>
        <w:t>Devine-Wright</w:t>
      </w:r>
      <w:r w:rsidRPr="003645A1">
        <w:rPr>
          <w:rFonts w:ascii="Times New Roman" w:hAnsi="Times New Roman" w:cs="Times New Roman"/>
        </w:rPr>
        <w:t xml:space="preserve"> (202</w:t>
      </w:r>
      <w:r w:rsidR="00972BEB" w:rsidRPr="003645A1">
        <w:rPr>
          <w:rFonts w:ascii="Times New Roman" w:hAnsi="Times New Roman" w:cs="Times New Roman"/>
        </w:rPr>
        <w:t>5</w:t>
      </w:r>
      <w:r w:rsidRPr="003645A1">
        <w:rPr>
          <w:rFonts w:ascii="Times New Roman" w:hAnsi="Times New Roman" w:cs="Times New Roman"/>
        </w:rPr>
        <w:t>) “</w:t>
      </w:r>
      <w:r w:rsidR="008A5A95" w:rsidRPr="003645A1">
        <w:rPr>
          <w:rFonts w:ascii="Times New Roman" w:hAnsi="Times New Roman" w:cs="Times New Roman"/>
        </w:rPr>
        <w:t>Integrating citizens’ assemblies into local climate governance: Lessons from a UK case study</w:t>
      </w:r>
      <w:r w:rsidRPr="003645A1">
        <w:rPr>
          <w:rFonts w:ascii="Times New Roman" w:hAnsi="Times New Roman" w:cs="Times New Roman"/>
        </w:rPr>
        <w:t>.” </w:t>
      </w:r>
      <w:r w:rsidR="008A5A95" w:rsidRPr="003645A1">
        <w:rPr>
          <w:rFonts w:ascii="Times New Roman" w:hAnsi="Times New Roman" w:cs="Times New Roman"/>
          <w:i/>
          <w:iCs/>
        </w:rPr>
        <w:t>Environmental Science and Policy</w:t>
      </w:r>
      <w:r w:rsidRPr="003645A1">
        <w:rPr>
          <w:rFonts w:ascii="Times New Roman" w:hAnsi="Times New Roman" w:cs="Times New Roman"/>
        </w:rPr>
        <w:t xml:space="preserve">, </w:t>
      </w:r>
      <w:r w:rsidR="00972BEB" w:rsidRPr="003645A1">
        <w:rPr>
          <w:rFonts w:ascii="Times New Roman" w:hAnsi="Times New Roman" w:cs="Times New Roman"/>
        </w:rPr>
        <w:t>168</w:t>
      </w:r>
      <w:r w:rsidRPr="003645A1">
        <w:rPr>
          <w:rFonts w:ascii="Times New Roman" w:hAnsi="Times New Roman" w:cs="Times New Roman"/>
        </w:rPr>
        <w:t xml:space="preserve">, </w:t>
      </w:r>
      <w:r w:rsidR="0089580D" w:rsidRPr="003645A1">
        <w:rPr>
          <w:rFonts w:ascii="Times New Roman" w:hAnsi="Times New Roman" w:cs="Times New Roman"/>
        </w:rPr>
        <w:t>1</w:t>
      </w:r>
      <w:r w:rsidRPr="003645A1">
        <w:rPr>
          <w:rFonts w:ascii="Times New Roman" w:hAnsi="Times New Roman" w:cs="Times New Roman"/>
        </w:rPr>
        <w:t>–</w:t>
      </w:r>
      <w:r w:rsidR="0089580D" w:rsidRPr="003645A1">
        <w:rPr>
          <w:rFonts w:ascii="Times New Roman" w:hAnsi="Times New Roman" w:cs="Times New Roman"/>
        </w:rPr>
        <w:t>13</w:t>
      </w:r>
      <w:r w:rsidRPr="003645A1">
        <w:rPr>
          <w:rFonts w:ascii="Times New Roman" w:hAnsi="Times New Roman" w:cs="Times New Roman"/>
        </w:rPr>
        <w:t xml:space="preserve">. p. </w:t>
      </w:r>
      <w:r w:rsidR="00195515" w:rsidRPr="003645A1">
        <w:rPr>
          <w:rFonts w:ascii="Times New Roman" w:hAnsi="Times New Roman" w:cs="Times New Roman"/>
        </w:rPr>
        <w:t>2</w:t>
      </w:r>
      <w:r w:rsidRPr="003645A1">
        <w:rPr>
          <w:rFonts w:ascii="Times New Roman" w:hAnsi="Times New Roman" w:cs="Times New Roman"/>
        </w:rPr>
        <w:t xml:space="preserve">. </w:t>
      </w:r>
      <w:hyperlink r:id="rId7" w:tgtFrame="_blank" w:tooltip="Persistent link using digital object identifier" w:history="1">
        <w:r w:rsidR="00274782" w:rsidRPr="00274782">
          <w:rPr>
            <w:rStyle w:val="Hyperlink"/>
            <w:rFonts w:ascii="Times New Roman" w:hAnsi="Times New Roman" w:cs="Times New Roman"/>
          </w:rPr>
          <w:t>https://doi.org/10.1016/j.envsci.2025.104052</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A73F931-0C5D-46B3-BE35-3BD824B46386}"/>
    <w:embedBold r:id="rId2" w:fontKey="{3DF5714B-1FBF-4C4C-9DA3-2D3A8DFAE104}"/>
    <w:embedItalic r:id="rId3" w:fontKey="{D6DFA333-EF90-4A8D-A952-50BB6BE0F430}"/>
  </w:font>
  <w:font w:name="Aptos Display">
    <w:charset w:val="00"/>
    <w:family w:val="swiss"/>
    <w:pitch w:val="variable"/>
    <w:sig w:usb0="20000287" w:usb1="00000003" w:usb2="00000000" w:usb3="00000000" w:csb0="0000019F" w:csb1="00000000"/>
    <w:embedRegular r:id="rId4" w:fontKey="{355C786C-7E63-43C5-B815-766DF8242FA5}"/>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0DF02154-3960-494B-8971-4E7332155749}"/>
    <w:embedItalic r:id="rId6" w:fontKey="{6DB5C11F-2299-4DDF-ADDA-1C573F8BF142}"/>
  </w:font>
  <w:font w:name="Segoe UI">
    <w:altName w:val="Segoe UI"/>
    <w:panose1 w:val="020B0502040204020203"/>
    <w:charset w:val="00"/>
    <w:family w:val="swiss"/>
    <w:pitch w:val="variable"/>
    <w:sig w:usb0="E4002EFF" w:usb1="C000E47F" w:usb2="00000009" w:usb3="00000000" w:csb0="000001FF" w:csb1="00000000"/>
    <w:embedRegular r:id="rId7" w:fontKey="{7C52A16E-2D6A-4089-91E6-F26B12061F07}"/>
  </w:font>
  <w:font w:name="Garamond">
    <w:panose1 w:val="02020404030301010803"/>
    <w:charset w:val="00"/>
    <w:family w:val="roman"/>
    <w:pitch w:val="variable"/>
    <w:sig w:usb0="00000287" w:usb1="00000000" w:usb2="00000000" w:usb3="00000000" w:csb0="0000009F" w:csb1="00000000"/>
    <w:embedRegular r:id="rId8" w:fontKey="{22BAD5E9-6888-476C-BBD4-8DFFF56C0F5E}"/>
    <w:embedBold r:id="rId9" w:fontKey="{DF391C82-7CA8-48C4-9EF6-6EF5A302A1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1468753"/>
      <w:docPartObj>
        <w:docPartGallery w:val="Page Numbers (Bottom of Page)"/>
        <w:docPartUnique/>
      </w:docPartObj>
    </w:sdtPr>
    <w:sdtEndPr/>
    <w:sdtContent>
      <w:p w14:paraId="0A483A67" w14:textId="4CA4CABE" w:rsidR="001B281D" w:rsidRDefault="001B281D">
        <w:pPr>
          <w:pStyle w:val="Footer"/>
          <w:jc w:val="center"/>
        </w:pPr>
        <w:r>
          <w:fldChar w:fldCharType="begin"/>
        </w:r>
        <w:r>
          <w:instrText>PAGE   \* MERGEFORMAT</w:instrText>
        </w:r>
        <w:r>
          <w:fldChar w:fldCharType="separate"/>
        </w:r>
        <w:r>
          <w:t>2</w:t>
        </w:r>
        <w:r>
          <w:fldChar w:fldCharType="end"/>
        </w:r>
      </w:p>
    </w:sdtContent>
  </w:sdt>
  <w:p w14:paraId="1605A5F9" w14:textId="77777777" w:rsidR="00AC78FE" w:rsidRDefault="00AC7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40C79" w14:textId="77777777" w:rsidR="005465EB" w:rsidRDefault="005465EB" w:rsidP="00AC78FE">
      <w:pPr>
        <w:spacing w:after="0" w:line="240" w:lineRule="auto"/>
      </w:pPr>
      <w:r>
        <w:separator/>
      </w:r>
    </w:p>
  </w:footnote>
  <w:footnote w:type="continuationSeparator" w:id="0">
    <w:p w14:paraId="37B0AEF3" w14:textId="77777777" w:rsidR="005465EB" w:rsidRDefault="005465EB" w:rsidP="00AC78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embedTrueTypeFonts/>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48"/>
    <w:rsid w:val="00004E24"/>
    <w:rsid w:val="00015282"/>
    <w:rsid w:val="00015455"/>
    <w:rsid w:val="00016E0E"/>
    <w:rsid w:val="00017443"/>
    <w:rsid w:val="00017C7F"/>
    <w:rsid w:val="00020A8F"/>
    <w:rsid w:val="00021165"/>
    <w:rsid w:val="00021A6E"/>
    <w:rsid w:val="000270DA"/>
    <w:rsid w:val="00031E74"/>
    <w:rsid w:val="0003232B"/>
    <w:rsid w:val="000371C7"/>
    <w:rsid w:val="00040472"/>
    <w:rsid w:val="00041A63"/>
    <w:rsid w:val="0004402E"/>
    <w:rsid w:val="000442E8"/>
    <w:rsid w:val="00044E1D"/>
    <w:rsid w:val="000459E4"/>
    <w:rsid w:val="00045E9A"/>
    <w:rsid w:val="000466A6"/>
    <w:rsid w:val="00047186"/>
    <w:rsid w:val="000516E6"/>
    <w:rsid w:val="00052AA7"/>
    <w:rsid w:val="0005366B"/>
    <w:rsid w:val="00054E75"/>
    <w:rsid w:val="00060103"/>
    <w:rsid w:val="0006058C"/>
    <w:rsid w:val="000613E3"/>
    <w:rsid w:val="0006237A"/>
    <w:rsid w:val="0006504F"/>
    <w:rsid w:val="00065781"/>
    <w:rsid w:val="00065CB7"/>
    <w:rsid w:val="0007254A"/>
    <w:rsid w:val="00072E94"/>
    <w:rsid w:val="00074E2B"/>
    <w:rsid w:val="00075708"/>
    <w:rsid w:val="00075D75"/>
    <w:rsid w:val="00075E7D"/>
    <w:rsid w:val="00076CE3"/>
    <w:rsid w:val="0007775C"/>
    <w:rsid w:val="00080A60"/>
    <w:rsid w:val="00080C4D"/>
    <w:rsid w:val="00081B7A"/>
    <w:rsid w:val="00082B26"/>
    <w:rsid w:val="00082F55"/>
    <w:rsid w:val="00083401"/>
    <w:rsid w:val="00083520"/>
    <w:rsid w:val="00084217"/>
    <w:rsid w:val="00085CA0"/>
    <w:rsid w:val="00096750"/>
    <w:rsid w:val="000A2428"/>
    <w:rsid w:val="000A2560"/>
    <w:rsid w:val="000A29A4"/>
    <w:rsid w:val="000A31B1"/>
    <w:rsid w:val="000A5C51"/>
    <w:rsid w:val="000A5C56"/>
    <w:rsid w:val="000A5EFA"/>
    <w:rsid w:val="000A6159"/>
    <w:rsid w:val="000A6C7E"/>
    <w:rsid w:val="000A7DEA"/>
    <w:rsid w:val="000B1136"/>
    <w:rsid w:val="000B1DB4"/>
    <w:rsid w:val="000B77CC"/>
    <w:rsid w:val="000C70B7"/>
    <w:rsid w:val="000C7600"/>
    <w:rsid w:val="000D01CA"/>
    <w:rsid w:val="000D16D5"/>
    <w:rsid w:val="000D250D"/>
    <w:rsid w:val="000D26EA"/>
    <w:rsid w:val="000D4622"/>
    <w:rsid w:val="000D5DD8"/>
    <w:rsid w:val="000E0115"/>
    <w:rsid w:val="000E159E"/>
    <w:rsid w:val="000E1A9D"/>
    <w:rsid w:val="000E5D3E"/>
    <w:rsid w:val="000E63E5"/>
    <w:rsid w:val="000E71AA"/>
    <w:rsid w:val="000F1E60"/>
    <w:rsid w:val="000F2684"/>
    <w:rsid w:val="00100482"/>
    <w:rsid w:val="001008F1"/>
    <w:rsid w:val="00101B73"/>
    <w:rsid w:val="00101C6F"/>
    <w:rsid w:val="0010657A"/>
    <w:rsid w:val="0011120B"/>
    <w:rsid w:val="0011220B"/>
    <w:rsid w:val="0011399B"/>
    <w:rsid w:val="00113A06"/>
    <w:rsid w:val="00114787"/>
    <w:rsid w:val="001175A9"/>
    <w:rsid w:val="00117EA3"/>
    <w:rsid w:val="0012156C"/>
    <w:rsid w:val="00121AB1"/>
    <w:rsid w:val="00123D20"/>
    <w:rsid w:val="00124214"/>
    <w:rsid w:val="001257D3"/>
    <w:rsid w:val="00131031"/>
    <w:rsid w:val="00131A39"/>
    <w:rsid w:val="001326DD"/>
    <w:rsid w:val="0013273E"/>
    <w:rsid w:val="00132E8D"/>
    <w:rsid w:val="0013390B"/>
    <w:rsid w:val="00134229"/>
    <w:rsid w:val="001346C6"/>
    <w:rsid w:val="0013537D"/>
    <w:rsid w:val="0014103A"/>
    <w:rsid w:val="00145AAE"/>
    <w:rsid w:val="00145F61"/>
    <w:rsid w:val="00146FB0"/>
    <w:rsid w:val="00150186"/>
    <w:rsid w:val="00154250"/>
    <w:rsid w:val="00155A2F"/>
    <w:rsid w:val="00156777"/>
    <w:rsid w:val="001573EF"/>
    <w:rsid w:val="001618A8"/>
    <w:rsid w:val="001620F9"/>
    <w:rsid w:val="001624AB"/>
    <w:rsid w:val="00163CF8"/>
    <w:rsid w:val="00165E21"/>
    <w:rsid w:val="00165ED8"/>
    <w:rsid w:val="00165F60"/>
    <w:rsid w:val="00167E8E"/>
    <w:rsid w:val="00170F0E"/>
    <w:rsid w:val="00172474"/>
    <w:rsid w:val="00172F67"/>
    <w:rsid w:val="00173AC9"/>
    <w:rsid w:val="001761AE"/>
    <w:rsid w:val="001846A5"/>
    <w:rsid w:val="00185FC2"/>
    <w:rsid w:val="001930CB"/>
    <w:rsid w:val="00194DE2"/>
    <w:rsid w:val="00195515"/>
    <w:rsid w:val="00197853"/>
    <w:rsid w:val="001A04FF"/>
    <w:rsid w:val="001A1CC5"/>
    <w:rsid w:val="001A4C8F"/>
    <w:rsid w:val="001A53D0"/>
    <w:rsid w:val="001A7043"/>
    <w:rsid w:val="001B18BA"/>
    <w:rsid w:val="001B22A7"/>
    <w:rsid w:val="001B281D"/>
    <w:rsid w:val="001C028A"/>
    <w:rsid w:val="001C09C3"/>
    <w:rsid w:val="001C264C"/>
    <w:rsid w:val="001C4A65"/>
    <w:rsid w:val="001C6505"/>
    <w:rsid w:val="001C7EA9"/>
    <w:rsid w:val="001D2777"/>
    <w:rsid w:val="001D2D60"/>
    <w:rsid w:val="001D3E65"/>
    <w:rsid w:val="001D4734"/>
    <w:rsid w:val="001D4C95"/>
    <w:rsid w:val="001E355B"/>
    <w:rsid w:val="001E39F5"/>
    <w:rsid w:val="001E524B"/>
    <w:rsid w:val="001E53E8"/>
    <w:rsid w:val="001E6C40"/>
    <w:rsid w:val="001E79DA"/>
    <w:rsid w:val="001F3C87"/>
    <w:rsid w:val="001F4B50"/>
    <w:rsid w:val="001F6140"/>
    <w:rsid w:val="001F7980"/>
    <w:rsid w:val="00200A99"/>
    <w:rsid w:val="002039E6"/>
    <w:rsid w:val="00204E2F"/>
    <w:rsid w:val="00207219"/>
    <w:rsid w:val="00210732"/>
    <w:rsid w:val="00211474"/>
    <w:rsid w:val="00211FFB"/>
    <w:rsid w:val="0021393A"/>
    <w:rsid w:val="00213D68"/>
    <w:rsid w:val="002166A2"/>
    <w:rsid w:val="00217372"/>
    <w:rsid w:val="002215A7"/>
    <w:rsid w:val="00222107"/>
    <w:rsid w:val="00222C8B"/>
    <w:rsid w:val="00222F61"/>
    <w:rsid w:val="0022321D"/>
    <w:rsid w:val="002232BB"/>
    <w:rsid w:val="00227A1E"/>
    <w:rsid w:val="00232E5A"/>
    <w:rsid w:val="00237E46"/>
    <w:rsid w:val="00240099"/>
    <w:rsid w:val="00241533"/>
    <w:rsid w:val="00243049"/>
    <w:rsid w:val="00243B9B"/>
    <w:rsid w:val="0024734E"/>
    <w:rsid w:val="002500EE"/>
    <w:rsid w:val="0025328D"/>
    <w:rsid w:val="0025402D"/>
    <w:rsid w:val="00256654"/>
    <w:rsid w:val="00261133"/>
    <w:rsid w:val="00262848"/>
    <w:rsid w:val="00263690"/>
    <w:rsid w:val="002651A3"/>
    <w:rsid w:val="00265984"/>
    <w:rsid w:val="00265C89"/>
    <w:rsid w:val="00267DD2"/>
    <w:rsid w:val="00273A1E"/>
    <w:rsid w:val="00274782"/>
    <w:rsid w:val="00275E4D"/>
    <w:rsid w:val="002774AD"/>
    <w:rsid w:val="00280023"/>
    <w:rsid w:val="00280123"/>
    <w:rsid w:val="00281492"/>
    <w:rsid w:val="00283D50"/>
    <w:rsid w:val="00284A22"/>
    <w:rsid w:val="00285E01"/>
    <w:rsid w:val="002875B9"/>
    <w:rsid w:val="00291263"/>
    <w:rsid w:val="002914D0"/>
    <w:rsid w:val="00291810"/>
    <w:rsid w:val="00291D5F"/>
    <w:rsid w:val="00292205"/>
    <w:rsid w:val="002A2D77"/>
    <w:rsid w:val="002A3DDE"/>
    <w:rsid w:val="002A426B"/>
    <w:rsid w:val="002A4899"/>
    <w:rsid w:val="002A73D2"/>
    <w:rsid w:val="002B2869"/>
    <w:rsid w:val="002B2C8B"/>
    <w:rsid w:val="002B6FA5"/>
    <w:rsid w:val="002B77E8"/>
    <w:rsid w:val="002C0EBB"/>
    <w:rsid w:val="002C3441"/>
    <w:rsid w:val="002C59A5"/>
    <w:rsid w:val="002C6A84"/>
    <w:rsid w:val="002C75F2"/>
    <w:rsid w:val="002D0B9E"/>
    <w:rsid w:val="002D1CF1"/>
    <w:rsid w:val="002D2BBA"/>
    <w:rsid w:val="002D65EA"/>
    <w:rsid w:val="002E3D92"/>
    <w:rsid w:val="002E4777"/>
    <w:rsid w:val="002E4B50"/>
    <w:rsid w:val="002E5DBB"/>
    <w:rsid w:val="002E6DB0"/>
    <w:rsid w:val="002F145B"/>
    <w:rsid w:val="002F5486"/>
    <w:rsid w:val="002F6A3D"/>
    <w:rsid w:val="002F6D21"/>
    <w:rsid w:val="00301C26"/>
    <w:rsid w:val="00304CCE"/>
    <w:rsid w:val="00304FD4"/>
    <w:rsid w:val="003064C9"/>
    <w:rsid w:val="00307F66"/>
    <w:rsid w:val="00310E93"/>
    <w:rsid w:val="00310EDB"/>
    <w:rsid w:val="003114D7"/>
    <w:rsid w:val="00312E5C"/>
    <w:rsid w:val="00312F8B"/>
    <w:rsid w:val="00313172"/>
    <w:rsid w:val="0031327D"/>
    <w:rsid w:val="00313453"/>
    <w:rsid w:val="00313660"/>
    <w:rsid w:val="0031425B"/>
    <w:rsid w:val="003159E8"/>
    <w:rsid w:val="00315C2B"/>
    <w:rsid w:val="0031770B"/>
    <w:rsid w:val="00317C1D"/>
    <w:rsid w:val="003208E7"/>
    <w:rsid w:val="00320CF7"/>
    <w:rsid w:val="00321844"/>
    <w:rsid w:val="00322CAE"/>
    <w:rsid w:val="00324557"/>
    <w:rsid w:val="0032679B"/>
    <w:rsid w:val="00330432"/>
    <w:rsid w:val="00331D7B"/>
    <w:rsid w:val="00331F36"/>
    <w:rsid w:val="003320AF"/>
    <w:rsid w:val="00333043"/>
    <w:rsid w:val="00334225"/>
    <w:rsid w:val="003359AD"/>
    <w:rsid w:val="0033648E"/>
    <w:rsid w:val="00337541"/>
    <w:rsid w:val="00337A98"/>
    <w:rsid w:val="003410A7"/>
    <w:rsid w:val="00341796"/>
    <w:rsid w:val="00345594"/>
    <w:rsid w:val="00346591"/>
    <w:rsid w:val="003473B1"/>
    <w:rsid w:val="00353988"/>
    <w:rsid w:val="00354ED0"/>
    <w:rsid w:val="0036034D"/>
    <w:rsid w:val="00360981"/>
    <w:rsid w:val="0036133A"/>
    <w:rsid w:val="00361D18"/>
    <w:rsid w:val="0036261A"/>
    <w:rsid w:val="003645A1"/>
    <w:rsid w:val="00366C10"/>
    <w:rsid w:val="00367ACB"/>
    <w:rsid w:val="003711A6"/>
    <w:rsid w:val="00371B87"/>
    <w:rsid w:val="003724B6"/>
    <w:rsid w:val="00372AF9"/>
    <w:rsid w:val="00375DB7"/>
    <w:rsid w:val="00377F42"/>
    <w:rsid w:val="0038276B"/>
    <w:rsid w:val="00382D3F"/>
    <w:rsid w:val="00387A77"/>
    <w:rsid w:val="00391989"/>
    <w:rsid w:val="00393B37"/>
    <w:rsid w:val="003971E0"/>
    <w:rsid w:val="0039787D"/>
    <w:rsid w:val="003A03FA"/>
    <w:rsid w:val="003A26B5"/>
    <w:rsid w:val="003A27F7"/>
    <w:rsid w:val="003A337F"/>
    <w:rsid w:val="003A46CA"/>
    <w:rsid w:val="003A552E"/>
    <w:rsid w:val="003A642D"/>
    <w:rsid w:val="003A6672"/>
    <w:rsid w:val="003A6E4B"/>
    <w:rsid w:val="003B02F3"/>
    <w:rsid w:val="003B2D43"/>
    <w:rsid w:val="003B4B89"/>
    <w:rsid w:val="003B6441"/>
    <w:rsid w:val="003C0CA1"/>
    <w:rsid w:val="003C1048"/>
    <w:rsid w:val="003C2A46"/>
    <w:rsid w:val="003C39B9"/>
    <w:rsid w:val="003C5815"/>
    <w:rsid w:val="003D4D4D"/>
    <w:rsid w:val="003E1584"/>
    <w:rsid w:val="003E35BA"/>
    <w:rsid w:val="003E5179"/>
    <w:rsid w:val="003E5B32"/>
    <w:rsid w:val="003F1736"/>
    <w:rsid w:val="003F74F1"/>
    <w:rsid w:val="00402B9D"/>
    <w:rsid w:val="00404BA0"/>
    <w:rsid w:val="00404E0B"/>
    <w:rsid w:val="0041501A"/>
    <w:rsid w:val="00417835"/>
    <w:rsid w:val="00420D09"/>
    <w:rsid w:val="00422A92"/>
    <w:rsid w:val="00426F8B"/>
    <w:rsid w:val="00432003"/>
    <w:rsid w:val="004363C2"/>
    <w:rsid w:val="004365E7"/>
    <w:rsid w:val="0044034E"/>
    <w:rsid w:val="00440DD4"/>
    <w:rsid w:val="00443C1C"/>
    <w:rsid w:val="00445454"/>
    <w:rsid w:val="00445EC4"/>
    <w:rsid w:val="00446904"/>
    <w:rsid w:val="00456D53"/>
    <w:rsid w:val="00457A71"/>
    <w:rsid w:val="00461A67"/>
    <w:rsid w:val="00463799"/>
    <w:rsid w:val="004645AC"/>
    <w:rsid w:val="00465E9D"/>
    <w:rsid w:val="00470A56"/>
    <w:rsid w:val="00471141"/>
    <w:rsid w:val="004719F7"/>
    <w:rsid w:val="00471BA9"/>
    <w:rsid w:val="00472898"/>
    <w:rsid w:val="0047409B"/>
    <w:rsid w:val="00474704"/>
    <w:rsid w:val="004802C4"/>
    <w:rsid w:val="00481271"/>
    <w:rsid w:val="00487553"/>
    <w:rsid w:val="0049069F"/>
    <w:rsid w:val="00490C42"/>
    <w:rsid w:val="00492388"/>
    <w:rsid w:val="00493F94"/>
    <w:rsid w:val="0049662B"/>
    <w:rsid w:val="00497E5A"/>
    <w:rsid w:val="004A0443"/>
    <w:rsid w:val="004A12C7"/>
    <w:rsid w:val="004A4419"/>
    <w:rsid w:val="004A5B4C"/>
    <w:rsid w:val="004B0D64"/>
    <w:rsid w:val="004B19DC"/>
    <w:rsid w:val="004B29AE"/>
    <w:rsid w:val="004B507E"/>
    <w:rsid w:val="004B5F0D"/>
    <w:rsid w:val="004C08F2"/>
    <w:rsid w:val="004C30D6"/>
    <w:rsid w:val="004C70ED"/>
    <w:rsid w:val="004C7728"/>
    <w:rsid w:val="004D071C"/>
    <w:rsid w:val="004D3F26"/>
    <w:rsid w:val="004D56FA"/>
    <w:rsid w:val="004D5765"/>
    <w:rsid w:val="004D6BE8"/>
    <w:rsid w:val="004E2257"/>
    <w:rsid w:val="004E5B65"/>
    <w:rsid w:val="004E681F"/>
    <w:rsid w:val="004E6914"/>
    <w:rsid w:val="004E6E8B"/>
    <w:rsid w:val="004E76F3"/>
    <w:rsid w:val="004F0752"/>
    <w:rsid w:val="004F0A0A"/>
    <w:rsid w:val="004F1656"/>
    <w:rsid w:val="004F4F99"/>
    <w:rsid w:val="004F6330"/>
    <w:rsid w:val="00510EA6"/>
    <w:rsid w:val="00512515"/>
    <w:rsid w:val="00514DCA"/>
    <w:rsid w:val="00515E47"/>
    <w:rsid w:val="00515ED3"/>
    <w:rsid w:val="00517A36"/>
    <w:rsid w:val="00520F03"/>
    <w:rsid w:val="00521216"/>
    <w:rsid w:val="00522DD6"/>
    <w:rsid w:val="00523C4D"/>
    <w:rsid w:val="00530673"/>
    <w:rsid w:val="00531D4A"/>
    <w:rsid w:val="00532F7E"/>
    <w:rsid w:val="00532FF8"/>
    <w:rsid w:val="00536AD6"/>
    <w:rsid w:val="00537B2A"/>
    <w:rsid w:val="005401C6"/>
    <w:rsid w:val="00540F4C"/>
    <w:rsid w:val="005424F4"/>
    <w:rsid w:val="00542F62"/>
    <w:rsid w:val="00543277"/>
    <w:rsid w:val="00543CF3"/>
    <w:rsid w:val="00545852"/>
    <w:rsid w:val="00545CAD"/>
    <w:rsid w:val="005465EB"/>
    <w:rsid w:val="005475F2"/>
    <w:rsid w:val="00547E0D"/>
    <w:rsid w:val="0055017E"/>
    <w:rsid w:val="005507FB"/>
    <w:rsid w:val="00552A9B"/>
    <w:rsid w:val="005555CD"/>
    <w:rsid w:val="00555D64"/>
    <w:rsid w:val="005573E4"/>
    <w:rsid w:val="00560614"/>
    <w:rsid w:val="00561397"/>
    <w:rsid w:val="00563476"/>
    <w:rsid w:val="00563EB3"/>
    <w:rsid w:val="0056624E"/>
    <w:rsid w:val="005673E4"/>
    <w:rsid w:val="00570855"/>
    <w:rsid w:val="00571137"/>
    <w:rsid w:val="00572798"/>
    <w:rsid w:val="005733AC"/>
    <w:rsid w:val="00573817"/>
    <w:rsid w:val="00574AAE"/>
    <w:rsid w:val="00574E01"/>
    <w:rsid w:val="0058087A"/>
    <w:rsid w:val="005862ED"/>
    <w:rsid w:val="00586A1D"/>
    <w:rsid w:val="00587C6A"/>
    <w:rsid w:val="00590EC5"/>
    <w:rsid w:val="005910C0"/>
    <w:rsid w:val="00591FFC"/>
    <w:rsid w:val="0059406E"/>
    <w:rsid w:val="00595E69"/>
    <w:rsid w:val="005968AF"/>
    <w:rsid w:val="00596DE2"/>
    <w:rsid w:val="005970DF"/>
    <w:rsid w:val="005A0F80"/>
    <w:rsid w:val="005A1820"/>
    <w:rsid w:val="005A3A87"/>
    <w:rsid w:val="005A3E04"/>
    <w:rsid w:val="005A7D0B"/>
    <w:rsid w:val="005B594B"/>
    <w:rsid w:val="005B5E9F"/>
    <w:rsid w:val="005B7EB7"/>
    <w:rsid w:val="005C0152"/>
    <w:rsid w:val="005C1A5A"/>
    <w:rsid w:val="005C59ED"/>
    <w:rsid w:val="005C5A71"/>
    <w:rsid w:val="005D33B9"/>
    <w:rsid w:val="005D436E"/>
    <w:rsid w:val="005D521B"/>
    <w:rsid w:val="005D76D7"/>
    <w:rsid w:val="005E1995"/>
    <w:rsid w:val="005E21B4"/>
    <w:rsid w:val="005E22FC"/>
    <w:rsid w:val="005E3BCC"/>
    <w:rsid w:val="005E521A"/>
    <w:rsid w:val="005E608B"/>
    <w:rsid w:val="005E73FE"/>
    <w:rsid w:val="005E7E52"/>
    <w:rsid w:val="005F0586"/>
    <w:rsid w:val="005F10C7"/>
    <w:rsid w:val="005F1215"/>
    <w:rsid w:val="005F1563"/>
    <w:rsid w:val="005F2446"/>
    <w:rsid w:val="005F29E0"/>
    <w:rsid w:val="005F617E"/>
    <w:rsid w:val="005F7683"/>
    <w:rsid w:val="0060168A"/>
    <w:rsid w:val="006018F4"/>
    <w:rsid w:val="00605CD3"/>
    <w:rsid w:val="00613542"/>
    <w:rsid w:val="0061408F"/>
    <w:rsid w:val="00614EAF"/>
    <w:rsid w:val="00615B3B"/>
    <w:rsid w:val="00617BC2"/>
    <w:rsid w:val="00622EED"/>
    <w:rsid w:val="00623135"/>
    <w:rsid w:val="0062335E"/>
    <w:rsid w:val="00623CAD"/>
    <w:rsid w:val="00627CDD"/>
    <w:rsid w:val="00630644"/>
    <w:rsid w:val="0063217E"/>
    <w:rsid w:val="006340C7"/>
    <w:rsid w:val="00634FC8"/>
    <w:rsid w:val="0063543E"/>
    <w:rsid w:val="006356BC"/>
    <w:rsid w:val="0063596B"/>
    <w:rsid w:val="00637B20"/>
    <w:rsid w:val="0064242D"/>
    <w:rsid w:val="0064270E"/>
    <w:rsid w:val="00642B17"/>
    <w:rsid w:val="00642BE9"/>
    <w:rsid w:val="006447A7"/>
    <w:rsid w:val="006462ED"/>
    <w:rsid w:val="00651F7E"/>
    <w:rsid w:val="006558C6"/>
    <w:rsid w:val="006613C9"/>
    <w:rsid w:val="006646DE"/>
    <w:rsid w:val="00667358"/>
    <w:rsid w:val="006675EF"/>
    <w:rsid w:val="0066764A"/>
    <w:rsid w:val="00667920"/>
    <w:rsid w:val="00671460"/>
    <w:rsid w:val="006719C6"/>
    <w:rsid w:val="00671BC3"/>
    <w:rsid w:val="00674263"/>
    <w:rsid w:val="00676ABF"/>
    <w:rsid w:val="006776F2"/>
    <w:rsid w:val="00685BE7"/>
    <w:rsid w:val="00687F16"/>
    <w:rsid w:val="00690A28"/>
    <w:rsid w:val="00693AE9"/>
    <w:rsid w:val="00694B50"/>
    <w:rsid w:val="00694D1D"/>
    <w:rsid w:val="006A0214"/>
    <w:rsid w:val="006A2083"/>
    <w:rsid w:val="006A4FCB"/>
    <w:rsid w:val="006A6F7D"/>
    <w:rsid w:val="006A7521"/>
    <w:rsid w:val="006B0F03"/>
    <w:rsid w:val="006B169A"/>
    <w:rsid w:val="006B5A5B"/>
    <w:rsid w:val="006B7A11"/>
    <w:rsid w:val="006C0FFF"/>
    <w:rsid w:val="006C1F52"/>
    <w:rsid w:val="006C25C4"/>
    <w:rsid w:val="006C4613"/>
    <w:rsid w:val="006C6840"/>
    <w:rsid w:val="006C71B7"/>
    <w:rsid w:val="006D07B8"/>
    <w:rsid w:val="006D15B5"/>
    <w:rsid w:val="006D2041"/>
    <w:rsid w:val="006D2BBC"/>
    <w:rsid w:val="006D38CC"/>
    <w:rsid w:val="006D4190"/>
    <w:rsid w:val="006D5DDB"/>
    <w:rsid w:val="006D60E4"/>
    <w:rsid w:val="006D6571"/>
    <w:rsid w:val="006E52F8"/>
    <w:rsid w:val="006E691E"/>
    <w:rsid w:val="006E70D0"/>
    <w:rsid w:val="006F10A6"/>
    <w:rsid w:val="006F1D55"/>
    <w:rsid w:val="006F30A9"/>
    <w:rsid w:val="006F30F2"/>
    <w:rsid w:val="006F3584"/>
    <w:rsid w:val="006F6D50"/>
    <w:rsid w:val="006F7084"/>
    <w:rsid w:val="006F7321"/>
    <w:rsid w:val="006F7B9B"/>
    <w:rsid w:val="00700E46"/>
    <w:rsid w:val="00710471"/>
    <w:rsid w:val="00711923"/>
    <w:rsid w:val="00713F64"/>
    <w:rsid w:val="007144EC"/>
    <w:rsid w:val="00720F59"/>
    <w:rsid w:val="007224BE"/>
    <w:rsid w:val="00722DA3"/>
    <w:rsid w:val="00724299"/>
    <w:rsid w:val="00724D24"/>
    <w:rsid w:val="007255F5"/>
    <w:rsid w:val="00725C1B"/>
    <w:rsid w:val="00725DD8"/>
    <w:rsid w:val="007307C6"/>
    <w:rsid w:val="00730956"/>
    <w:rsid w:val="00730EFB"/>
    <w:rsid w:val="00732BF9"/>
    <w:rsid w:val="00732D80"/>
    <w:rsid w:val="00733696"/>
    <w:rsid w:val="007400A3"/>
    <w:rsid w:val="007419A3"/>
    <w:rsid w:val="007427FD"/>
    <w:rsid w:val="00744174"/>
    <w:rsid w:val="007452BB"/>
    <w:rsid w:val="007456AF"/>
    <w:rsid w:val="0074625E"/>
    <w:rsid w:val="007515B2"/>
    <w:rsid w:val="007520B8"/>
    <w:rsid w:val="00752DAE"/>
    <w:rsid w:val="00752FA8"/>
    <w:rsid w:val="00753CDE"/>
    <w:rsid w:val="00753D06"/>
    <w:rsid w:val="00754644"/>
    <w:rsid w:val="00754EF3"/>
    <w:rsid w:val="00755620"/>
    <w:rsid w:val="00756027"/>
    <w:rsid w:val="007602A5"/>
    <w:rsid w:val="0076580A"/>
    <w:rsid w:val="00765C18"/>
    <w:rsid w:val="007672BD"/>
    <w:rsid w:val="007706A0"/>
    <w:rsid w:val="00771D26"/>
    <w:rsid w:val="0077234F"/>
    <w:rsid w:val="00773014"/>
    <w:rsid w:val="00776C1B"/>
    <w:rsid w:val="00783B60"/>
    <w:rsid w:val="00784F06"/>
    <w:rsid w:val="00785BFB"/>
    <w:rsid w:val="00793530"/>
    <w:rsid w:val="007A1018"/>
    <w:rsid w:val="007A460E"/>
    <w:rsid w:val="007A5273"/>
    <w:rsid w:val="007B062A"/>
    <w:rsid w:val="007B25FF"/>
    <w:rsid w:val="007B361B"/>
    <w:rsid w:val="007B530D"/>
    <w:rsid w:val="007B5683"/>
    <w:rsid w:val="007B5CF6"/>
    <w:rsid w:val="007B6D71"/>
    <w:rsid w:val="007B7488"/>
    <w:rsid w:val="007C22B6"/>
    <w:rsid w:val="007C247B"/>
    <w:rsid w:val="007C31E0"/>
    <w:rsid w:val="007C3B71"/>
    <w:rsid w:val="007D03FC"/>
    <w:rsid w:val="007D1220"/>
    <w:rsid w:val="007D154D"/>
    <w:rsid w:val="007D2069"/>
    <w:rsid w:val="007D493D"/>
    <w:rsid w:val="007D79E4"/>
    <w:rsid w:val="007E1D58"/>
    <w:rsid w:val="007E2C9D"/>
    <w:rsid w:val="007E3408"/>
    <w:rsid w:val="007E4C0E"/>
    <w:rsid w:val="007E5780"/>
    <w:rsid w:val="007F3852"/>
    <w:rsid w:val="007F58E9"/>
    <w:rsid w:val="0080269C"/>
    <w:rsid w:val="008032F2"/>
    <w:rsid w:val="00804F75"/>
    <w:rsid w:val="00814DF7"/>
    <w:rsid w:val="00815D19"/>
    <w:rsid w:val="0081743F"/>
    <w:rsid w:val="00820516"/>
    <w:rsid w:val="00822A44"/>
    <w:rsid w:val="0082482E"/>
    <w:rsid w:val="008248FF"/>
    <w:rsid w:val="0082671A"/>
    <w:rsid w:val="008271FE"/>
    <w:rsid w:val="00827D66"/>
    <w:rsid w:val="00830F75"/>
    <w:rsid w:val="00833E34"/>
    <w:rsid w:val="008343F0"/>
    <w:rsid w:val="008361DA"/>
    <w:rsid w:val="00836657"/>
    <w:rsid w:val="008378C9"/>
    <w:rsid w:val="00837C4C"/>
    <w:rsid w:val="00837D3C"/>
    <w:rsid w:val="00842D0D"/>
    <w:rsid w:val="0084367C"/>
    <w:rsid w:val="0084654D"/>
    <w:rsid w:val="00846791"/>
    <w:rsid w:val="00846CEF"/>
    <w:rsid w:val="0084757E"/>
    <w:rsid w:val="008516EE"/>
    <w:rsid w:val="0085228B"/>
    <w:rsid w:val="00853394"/>
    <w:rsid w:val="00853DD1"/>
    <w:rsid w:val="00860638"/>
    <w:rsid w:val="00863DA5"/>
    <w:rsid w:val="00863EB1"/>
    <w:rsid w:val="008642BD"/>
    <w:rsid w:val="00864D38"/>
    <w:rsid w:val="00865790"/>
    <w:rsid w:val="0086597F"/>
    <w:rsid w:val="00866710"/>
    <w:rsid w:val="00872662"/>
    <w:rsid w:val="00872666"/>
    <w:rsid w:val="00873B00"/>
    <w:rsid w:val="0088409A"/>
    <w:rsid w:val="008877F1"/>
    <w:rsid w:val="0089064E"/>
    <w:rsid w:val="00893D06"/>
    <w:rsid w:val="0089514A"/>
    <w:rsid w:val="0089580D"/>
    <w:rsid w:val="008976F2"/>
    <w:rsid w:val="008A1779"/>
    <w:rsid w:val="008A5A95"/>
    <w:rsid w:val="008A5F5E"/>
    <w:rsid w:val="008A79AF"/>
    <w:rsid w:val="008B3EBB"/>
    <w:rsid w:val="008B7B43"/>
    <w:rsid w:val="008C517E"/>
    <w:rsid w:val="008C63D3"/>
    <w:rsid w:val="008C7FAE"/>
    <w:rsid w:val="008D07C2"/>
    <w:rsid w:val="008D1D19"/>
    <w:rsid w:val="008D3D4B"/>
    <w:rsid w:val="008D591B"/>
    <w:rsid w:val="008E0301"/>
    <w:rsid w:val="008E4ABD"/>
    <w:rsid w:val="008F5F6F"/>
    <w:rsid w:val="008F7862"/>
    <w:rsid w:val="00904B4D"/>
    <w:rsid w:val="00904EFC"/>
    <w:rsid w:val="00906B24"/>
    <w:rsid w:val="0091047C"/>
    <w:rsid w:val="00911DC7"/>
    <w:rsid w:val="009130E2"/>
    <w:rsid w:val="0091334D"/>
    <w:rsid w:val="00913998"/>
    <w:rsid w:val="009150EE"/>
    <w:rsid w:val="0091593E"/>
    <w:rsid w:val="00917577"/>
    <w:rsid w:val="009207E6"/>
    <w:rsid w:val="00922891"/>
    <w:rsid w:val="00923862"/>
    <w:rsid w:val="00926B2C"/>
    <w:rsid w:val="00926F8E"/>
    <w:rsid w:val="00930D72"/>
    <w:rsid w:val="00931BE9"/>
    <w:rsid w:val="00932188"/>
    <w:rsid w:val="0093315E"/>
    <w:rsid w:val="00934BD5"/>
    <w:rsid w:val="00934C8C"/>
    <w:rsid w:val="00936419"/>
    <w:rsid w:val="00946866"/>
    <w:rsid w:val="00946F48"/>
    <w:rsid w:val="0094784A"/>
    <w:rsid w:val="00954F44"/>
    <w:rsid w:val="009573E8"/>
    <w:rsid w:val="00961770"/>
    <w:rsid w:val="00963693"/>
    <w:rsid w:val="009637B8"/>
    <w:rsid w:val="00964A33"/>
    <w:rsid w:val="009654F2"/>
    <w:rsid w:val="00965D00"/>
    <w:rsid w:val="009668D8"/>
    <w:rsid w:val="009672BE"/>
    <w:rsid w:val="00972BEB"/>
    <w:rsid w:val="00973188"/>
    <w:rsid w:val="00973EC4"/>
    <w:rsid w:val="00976486"/>
    <w:rsid w:val="00976A48"/>
    <w:rsid w:val="00976EF4"/>
    <w:rsid w:val="00977F1C"/>
    <w:rsid w:val="00983318"/>
    <w:rsid w:val="0098472E"/>
    <w:rsid w:val="009862B0"/>
    <w:rsid w:val="0098791F"/>
    <w:rsid w:val="00987F9D"/>
    <w:rsid w:val="00990E7F"/>
    <w:rsid w:val="00991009"/>
    <w:rsid w:val="009936CD"/>
    <w:rsid w:val="00997377"/>
    <w:rsid w:val="009A0F53"/>
    <w:rsid w:val="009A4108"/>
    <w:rsid w:val="009B1D27"/>
    <w:rsid w:val="009B2241"/>
    <w:rsid w:val="009B299E"/>
    <w:rsid w:val="009B3880"/>
    <w:rsid w:val="009B509C"/>
    <w:rsid w:val="009B6623"/>
    <w:rsid w:val="009C1A43"/>
    <w:rsid w:val="009C2417"/>
    <w:rsid w:val="009C32BE"/>
    <w:rsid w:val="009C52DE"/>
    <w:rsid w:val="009C79E5"/>
    <w:rsid w:val="009D1FA2"/>
    <w:rsid w:val="009D2A57"/>
    <w:rsid w:val="009D3673"/>
    <w:rsid w:val="009D3B6E"/>
    <w:rsid w:val="009D3E75"/>
    <w:rsid w:val="009D630B"/>
    <w:rsid w:val="009E2213"/>
    <w:rsid w:val="009E317E"/>
    <w:rsid w:val="009E38DD"/>
    <w:rsid w:val="009E3959"/>
    <w:rsid w:val="009E4036"/>
    <w:rsid w:val="009E434A"/>
    <w:rsid w:val="009E4B7C"/>
    <w:rsid w:val="009E5D22"/>
    <w:rsid w:val="009E6B4D"/>
    <w:rsid w:val="009F78A2"/>
    <w:rsid w:val="00A02E92"/>
    <w:rsid w:val="00A03923"/>
    <w:rsid w:val="00A039BE"/>
    <w:rsid w:val="00A04404"/>
    <w:rsid w:val="00A07F40"/>
    <w:rsid w:val="00A11F49"/>
    <w:rsid w:val="00A120CB"/>
    <w:rsid w:val="00A1233C"/>
    <w:rsid w:val="00A14D58"/>
    <w:rsid w:val="00A203C5"/>
    <w:rsid w:val="00A21AC9"/>
    <w:rsid w:val="00A23D8E"/>
    <w:rsid w:val="00A25B17"/>
    <w:rsid w:val="00A271D5"/>
    <w:rsid w:val="00A2780D"/>
    <w:rsid w:val="00A31A56"/>
    <w:rsid w:val="00A31F7E"/>
    <w:rsid w:val="00A33BEC"/>
    <w:rsid w:val="00A36DB8"/>
    <w:rsid w:val="00A41D8B"/>
    <w:rsid w:val="00A446F3"/>
    <w:rsid w:val="00A45732"/>
    <w:rsid w:val="00A45E54"/>
    <w:rsid w:val="00A509F1"/>
    <w:rsid w:val="00A547F3"/>
    <w:rsid w:val="00A55B99"/>
    <w:rsid w:val="00A568E9"/>
    <w:rsid w:val="00A60CDC"/>
    <w:rsid w:val="00A610E2"/>
    <w:rsid w:val="00A61511"/>
    <w:rsid w:val="00A62F66"/>
    <w:rsid w:val="00A639C1"/>
    <w:rsid w:val="00A64733"/>
    <w:rsid w:val="00A64998"/>
    <w:rsid w:val="00A6666E"/>
    <w:rsid w:val="00A67F0B"/>
    <w:rsid w:val="00A71F33"/>
    <w:rsid w:val="00A75158"/>
    <w:rsid w:val="00A7538F"/>
    <w:rsid w:val="00A77FBE"/>
    <w:rsid w:val="00A8082D"/>
    <w:rsid w:val="00A811E3"/>
    <w:rsid w:val="00A82837"/>
    <w:rsid w:val="00A84237"/>
    <w:rsid w:val="00A8590E"/>
    <w:rsid w:val="00A86A2B"/>
    <w:rsid w:val="00A87EE3"/>
    <w:rsid w:val="00A924EC"/>
    <w:rsid w:val="00A95200"/>
    <w:rsid w:val="00A96BE8"/>
    <w:rsid w:val="00A97563"/>
    <w:rsid w:val="00A97C68"/>
    <w:rsid w:val="00AA01A1"/>
    <w:rsid w:val="00AA030D"/>
    <w:rsid w:val="00AA104A"/>
    <w:rsid w:val="00AA141F"/>
    <w:rsid w:val="00AA3E5A"/>
    <w:rsid w:val="00AA4D62"/>
    <w:rsid w:val="00AA614B"/>
    <w:rsid w:val="00AA6299"/>
    <w:rsid w:val="00AB3C3A"/>
    <w:rsid w:val="00AB4AD1"/>
    <w:rsid w:val="00AB5C65"/>
    <w:rsid w:val="00AC00BB"/>
    <w:rsid w:val="00AC057F"/>
    <w:rsid w:val="00AC2601"/>
    <w:rsid w:val="00AC2798"/>
    <w:rsid w:val="00AC4126"/>
    <w:rsid w:val="00AC41B6"/>
    <w:rsid w:val="00AC5E0E"/>
    <w:rsid w:val="00AC78FE"/>
    <w:rsid w:val="00AD1DEC"/>
    <w:rsid w:val="00AD39FE"/>
    <w:rsid w:val="00AD3B99"/>
    <w:rsid w:val="00AD3D60"/>
    <w:rsid w:val="00AD40BC"/>
    <w:rsid w:val="00AD5F3A"/>
    <w:rsid w:val="00AD7433"/>
    <w:rsid w:val="00AD77F8"/>
    <w:rsid w:val="00AE0927"/>
    <w:rsid w:val="00AE18D0"/>
    <w:rsid w:val="00AE1D8D"/>
    <w:rsid w:val="00AE21EA"/>
    <w:rsid w:val="00AE390B"/>
    <w:rsid w:val="00AE4C8E"/>
    <w:rsid w:val="00AF23BE"/>
    <w:rsid w:val="00AF2B73"/>
    <w:rsid w:val="00AF5761"/>
    <w:rsid w:val="00B012C5"/>
    <w:rsid w:val="00B03A94"/>
    <w:rsid w:val="00B07EE1"/>
    <w:rsid w:val="00B10EEC"/>
    <w:rsid w:val="00B12A2C"/>
    <w:rsid w:val="00B144AC"/>
    <w:rsid w:val="00B149D8"/>
    <w:rsid w:val="00B16EBF"/>
    <w:rsid w:val="00B20174"/>
    <w:rsid w:val="00B22A27"/>
    <w:rsid w:val="00B24404"/>
    <w:rsid w:val="00B252B4"/>
    <w:rsid w:val="00B2609B"/>
    <w:rsid w:val="00B321CF"/>
    <w:rsid w:val="00B33516"/>
    <w:rsid w:val="00B347A9"/>
    <w:rsid w:val="00B35018"/>
    <w:rsid w:val="00B368A8"/>
    <w:rsid w:val="00B377AE"/>
    <w:rsid w:val="00B41445"/>
    <w:rsid w:val="00B4197B"/>
    <w:rsid w:val="00B4270D"/>
    <w:rsid w:val="00B43199"/>
    <w:rsid w:val="00B4494F"/>
    <w:rsid w:val="00B45AEB"/>
    <w:rsid w:val="00B47A17"/>
    <w:rsid w:val="00B47DC5"/>
    <w:rsid w:val="00B53E82"/>
    <w:rsid w:val="00B53E84"/>
    <w:rsid w:val="00B54D20"/>
    <w:rsid w:val="00B55505"/>
    <w:rsid w:val="00B55ED5"/>
    <w:rsid w:val="00B618BB"/>
    <w:rsid w:val="00B63E11"/>
    <w:rsid w:val="00B70ADE"/>
    <w:rsid w:val="00B73588"/>
    <w:rsid w:val="00B80339"/>
    <w:rsid w:val="00B808D3"/>
    <w:rsid w:val="00B81445"/>
    <w:rsid w:val="00B81951"/>
    <w:rsid w:val="00B84B40"/>
    <w:rsid w:val="00B84F71"/>
    <w:rsid w:val="00B85EA4"/>
    <w:rsid w:val="00B869CB"/>
    <w:rsid w:val="00B907C7"/>
    <w:rsid w:val="00B90A59"/>
    <w:rsid w:val="00B90F97"/>
    <w:rsid w:val="00B948FD"/>
    <w:rsid w:val="00B97889"/>
    <w:rsid w:val="00BA1A0A"/>
    <w:rsid w:val="00BA58F0"/>
    <w:rsid w:val="00BA70E5"/>
    <w:rsid w:val="00BA7832"/>
    <w:rsid w:val="00BA78F0"/>
    <w:rsid w:val="00BB272A"/>
    <w:rsid w:val="00BB370B"/>
    <w:rsid w:val="00BB3D08"/>
    <w:rsid w:val="00BB6E40"/>
    <w:rsid w:val="00BB7C6D"/>
    <w:rsid w:val="00BC07B0"/>
    <w:rsid w:val="00BC0835"/>
    <w:rsid w:val="00BC1102"/>
    <w:rsid w:val="00BC1251"/>
    <w:rsid w:val="00BC1CBE"/>
    <w:rsid w:val="00BC2309"/>
    <w:rsid w:val="00BC2AEC"/>
    <w:rsid w:val="00BC3DE0"/>
    <w:rsid w:val="00BC4F52"/>
    <w:rsid w:val="00BC6EC7"/>
    <w:rsid w:val="00BC702E"/>
    <w:rsid w:val="00BC784C"/>
    <w:rsid w:val="00BD26BF"/>
    <w:rsid w:val="00BD6F76"/>
    <w:rsid w:val="00BD7D07"/>
    <w:rsid w:val="00BE4496"/>
    <w:rsid w:val="00BE5AA2"/>
    <w:rsid w:val="00BE683E"/>
    <w:rsid w:val="00BF04A9"/>
    <w:rsid w:val="00BF4DD4"/>
    <w:rsid w:val="00BF5738"/>
    <w:rsid w:val="00BF6236"/>
    <w:rsid w:val="00C0318E"/>
    <w:rsid w:val="00C042F6"/>
    <w:rsid w:val="00C04A18"/>
    <w:rsid w:val="00C06C8B"/>
    <w:rsid w:val="00C10276"/>
    <w:rsid w:val="00C112AF"/>
    <w:rsid w:val="00C122AC"/>
    <w:rsid w:val="00C14933"/>
    <w:rsid w:val="00C14C84"/>
    <w:rsid w:val="00C16909"/>
    <w:rsid w:val="00C16E8A"/>
    <w:rsid w:val="00C1713B"/>
    <w:rsid w:val="00C17752"/>
    <w:rsid w:val="00C2020D"/>
    <w:rsid w:val="00C20AA8"/>
    <w:rsid w:val="00C24D8E"/>
    <w:rsid w:val="00C25E3C"/>
    <w:rsid w:val="00C2673D"/>
    <w:rsid w:val="00C277B6"/>
    <w:rsid w:val="00C31F61"/>
    <w:rsid w:val="00C34005"/>
    <w:rsid w:val="00C36701"/>
    <w:rsid w:val="00C376F8"/>
    <w:rsid w:val="00C402A7"/>
    <w:rsid w:val="00C4177B"/>
    <w:rsid w:val="00C442A6"/>
    <w:rsid w:val="00C4704C"/>
    <w:rsid w:val="00C51A6C"/>
    <w:rsid w:val="00C52211"/>
    <w:rsid w:val="00C53645"/>
    <w:rsid w:val="00C57818"/>
    <w:rsid w:val="00C60701"/>
    <w:rsid w:val="00C627E3"/>
    <w:rsid w:val="00C66A70"/>
    <w:rsid w:val="00C70126"/>
    <w:rsid w:val="00C70446"/>
    <w:rsid w:val="00C72707"/>
    <w:rsid w:val="00C73C67"/>
    <w:rsid w:val="00C7413D"/>
    <w:rsid w:val="00C76A09"/>
    <w:rsid w:val="00C76EA1"/>
    <w:rsid w:val="00C76ED2"/>
    <w:rsid w:val="00C77629"/>
    <w:rsid w:val="00C810F6"/>
    <w:rsid w:val="00C81FDF"/>
    <w:rsid w:val="00C82F77"/>
    <w:rsid w:val="00C83253"/>
    <w:rsid w:val="00C8340F"/>
    <w:rsid w:val="00C83DCD"/>
    <w:rsid w:val="00C865E3"/>
    <w:rsid w:val="00C95692"/>
    <w:rsid w:val="00C96B8F"/>
    <w:rsid w:val="00C97C27"/>
    <w:rsid w:val="00C97D86"/>
    <w:rsid w:val="00CA0B1C"/>
    <w:rsid w:val="00CA12B2"/>
    <w:rsid w:val="00CA1A66"/>
    <w:rsid w:val="00CA6451"/>
    <w:rsid w:val="00CA6798"/>
    <w:rsid w:val="00CA78AC"/>
    <w:rsid w:val="00CB1D72"/>
    <w:rsid w:val="00CB29C0"/>
    <w:rsid w:val="00CB2F5B"/>
    <w:rsid w:val="00CB4F04"/>
    <w:rsid w:val="00CB5CB2"/>
    <w:rsid w:val="00CB76B6"/>
    <w:rsid w:val="00CC0E2B"/>
    <w:rsid w:val="00CC0FBC"/>
    <w:rsid w:val="00CC1310"/>
    <w:rsid w:val="00CC1894"/>
    <w:rsid w:val="00CC1B64"/>
    <w:rsid w:val="00CC4B4D"/>
    <w:rsid w:val="00CC59B7"/>
    <w:rsid w:val="00CC6D80"/>
    <w:rsid w:val="00CC702C"/>
    <w:rsid w:val="00CC7A96"/>
    <w:rsid w:val="00CC7DB5"/>
    <w:rsid w:val="00CD0877"/>
    <w:rsid w:val="00CD6729"/>
    <w:rsid w:val="00CE14B5"/>
    <w:rsid w:val="00CE29A5"/>
    <w:rsid w:val="00CE529F"/>
    <w:rsid w:val="00CE5EF5"/>
    <w:rsid w:val="00CE7836"/>
    <w:rsid w:val="00CF04E2"/>
    <w:rsid w:val="00CF08FB"/>
    <w:rsid w:val="00CF2D64"/>
    <w:rsid w:val="00CF37B7"/>
    <w:rsid w:val="00CF51B9"/>
    <w:rsid w:val="00CF6E31"/>
    <w:rsid w:val="00D017A0"/>
    <w:rsid w:val="00D01EDC"/>
    <w:rsid w:val="00D02FA3"/>
    <w:rsid w:val="00D042DF"/>
    <w:rsid w:val="00D04544"/>
    <w:rsid w:val="00D0486D"/>
    <w:rsid w:val="00D05482"/>
    <w:rsid w:val="00D070DE"/>
    <w:rsid w:val="00D072A6"/>
    <w:rsid w:val="00D12A84"/>
    <w:rsid w:val="00D16977"/>
    <w:rsid w:val="00D16C2B"/>
    <w:rsid w:val="00D16F59"/>
    <w:rsid w:val="00D2049D"/>
    <w:rsid w:val="00D21398"/>
    <w:rsid w:val="00D21AE2"/>
    <w:rsid w:val="00D234E0"/>
    <w:rsid w:val="00D25F28"/>
    <w:rsid w:val="00D32BAD"/>
    <w:rsid w:val="00D3379D"/>
    <w:rsid w:val="00D350D1"/>
    <w:rsid w:val="00D36910"/>
    <w:rsid w:val="00D40C5D"/>
    <w:rsid w:val="00D41B21"/>
    <w:rsid w:val="00D4582A"/>
    <w:rsid w:val="00D51A84"/>
    <w:rsid w:val="00D51FCC"/>
    <w:rsid w:val="00D52A16"/>
    <w:rsid w:val="00D55C2C"/>
    <w:rsid w:val="00D601FC"/>
    <w:rsid w:val="00D65CC7"/>
    <w:rsid w:val="00D67114"/>
    <w:rsid w:val="00D70444"/>
    <w:rsid w:val="00D71916"/>
    <w:rsid w:val="00D72D52"/>
    <w:rsid w:val="00D734A1"/>
    <w:rsid w:val="00D8094B"/>
    <w:rsid w:val="00D83292"/>
    <w:rsid w:val="00D85966"/>
    <w:rsid w:val="00D879AE"/>
    <w:rsid w:val="00D918C7"/>
    <w:rsid w:val="00D96DB8"/>
    <w:rsid w:val="00DA0295"/>
    <w:rsid w:val="00DA1103"/>
    <w:rsid w:val="00DA3B70"/>
    <w:rsid w:val="00DB0256"/>
    <w:rsid w:val="00DB1844"/>
    <w:rsid w:val="00DB3649"/>
    <w:rsid w:val="00DB3E42"/>
    <w:rsid w:val="00DB4368"/>
    <w:rsid w:val="00DB582F"/>
    <w:rsid w:val="00DC0061"/>
    <w:rsid w:val="00DC0600"/>
    <w:rsid w:val="00DC25EA"/>
    <w:rsid w:val="00DC2D44"/>
    <w:rsid w:val="00DC3472"/>
    <w:rsid w:val="00DD031E"/>
    <w:rsid w:val="00DD0B57"/>
    <w:rsid w:val="00DD1E25"/>
    <w:rsid w:val="00DD2292"/>
    <w:rsid w:val="00DD2DAE"/>
    <w:rsid w:val="00DD52BB"/>
    <w:rsid w:val="00DD77D9"/>
    <w:rsid w:val="00DD7ABF"/>
    <w:rsid w:val="00DE1FBE"/>
    <w:rsid w:val="00DE2A0C"/>
    <w:rsid w:val="00DE4A0B"/>
    <w:rsid w:val="00DE6656"/>
    <w:rsid w:val="00DE77EB"/>
    <w:rsid w:val="00DF0005"/>
    <w:rsid w:val="00DF00DD"/>
    <w:rsid w:val="00DF31B8"/>
    <w:rsid w:val="00DF6603"/>
    <w:rsid w:val="00DF6F61"/>
    <w:rsid w:val="00E011B9"/>
    <w:rsid w:val="00E02017"/>
    <w:rsid w:val="00E047F6"/>
    <w:rsid w:val="00E04A1D"/>
    <w:rsid w:val="00E07096"/>
    <w:rsid w:val="00E1154E"/>
    <w:rsid w:val="00E11D4D"/>
    <w:rsid w:val="00E12702"/>
    <w:rsid w:val="00E12852"/>
    <w:rsid w:val="00E1518E"/>
    <w:rsid w:val="00E20F19"/>
    <w:rsid w:val="00E22266"/>
    <w:rsid w:val="00E241F7"/>
    <w:rsid w:val="00E26674"/>
    <w:rsid w:val="00E3154B"/>
    <w:rsid w:val="00E32048"/>
    <w:rsid w:val="00E322BD"/>
    <w:rsid w:val="00E362E5"/>
    <w:rsid w:val="00E37EBF"/>
    <w:rsid w:val="00E4041E"/>
    <w:rsid w:val="00E421A6"/>
    <w:rsid w:val="00E43004"/>
    <w:rsid w:val="00E44000"/>
    <w:rsid w:val="00E459CC"/>
    <w:rsid w:val="00E45F03"/>
    <w:rsid w:val="00E47D73"/>
    <w:rsid w:val="00E47F4C"/>
    <w:rsid w:val="00E5176E"/>
    <w:rsid w:val="00E517B4"/>
    <w:rsid w:val="00E5199E"/>
    <w:rsid w:val="00E56F14"/>
    <w:rsid w:val="00E571CD"/>
    <w:rsid w:val="00E638F0"/>
    <w:rsid w:val="00E63F22"/>
    <w:rsid w:val="00E642A5"/>
    <w:rsid w:val="00E6572D"/>
    <w:rsid w:val="00E67B1C"/>
    <w:rsid w:val="00E70B8B"/>
    <w:rsid w:val="00E715F5"/>
    <w:rsid w:val="00E71A36"/>
    <w:rsid w:val="00E73485"/>
    <w:rsid w:val="00E751A3"/>
    <w:rsid w:val="00E80C02"/>
    <w:rsid w:val="00E815A5"/>
    <w:rsid w:val="00E81AA7"/>
    <w:rsid w:val="00E85E6B"/>
    <w:rsid w:val="00E877EA"/>
    <w:rsid w:val="00E9147A"/>
    <w:rsid w:val="00E93536"/>
    <w:rsid w:val="00E94AAE"/>
    <w:rsid w:val="00EA0EE7"/>
    <w:rsid w:val="00EA143B"/>
    <w:rsid w:val="00EA144C"/>
    <w:rsid w:val="00EA6CD0"/>
    <w:rsid w:val="00EB1E90"/>
    <w:rsid w:val="00EB1EE2"/>
    <w:rsid w:val="00EB23BF"/>
    <w:rsid w:val="00EB3955"/>
    <w:rsid w:val="00EB4AC2"/>
    <w:rsid w:val="00EB7608"/>
    <w:rsid w:val="00EC15CE"/>
    <w:rsid w:val="00EC2313"/>
    <w:rsid w:val="00EC45CE"/>
    <w:rsid w:val="00EC4F0F"/>
    <w:rsid w:val="00EC7A3E"/>
    <w:rsid w:val="00ED0C45"/>
    <w:rsid w:val="00ED0F88"/>
    <w:rsid w:val="00ED14FE"/>
    <w:rsid w:val="00ED1E0B"/>
    <w:rsid w:val="00ED2793"/>
    <w:rsid w:val="00ED378E"/>
    <w:rsid w:val="00ED74E7"/>
    <w:rsid w:val="00ED7E02"/>
    <w:rsid w:val="00EE082C"/>
    <w:rsid w:val="00EE16CB"/>
    <w:rsid w:val="00EE1E0A"/>
    <w:rsid w:val="00EE3023"/>
    <w:rsid w:val="00EE3354"/>
    <w:rsid w:val="00EE69CA"/>
    <w:rsid w:val="00EE79A0"/>
    <w:rsid w:val="00EF276A"/>
    <w:rsid w:val="00EF34CF"/>
    <w:rsid w:val="00EF7EA6"/>
    <w:rsid w:val="00F00F3B"/>
    <w:rsid w:val="00F01D26"/>
    <w:rsid w:val="00F01FDA"/>
    <w:rsid w:val="00F026C5"/>
    <w:rsid w:val="00F0278C"/>
    <w:rsid w:val="00F028FA"/>
    <w:rsid w:val="00F04470"/>
    <w:rsid w:val="00F052EE"/>
    <w:rsid w:val="00F055EF"/>
    <w:rsid w:val="00F065DA"/>
    <w:rsid w:val="00F07ADF"/>
    <w:rsid w:val="00F10C25"/>
    <w:rsid w:val="00F23309"/>
    <w:rsid w:val="00F30D3D"/>
    <w:rsid w:val="00F36291"/>
    <w:rsid w:val="00F36573"/>
    <w:rsid w:val="00F37A61"/>
    <w:rsid w:val="00F406CF"/>
    <w:rsid w:val="00F41442"/>
    <w:rsid w:val="00F46F06"/>
    <w:rsid w:val="00F4753B"/>
    <w:rsid w:val="00F47DC2"/>
    <w:rsid w:val="00F50F9F"/>
    <w:rsid w:val="00F51EF5"/>
    <w:rsid w:val="00F55572"/>
    <w:rsid w:val="00F55FB7"/>
    <w:rsid w:val="00F5675A"/>
    <w:rsid w:val="00F70467"/>
    <w:rsid w:val="00F72524"/>
    <w:rsid w:val="00F7445A"/>
    <w:rsid w:val="00F75D6F"/>
    <w:rsid w:val="00F76383"/>
    <w:rsid w:val="00F77098"/>
    <w:rsid w:val="00F77C3A"/>
    <w:rsid w:val="00F8139A"/>
    <w:rsid w:val="00F838A2"/>
    <w:rsid w:val="00F84A8D"/>
    <w:rsid w:val="00F91CE0"/>
    <w:rsid w:val="00F936B3"/>
    <w:rsid w:val="00F93B23"/>
    <w:rsid w:val="00FA0B44"/>
    <w:rsid w:val="00FA0D58"/>
    <w:rsid w:val="00FA0FAB"/>
    <w:rsid w:val="00FA5F78"/>
    <w:rsid w:val="00FA6562"/>
    <w:rsid w:val="00FA6C3D"/>
    <w:rsid w:val="00FA7D69"/>
    <w:rsid w:val="00FB39D1"/>
    <w:rsid w:val="00FB3E58"/>
    <w:rsid w:val="00FB5150"/>
    <w:rsid w:val="00FB775E"/>
    <w:rsid w:val="00FC065B"/>
    <w:rsid w:val="00FC0C2E"/>
    <w:rsid w:val="00FC1115"/>
    <w:rsid w:val="00FC40E4"/>
    <w:rsid w:val="00FC5652"/>
    <w:rsid w:val="00FC57B5"/>
    <w:rsid w:val="00FC6D8B"/>
    <w:rsid w:val="00FD0A98"/>
    <w:rsid w:val="00FD2591"/>
    <w:rsid w:val="00FD2D5C"/>
    <w:rsid w:val="00FD661D"/>
    <w:rsid w:val="00FD6CE1"/>
    <w:rsid w:val="00FD6E59"/>
    <w:rsid w:val="00FD77A4"/>
    <w:rsid w:val="00FE2F71"/>
    <w:rsid w:val="00FE6464"/>
    <w:rsid w:val="00FE76B4"/>
    <w:rsid w:val="00FF00DA"/>
    <w:rsid w:val="00FF3503"/>
    <w:rsid w:val="00FF617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B0615"/>
  <w15:docId w15:val="{D4043138-5406-44F6-A5C7-D5F04DA07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084"/>
  </w:style>
  <w:style w:type="paragraph" w:styleId="Heading1">
    <w:name w:val="heading 1"/>
    <w:basedOn w:val="Normal"/>
    <w:next w:val="Normal"/>
    <w:link w:val="Heading1Char"/>
    <w:uiPriority w:val="9"/>
    <w:qFormat/>
    <w:rsid w:val="00D22EC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22EC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22EC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22EC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22EC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22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2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22EC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22EC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22EC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22EC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22EC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22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2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2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2ECC"/>
    <w:rPr>
      <w:rFonts w:eastAsiaTheme="majorEastAsia" w:cstheme="majorBidi"/>
      <w:color w:val="272727" w:themeColor="text1" w:themeTint="D8"/>
    </w:rPr>
  </w:style>
  <w:style w:type="character" w:customStyle="1" w:styleId="TitleChar">
    <w:name w:val="Title Char"/>
    <w:basedOn w:val="DefaultParagraphFont"/>
    <w:link w:val="Title"/>
    <w:uiPriority w:val="10"/>
    <w:rsid w:val="00D22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D22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ECC"/>
    <w:pPr>
      <w:spacing w:before="160"/>
      <w:jc w:val="center"/>
    </w:pPr>
    <w:rPr>
      <w:i/>
      <w:iCs/>
      <w:color w:val="404040" w:themeColor="text1" w:themeTint="BF"/>
    </w:rPr>
  </w:style>
  <w:style w:type="character" w:customStyle="1" w:styleId="QuoteChar">
    <w:name w:val="Quote Char"/>
    <w:basedOn w:val="DefaultParagraphFont"/>
    <w:link w:val="Quote"/>
    <w:uiPriority w:val="29"/>
    <w:rsid w:val="00D22ECC"/>
    <w:rPr>
      <w:i/>
      <w:iCs/>
      <w:color w:val="404040" w:themeColor="text1" w:themeTint="BF"/>
    </w:rPr>
  </w:style>
  <w:style w:type="paragraph" w:styleId="ListParagraph">
    <w:name w:val="List Paragraph"/>
    <w:basedOn w:val="Normal"/>
    <w:uiPriority w:val="34"/>
    <w:qFormat/>
    <w:rsid w:val="00D22ECC"/>
    <w:pPr>
      <w:ind w:left="720"/>
      <w:contextualSpacing/>
    </w:pPr>
  </w:style>
  <w:style w:type="character" w:styleId="IntenseEmphasis">
    <w:name w:val="Intense Emphasis"/>
    <w:basedOn w:val="DefaultParagraphFont"/>
    <w:uiPriority w:val="21"/>
    <w:qFormat/>
    <w:rsid w:val="00D22ECC"/>
    <w:rPr>
      <w:i/>
      <w:iCs/>
      <w:color w:val="2E74B5" w:themeColor="accent1" w:themeShade="BF"/>
    </w:rPr>
  </w:style>
  <w:style w:type="paragraph" w:styleId="IntenseQuote">
    <w:name w:val="Intense Quote"/>
    <w:basedOn w:val="Normal"/>
    <w:next w:val="Normal"/>
    <w:link w:val="IntenseQuoteChar"/>
    <w:uiPriority w:val="30"/>
    <w:qFormat/>
    <w:rsid w:val="00D22EC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22ECC"/>
    <w:rPr>
      <w:i/>
      <w:iCs/>
      <w:color w:val="2E74B5" w:themeColor="accent1" w:themeShade="BF"/>
    </w:rPr>
  </w:style>
  <w:style w:type="character" w:styleId="IntenseReference">
    <w:name w:val="Intense Reference"/>
    <w:basedOn w:val="DefaultParagraphFont"/>
    <w:uiPriority w:val="32"/>
    <w:qFormat/>
    <w:rsid w:val="00D22ECC"/>
    <w:rPr>
      <w:b/>
      <w:bCs/>
      <w:smallCaps/>
      <w:color w:val="2E74B5" w:themeColor="accent1" w:themeShade="BF"/>
      <w:spacing w:val="5"/>
    </w:rPr>
  </w:style>
  <w:style w:type="paragraph" w:styleId="NoSpacing">
    <w:name w:val="No Spacing"/>
    <w:uiPriority w:val="1"/>
    <w:qFormat/>
    <w:rsid w:val="00D22ECC"/>
    <w:pPr>
      <w:spacing w:after="0" w:line="240" w:lineRule="auto"/>
    </w:pPr>
    <w:rPr>
      <w:rFonts w:ascii="Calibri" w:eastAsia="Calibri" w:hAnsi="Calibri" w:cs="Calibri"/>
      <w:lang w:eastAsia="ja-JP"/>
    </w:rPr>
  </w:style>
  <w:style w:type="paragraph" w:styleId="Header">
    <w:name w:val="header"/>
    <w:basedOn w:val="Normal"/>
    <w:link w:val="HeaderChar"/>
    <w:uiPriority w:val="99"/>
    <w:unhideWhenUsed/>
    <w:rsid w:val="00AC78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78FE"/>
  </w:style>
  <w:style w:type="paragraph" w:styleId="Footer">
    <w:name w:val="footer"/>
    <w:basedOn w:val="Normal"/>
    <w:link w:val="FooterChar"/>
    <w:uiPriority w:val="99"/>
    <w:unhideWhenUsed/>
    <w:rsid w:val="00AC78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78FE"/>
  </w:style>
  <w:style w:type="character" w:styleId="Hyperlink">
    <w:name w:val="Hyperlink"/>
    <w:basedOn w:val="DefaultParagraphFont"/>
    <w:uiPriority w:val="99"/>
    <w:unhideWhenUsed/>
    <w:rsid w:val="00934C8C"/>
    <w:rPr>
      <w:color w:val="0563C1" w:themeColor="hyperlink"/>
      <w:u w:val="single"/>
    </w:rPr>
  </w:style>
  <w:style w:type="character" w:styleId="UnresolvedMention">
    <w:name w:val="Unresolved Mention"/>
    <w:basedOn w:val="DefaultParagraphFont"/>
    <w:uiPriority w:val="99"/>
    <w:semiHidden/>
    <w:unhideWhenUsed/>
    <w:rsid w:val="00934C8C"/>
    <w:rPr>
      <w:color w:val="605E5C"/>
      <w:shd w:val="clear" w:color="auto" w:fill="E1DFDD"/>
    </w:rPr>
  </w:style>
  <w:style w:type="character" w:styleId="CommentReference">
    <w:name w:val="annotation reference"/>
    <w:basedOn w:val="DefaultParagraphFont"/>
    <w:uiPriority w:val="99"/>
    <w:semiHidden/>
    <w:unhideWhenUsed/>
    <w:rsid w:val="00CA6798"/>
    <w:rPr>
      <w:sz w:val="16"/>
      <w:szCs w:val="16"/>
    </w:rPr>
  </w:style>
  <w:style w:type="paragraph" w:styleId="CommentText">
    <w:name w:val="annotation text"/>
    <w:basedOn w:val="Normal"/>
    <w:link w:val="CommentTextChar"/>
    <w:uiPriority w:val="99"/>
    <w:semiHidden/>
    <w:unhideWhenUsed/>
    <w:rsid w:val="00CA6798"/>
    <w:pPr>
      <w:spacing w:line="240" w:lineRule="auto"/>
    </w:pPr>
    <w:rPr>
      <w:sz w:val="20"/>
      <w:szCs w:val="20"/>
    </w:rPr>
  </w:style>
  <w:style w:type="character" w:customStyle="1" w:styleId="CommentTextChar">
    <w:name w:val="Comment Text Char"/>
    <w:basedOn w:val="DefaultParagraphFont"/>
    <w:link w:val="CommentText"/>
    <w:uiPriority w:val="99"/>
    <w:semiHidden/>
    <w:rsid w:val="00CA6798"/>
    <w:rPr>
      <w:sz w:val="20"/>
      <w:szCs w:val="20"/>
    </w:rPr>
  </w:style>
  <w:style w:type="paragraph" w:styleId="CommentSubject">
    <w:name w:val="annotation subject"/>
    <w:basedOn w:val="CommentText"/>
    <w:next w:val="CommentText"/>
    <w:link w:val="CommentSubjectChar"/>
    <w:uiPriority w:val="99"/>
    <w:semiHidden/>
    <w:unhideWhenUsed/>
    <w:rsid w:val="00CA6798"/>
    <w:rPr>
      <w:b/>
      <w:bCs/>
    </w:rPr>
  </w:style>
  <w:style w:type="character" w:customStyle="1" w:styleId="CommentSubjectChar">
    <w:name w:val="Comment Subject Char"/>
    <w:basedOn w:val="CommentTextChar"/>
    <w:link w:val="CommentSubject"/>
    <w:uiPriority w:val="99"/>
    <w:semiHidden/>
    <w:rsid w:val="00CA6798"/>
    <w:rPr>
      <w:b/>
      <w:bCs/>
      <w:sz w:val="20"/>
      <w:szCs w:val="20"/>
    </w:rPr>
  </w:style>
  <w:style w:type="paragraph" w:styleId="BalloonText">
    <w:name w:val="Balloon Text"/>
    <w:basedOn w:val="Normal"/>
    <w:link w:val="BalloonTextChar"/>
    <w:uiPriority w:val="99"/>
    <w:semiHidden/>
    <w:unhideWhenUsed/>
    <w:rsid w:val="00CA679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798"/>
    <w:rPr>
      <w:rFonts w:ascii="Segoe UI" w:hAnsi="Segoe UI" w:cs="Segoe UI"/>
      <w:sz w:val="18"/>
      <w:szCs w:val="18"/>
    </w:rPr>
  </w:style>
  <w:style w:type="paragraph" w:styleId="Revision">
    <w:name w:val="Revision"/>
    <w:hidden/>
    <w:uiPriority w:val="99"/>
    <w:semiHidden/>
    <w:rsid w:val="00830F75"/>
    <w:pPr>
      <w:spacing w:after="0" w:line="240" w:lineRule="auto"/>
    </w:pPr>
  </w:style>
  <w:style w:type="paragraph" w:styleId="FootnoteText">
    <w:name w:val="footnote text"/>
    <w:basedOn w:val="Normal"/>
    <w:link w:val="FootnoteTextChar"/>
    <w:uiPriority w:val="99"/>
    <w:unhideWhenUsed/>
    <w:rsid w:val="00BD7D07"/>
    <w:pPr>
      <w:spacing w:after="0" w:line="240" w:lineRule="auto"/>
    </w:pPr>
    <w:rPr>
      <w:sz w:val="20"/>
      <w:szCs w:val="20"/>
    </w:rPr>
  </w:style>
  <w:style w:type="character" w:customStyle="1" w:styleId="FootnoteTextChar">
    <w:name w:val="Footnote Text Char"/>
    <w:basedOn w:val="DefaultParagraphFont"/>
    <w:link w:val="FootnoteText"/>
    <w:uiPriority w:val="99"/>
    <w:rsid w:val="00BD7D07"/>
    <w:rPr>
      <w:sz w:val="20"/>
      <w:szCs w:val="20"/>
    </w:rPr>
  </w:style>
  <w:style w:type="character" w:styleId="FootnoteReference">
    <w:name w:val="footnote reference"/>
    <w:basedOn w:val="DefaultParagraphFont"/>
    <w:uiPriority w:val="99"/>
    <w:semiHidden/>
    <w:unhideWhenUsed/>
    <w:rsid w:val="00BD7D07"/>
    <w:rPr>
      <w:vertAlign w:val="superscript"/>
    </w:rPr>
  </w:style>
  <w:style w:type="character" w:styleId="FollowedHyperlink">
    <w:name w:val="FollowedHyperlink"/>
    <w:basedOn w:val="DefaultParagraphFont"/>
    <w:uiPriority w:val="99"/>
    <w:semiHidden/>
    <w:unhideWhenUsed/>
    <w:rsid w:val="001F4B50"/>
    <w:rPr>
      <w:color w:val="954F72" w:themeColor="followedHyperlink"/>
      <w:u w:val="single"/>
    </w:rPr>
  </w:style>
  <w:style w:type="paragraph" w:styleId="EndnoteText">
    <w:name w:val="endnote text"/>
    <w:basedOn w:val="Normal"/>
    <w:link w:val="EndnoteTextChar"/>
    <w:uiPriority w:val="99"/>
    <w:semiHidden/>
    <w:unhideWhenUsed/>
    <w:rsid w:val="00C607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60701"/>
    <w:rPr>
      <w:sz w:val="20"/>
      <w:szCs w:val="20"/>
    </w:rPr>
  </w:style>
  <w:style w:type="character" w:styleId="EndnoteReference">
    <w:name w:val="endnote reference"/>
    <w:basedOn w:val="DefaultParagraphFont"/>
    <w:uiPriority w:val="99"/>
    <w:semiHidden/>
    <w:unhideWhenUsed/>
    <w:rsid w:val="00C607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179894">
      <w:bodyDiv w:val="1"/>
      <w:marLeft w:val="0"/>
      <w:marRight w:val="0"/>
      <w:marTop w:val="0"/>
      <w:marBottom w:val="0"/>
      <w:divBdr>
        <w:top w:val="none" w:sz="0" w:space="0" w:color="auto"/>
        <w:left w:val="none" w:sz="0" w:space="0" w:color="auto"/>
        <w:bottom w:val="none" w:sz="0" w:space="0" w:color="auto"/>
        <w:right w:val="none" w:sz="0" w:space="0" w:color="auto"/>
      </w:divBdr>
    </w:div>
    <w:div w:id="676734707">
      <w:bodyDiv w:val="1"/>
      <w:marLeft w:val="0"/>
      <w:marRight w:val="0"/>
      <w:marTop w:val="0"/>
      <w:marBottom w:val="0"/>
      <w:divBdr>
        <w:top w:val="none" w:sz="0" w:space="0" w:color="auto"/>
        <w:left w:val="none" w:sz="0" w:space="0" w:color="auto"/>
        <w:bottom w:val="none" w:sz="0" w:space="0" w:color="auto"/>
        <w:right w:val="none" w:sz="0" w:space="0" w:color="auto"/>
      </w:divBdr>
    </w:div>
    <w:div w:id="705369621">
      <w:bodyDiv w:val="1"/>
      <w:marLeft w:val="0"/>
      <w:marRight w:val="0"/>
      <w:marTop w:val="0"/>
      <w:marBottom w:val="0"/>
      <w:divBdr>
        <w:top w:val="none" w:sz="0" w:space="0" w:color="auto"/>
        <w:left w:val="none" w:sz="0" w:space="0" w:color="auto"/>
        <w:bottom w:val="none" w:sz="0" w:space="0" w:color="auto"/>
        <w:right w:val="none" w:sz="0" w:space="0" w:color="auto"/>
      </w:divBdr>
    </w:div>
    <w:div w:id="830753466">
      <w:bodyDiv w:val="1"/>
      <w:marLeft w:val="0"/>
      <w:marRight w:val="0"/>
      <w:marTop w:val="0"/>
      <w:marBottom w:val="0"/>
      <w:divBdr>
        <w:top w:val="none" w:sz="0" w:space="0" w:color="auto"/>
        <w:left w:val="none" w:sz="0" w:space="0" w:color="auto"/>
        <w:bottom w:val="none" w:sz="0" w:space="0" w:color="auto"/>
        <w:right w:val="none" w:sz="0" w:space="0" w:color="auto"/>
      </w:divBdr>
    </w:div>
    <w:div w:id="1118447699">
      <w:bodyDiv w:val="1"/>
      <w:marLeft w:val="0"/>
      <w:marRight w:val="0"/>
      <w:marTop w:val="0"/>
      <w:marBottom w:val="0"/>
      <w:divBdr>
        <w:top w:val="none" w:sz="0" w:space="0" w:color="auto"/>
        <w:left w:val="none" w:sz="0" w:space="0" w:color="auto"/>
        <w:bottom w:val="none" w:sz="0" w:space="0" w:color="auto"/>
        <w:right w:val="none" w:sz="0" w:space="0" w:color="auto"/>
      </w:divBdr>
    </w:div>
    <w:div w:id="1269852232">
      <w:bodyDiv w:val="1"/>
      <w:marLeft w:val="0"/>
      <w:marRight w:val="0"/>
      <w:marTop w:val="0"/>
      <w:marBottom w:val="0"/>
      <w:divBdr>
        <w:top w:val="none" w:sz="0" w:space="0" w:color="auto"/>
        <w:left w:val="none" w:sz="0" w:space="0" w:color="auto"/>
        <w:bottom w:val="none" w:sz="0" w:space="0" w:color="auto"/>
        <w:right w:val="none" w:sz="0" w:space="0" w:color="auto"/>
      </w:divBdr>
    </w:div>
    <w:div w:id="1486169314">
      <w:bodyDiv w:val="1"/>
      <w:marLeft w:val="0"/>
      <w:marRight w:val="0"/>
      <w:marTop w:val="0"/>
      <w:marBottom w:val="0"/>
      <w:divBdr>
        <w:top w:val="none" w:sz="0" w:space="0" w:color="auto"/>
        <w:left w:val="none" w:sz="0" w:space="0" w:color="auto"/>
        <w:bottom w:val="none" w:sz="0" w:space="0" w:color="auto"/>
        <w:right w:val="none" w:sz="0" w:space="0" w:color="auto"/>
      </w:divBdr>
    </w:div>
    <w:div w:id="1521241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ochimphambano@unima.ac.m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endnotes.xml.rels><?xml version="1.0" encoding="UTF-8" standalone="yes"?>
<Relationships xmlns="http://schemas.openxmlformats.org/package/2006/relationships"><Relationship Id="rId3" Type="http://schemas.openxmlformats.org/officeDocument/2006/relationships/hyperlink" Target="https://doi.org/10.3389/fpubh.2020.00356" TargetMode="External"/><Relationship Id="rId7" Type="http://schemas.openxmlformats.org/officeDocument/2006/relationships/hyperlink" Target="https://doi.org/10.1016/j.envsci.2025.104052" TargetMode="External"/><Relationship Id="rId2" Type="http://schemas.openxmlformats.org/officeDocument/2006/relationships/hyperlink" Target="https://doi.org/10.4324/9781003425861-5" TargetMode="External"/><Relationship Id="rId1" Type="http://schemas.openxmlformats.org/officeDocument/2006/relationships/hyperlink" Target="https://doi.org/10.19088/IDS.2026.008" TargetMode="External"/><Relationship Id="rId6" Type="http://schemas.openxmlformats.org/officeDocument/2006/relationships/hyperlink" Target="https://doi.org/10.1080/13569775.2023.2296750" TargetMode="External"/><Relationship Id="rId5" Type="http://schemas.openxmlformats.org/officeDocument/2006/relationships/hyperlink" Target="https://www.jstor.org/stable/24326364" TargetMode="External"/><Relationship Id="rId4" Type="http://schemas.openxmlformats.org/officeDocument/2006/relationships/hyperlink" Target="https://www.port.ac.uk/news-events-and-blogs/news/who-really-benefits-from-economic-developmen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RgXabA3xQ0VT+B/2wgtPoP3Q==">CgMxLjAyDmguMTAzMHYyNjMxZHNlMg5oLmtqY3c2MXUzNTJpMTgAciExcXREZm0yTUpTUDctVnEyYS1wTGJnMHhjTE92ZERmRkc=</go:docsCustomData>
</go:gDocsCustomXmlDataStorage>
</file>

<file path=customXml/itemProps1.xml><?xml version="1.0" encoding="utf-8"?>
<ds:datastoreItem xmlns:ds="http://schemas.openxmlformats.org/officeDocument/2006/customXml" ds:itemID="{F5BD8EF5-B0EF-4FEE-9EF9-017CA58CFFD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2941</TotalTime>
  <Pages>20</Pages>
  <Words>4501</Words>
  <Characters>31017</Characters>
  <Application>Microsoft Office Word</Application>
  <DocSecurity>0</DocSecurity>
  <Lines>816</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Oris Chimphambano</dc:creator>
  <cp:lastModifiedBy>Oris Chimphambano</cp:lastModifiedBy>
  <cp:revision>1459</cp:revision>
  <dcterms:created xsi:type="dcterms:W3CDTF">2025-05-21T06:06:00Z</dcterms:created>
  <dcterms:modified xsi:type="dcterms:W3CDTF">2026-04-13T21:15:00Z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384d6e4f-fa25-4e3b-abc0-23062641e5a6</vt:lpwstr>
  </property>
</Properties>
</file>