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D49F5" w14:textId="17534BC6" w:rsidR="004A40A6" w:rsidRPr="004A40A6" w:rsidRDefault="0009224F" w:rsidP="004A40A6">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February 2026</w:t>
      </w:r>
    </w:p>
    <w:p w14:paraId="2C34F5B0" w14:textId="77777777" w:rsidR="004A40A6" w:rsidRPr="004A40A6" w:rsidRDefault="004A40A6" w:rsidP="004A40A6">
      <w:pPr>
        <w:spacing w:after="0" w:line="240" w:lineRule="auto"/>
        <w:jc w:val="right"/>
        <w:rPr>
          <w:rFonts w:ascii="Times New Roman" w:hAnsi="Times New Roman" w:cs="Times New Roman"/>
          <w:i/>
          <w:iCs/>
          <w:sz w:val="24"/>
          <w:szCs w:val="24"/>
        </w:rPr>
      </w:pPr>
    </w:p>
    <w:p w14:paraId="7AFA12F1" w14:textId="11A2E9BA" w:rsidR="007636B7" w:rsidRDefault="009F0E0B" w:rsidP="007636B7">
      <w:pPr>
        <w:spacing w:after="0" w:line="240" w:lineRule="auto"/>
        <w:jc w:val="center"/>
        <w:rPr>
          <w:rFonts w:ascii="Times New Roman" w:hAnsi="Times New Roman" w:cs="Times New Roman"/>
          <w:b/>
          <w:bCs/>
          <w:i/>
          <w:iCs/>
          <w:sz w:val="24"/>
          <w:szCs w:val="24"/>
        </w:rPr>
      </w:pPr>
      <w:r w:rsidRPr="009F0E0B">
        <w:rPr>
          <w:rFonts w:ascii="Times New Roman" w:hAnsi="Times New Roman" w:cs="Times New Roman"/>
          <w:b/>
          <w:bCs/>
          <w:i/>
          <w:iCs/>
          <w:sz w:val="24"/>
          <w:szCs w:val="24"/>
        </w:rPr>
        <w:t>Michael Oakeshott on the Role of General Ideas and Purposes in Accounting for the Authority of the Modern State</w:t>
      </w:r>
    </w:p>
    <w:p w14:paraId="618CCD4F" w14:textId="77777777" w:rsidR="007636B7" w:rsidRDefault="007636B7" w:rsidP="007636B7">
      <w:pPr>
        <w:spacing w:after="0" w:line="240" w:lineRule="auto"/>
        <w:jc w:val="center"/>
        <w:rPr>
          <w:rFonts w:ascii="Times New Roman" w:hAnsi="Times New Roman" w:cs="Times New Roman"/>
          <w:b/>
          <w:bCs/>
          <w:i/>
          <w:iCs/>
          <w:sz w:val="24"/>
          <w:szCs w:val="24"/>
        </w:rPr>
      </w:pPr>
    </w:p>
    <w:p w14:paraId="172CB129" w14:textId="66B5A521" w:rsidR="007636B7" w:rsidRPr="00A21303" w:rsidRDefault="007636B7" w:rsidP="007636B7">
      <w:pPr>
        <w:spacing w:after="0" w:line="240" w:lineRule="auto"/>
        <w:jc w:val="center"/>
        <w:rPr>
          <w:rFonts w:ascii="Times New Roman" w:hAnsi="Times New Roman" w:cs="Times New Roman"/>
          <w:b/>
          <w:bCs/>
          <w:sz w:val="24"/>
          <w:szCs w:val="24"/>
        </w:rPr>
      </w:pPr>
      <w:r w:rsidRPr="00A21303">
        <w:rPr>
          <w:rFonts w:ascii="Times New Roman" w:hAnsi="Times New Roman" w:cs="Times New Roman"/>
          <w:b/>
          <w:bCs/>
          <w:sz w:val="24"/>
          <w:szCs w:val="24"/>
        </w:rPr>
        <w:t>W.J. Coats</w:t>
      </w:r>
    </w:p>
    <w:p w14:paraId="2C793948" w14:textId="72BF02AC" w:rsidR="007636B7" w:rsidRPr="00A21303" w:rsidRDefault="007636B7" w:rsidP="007636B7">
      <w:pPr>
        <w:spacing w:after="0" w:line="240" w:lineRule="auto"/>
        <w:jc w:val="center"/>
        <w:rPr>
          <w:rFonts w:ascii="Times New Roman" w:hAnsi="Times New Roman" w:cs="Times New Roman"/>
          <w:b/>
          <w:bCs/>
          <w:sz w:val="24"/>
          <w:szCs w:val="24"/>
        </w:rPr>
      </w:pPr>
      <w:r w:rsidRPr="00A21303">
        <w:rPr>
          <w:rFonts w:ascii="Times New Roman" w:hAnsi="Times New Roman" w:cs="Times New Roman"/>
          <w:b/>
          <w:bCs/>
          <w:sz w:val="24"/>
          <w:szCs w:val="24"/>
        </w:rPr>
        <w:t>Connecticut College</w:t>
      </w:r>
    </w:p>
    <w:p w14:paraId="0EF3FB72" w14:textId="4101FBC9" w:rsidR="009F0E0B" w:rsidRPr="009F0E0B" w:rsidRDefault="009F0E0B" w:rsidP="00D97F00">
      <w:pPr>
        <w:spacing w:after="0" w:line="360" w:lineRule="auto"/>
        <w:rPr>
          <w:rFonts w:ascii="Times New Roman" w:hAnsi="Times New Roman" w:cs="Times New Roman"/>
          <w:sz w:val="24"/>
          <w:szCs w:val="24"/>
        </w:rPr>
      </w:pPr>
    </w:p>
    <w:p w14:paraId="042530C7" w14:textId="655AE599" w:rsidR="009F0E0B" w:rsidRPr="009F0E0B" w:rsidRDefault="009F0E0B" w:rsidP="00D97F00">
      <w:pPr>
        <w:spacing w:after="0" w:line="360" w:lineRule="auto"/>
        <w:rPr>
          <w:rFonts w:ascii="Times New Roman" w:hAnsi="Times New Roman" w:cs="Times New Roman"/>
          <w:b/>
          <w:bCs/>
          <w:i/>
          <w:iCs/>
          <w:sz w:val="24"/>
          <w:szCs w:val="24"/>
        </w:rPr>
      </w:pPr>
      <w:r w:rsidRPr="009F0E0B">
        <w:rPr>
          <w:rFonts w:ascii="Times New Roman" w:hAnsi="Times New Roman" w:cs="Times New Roman"/>
          <w:b/>
          <w:bCs/>
          <w:i/>
          <w:iCs/>
          <w:sz w:val="24"/>
          <w:szCs w:val="24"/>
        </w:rPr>
        <w:t>Introduction</w:t>
      </w:r>
    </w:p>
    <w:p w14:paraId="6B26F86B" w14:textId="494273C8" w:rsidR="009F0E0B" w:rsidRDefault="009F0E0B" w:rsidP="00D97F00">
      <w:pPr>
        <w:spacing w:after="0" w:line="360" w:lineRule="auto"/>
        <w:rPr>
          <w:rFonts w:ascii="Times New Roman" w:hAnsi="Times New Roman" w:cs="Times New Roman"/>
          <w:sz w:val="24"/>
          <w:szCs w:val="24"/>
        </w:rPr>
      </w:pPr>
    </w:p>
    <w:p w14:paraId="1560A7CF" w14:textId="7865004E" w:rsidR="009F0E0B" w:rsidRDefault="009F0E0B" w:rsidP="00D97F00">
      <w:pPr>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The editors of this book on “Justifying the State” ask “What </w:t>
      </w:r>
      <w:r w:rsidR="007636B7">
        <w:rPr>
          <w:rFonts w:ascii="Times New Roman" w:hAnsi="Times New Roman" w:cs="Times New Roman"/>
          <w:sz w:val="24"/>
          <w:szCs w:val="24"/>
        </w:rPr>
        <w:t>g</w:t>
      </w:r>
      <w:r>
        <w:rPr>
          <w:rFonts w:ascii="Times New Roman" w:hAnsi="Times New Roman" w:cs="Times New Roman"/>
          <w:sz w:val="24"/>
          <w:szCs w:val="24"/>
        </w:rPr>
        <w:t>rounds, if any, can be offered for the authority of the state, and citizens’ duty to obey its laws?” It is a strange time when both the progressive left and globalist</w:t>
      </w:r>
      <w:r w:rsidR="007636B7">
        <w:rPr>
          <w:rFonts w:ascii="Times New Roman" w:hAnsi="Times New Roman" w:cs="Times New Roman"/>
          <w:sz w:val="24"/>
          <w:szCs w:val="24"/>
        </w:rPr>
        <w:t>,</w:t>
      </w:r>
      <w:r>
        <w:rPr>
          <w:rFonts w:ascii="Times New Roman" w:hAnsi="Times New Roman" w:cs="Times New Roman"/>
          <w:sz w:val="24"/>
          <w:szCs w:val="24"/>
        </w:rPr>
        <w:t xml:space="preserve"> corporatist elites push for an end to national borders, albeit for different reasons. (Recall Hil</w:t>
      </w:r>
      <w:r w:rsidR="002021F7">
        <w:rPr>
          <w:rFonts w:ascii="Times New Roman" w:hAnsi="Times New Roman" w:cs="Times New Roman"/>
          <w:sz w:val="24"/>
          <w:szCs w:val="24"/>
        </w:rPr>
        <w:t>l</w:t>
      </w:r>
      <w:r>
        <w:rPr>
          <w:rFonts w:ascii="Times New Roman" w:hAnsi="Times New Roman" w:cs="Times New Roman"/>
          <w:sz w:val="24"/>
          <w:szCs w:val="24"/>
        </w:rPr>
        <w:t>ary Clinton’s vision in 2008 to the Argentine bankers of a s</w:t>
      </w:r>
      <w:r w:rsidR="007636B7">
        <w:rPr>
          <w:rFonts w:ascii="Times New Roman" w:hAnsi="Times New Roman" w:cs="Times New Roman"/>
          <w:sz w:val="24"/>
          <w:szCs w:val="24"/>
        </w:rPr>
        <w:t>in</w:t>
      </w:r>
      <w:r>
        <w:rPr>
          <w:rFonts w:ascii="Times New Roman" w:hAnsi="Times New Roman" w:cs="Times New Roman"/>
          <w:sz w:val="24"/>
          <w:szCs w:val="24"/>
        </w:rPr>
        <w:t>gle country from Canada to South America, “no borders, no countries.”) From the corporatist view of the state as a “holding company” for international factors of production to the Marxist-Leninist “withering away” of the state, the modern state of the past four centuries (or so) is under attack at both a conceptional and practical level. I</w:t>
      </w:r>
      <w:r w:rsidR="007636B7">
        <w:rPr>
          <w:rFonts w:ascii="Times New Roman" w:hAnsi="Times New Roman" w:cs="Times New Roman"/>
          <w:sz w:val="24"/>
          <w:szCs w:val="24"/>
        </w:rPr>
        <w:t>s it</w:t>
      </w:r>
      <w:r>
        <w:rPr>
          <w:rFonts w:ascii="Times New Roman" w:hAnsi="Times New Roman" w:cs="Times New Roman"/>
          <w:sz w:val="24"/>
          <w:szCs w:val="24"/>
        </w:rPr>
        <w:t xml:space="preserve"> still the best mixture of order and freedom available to us?</w:t>
      </w:r>
    </w:p>
    <w:p w14:paraId="062DA3E6" w14:textId="69F93517" w:rsidR="009F0E0B" w:rsidRDefault="009F0E0B" w:rsidP="00D97F00">
      <w:pPr>
        <w:spacing w:after="0" w:line="360" w:lineRule="auto"/>
        <w:rPr>
          <w:rFonts w:ascii="Times New Roman" w:hAnsi="Times New Roman" w:cs="Times New Roman"/>
          <w:sz w:val="24"/>
          <w:szCs w:val="24"/>
        </w:rPr>
      </w:pPr>
      <w:r>
        <w:rPr>
          <w:rFonts w:ascii="Times New Roman" w:hAnsi="Times New Roman" w:cs="Times New Roman"/>
          <w:sz w:val="24"/>
          <w:szCs w:val="24"/>
        </w:rPr>
        <w:tab/>
        <w:t>In his L</w:t>
      </w:r>
      <w:r w:rsidR="007636B7">
        <w:rPr>
          <w:rFonts w:ascii="Times New Roman" w:hAnsi="Times New Roman" w:cs="Times New Roman"/>
          <w:sz w:val="24"/>
          <w:szCs w:val="24"/>
        </w:rPr>
        <w:t>SE</w:t>
      </w:r>
      <w:r>
        <w:rPr>
          <w:rFonts w:ascii="Times New Roman" w:hAnsi="Times New Roman" w:cs="Times New Roman"/>
          <w:sz w:val="24"/>
          <w:szCs w:val="24"/>
        </w:rPr>
        <w:t xml:space="preserve"> lectures on the history of Western political thought, and his long essays on civil association and the rule of law, Michael Oakeshott argues that the modern state (insofar as its varieties </w:t>
      </w:r>
      <w:r w:rsidR="007636B7">
        <w:rPr>
          <w:rFonts w:ascii="Times New Roman" w:hAnsi="Times New Roman" w:cs="Times New Roman"/>
          <w:sz w:val="24"/>
          <w:szCs w:val="24"/>
        </w:rPr>
        <w:t>are</w:t>
      </w:r>
      <w:r>
        <w:rPr>
          <w:rFonts w:ascii="Times New Roman" w:hAnsi="Times New Roman" w:cs="Times New Roman"/>
          <w:sz w:val="24"/>
          <w:szCs w:val="24"/>
        </w:rPr>
        <w:t xml:space="preserve"> uniform enough to characterize) was a product of near-constant war preparation, war making, and war termination, and then describes a conception of association and authority the most likely to preserve a modicum of individual choice and freedom in such a coercive kind of association. This paper will lay out and pursue the implications of Oakeshott’s account of the importance of general ideas and purposes in accounting for state authority (</w:t>
      </w:r>
      <w:r w:rsidRPr="007636B7">
        <w:rPr>
          <w:rFonts w:ascii="Times New Roman" w:hAnsi="Times New Roman" w:cs="Times New Roman"/>
          <w:i/>
          <w:iCs/>
          <w:sz w:val="24"/>
          <w:szCs w:val="24"/>
        </w:rPr>
        <w:t>vs</w:t>
      </w:r>
      <w:r>
        <w:rPr>
          <w:rFonts w:ascii="Times New Roman" w:hAnsi="Times New Roman" w:cs="Times New Roman"/>
          <w:sz w:val="24"/>
          <w:szCs w:val="24"/>
        </w:rPr>
        <w:t xml:space="preserve"> mere power), the rule of law, and morality. Arguably, Oakeshott’s distinction between a </w:t>
      </w:r>
      <w:r w:rsidRPr="009F0E0B">
        <w:rPr>
          <w:rFonts w:ascii="Times New Roman" w:hAnsi="Times New Roman" w:cs="Times New Roman"/>
          <w:i/>
          <w:iCs/>
          <w:sz w:val="24"/>
          <w:szCs w:val="24"/>
        </w:rPr>
        <w:t>general</w:t>
      </w:r>
      <w:r>
        <w:rPr>
          <w:rFonts w:ascii="Times New Roman" w:hAnsi="Times New Roman" w:cs="Times New Roman"/>
          <w:sz w:val="24"/>
          <w:szCs w:val="24"/>
        </w:rPr>
        <w:t xml:space="preserve"> purpose and a </w:t>
      </w:r>
      <w:r w:rsidRPr="009F0E0B">
        <w:rPr>
          <w:rFonts w:ascii="Times New Roman" w:hAnsi="Times New Roman" w:cs="Times New Roman"/>
          <w:i/>
          <w:iCs/>
          <w:sz w:val="24"/>
          <w:szCs w:val="24"/>
        </w:rPr>
        <w:t>substantive</w:t>
      </w:r>
      <w:r>
        <w:rPr>
          <w:rFonts w:ascii="Times New Roman" w:hAnsi="Times New Roman" w:cs="Times New Roman"/>
          <w:sz w:val="24"/>
          <w:szCs w:val="24"/>
        </w:rPr>
        <w:t xml:space="preserve"> purpose in </w:t>
      </w:r>
      <w:r w:rsidR="00317039">
        <w:rPr>
          <w:rFonts w:ascii="Times New Roman" w:hAnsi="Times New Roman" w:cs="Times New Roman"/>
          <w:sz w:val="24"/>
          <w:szCs w:val="24"/>
        </w:rPr>
        <w:t xml:space="preserve">statecraft, law and morality is a salutary corrective to the current widespread reduction </w:t>
      </w:r>
      <w:r w:rsidR="00317039" w:rsidRPr="007636B7">
        <w:rPr>
          <w:rFonts w:ascii="Times New Roman" w:hAnsi="Times New Roman" w:cs="Times New Roman"/>
          <w:i/>
          <w:iCs/>
          <w:sz w:val="24"/>
          <w:szCs w:val="24"/>
        </w:rPr>
        <w:t>of</w:t>
      </w:r>
      <w:r w:rsidR="00317039">
        <w:rPr>
          <w:rFonts w:ascii="Times New Roman" w:hAnsi="Times New Roman" w:cs="Times New Roman"/>
          <w:sz w:val="24"/>
          <w:szCs w:val="24"/>
        </w:rPr>
        <w:t xml:space="preserve"> (for a variety of reasons), political and civil vocabularies </w:t>
      </w:r>
      <w:r w:rsidR="00221F16">
        <w:rPr>
          <w:rFonts w:ascii="Times New Roman" w:hAnsi="Times New Roman" w:cs="Times New Roman"/>
          <w:sz w:val="24"/>
          <w:szCs w:val="24"/>
        </w:rPr>
        <w:t xml:space="preserve">and practices, </w:t>
      </w:r>
      <w:r w:rsidR="00221F16" w:rsidRPr="007636B7">
        <w:rPr>
          <w:rFonts w:ascii="Times New Roman" w:hAnsi="Times New Roman" w:cs="Times New Roman"/>
          <w:i/>
          <w:iCs/>
          <w:sz w:val="24"/>
          <w:szCs w:val="24"/>
        </w:rPr>
        <w:t>to</w:t>
      </w:r>
      <w:r w:rsidR="00221F16">
        <w:rPr>
          <w:rFonts w:ascii="Times New Roman" w:hAnsi="Times New Roman" w:cs="Times New Roman"/>
          <w:sz w:val="24"/>
          <w:szCs w:val="24"/>
        </w:rPr>
        <w:t xml:space="preserve"> mere logistical vocabularies and practices.</w:t>
      </w:r>
    </w:p>
    <w:p w14:paraId="550AB243" w14:textId="7C799695" w:rsidR="00221F16" w:rsidRDefault="00221F16" w:rsidP="00D97F00">
      <w:pPr>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That is, this paper will argue that the contemporary relevance of Oakeshott’s distinction between civil association and enterprise or managerial association derives from the greater </w:t>
      </w:r>
      <w:r w:rsidRPr="00412F16">
        <w:rPr>
          <w:rFonts w:ascii="Times New Roman" w:hAnsi="Times New Roman" w:cs="Times New Roman"/>
          <w:i/>
          <w:iCs/>
          <w:sz w:val="24"/>
          <w:szCs w:val="24"/>
        </w:rPr>
        <w:t>generality</w:t>
      </w:r>
      <w:r>
        <w:rPr>
          <w:rFonts w:ascii="Times New Roman" w:hAnsi="Times New Roman" w:cs="Times New Roman"/>
          <w:sz w:val="24"/>
          <w:szCs w:val="24"/>
        </w:rPr>
        <w:t xml:space="preserve"> of the former’s foundation</w:t>
      </w:r>
      <w:r w:rsidR="00412F16">
        <w:rPr>
          <w:rFonts w:ascii="Times New Roman" w:hAnsi="Times New Roman" w:cs="Times New Roman"/>
          <w:sz w:val="24"/>
          <w:szCs w:val="24"/>
        </w:rPr>
        <w:t>a</w:t>
      </w:r>
      <w:r>
        <w:rPr>
          <w:rFonts w:ascii="Times New Roman" w:hAnsi="Times New Roman" w:cs="Times New Roman"/>
          <w:sz w:val="24"/>
          <w:szCs w:val="24"/>
        </w:rPr>
        <w:t xml:space="preserve">l terms, in an age characterized by (for both political and </w:t>
      </w:r>
      <w:r>
        <w:rPr>
          <w:rFonts w:ascii="Times New Roman" w:hAnsi="Times New Roman" w:cs="Times New Roman"/>
          <w:sz w:val="24"/>
          <w:szCs w:val="24"/>
        </w:rPr>
        <w:lastRenderedPageBreak/>
        <w:t>technological reasons) increasing specificity of thought and practice. To argue in this way is very “un-</w:t>
      </w:r>
      <w:proofErr w:type="spellStart"/>
      <w:r>
        <w:rPr>
          <w:rFonts w:ascii="Times New Roman" w:hAnsi="Times New Roman" w:cs="Times New Roman"/>
          <w:sz w:val="24"/>
          <w:szCs w:val="24"/>
        </w:rPr>
        <w:t>Oakeshottian</w:t>
      </w:r>
      <w:proofErr w:type="spellEnd"/>
      <w:r>
        <w:rPr>
          <w:rFonts w:ascii="Times New Roman" w:hAnsi="Times New Roman" w:cs="Times New Roman"/>
          <w:sz w:val="24"/>
          <w:szCs w:val="24"/>
        </w:rPr>
        <w:t>” since Oakeshott resists “covering law” explanations of broad historical trends. He prefers to focus (in explaining the evolution of the modern state) on limited historical paradigms, in this case on the power of medieval kings to expand their dominions through continuous warfare. Nevertheless, in order to show the relevance of Oakeshott’s dist</w:t>
      </w:r>
      <w:r w:rsidR="005F62D4">
        <w:rPr>
          <w:rFonts w:ascii="Times New Roman" w:hAnsi="Times New Roman" w:cs="Times New Roman"/>
          <w:sz w:val="24"/>
          <w:szCs w:val="24"/>
        </w:rPr>
        <w:t>inctions</w:t>
      </w:r>
      <w:r>
        <w:rPr>
          <w:rFonts w:ascii="Times New Roman" w:hAnsi="Times New Roman" w:cs="Times New Roman"/>
          <w:sz w:val="24"/>
          <w:szCs w:val="24"/>
        </w:rPr>
        <w:t xml:space="preserve">, it </w:t>
      </w:r>
      <w:r w:rsidR="00A21C66">
        <w:rPr>
          <w:rFonts w:ascii="Times New Roman" w:hAnsi="Times New Roman" w:cs="Times New Roman"/>
          <w:sz w:val="24"/>
          <w:szCs w:val="24"/>
        </w:rPr>
        <w:t>may be necessary to show the similarity of Oakeshott’s observations to bro</w:t>
      </w:r>
      <w:r w:rsidR="00D80E58">
        <w:rPr>
          <w:rFonts w:ascii="Times New Roman" w:hAnsi="Times New Roman" w:cs="Times New Roman"/>
          <w:sz w:val="24"/>
          <w:szCs w:val="24"/>
        </w:rPr>
        <w:t>a</w:t>
      </w:r>
      <w:r w:rsidR="00A21C66">
        <w:rPr>
          <w:rFonts w:ascii="Times New Roman" w:hAnsi="Times New Roman" w:cs="Times New Roman"/>
          <w:sz w:val="24"/>
          <w:szCs w:val="24"/>
        </w:rPr>
        <w:t xml:space="preserve">der explanations of political developments, in this case, to the tendencies of advanced or old democracy, as characterized by Plato in </w:t>
      </w:r>
      <w:r w:rsidR="00A21C66" w:rsidRPr="00D80E58">
        <w:rPr>
          <w:rFonts w:ascii="Times New Roman" w:hAnsi="Times New Roman" w:cs="Times New Roman"/>
          <w:i/>
          <w:iCs/>
          <w:sz w:val="24"/>
          <w:szCs w:val="24"/>
        </w:rPr>
        <w:t>The Republic</w:t>
      </w:r>
      <w:r w:rsidR="00A21C66">
        <w:rPr>
          <w:rFonts w:ascii="Times New Roman" w:hAnsi="Times New Roman" w:cs="Times New Roman"/>
          <w:sz w:val="24"/>
          <w:szCs w:val="24"/>
        </w:rPr>
        <w:t xml:space="preserve">. Arguably, Plato’s teaching on this is that democracies mutate as their vocabularies become increasingly material and focused on appetites and bodily needs, such that they can no longer </w:t>
      </w:r>
      <w:r w:rsidR="00D80E58">
        <w:rPr>
          <w:rFonts w:ascii="Times New Roman" w:hAnsi="Times New Roman" w:cs="Times New Roman"/>
          <w:sz w:val="24"/>
          <w:szCs w:val="24"/>
        </w:rPr>
        <w:t>v</w:t>
      </w:r>
      <w:r w:rsidR="00A21C66">
        <w:rPr>
          <w:rFonts w:ascii="Times New Roman" w:hAnsi="Times New Roman" w:cs="Times New Roman"/>
          <w:sz w:val="24"/>
          <w:szCs w:val="24"/>
        </w:rPr>
        <w:t>iably maint</w:t>
      </w:r>
      <w:r w:rsidR="00D80E58">
        <w:rPr>
          <w:rFonts w:ascii="Times New Roman" w:hAnsi="Times New Roman" w:cs="Times New Roman"/>
          <w:sz w:val="24"/>
          <w:szCs w:val="24"/>
        </w:rPr>
        <w:t>a</w:t>
      </w:r>
      <w:r w:rsidR="00A21C66">
        <w:rPr>
          <w:rFonts w:ascii="Times New Roman" w:hAnsi="Times New Roman" w:cs="Times New Roman"/>
          <w:sz w:val="24"/>
          <w:szCs w:val="24"/>
        </w:rPr>
        <w:t xml:space="preserve">in necessary structures of </w:t>
      </w:r>
      <w:r w:rsidR="00A21C66" w:rsidRPr="00D80E58">
        <w:rPr>
          <w:rFonts w:ascii="Times New Roman" w:hAnsi="Times New Roman" w:cs="Times New Roman"/>
          <w:i/>
          <w:iCs/>
          <w:sz w:val="24"/>
          <w:szCs w:val="24"/>
        </w:rPr>
        <w:t>authority</w:t>
      </w:r>
      <w:r w:rsidR="00A21C66">
        <w:rPr>
          <w:rFonts w:ascii="Times New Roman" w:hAnsi="Times New Roman" w:cs="Times New Roman"/>
          <w:sz w:val="24"/>
          <w:szCs w:val="24"/>
        </w:rPr>
        <w:t xml:space="preserve"> and power. I shall try to show in this paper that Oakeshott’s distinction between civil asocial and enterprise association, and the importance of preserving the tension between the two in our conception of the state, issues in a similar warning as the Platonic (and Aristotelian) texts about the dangers of reducing political (or civil) vocabularies and practices to merely logistical ones. </w:t>
      </w:r>
      <w:r w:rsidR="000110D5">
        <w:rPr>
          <w:rFonts w:ascii="Times New Roman" w:hAnsi="Times New Roman" w:cs="Times New Roman"/>
          <w:sz w:val="24"/>
          <w:szCs w:val="24"/>
        </w:rPr>
        <w:t>Holding this claim in mind, let us turn to Oakeshott’s explanation of the differences between general and “substantive” purposes in accounting for the distinction between (1) civil and enterprise (or managerial) association, and (2) between the authority and power of governments.</w:t>
      </w:r>
    </w:p>
    <w:p w14:paraId="69F429DC" w14:textId="56F6D927" w:rsidR="000110D5" w:rsidRDefault="000110D5" w:rsidP="00D97F00">
      <w:pPr>
        <w:spacing w:after="0" w:line="360" w:lineRule="auto"/>
        <w:rPr>
          <w:rFonts w:ascii="Times New Roman" w:hAnsi="Times New Roman" w:cs="Times New Roman"/>
          <w:sz w:val="24"/>
          <w:szCs w:val="24"/>
        </w:rPr>
      </w:pPr>
    </w:p>
    <w:p w14:paraId="56F58D26" w14:textId="51A590DE" w:rsidR="000110D5" w:rsidRPr="009305C9" w:rsidRDefault="000110D5" w:rsidP="00D97F00">
      <w:pPr>
        <w:spacing w:after="0" w:line="360" w:lineRule="auto"/>
        <w:rPr>
          <w:rFonts w:ascii="Times New Roman" w:hAnsi="Times New Roman" w:cs="Times New Roman"/>
          <w:b/>
          <w:bCs/>
          <w:i/>
          <w:iCs/>
          <w:sz w:val="24"/>
          <w:szCs w:val="24"/>
        </w:rPr>
      </w:pPr>
      <w:r w:rsidRPr="009305C9">
        <w:rPr>
          <w:rFonts w:ascii="Times New Roman" w:hAnsi="Times New Roman" w:cs="Times New Roman"/>
          <w:b/>
          <w:bCs/>
          <w:i/>
          <w:iCs/>
          <w:sz w:val="24"/>
          <w:szCs w:val="24"/>
        </w:rPr>
        <w:t>General vs Substantive Purposes</w:t>
      </w:r>
    </w:p>
    <w:p w14:paraId="57B36B7D" w14:textId="11C32E14" w:rsidR="00FD329C" w:rsidRDefault="00FD329C" w:rsidP="00D97F00">
      <w:pPr>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Although Oakeshott is usually careful to distinguish a </w:t>
      </w:r>
      <w:r w:rsidRPr="00FD329C">
        <w:rPr>
          <w:rFonts w:ascii="Times New Roman" w:hAnsi="Times New Roman" w:cs="Times New Roman"/>
          <w:i/>
          <w:iCs/>
          <w:sz w:val="24"/>
          <w:szCs w:val="24"/>
        </w:rPr>
        <w:t>general</w:t>
      </w:r>
      <w:r>
        <w:rPr>
          <w:rFonts w:ascii="Times New Roman" w:hAnsi="Times New Roman" w:cs="Times New Roman"/>
          <w:sz w:val="24"/>
          <w:szCs w:val="24"/>
        </w:rPr>
        <w:t xml:space="preserve"> purpose from a </w:t>
      </w:r>
      <w:r w:rsidRPr="00FD329C">
        <w:rPr>
          <w:rFonts w:ascii="Times New Roman" w:hAnsi="Times New Roman" w:cs="Times New Roman"/>
          <w:i/>
          <w:iCs/>
          <w:sz w:val="24"/>
          <w:szCs w:val="24"/>
        </w:rPr>
        <w:t xml:space="preserve">substantive </w:t>
      </w:r>
      <w:r>
        <w:rPr>
          <w:rFonts w:ascii="Times New Roman" w:hAnsi="Times New Roman" w:cs="Times New Roman"/>
          <w:sz w:val="24"/>
          <w:szCs w:val="24"/>
        </w:rPr>
        <w:t xml:space="preserve">purpose, he occasionally says that civil association and the rule of law have no purpose, when he means they have only </w:t>
      </w:r>
      <w:r w:rsidRPr="00FD329C">
        <w:rPr>
          <w:rFonts w:ascii="Times New Roman" w:hAnsi="Times New Roman" w:cs="Times New Roman"/>
          <w:i/>
          <w:iCs/>
          <w:sz w:val="24"/>
          <w:szCs w:val="24"/>
        </w:rPr>
        <w:t>general</w:t>
      </w:r>
      <w:r>
        <w:rPr>
          <w:rFonts w:ascii="Times New Roman" w:hAnsi="Times New Roman" w:cs="Times New Roman"/>
          <w:sz w:val="24"/>
          <w:szCs w:val="24"/>
        </w:rPr>
        <w:t xml:space="preserve"> purposes, not substantive ones. This has led to some confusion about his meaning. This is further complicated since he never defines what he means by a </w:t>
      </w:r>
      <w:r w:rsidRPr="00FD329C">
        <w:rPr>
          <w:rFonts w:ascii="Times New Roman" w:hAnsi="Times New Roman" w:cs="Times New Roman"/>
          <w:i/>
          <w:iCs/>
          <w:sz w:val="24"/>
          <w:szCs w:val="24"/>
        </w:rPr>
        <w:t>substantive</w:t>
      </w:r>
      <w:r>
        <w:rPr>
          <w:rFonts w:ascii="Times New Roman" w:hAnsi="Times New Roman" w:cs="Times New Roman"/>
          <w:sz w:val="24"/>
          <w:szCs w:val="24"/>
        </w:rPr>
        <w:t xml:space="preserve"> purposes, leaving it to the reader to figure out from his usage what he means. And this distinction is important in understanding what Oakeshott </w:t>
      </w:r>
      <w:r w:rsidR="005F62D4">
        <w:rPr>
          <w:rFonts w:ascii="Times New Roman" w:hAnsi="Times New Roman" w:cs="Times New Roman"/>
          <w:sz w:val="24"/>
          <w:szCs w:val="24"/>
        </w:rPr>
        <w:t>means in saying</w:t>
      </w:r>
      <w:r>
        <w:rPr>
          <w:rFonts w:ascii="Times New Roman" w:hAnsi="Times New Roman" w:cs="Times New Roman"/>
          <w:sz w:val="24"/>
          <w:szCs w:val="24"/>
        </w:rPr>
        <w:t xml:space="preserve"> </w:t>
      </w:r>
      <w:r w:rsidR="00984FFF">
        <w:rPr>
          <w:rFonts w:ascii="Times New Roman" w:hAnsi="Times New Roman" w:cs="Times New Roman"/>
          <w:sz w:val="24"/>
          <w:szCs w:val="24"/>
        </w:rPr>
        <w:t xml:space="preserve">in </w:t>
      </w:r>
      <w:r w:rsidR="00984FFF" w:rsidRPr="00D85E1E">
        <w:rPr>
          <w:rFonts w:ascii="Times New Roman" w:hAnsi="Times New Roman" w:cs="Times New Roman"/>
          <w:i/>
          <w:iCs/>
          <w:sz w:val="24"/>
          <w:szCs w:val="24"/>
        </w:rPr>
        <w:t>On Human Conduct</w:t>
      </w:r>
      <w:r w:rsidR="00984FFF">
        <w:rPr>
          <w:rFonts w:ascii="Times New Roman" w:hAnsi="Times New Roman" w:cs="Times New Roman"/>
          <w:sz w:val="24"/>
          <w:szCs w:val="24"/>
        </w:rPr>
        <w:t xml:space="preserve"> that the modern state has been understood, and must be understood, as arising conceptually in a tension between two different and opposing views of its function, depending on how generally (or not) its purpose has been conceived. Where the purpose of the </w:t>
      </w:r>
      <w:r w:rsidR="005F62D4">
        <w:rPr>
          <w:rFonts w:ascii="Times New Roman" w:hAnsi="Times New Roman" w:cs="Times New Roman"/>
          <w:sz w:val="24"/>
          <w:szCs w:val="24"/>
        </w:rPr>
        <w:t>s</w:t>
      </w:r>
      <w:r w:rsidR="00984FFF">
        <w:rPr>
          <w:rFonts w:ascii="Times New Roman" w:hAnsi="Times New Roman" w:cs="Times New Roman"/>
          <w:sz w:val="24"/>
          <w:szCs w:val="24"/>
        </w:rPr>
        <w:t>tate, law, and justice has been understood in terms of “substantive satisfa</w:t>
      </w:r>
      <w:r w:rsidR="00D85E1E">
        <w:rPr>
          <w:rFonts w:ascii="Times New Roman" w:hAnsi="Times New Roman" w:cs="Times New Roman"/>
          <w:sz w:val="24"/>
          <w:szCs w:val="24"/>
        </w:rPr>
        <w:t>c</w:t>
      </w:r>
      <w:r w:rsidR="00984FFF">
        <w:rPr>
          <w:rFonts w:ascii="Times New Roman" w:hAnsi="Times New Roman" w:cs="Times New Roman"/>
          <w:sz w:val="24"/>
          <w:szCs w:val="24"/>
        </w:rPr>
        <w:t>tions” (e.g. to procreate, to have one’s needs provided for), the conception of foundational law denies its character as “non-instrumental</w:t>
      </w:r>
      <w:r w:rsidR="0009224F">
        <w:rPr>
          <w:rFonts w:ascii="Times New Roman" w:hAnsi="Times New Roman" w:cs="Times New Roman"/>
          <w:sz w:val="24"/>
          <w:szCs w:val="24"/>
        </w:rPr>
        <w:t>”</w:t>
      </w:r>
      <w:r w:rsidR="00984FFF">
        <w:rPr>
          <w:rFonts w:ascii="Times New Roman" w:hAnsi="Times New Roman" w:cs="Times New Roman"/>
          <w:sz w:val="24"/>
          <w:szCs w:val="24"/>
        </w:rPr>
        <w:t xml:space="preserve"> rule. Where the purpose of the state and law is </w:t>
      </w:r>
      <w:r w:rsidR="00984FFF" w:rsidRPr="005F62D4">
        <w:rPr>
          <w:rFonts w:ascii="Times New Roman" w:hAnsi="Times New Roman" w:cs="Times New Roman"/>
          <w:i/>
          <w:iCs/>
          <w:sz w:val="24"/>
          <w:szCs w:val="24"/>
        </w:rPr>
        <w:t>generally</w:t>
      </w:r>
      <w:r w:rsidR="00984FFF">
        <w:rPr>
          <w:rFonts w:ascii="Times New Roman" w:hAnsi="Times New Roman" w:cs="Times New Roman"/>
          <w:sz w:val="24"/>
          <w:szCs w:val="24"/>
        </w:rPr>
        <w:t xml:space="preserve"> conceived (e.g. moral </w:t>
      </w:r>
      <w:r w:rsidR="00984FFF">
        <w:rPr>
          <w:rFonts w:ascii="Times New Roman" w:hAnsi="Times New Roman" w:cs="Times New Roman"/>
          <w:sz w:val="24"/>
          <w:szCs w:val="24"/>
        </w:rPr>
        <w:lastRenderedPageBreak/>
        <w:t xml:space="preserve">virtue, </w:t>
      </w:r>
      <w:proofErr w:type="spellStart"/>
      <w:r w:rsidR="00984FFF" w:rsidRPr="00D85E1E">
        <w:rPr>
          <w:rFonts w:ascii="Times New Roman" w:hAnsi="Times New Roman" w:cs="Times New Roman"/>
          <w:i/>
          <w:iCs/>
          <w:sz w:val="24"/>
          <w:szCs w:val="24"/>
        </w:rPr>
        <w:t>tranquilit</w:t>
      </w:r>
      <w:r w:rsidR="005F62D4">
        <w:rPr>
          <w:rFonts w:ascii="Times New Roman" w:hAnsi="Times New Roman" w:cs="Times New Roman"/>
          <w:i/>
          <w:iCs/>
          <w:sz w:val="24"/>
          <w:szCs w:val="24"/>
        </w:rPr>
        <w:t>a</w:t>
      </w:r>
      <w:r w:rsidR="00984FFF" w:rsidRPr="00D85E1E">
        <w:rPr>
          <w:rFonts w:ascii="Times New Roman" w:hAnsi="Times New Roman" w:cs="Times New Roman"/>
          <w:i/>
          <w:iCs/>
          <w:sz w:val="24"/>
          <w:szCs w:val="24"/>
        </w:rPr>
        <w:t>s</w:t>
      </w:r>
      <w:proofErr w:type="spellEnd"/>
      <w:r w:rsidR="00984FFF">
        <w:rPr>
          <w:rFonts w:ascii="Times New Roman" w:hAnsi="Times New Roman" w:cs="Times New Roman"/>
          <w:sz w:val="24"/>
          <w:szCs w:val="24"/>
        </w:rPr>
        <w:t>), justice and law are seen as adver</w:t>
      </w:r>
      <w:r w:rsidR="00267707">
        <w:rPr>
          <w:rFonts w:ascii="Times New Roman" w:hAnsi="Times New Roman" w:cs="Times New Roman"/>
          <w:sz w:val="24"/>
          <w:szCs w:val="24"/>
        </w:rPr>
        <w:t>bial</w:t>
      </w:r>
      <w:r w:rsidR="00984FFF">
        <w:rPr>
          <w:rFonts w:ascii="Times New Roman" w:hAnsi="Times New Roman" w:cs="Times New Roman"/>
          <w:sz w:val="24"/>
          <w:szCs w:val="24"/>
        </w:rPr>
        <w:t xml:space="preserve"> qualifications of specific, substantive actions, e.g., killing murderously, or lighting fires “</w:t>
      </w:r>
      <w:proofErr w:type="spellStart"/>
      <w:r w:rsidR="00984FFF">
        <w:rPr>
          <w:rFonts w:ascii="Times New Roman" w:hAnsi="Times New Roman" w:cs="Times New Roman"/>
          <w:sz w:val="24"/>
          <w:szCs w:val="24"/>
        </w:rPr>
        <w:t>arsonally</w:t>
      </w:r>
      <w:proofErr w:type="spellEnd"/>
      <w:r w:rsidR="00984FFF">
        <w:rPr>
          <w:rFonts w:ascii="Times New Roman" w:hAnsi="Times New Roman" w:cs="Times New Roman"/>
          <w:sz w:val="24"/>
          <w:szCs w:val="24"/>
        </w:rPr>
        <w:t xml:space="preserve">”. By way of preceding, let us </w:t>
      </w:r>
      <w:r w:rsidR="000F5A26">
        <w:rPr>
          <w:rFonts w:ascii="Times New Roman" w:hAnsi="Times New Roman" w:cs="Times New Roman"/>
          <w:sz w:val="24"/>
          <w:szCs w:val="24"/>
        </w:rPr>
        <w:t>look in some detail at Oakeshott’s usage and reasoning about general versus substantive purposes, before turning to the relation between governmental authority and power:</w:t>
      </w:r>
    </w:p>
    <w:p w14:paraId="4016A511" w14:textId="3FC759DD" w:rsidR="000F5A26" w:rsidRDefault="000F5A26" w:rsidP="00D97F00">
      <w:pPr>
        <w:spacing w:after="0" w:line="360" w:lineRule="auto"/>
        <w:rPr>
          <w:rFonts w:ascii="Times New Roman" w:hAnsi="Times New Roman" w:cs="Times New Roman"/>
          <w:sz w:val="24"/>
          <w:szCs w:val="24"/>
        </w:rPr>
      </w:pPr>
    </w:p>
    <w:p w14:paraId="5DCF4136" w14:textId="0F0F5080" w:rsidR="000F5A26" w:rsidRDefault="000F5A26" w:rsidP="00D97F00">
      <w:pPr>
        <w:spacing w:after="0" w:line="360" w:lineRule="auto"/>
        <w:ind w:left="720" w:right="720"/>
        <w:rPr>
          <w:rFonts w:ascii="Times New Roman" w:hAnsi="Times New Roman" w:cs="Times New Roman"/>
          <w:sz w:val="24"/>
          <w:szCs w:val="24"/>
        </w:rPr>
      </w:pPr>
      <w:r>
        <w:rPr>
          <w:rFonts w:ascii="Times New Roman" w:hAnsi="Times New Roman" w:cs="Times New Roman"/>
          <w:sz w:val="24"/>
          <w:szCs w:val="24"/>
        </w:rPr>
        <w:t xml:space="preserve">“the rule of law” … stands for a mode of </w:t>
      </w:r>
      <w:r w:rsidRPr="00267707">
        <w:rPr>
          <w:rFonts w:ascii="Times New Roman" w:hAnsi="Times New Roman" w:cs="Times New Roman"/>
          <w:i/>
          <w:iCs/>
          <w:sz w:val="24"/>
          <w:szCs w:val="24"/>
        </w:rPr>
        <w:t>moral</w:t>
      </w:r>
      <w:r>
        <w:rPr>
          <w:rFonts w:ascii="Times New Roman" w:hAnsi="Times New Roman" w:cs="Times New Roman"/>
          <w:sz w:val="24"/>
          <w:szCs w:val="24"/>
        </w:rPr>
        <w:t xml:space="preserve"> association in terms of the recognition of the </w:t>
      </w:r>
      <w:r w:rsidR="00267707" w:rsidRPr="00267707">
        <w:rPr>
          <w:rFonts w:ascii="Times New Roman" w:hAnsi="Times New Roman" w:cs="Times New Roman"/>
          <w:i/>
          <w:iCs/>
          <w:sz w:val="24"/>
          <w:szCs w:val="24"/>
        </w:rPr>
        <w:t>authority</w:t>
      </w:r>
      <w:r w:rsidR="00267707">
        <w:rPr>
          <w:rFonts w:ascii="Times New Roman" w:hAnsi="Times New Roman" w:cs="Times New Roman"/>
          <w:sz w:val="24"/>
          <w:szCs w:val="24"/>
        </w:rPr>
        <w:t xml:space="preserve"> o</w:t>
      </w:r>
      <w:r>
        <w:rPr>
          <w:rFonts w:ascii="Times New Roman" w:hAnsi="Times New Roman" w:cs="Times New Roman"/>
          <w:sz w:val="24"/>
          <w:szCs w:val="24"/>
        </w:rPr>
        <w:t xml:space="preserve">f known, </w:t>
      </w:r>
      <w:r w:rsidRPr="00267707">
        <w:rPr>
          <w:rFonts w:ascii="Times New Roman" w:hAnsi="Times New Roman" w:cs="Times New Roman"/>
          <w:i/>
          <w:iCs/>
          <w:sz w:val="24"/>
          <w:szCs w:val="24"/>
        </w:rPr>
        <w:t>non-instrumental</w:t>
      </w:r>
      <w:r>
        <w:rPr>
          <w:rFonts w:ascii="Times New Roman" w:hAnsi="Times New Roman" w:cs="Times New Roman"/>
          <w:sz w:val="24"/>
          <w:szCs w:val="24"/>
        </w:rPr>
        <w:t xml:space="preserve"> rules (that is, laws) which impose </w:t>
      </w:r>
      <w:r w:rsidRPr="00267707">
        <w:rPr>
          <w:rFonts w:ascii="Times New Roman" w:hAnsi="Times New Roman" w:cs="Times New Roman"/>
          <w:i/>
          <w:iCs/>
          <w:sz w:val="24"/>
          <w:szCs w:val="24"/>
        </w:rPr>
        <w:t>obligations</w:t>
      </w:r>
      <w:r>
        <w:rPr>
          <w:rFonts w:ascii="Times New Roman" w:hAnsi="Times New Roman" w:cs="Times New Roman"/>
          <w:sz w:val="24"/>
          <w:szCs w:val="24"/>
        </w:rPr>
        <w:t xml:space="preserve"> to subscribe to </w:t>
      </w:r>
      <w:r w:rsidRPr="00267707">
        <w:rPr>
          <w:rFonts w:ascii="Times New Roman" w:hAnsi="Times New Roman" w:cs="Times New Roman"/>
          <w:i/>
          <w:iCs/>
          <w:sz w:val="24"/>
          <w:szCs w:val="24"/>
        </w:rPr>
        <w:t>adverbial</w:t>
      </w:r>
      <w:r>
        <w:rPr>
          <w:rFonts w:ascii="Times New Roman" w:hAnsi="Times New Roman" w:cs="Times New Roman"/>
          <w:sz w:val="24"/>
          <w:szCs w:val="24"/>
        </w:rPr>
        <w:t xml:space="preserve"> conditions in the </w:t>
      </w:r>
      <w:r w:rsidRPr="00267707">
        <w:rPr>
          <w:rFonts w:ascii="Times New Roman" w:hAnsi="Times New Roman" w:cs="Times New Roman"/>
          <w:i/>
          <w:iCs/>
          <w:sz w:val="24"/>
          <w:szCs w:val="24"/>
        </w:rPr>
        <w:t>performance</w:t>
      </w:r>
      <w:r>
        <w:rPr>
          <w:rFonts w:ascii="Times New Roman" w:hAnsi="Times New Roman" w:cs="Times New Roman"/>
          <w:sz w:val="24"/>
          <w:szCs w:val="24"/>
        </w:rPr>
        <w:t xml:space="preserve"> of self-chosen </w:t>
      </w:r>
      <w:r w:rsidRPr="00267707">
        <w:rPr>
          <w:rFonts w:ascii="Times New Roman" w:hAnsi="Times New Roman" w:cs="Times New Roman"/>
          <w:i/>
          <w:iCs/>
          <w:sz w:val="24"/>
          <w:szCs w:val="24"/>
        </w:rPr>
        <w:t>actions</w:t>
      </w:r>
      <w:r>
        <w:rPr>
          <w:rFonts w:ascii="Times New Roman" w:hAnsi="Times New Roman" w:cs="Times New Roman"/>
          <w:sz w:val="24"/>
          <w:szCs w:val="24"/>
        </w:rPr>
        <w:t xml:space="preserve"> … this I think is what the rule of law mu</w:t>
      </w:r>
      <w:r w:rsidR="0009224F">
        <w:rPr>
          <w:rFonts w:ascii="Times New Roman" w:hAnsi="Times New Roman" w:cs="Times New Roman"/>
          <w:sz w:val="24"/>
          <w:szCs w:val="24"/>
        </w:rPr>
        <w:t>st</w:t>
      </w:r>
      <w:r>
        <w:rPr>
          <w:rFonts w:ascii="Times New Roman" w:hAnsi="Times New Roman" w:cs="Times New Roman"/>
          <w:sz w:val="24"/>
          <w:szCs w:val="24"/>
        </w:rPr>
        <w:t xml:space="preserve"> mean.</w:t>
      </w:r>
      <w:r w:rsidR="0009224F" w:rsidRPr="0009224F">
        <w:rPr>
          <w:rFonts w:ascii="Times New Roman" w:hAnsi="Times New Roman" w:cs="Times New Roman"/>
          <w:sz w:val="24"/>
          <w:szCs w:val="24"/>
          <w:vertAlign w:val="superscript"/>
        </w:rPr>
        <w:t>1</w:t>
      </w:r>
      <w:r w:rsidR="0009224F">
        <w:rPr>
          <w:rFonts w:ascii="Times New Roman" w:hAnsi="Times New Roman" w:cs="Times New Roman"/>
          <w:sz w:val="24"/>
          <w:szCs w:val="24"/>
        </w:rPr>
        <w:t xml:space="preserve"> </w:t>
      </w:r>
    </w:p>
    <w:p w14:paraId="598FF951" w14:textId="77777777" w:rsidR="00A5575B" w:rsidRDefault="00A5575B" w:rsidP="00D97F00">
      <w:pPr>
        <w:spacing w:after="0" w:line="360" w:lineRule="auto"/>
        <w:ind w:left="720" w:right="720"/>
        <w:rPr>
          <w:rFonts w:ascii="Times New Roman" w:hAnsi="Times New Roman" w:cs="Times New Roman"/>
          <w:sz w:val="24"/>
          <w:szCs w:val="24"/>
        </w:rPr>
      </w:pPr>
    </w:p>
    <w:p w14:paraId="38210ACD" w14:textId="0FF9A573" w:rsidR="000F5A26" w:rsidRDefault="000F5A26" w:rsidP="00D97F00">
      <w:pPr>
        <w:spacing w:after="0" w:line="360" w:lineRule="auto"/>
        <w:ind w:left="720" w:right="720"/>
        <w:rPr>
          <w:rFonts w:ascii="Times New Roman" w:hAnsi="Times New Roman" w:cs="Times New Roman"/>
          <w:sz w:val="24"/>
          <w:szCs w:val="24"/>
        </w:rPr>
      </w:pPr>
      <w:r>
        <w:rPr>
          <w:rFonts w:ascii="Times New Roman" w:hAnsi="Times New Roman" w:cs="Times New Roman"/>
          <w:sz w:val="24"/>
          <w:szCs w:val="24"/>
        </w:rPr>
        <w:t>… The discrepancy between ‘party and gover</w:t>
      </w:r>
      <w:r w:rsidR="00267707">
        <w:rPr>
          <w:rFonts w:ascii="Times New Roman" w:hAnsi="Times New Roman" w:cs="Times New Roman"/>
          <w:sz w:val="24"/>
          <w:szCs w:val="24"/>
        </w:rPr>
        <w:t>nm</w:t>
      </w:r>
      <w:r>
        <w:rPr>
          <w:rFonts w:ascii="Times New Roman" w:hAnsi="Times New Roman" w:cs="Times New Roman"/>
          <w:sz w:val="24"/>
          <w:szCs w:val="24"/>
        </w:rPr>
        <w:t>ent’ and the rule of law is not modified where the party claims to be the custodian of the interests of majority of associates or e</w:t>
      </w:r>
      <w:r w:rsidR="00267707">
        <w:rPr>
          <w:rFonts w:ascii="Times New Roman" w:hAnsi="Times New Roman" w:cs="Times New Roman"/>
          <w:sz w:val="24"/>
          <w:szCs w:val="24"/>
        </w:rPr>
        <w:t>v</w:t>
      </w:r>
      <w:r>
        <w:rPr>
          <w:rFonts w:ascii="Times New Roman" w:hAnsi="Times New Roman" w:cs="Times New Roman"/>
          <w:sz w:val="24"/>
          <w:szCs w:val="24"/>
        </w:rPr>
        <w:t xml:space="preserve">en of the common interests of all: the more </w:t>
      </w:r>
      <w:r w:rsidRPr="00267707">
        <w:rPr>
          <w:rFonts w:ascii="Times New Roman" w:hAnsi="Times New Roman" w:cs="Times New Roman"/>
          <w:i/>
          <w:iCs/>
          <w:sz w:val="24"/>
          <w:szCs w:val="24"/>
        </w:rPr>
        <w:t>substantial such a claim is, the more remote</w:t>
      </w:r>
      <w:r>
        <w:rPr>
          <w:rFonts w:ascii="Times New Roman" w:hAnsi="Times New Roman" w:cs="Times New Roman"/>
          <w:sz w:val="24"/>
          <w:szCs w:val="24"/>
        </w:rPr>
        <w:t xml:space="preserve"> is an association thus govern</w:t>
      </w:r>
      <w:r w:rsidR="0009224F">
        <w:rPr>
          <w:rFonts w:ascii="Times New Roman" w:hAnsi="Times New Roman" w:cs="Times New Roman"/>
          <w:sz w:val="24"/>
          <w:szCs w:val="24"/>
        </w:rPr>
        <w:t>ed</w:t>
      </w:r>
      <w:r>
        <w:rPr>
          <w:rFonts w:ascii="Times New Roman" w:hAnsi="Times New Roman" w:cs="Times New Roman"/>
          <w:sz w:val="24"/>
          <w:szCs w:val="24"/>
        </w:rPr>
        <w:t xml:space="preserve"> </w:t>
      </w:r>
      <w:r w:rsidRPr="00267707">
        <w:rPr>
          <w:rFonts w:ascii="Times New Roman" w:hAnsi="Times New Roman" w:cs="Times New Roman"/>
          <w:i/>
          <w:iCs/>
          <w:sz w:val="24"/>
          <w:szCs w:val="24"/>
        </w:rPr>
        <w:t>from the rule of law</w:t>
      </w:r>
      <w:r>
        <w:rPr>
          <w:rFonts w:ascii="Times New Roman" w:hAnsi="Times New Roman" w:cs="Times New Roman"/>
          <w:sz w:val="24"/>
          <w:szCs w:val="24"/>
        </w:rPr>
        <w:t xml:space="preserve">. </w:t>
      </w:r>
      <w:r w:rsidR="00A5575B">
        <w:rPr>
          <w:rFonts w:ascii="Times New Roman" w:hAnsi="Times New Roman" w:cs="Times New Roman"/>
          <w:sz w:val="24"/>
          <w:szCs w:val="24"/>
          <w:vertAlign w:val="superscript"/>
        </w:rPr>
        <w:t>2</w:t>
      </w:r>
      <w:r w:rsidR="0009224F">
        <w:rPr>
          <w:rFonts w:ascii="Times New Roman" w:hAnsi="Times New Roman" w:cs="Times New Roman"/>
          <w:sz w:val="24"/>
          <w:szCs w:val="24"/>
        </w:rPr>
        <w:t xml:space="preserve"> </w:t>
      </w:r>
    </w:p>
    <w:p w14:paraId="129AC0D1" w14:textId="77777777" w:rsidR="005F62D4" w:rsidRDefault="005F62D4" w:rsidP="00D97F00">
      <w:pPr>
        <w:spacing w:after="0" w:line="360" w:lineRule="auto"/>
        <w:ind w:left="720" w:right="720"/>
        <w:rPr>
          <w:rFonts w:ascii="Times New Roman" w:hAnsi="Times New Roman" w:cs="Times New Roman"/>
          <w:sz w:val="24"/>
          <w:szCs w:val="24"/>
        </w:rPr>
      </w:pPr>
    </w:p>
    <w:p w14:paraId="604E3151" w14:textId="70D0EBCD" w:rsidR="000F5A26" w:rsidRDefault="000F5A26" w:rsidP="00D97F00">
      <w:pPr>
        <w:spacing w:after="0" w:line="360" w:lineRule="auto"/>
        <w:ind w:left="720" w:right="720"/>
        <w:rPr>
          <w:rFonts w:ascii="Times New Roman" w:hAnsi="Times New Roman" w:cs="Times New Roman"/>
          <w:sz w:val="24"/>
          <w:szCs w:val="24"/>
        </w:rPr>
      </w:pPr>
      <w:r>
        <w:rPr>
          <w:rFonts w:ascii="Times New Roman" w:hAnsi="Times New Roman" w:cs="Times New Roman"/>
          <w:sz w:val="24"/>
          <w:szCs w:val="24"/>
        </w:rPr>
        <w:t>The rules to which a moral practice may perhaps be reduced are not prudential directions, instructions, o</w:t>
      </w:r>
      <w:r w:rsidR="0009224F">
        <w:rPr>
          <w:rFonts w:ascii="Times New Roman" w:hAnsi="Times New Roman" w:cs="Times New Roman"/>
          <w:sz w:val="24"/>
          <w:szCs w:val="24"/>
        </w:rPr>
        <w:t>r</w:t>
      </w:r>
      <w:r>
        <w:rPr>
          <w:rFonts w:ascii="Times New Roman" w:hAnsi="Times New Roman" w:cs="Times New Roman"/>
          <w:sz w:val="24"/>
          <w:szCs w:val="24"/>
        </w:rPr>
        <w:t xml:space="preserve"> warnings about what to do and what not to do … they impose obligations. They </w:t>
      </w:r>
      <w:r w:rsidRPr="00267707">
        <w:rPr>
          <w:rFonts w:ascii="Times New Roman" w:hAnsi="Times New Roman" w:cs="Times New Roman"/>
          <w:i/>
          <w:iCs/>
          <w:sz w:val="24"/>
          <w:szCs w:val="24"/>
        </w:rPr>
        <w:t>are not command</w:t>
      </w:r>
      <w:r w:rsidR="005F62D4">
        <w:rPr>
          <w:rFonts w:ascii="Times New Roman" w:hAnsi="Times New Roman" w:cs="Times New Roman"/>
          <w:i/>
          <w:iCs/>
          <w:sz w:val="24"/>
          <w:szCs w:val="24"/>
        </w:rPr>
        <w:t>s</w:t>
      </w:r>
      <w:r w:rsidRPr="00267707">
        <w:rPr>
          <w:rFonts w:ascii="Times New Roman" w:hAnsi="Times New Roman" w:cs="Times New Roman"/>
          <w:i/>
          <w:iCs/>
          <w:sz w:val="24"/>
          <w:szCs w:val="24"/>
        </w:rPr>
        <w:t xml:space="preserve"> … actions or de</w:t>
      </w:r>
      <w:r w:rsidR="0009224F">
        <w:rPr>
          <w:rFonts w:ascii="Times New Roman" w:hAnsi="Times New Roman" w:cs="Times New Roman"/>
          <w:i/>
          <w:iCs/>
          <w:sz w:val="24"/>
          <w:szCs w:val="24"/>
        </w:rPr>
        <w:t>s</w:t>
      </w:r>
      <w:r w:rsidRPr="00267707">
        <w:rPr>
          <w:rFonts w:ascii="Times New Roman" w:hAnsi="Times New Roman" w:cs="Times New Roman"/>
          <w:i/>
          <w:iCs/>
          <w:sz w:val="24"/>
          <w:szCs w:val="24"/>
        </w:rPr>
        <w:t xml:space="preserve">igned to have substantive outcomes </w:t>
      </w:r>
      <w:r>
        <w:rPr>
          <w:rFonts w:ascii="Times New Roman" w:hAnsi="Times New Roman" w:cs="Times New Roman"/>
          <w:sz w:val="24"/>
          <w:szCs w:val="24"/>
        </w:rPr>
        <w:t xml:space="preserve">… </w:t>
      </w:r>
      <w:r w:rsidRPr="00267707">
        <w:rPr>
          <w:rFonts w:ascii="Times New Roman" w:hAnsi="Times New Roman" w:cs="Times New Roman"/>
          <w:i/>
          <w:iCs/>
          <w:sz w:val="24"/>
          <w:szCs w:val="24"/>
        </w:rPr>
        <w:t>what they prescribe is</w:t>
      </w:r>
      <w:r>
        <w:rPr>
          <w:rFonts w:ascii="Times New Roman" w:hAnsi="Times New Roman" w:cs="Times New Roman"/>
          <w:sz w:val="24"/>
          <w:szCs w:val="24"/>
        </w:rPr>
        <w:t xml:space="preserve"> the obligation </w:t>
      </w:r>
      <w:r w:rsidRPr="00267707">
        <w:rPr>
          <w:rFonts w:ascii="Times New Roman" w:hAnsi="Times New Roman" w:cs="Times New Roman"/>
          <w:i/>
          <w:iCs/>
          <w:sz w:val="24"/>
          <w:szCs w:val="24"/>
        </w:rPr>
        <w:t>to observe adverbial qualifications</w:t>
      </w:r>
      <w:r>
        <w:rPr>
          <w:rFonts w:ascii="Times New Roman" w:hAnsi="Times New Roman" w:cs="Times New Roman"/>
          <w:sz w:val="24"/>
          <w:szCs w:val="24"/>
        </w:rPr>
        <w:t xml:space="preserve"> in perf</w:t>
      </w:r>
      <w:r w:rsidR="00267707">
        <w:rPr>
          <w:rFonts w:ascii="Times New Roman" w:hAnsi="Times New Roman" w:cs="Times New Roman"/>
          <w:sz w:val="24"/>
          <w:szCs w:val="24"/>
        </w:rPr>
        <w:t>orming</w:t>
      </w:r>
      <w:r>
        <w:rPr>
          <w:rFonts w:ascii="Times New Roman" w:hAnsi="Times New Roman" w:cs="Times New Roman"/>
          <w:sz w:val="24"/>
          <w:szCs w:val="24"/>
        </w:rPr>
        <w:t xml:space="preserve"> self-chosen actions – conditions that … </w:t>
      </w:r>
      <w:r w:rsidRPr="00267707">
        <w:rPr>
          <w:rFonts w:ascii="Times New Roman" w:hAnsi="Times New Roman" w:cs="Times New Roman"/>
          <w:i/>
          <w:iCs/>
          <w:sz w:val="24"/>
          <w:szCs w:val="24"/>
        </w:rPr>
        <w:t>cannot themselves be p</w:t>
      </w:r>
      <w:r w:rsidR="00267707">
        <w:rPr>
          <w:rFonts w:ascii="Times New Roman" w:hAnsi="Times New Roman" w:cs="Times New Roman"/>
          <w:i/>
          <w:iCs/>
          <w:sz w:val="24"/>
          <w:szCs w:val="24"/>
        </w:rPr>
        <w:t>er</w:t>
      </w:r>
      <w:r w:rsidRPr="00267707">
        <w:rPr>
          <w:rFonts w:ascii="Times New Roman" w:hAnsi="Times New Roman" w:cs="Times New Roman"/>
          <w:i/>
          <w:iCs/>
          <w:sz w:val="24"/>
          <w:szCs w:val="24"/>
        </w:rPr>
        <w:t>formed</w:t>
      </w:r>
      <w:r>
        <w:rPr>
          <w:rFonts w:ascii="Times New Roman" w:hAnsi="Times New Roman" w:cs="Times New Roman"/>
          <w:sz w:val="24"/>
          <w:szCs w:val="24"/>
        </w:rPr>
        <w:t xml:space="preserve">. These conditions are </w:t>
      </w:r>
      <w:r w:rsidRPr="00267707">
        <w:rPr>
          <w:rFonts w:ascii="Times New Roman" w:hAnsi="Times New Roman" w:cs="Times New Roman"/>
          <w:i/>
          <w:iCs/>
          <w:sz w:val="24"/>
          <w:szCs w:val="24"/>
        </w:rPr>
        <w:t>not instrumental</w:t>
      </w:r>
      <w:r>
        <w:rPr>
          <w:rFonts w:ascii="Times New Roman" w:hAnsi="Times New Roman" w:cs="Times New Roman"/>
          <w:sz w:val="24"/>
          <w:szCs w:val="24"/>
        </w:rPr>
        <w:t xml:space="preserve"> to the achievement of satisfactions sought and they have </w:t>
      </w:r>
      <w:r w:rsidRPr="00267707">
        <w:rPr>
          <w:rFonts w:ascii="Times New Roman" w:hAnsi="Times New Roman" w:cs="Times New Roman"/>
          <w:i/>
          <w:iCs/>
          <w:sz w:val="24"/>
          <w:szCs w:val="24"/>
        </w:rPr>
        <w:t>no substantive purpose</w:t>
      </w:r>
      <w:r>
        <w:rPr>
          <w:rFonts w:ascii="Times New Roman" w:hAnsi="Times New Roman" w:cs="Times New Roman"/>
          <w:sz w:val="24"/>
          <w:szCs w:val="24"/>
        </w:rPr>
        <w:t xml:space="preserve"> … of their own … </w:t>
      </w:r>
      <w:r w:rsidR="0009224F" w:rsidRPr="0009224F">
        <w:rPr>
          <w:rFonts w:ascii="Times New Roman" w:hAnsi="Times New Roman" w:cs="Times New Roman"/>
          <w:sz w:val="24"/>
          <w:szCs w:val="24"/>
          <w:vertAlign w:val="superscript"/>
        </w:rPr>
        <w:t>3</w:t>
      </w:r>
      <w:r w:rsidR="0009224F">
        <w:rPr>
          <w:rFonts w:ascii="Times New Roman" w:hAnsi="Times New Roman" w:cs="Times New Roman"/>
          <w:sz w:val="24"/>
          <w:szCs w:val="24"/>
        </w:rPr>
        <w:t xml:space="preserve"> </w:t>
      </w:r>
    </w:p>
    <w:p w14:paraId="687D508A" w14:textId="77777777" w:rsidR="005F62D4" w:rsidRDefault="005F62D4" w:rsidP="00D97F00">
      <w:pPr>
        <w:spacing w:after="0" w:line="360" w:lineRule="auto"/>
        <w:ind w:left="720" w:right="720"/>
        <w:rPr>
          <w:rFonts w:ascii="Times New Roman" w:hAnsi="Times New Roman" w:cs="Times New Roman"/>
          <w:sz w:val="24"/>
          <w:szCs w:val="24"/>
        </w:rPr>
      </w:pPr>
    </w:p>
    <w:p w14:paraId="2DA405C8" w14:textId="6A08DF71" w:rsidR="00A76CFA" w:rsidRDefault="00A76CFA" w:rsidP="00D97F00">
      <w:pPr>
        <w:spacing w:after="0" w:line="360" w:lineRule="auto"/>
        <w:ind w:left="720" w:right="720"/>
        <w:rPr>
          <w:rFonts w:ascii="Times New Roman" w:hAnsi="Times New Roman" w:cs="Times New Roman"/>
          <w:sz w:val="24"/>
          <w:szCs w:val="24"/>
        </w:rPr>
      </w:pPr>
      <w:r>
        <w:rPr>
          <w:rFonts w:ascii="Times New Roman" w:hAnsi="Times New Roman" w:cs="Times New Roman"/>
          <w:sz w:val="24"/>
          <w:szCs w:val="24"/>
        </w:rPr>
        <w:t xml:space="preserve">Laws are unavoidably indeterminate prescriptions of general adverbial obligations </w:t>
      </w:r>
      <w:r w:rsidR="005F62D4">
        <w:rPr>
          <w:rFonts w:ascii="Times New Roman" w:hAnsi="Times New Roman" w:cs="Times New Roman"/>
          <w:sz w:val="24"/>
          <w:szCs w:val="24"/>
        </w:rPr>
        <w:t>….</w:t>
      </w:r>
    </w:p>
    <w:p w14:paraId="00816B8A" w14:textId="5AD9D5FC" w:rsidR="00A76CFA" w:rsidRDefault="00A76CFA" w:rsidP="00D97F00">
      <w:pPr>
        <w:spacing w:after="0" w:line="360" w:lineRule="auto"/>
        <w:ind w:left="720" w:right="720"/>
        <w:rPr>
          <w:rFonts w:ascii="Times New Roman" w:hAnsi="Times New Roman" w:cs="Times New Roman"/>
          <w:sz w:val="24"/>
          <w:szCs w:val="24"/>
        </w:rPr>
      </w:pPr>
      <w:r>
        <w:rPr>
          <w:rFonts w:ascii="Times New Roman" w:hAnsi="Times New Roman" w:cs="Times New Roman"/>
          <w:sz w:val="24"/>
          <w:szCs w:val="24"/>
        </w:rPr>
        <w:t xml:space="preserve">… those who seek the </w:t>
      </w:r>
      <w:r w:rsidRPr="00A76CFA">
        <w:rPr>
          <w:rFonts w:ascii="Times New Roman" w:hAnsi="Times New Roman" w:cs="Times New Roman"/>
          <w:i/>
          <w:iCs/>
          <w:sz w:val="24"/>
          <w:szCs w:val="24"/>
        </w:rPr>
        <w:t>jus of lex</w:t>
      </w:r>
      <w:r>
        <w:rPr>
          <w:rFonts w:ascii="Times New Roman" w:hAnsi="Times New Roman" w:cs="Times New Roman"/>
          <w:sz w:val="24"/>
          <w:szCs w:val="24"/>
        </w:rPr>
        <w:t xml:space="preserve"> … </w:t>
      </w:r>
      <w:r w:rsidRPr="00A76CFA">
        <w:rPr>
          <w:rFonts w:ascii="Times New Roman" w:hAnsi="Times New Roman" w:cs="Times New Roman"/>
          <w:i/>
          <w:iCs/>
          <w:sz w:val="24"/>
          <w:szCs w:val="24"/>
        </w:rPr>
        <w:t>in substantive satisfactions</w:t>
      </w:r>
      <w:r>
        <w:rPr>
          <w:rFonts w:ascii="Times New Roman" w:hAnsi="Times New Roman" w:cs="Times New Roman"/>
          <w:sz w:val="24"/>
          <w:szCs w:val="24"/>
        </w:rPr>
        <w:t xml:space="preserve"> (claims to go on living, to procreate, to have one’s needs provided for ) … (deny) to </w:t>
      </w:r>
      <w:r w:rsidRPr="005F62D4">
        <w:rPr>
          <w:rFonts w:ascii="Times New Roman" w:hAnsi="Times New Roman" w:cs="Times New Roman"/>
          <w:i/>
          <w:iCs/>
          <w:sz w:val="24"/>
          <w:szCs w:val="24"/>
        </w:rPr>
        <w:t>lex</w:t>
      </w:r>
      <w:r>
        <w:rPr>
          <w:rFonts w:ascii="Times New Roman" w:hAnsi="Times New Roman" w:cs="Times New Roman"/>
          <w:sz w:val="24"/>
          <w:szCs w:val="24"/>
        </w:rPr>
        <w:t xml:space="preserve"> its character of a </w:t>
      </w:r>
      <w:r w:rsidRPr="00A76CFA">
        <w:rPr>
          <w:rFonts w:ascii="Times New Roman" w:hAnsi="Times New Roman" w:cs="Times New Roman"/>
          <w:i/>
          <w:iCs/>
          <w:sz w:val="24"/>
          <w:szCs w:val="24"/>
        </w:rPr>
        <w:t>non-instrumental</w:t>
      </w:r>
      <w:r>
        <w:rPr>
          <w:rFonts w:ascii="Times New Roman" w:hAnsi="Times New Roman" w:cs="Times New Roman"/>
          <w:sz w:val="24"/>
          <w:szCs w:val="24"/>
        </w:rPr>
        <w:t xml:space="preserve"> rule … </w:t>
      </w:r>
      <w:r w:rsidR="0009224F" w:rsidRPr="0009224F">
        <w:rPr>
          <w:rFonts w:ascii="Times New Roman" w:hAnsi="Times New Roman" w:cs="Times New Roman"/>
          <w:sz w:val="24"/>
          <w:szCs w:val="24"/>
          <w:vertAlign w:val="superscript"/>
        </w:rPr>
        <w:t>4</w:t>
      </w:r>
    </w:p>
    <w:p w14:paraId="1AABE973" w14:textId="5FC7DAEE" w:rsidR="00A76CFA" w:rsidRDefault="00A76CFA" w:rsidP="00D97F00">
      <w:pPr>
        <w:spacing w:after="0" w:line="360" w:lineRule="auto"/>
        <w:rPr>
          <w:rFonts w:ascii="Times New Roman" w:hAnsi="Times New Roman" w:cs="Times New Roman"/>
          <w:sz w:val="24"/>
          <w:szCs w:val="24"/>
        </w:rPr>
      </w:pPr>
    </w:p>
    <w:p w14:paraId="1126CF7B" w14:textId="5BB65FD1" w:rsidR="00A901BB" w:rsidRDefault="00A901BB" w:rsidP="00D97F00">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Since Oakeshott declines to define some of his major terms, we must work from implications to follow his arguments. One phase he </w:t>
      </w:r>
      <w:r w:rsidRPr="00A901BB">
        <w:rPr>
          <w:rFonts w:ascii="Times New Roman" w:hAnsi="Times New Roman" w:cs="Times New Roman"/>
          <w:i/>
          <w:iCs/>
          <w:sz w:val="24"/>
          <w:szCs w:val="24"/>
        </w:rPr>
        <w:t>does</w:t>
      </w:r>
      <w:r>
        <w:rPr>
          <w:rFonts w:ascii="Times New Roman" w:hAnsi="Times New Roman" w:cs="Times New Roman"/>
          <w:sz w:val="24"/>
          <w:szCs w:val="24"/>
        </w:rPr>
        <w:t xml:space="preserve"> define is “the rule of law”: it stands for a mode of </w:t>
      </w:r>
      <w:r w:rsidRPr="00A901BB">
        <w:rPr>
          <w:rFonts w:ascii="Times New Roman" w:hAnsi="Times New Roman" w:cs="Times New Roman"/>
          <w:i/>
          <w:iCs/>
          <w:sz w:val="24"/>
          <w:szCs w:val="24"/>
        </w:rPr>
        <w:t>moral</w:t>
      </w:r>
      <w:r>
        <w:rPr>
          <w:rFonts w:ascii="Times New Roman" w:hAnsi="Times New Roman" w:cs="Times New Roman"/>
          <w:sz w:val="24"/>
          <w:szCs w:val="24"/>
        </w:rPr>
        <w:t xml:space="preserve"> association in terms of the </w:t>
      </w:r>
      <w:r w:rsidR="007D113D">
        <w:rPr>
          <w:rFonts w:ascii="Times New Roman" w:hAnsi="Times New Roman" w:cs="Times New Roman"/>
          <w:sz w:val="24"/>
          <w:szCs w:val="24"/>
        </w:rPr>
        <w:t>recognition</w:t>
      </w:r>
      <w:r>
        <w:rPr>
          <w:rFonts w:ascii="Times New Roman" w:hAnsi="Times New Roman" w:cs="Times New Roman"/>
          <w:sz w:val="24"/>
          <w:szCs w:val="24"/>
        </w:rPr>
        <w:t xml:space="preserve"> of the </w:t>
      </w:r>
      <w:r w:rsidRPr="00F112E4">
        <w:rPr>
          <w:rFonts w:ascii="Times New Roman" w:hAnsi="Times New Roman" w:cs="Times New Roman"/>
          <w:i/>
          <w:iCs/>
          <w:sz w:val="24"/>
          <w:szCs w:val="24"/>
        </w:rPr>
        <w:t>authority</w:t>
      </w:r>
      <w:r>
        <w:rPr>
          <w:rFonts w:ascii="Times New Roman" w:hAnsi="Times New Roman" w:cs="Times New Roman"/>
          <w:sz w:val="24"/>
          <w:szCs w:val="24"/>
        </w:rPr>
        <w:t xml:space="preserve"> of known </w:t>
      </w:r>
      <w:r w:rsidRPr="00F112E4">
        <w:rPr>
          <w:rFonts w:ascii="Times New Roman" w:hAnsi="Times New Roman" w:cs="Times New Roman"/>
          <w:i/>
          <w:iCs/>
          <w:sz w:val="24"/>
          <w:szCs w:val="24"/>
        </w:rPr>
        <w:t>non-instrumental</w:t>
      </w:r>
      <w:r>
        <w:rPr>
          <w:rFonts w:ascii="Times New Roman" w:hAnsi="Times New Roman" w:cs="Times New Roman"/>
          <w:sz w:val="24"/>
          <w:szCs w:val="24"/>
        </w:rPr>
        <w:t xml:space="preserve"> rules (laws) which impose obligations to subscribe to </w:t>
      </w:r>
      <w:r w:rsidRPr="00F112E4">
        <w:rPr>
          <w:rFonts w:ascii="Times New Roman" w:hAnsi="Times New Roman" w:cs="Times New Roman"/>
          <w:i/>
          <w:iCs/>
          <w:sz w:val="24"/>
          <w:szCs w:val="24"/>
        </w:rPr>
        <w:t>adverbial conditions</w:t>
      </w:r>
      <w:r>
        <w:rPr>
          <w:rFonts w:ascii="Times New Roman" w:hAnsi="Times New Roman" w:cs="Times New Roman"/>
          <w:sz w:val="24"/>
          <w:szCs w:val="24"/>
        </w:rPr>
        <w:t xml:space="preserve"> in the performance or self-chosen actions. Further, these conditions themselves are too general to be performed in discrete actions and th</w:t>
      </w:r>
      <w:r w:rsidR="005F62D4">
        <w:rPr>
          <w:rFonts w:ascii="Times New Roman" w:hAnsi="Times New Roman" w:cs="Times New Roman"/>
          <w:sz w:val="24"/>
          <w:szCs w:val="24"/>
        </w:rPr>
        <w:t>us</w:t>
      </w:r>
      <w:r>
        <w:rPr>
          <w:rFonts w:ascii="Times New Roman" w:hAnsi="Times New Roman" w:cs="Times New Roman"/>
          <w:sz w:val="24"/>
          <w:szCs w:val="24"/>
        </w:rPr>
        <w:t xml:space="preserve"> are </w:t>
      </w:r>
      <w:r w:rsidR="00A16708">
        <w:rPr>
          <w:rFonts w:ascii="Times New Roman" w:hAnsi="Times New Roman" w:cs="Times New Roman"/>
          <w:sz w:val="24"/>
          <w:szCs w:val="24"/>
        </w:rPr>
        <w:t>“</w:t>
      </w:r>
      <w:r>
        <w:rPr>
          <w:rFonts w:ascii="Times New Roman" w:hAnsi="Times New Roman" w:cs="Times New Roman"/>
          <w:sz w:val="24"/>
          <w:szCs w:val="24"/>
        </w:rPr>
        <w:t>non-instrumental</w:t>
      </w:r>
      <w:r w:rsidR="00A16708">
        <w:rPr>
          <w:rFonts w:ascii="Times New Roman" w:hAnsi="Times New Roman" w:cs="Times New Roman"/>
          <w:sz w:val="24"/>
          <w:szCs w:val="24"/>
        </w:rPr>
        <w:t>”</w:t>
      </w:r>
      <w:r>
        <w:rPr>
          <w:rFonts w:ascii="Times New Roman" w:hAnsi="Times New Roman" w:cs="Times New Roman"/>
          <w:sz w:val="24"/>
          <w:szCs w:val="24"/>
        </w:rPr>
        <w:t xml:space="preserve"> to ac</w:t>
      </w:r>
      <w:r w:rsidR="00F112E4">
        <w:rPr>
          <w:rFonts w:ascii="Times New Roman" w:hAnsi="Times New Roman" w:cs="Times New Roman"/>
          <w:sz w:val="24"/>
          <w:szCs w:val="24"/>
        </w:rPr>
        <w:t>h</w:t>
      </w:r>
      <w:r>
        <w:rPr>
          <w:rFonts w:ascii="Times New Roman" w:hAnsi="Times New Roman" w:cs="Times New Roman"/>
          <w:sz w:val="24"/>
          <w:szCs w:val="24"/>
        </w:rPr>
        <w:t>ieving substantive satisfactions. As I understand hi</w:t>
      </w:r>
      <w:r w:rsidR="00F112E4">
        <w:rPr>
          <w:rFonts w:ascii="Times New Roman" w:hAnsi="Times New Roman" w:cs="Times New Roman"/>
          <w:sz w:val="24"/>
          <w:szCs w:val="24"/>
        </w:rPr>
        <w:t>m</w:t>
      </w:r>
      <w:r>
        <w:rPr>
          <w:rFonts w:ascii="Times New Roman" w:hAnsi="Times New Roman" w:cs="Times New Roman"/>
          <w:sz w:val="24"/>
          <w:szCs w:val="24"/>
        </w:rPr>
        <w:t>, Oakeshott is articulating a possible mode of human association he call</w:t>
      </w:r>
      <w:r w:rsidR="001C6D0D">
        <w:rPr>
          <w:rFonts w:ascii="Times New Roman" w:hAnsi="Times New Roman" w:cs="Times New Roman"/>
          <w:sz w:val="24"/>
          <w:szCs w:val="24"/>
        </w:rPr>
        <w:t>s</w:t>
      </w:r>
      <w:r>
        <w:rPr>
          <w:rFonts w:ascii="Times New Roman" w:hAnsi="Times New Roman" w:cs="Times New Roman"/>
          <w:sz w:val="24"/>
          <w:szCs w:val="24"/>
        </w:rPr>
        <w:t xml:space="preserve"> civil association and its view of foundational law in this kind of association, and distinguishing it from another ideal type he calls enterprise association and its view of foundational terms.</w:t>
      </w:r>
    </w:p>
    <w:p w14:paraId="026B7AB1" w14:textId="731B89DF" w:rsidR="005D414D" w:rsidRDefault="005D414D" w:rsidP="00D97F00">
      <w:pPr>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A major difference between those two types of association is in the </w:t>
      </w:r>
      <w:r w:rsidRPr="005D414D">
        <w:rPr>
          <w:rFonts w:ascii="Times New Roman" w:hAnsi="Times New Roman" w:cs="Times New Roman"/>
          <w:i/>
          <w:iCs/>
          <w:sz w:val="24"/>
          <w:szCs w:val="24"/>
        </w:rPr>
        <w:t>generality</w:t>
      </w:r>
      <w:r>
        <w:rPr>
          <w:rFonts w:ascii="Times New Roman" w:hAnsi="Times New Roman" w:cs="Times New Roman"/>
          <w:sz w:val="24"/>
          <w:szCs w:val="24"/>
        </w:rPr>
        <w:t xml:space="preserve"> (or not) of each’s foundational terms. Civil association and its conception of foundational law occur at a higher level of generality than does enterprise </w:t>
      </w:r>
      <w:r w:rsidR="005F62D4">
        <w:rPr>
          <w:rFonts w:ascii="Times New Roman" w:hAnsi="Times New Roman" w:cs="Times New Roman"/>
          <w:sz w:val="24"/>
          <w:szCs w:val="24"/>
        </w:rPr>
        <w:t xml:space="preserve">or managerial </w:t>
      </w:r>
      <w:r>
        <w:rPr>
          <w:rFonts w:ascii="Times New Roman" w:hAnsi="Times New Roman" w:cs="Times New Roman"/>
          <w:sz w:val="24"/>
          <w:szCs w:val="24"/>
        </w:rPr>
        <w:t xml:space="preserve">association in terms of a single, overriding goal. Oakeshott distinguishes, in this account, general purposes such as moral virtue, and </w:t>
      </w:r>
      <w:proofErr w:type="spellStart"/>
      <w:r w:rsidRPr="005D414D">
        <w:rPr>
          <w:rFonts w:ascii="Times New Roman" w:hAnsi="Times New Roman" w:cs="Times New Roman"/>
          <w:i/>
          <w:iCs/>
          <w:sz w:val="24"/>
          <w:szCs w:val="24"/>
        </w:rPr>
        <w:t>tranquilitas</w:t>
      </w:r>
      <w:proofErr w:type="spellEnd"/>
      <w:r>
        <w:rPr>
          <w:rFonts w:ascii="Times New Roman" w:hAnsi="Times New Roman" w:cs="Times New Roman"/>
          <w:sz w:val="24"/>
          <w:szCs w:val="24"/>
        </w:rPr>
        <w:t xml:space="preserve">, (which </w:t>
      </w:r>
      <w:proofErr w:type="spellStart"/>
      <w:r>
        <w:rPr>
          <w:rFonts w:ascii="Times New Roman" w:hAnsi="Times New Roman" w:cs="Times New Roman"/>
          <w:sz w:val="24"/>
          <w:szCs w:val="24"/>
        </w:rPr>
        <w:t xml:space="preserve">can </w:t>
      </w:r>
      <w:r w:rsidRPr="005D414D">
        <w:rPr>
          <w:rFonts w:ascii="Times New Roman" w:hAnsi="Times New Roman" w:cs="Times New Roman"/>
          <w:i/>
          <w:iCs/>
          <w:sz w:val="24"/>
          <w:szCs w:val="24"/>
        </w:rPr>
        <w:t>not</w:t>
      </w:r>
      <w:proofErr w:type="spellEnd"/>
      <w:r>
        <w:rPr>
          <w:rFonts w:ascii="Times New Roman" w:hAnsi="Times New Roman" w:cs="Times New Roman"/>
          <w:sz w:val="24"/>
          <w:szCs w:val="24"/>
        </w:rPr>
        <w:t xml:space="preserve"> be achieved </w:t>
      </w:r>
      <w:r w:rsidR="005F62D4">
        <w:rPr>
          <w:rFonts w:ascii="Times New Roman" w:hAnsi="Times New Roman" w:cs="Times New Roman"/>
          <w:sz w:val="24"/>
          <w:szCs w:val="24"/>
        </w:rPr>
        <w:t>i</w:t>
      </w:r>
      <w:r>
        <w:rPr>
          <w:rFonts w:ascii="Times New Roman" w:hAnsi="Times New Roman" w:cs="Times New Roman"/>
          <w:sz w:val="24"/>
          <w:szCs w:val="24"/>
        </w:rPr>
        <w:t xml:space="preserve">n any particular actions, and which require acts of judgment to subscribe to), from substantive, or particular goals which can be achieved in visible particular actions such as getting in the harvest, or putting out fires, and which become inactive as  purposes once their goal is achieved. (versus </w:t>
      </w:r>
      <w:r w:rsidRPr="005D414D">
        <w:rPr>
          <w:rFonts w:ascii="Times New Roman" w:hAnsi="Times New Roman" w:cs="Times New Roman"/>
          <w:i/>
          <w:iCs/>
          <w:sz w:val="24"/>
          <w:szCs w:val="24"/>
        </w:rPr>
        <w:t>general</w:t>
      </w:r>
      <w:r>
        <w:rPr>
          <w:rFonts w:ascii="Times New Roman" w:hAnsi="Times New Roman" w:cs="Times New Roman"/>
          <w:sz w:val="24"/>
          <w:szCs w:val="24"/>
        </w:rPr>
        <w:t xml:space="preserve"> purposes such as providing for the common defense or general welfare and which prescribe no particular actions.)</w:t>
      </w:r>
    </w:p>
    <w:p w14:paraId="0E58430C" w14:textId="3AD21575" w:rsidR="005D414D" w:rsidRDefault="005D414D" w:rsidP="00D97F00">
      <w:pPr>
        <w:spacing w:after="0" w:line="360" w:lineRule="auto"/>
        <w:rPr>
          <w:rFonts w:ascii="Times New Roman" w:hAnsi="Times New Roman" w:cs="Times New Roman"/>
          <w:sz w:val="24"/>
          <w:szCs w:val="24"/>
        </w:rPr>
      </w:pPr>
      <w:r>
        <w:rPr>
          <w:rFonts w:ascii="Times New Roman" w:hAnsi="Times New Roman" w:cs="Times New Roman"/>
          <w:sz w:val="24"/>
          <w:szCs w:val="24"/>
        </w:rPr>
        <w:tab/>
        <w:t>Oakeshott also distinguishes moral or non-instrumental orientations from instrumental and prudential orientations, on the bas</w:t>
      </w:r>
      <w:r w:rsidR="005F62D4">
        <w:rPr>
          <w:rFonts w:ascii="Times New Roman" w:hAnsi="Times New Roman" w:cs="Times New Roman"/>
          <w:sz w:val="24"/>
          <w:szCs w:val="24"/>
        </w:rPr>
        <w:t>i</w:t>
      </w:r>
      <w:r>
        <w:rPr>
          <w:rFonts w:ascii="Times New Roman" w:hAnsi="Times New Roman" w:cs="Times New Roman"/>
          <w:sz w:val="24"/>
          <w:szCs w:val="24"/>
        </w:rPr>
        <w:t xml:space="preserve">s of the higher generality of moral orientation, which are </w:t>
      </w:r>
      <w:r w:rsidR="00DD0ED6">
        <w:rPr>
          <w:rFonts w:ascii="Times New Roman" w:hAnsi="Times New Roman" w:cs="Times New Roman"/>
          <w:sz w:val="24"/>
          <w:szCs w:val="24"/>
        </w:rPr>
        <w:t xml:space="preserve">sufficiently general as to be incapable of specifying and prescribing particular actions. Thus, conditions and practices cannot be </w:t>
      </w:r>
      <w:r w:rsidR="00DD0ED6" w:rsidRPr="00155931">
        <w:rPr>
          <w:rFonts w:ascii="Times New Roman" w:hAnsi="Times New Roman" w:cs="Times New Roman"/>
          <w:i/>
          <w:iCs/>
          <w:sz w:val="24"/>
          <w:szCs w:val="24"/>
        </w:rPr>
        <w:t>performed</w:t>
      </w:r>
      <w:r w:rsidR="00DD0ED6">
        <w:rPr>
          <w:rFonts w:ascii="Times New Roman" w:hAnsi="Times New Roman" w:cs="Times New Roman"/>
          <w:sz w:val="24"/>
          <w:szCs w:val="24"/>
        </w:rPr>
        <w:t xml:space="preserve"> because there is no single action which could achieve them </w:t>
      </w:r>
      <w:r w:rsidR="005F62D4">
        <w:rPr>
          <w:rFonts w:ascii="Times New Roman" w:hAnsi="Times New Roman" w:cs="Times New Roman"/>
          <w:sz w:val="24"/>
          <w:szCs w:val="24"/>
        </w:rPr>
        <w:t xml:space="preserve">- - </w:t>
      </w:r>
      <w:r w:rsidR="00DD0ED6">
        <w:rPr>
          <w:rFonts w:ascii="Times New Roman" w:hAnsi="Times New Roman" w:cs="Times New Roman"/>
          <w:sz w:val="24"/>
          <w:szCs w:val="24"/>
        </w:rPr>
        <w:t>they are too general for that. And genuine law does not normally pr</w:t>
      </w:r>
      <w:r w:rsidR="005F62D4">
        <w:rPr>
          <w:rFonts w:ascii="Times New Roman" w:hAnsi="Times New Roman" w:cs="Times New Roman"/>
          <w:sz w:val="24"/>
          <w:szCs w:val="24"/>
        </w:rPr>
        <w:t>o</w:t>
      </w:r>
      <w:r w:rsidR="00DD0ED6">
        <w:rPr>
          <w:rFonts w:ascii="Times New Roman" w:hAnsi="Times New Roman" w:cs="Times New Roman"/>
          <w:sz w:val="24"/>
          <w:szCs w:val="24"/>
        </w:rPr>
        <w:t>scribe specific actions such as killing or starting fires, but rather adverbial qualifications such as killing murderously or starting fires “</w:t>
      </w:r>
      <w:proofErr w:type="spellStart"/>
      <w:r w:rsidR="00DD0ED6">
        <w:rPr>
          <w:rFonts w:ascii="Times New Roman" w:hAnsi="Times New Roman" w:cs="Times New Roman"/>
          <w:sz w:val="24"/>
          <w:szCs w:val="24"/>
        </w:rPr>
        <w:t>arsonally</w:t>
      </w:r>
      <w:proofErr w:type="spellEnd"/>
      <w:r w:rsidR="00DD0ED6">
        <w:rPr>
          <w:rFonts w:ascii="Times New Roman" w:hAnsi="Times New Roman" w:cs="Times New Roman"/>
          <w:sz w:val="24"/>
          <w:szCs w:val="24"/>
        </w:rPr>
        <w:t>.”</w:t>
      </w:r>
    </w:p>
    <w:p w14:paraId="037451CE" w14:textId="3782B1C2" w:rsidR="00DD0ED6" w:rsidRDefault="00DD0ED6" w:rsidP="00D97F00">
      <w:pPr>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In addition, civil association is a moral condition, “not a prudential, one, and is not concerned with the satisfaction of wants and substantive outcomes </w:t>
      </w:r>
      <w:r w:rsidRPr="00155931">
        <w:rPr>
          <w:rFonts w:ascii="Times New Roman" w:hAnsi="Times New Roman" w:cs="Times New Roman"/>
          <w:i/>
          <w:iCs/>
          <w:sz w:val="24"/>
          <w:szCs w:val="24"/>
        </w:rPr>
        <w:t>but with the terms upon which the satisfaction of wants may be sought</w:t>
      </w:r>
      <w:r>
        <w:rPr>
          <w:rFonts w:ascii="Times New Roman" w:hAnsi="Times New Roman" w:cs="Times New Roman"/>
          <w:sz w:val="24"/>
          <w:szCs w:val="24"/>
        </w:rPr>
        <w:t>.”</w:t>
      </w:r>
      <w:r w:rsidR="007D113D" w:rsidRPr="007D113D">
        <w:rPr>
          <w:rFonts w:ascii="Times New Roman" w:hAnsi="Times New Roman" w:cs="Times New Roman"/>
          <w:sz w:val="24"/>
          <w:szCs w:val="24"/>
          <w:vertAlign w:val="superscript"/>
        </w:rPr>
        <w:t>5</w:t>
      </w:r>
    </w:p>
    <w:p w14:paraId="10C27999" w14:textId="1132B8F6" w:rsidR="00DD0ED6" w:rsidRDefault="00DD0ED6" w:rsidP="00D97F00">
      <w:pPr>
        <w:spacing w:after="0" w:line="360" w:lineRule="auto"/>
        <w:rPr>
          <w:rFonts w:ascii="Times New Roman" w:hAnsi="Times New Roman" w:cs="Times New Roman"/>
          <w:sz w:val="24"/>
          <w:szCs w:val="24"/>
        </w:rPr>
      </w:pPr>
      <w:r>
        <w:rPr>
          <w:rFonts w:ascii="Times New Roman" w:hAnsi="Times New Roman" w:cs="Times New Roman"/>
          <w:sz w:val="24"/>
          <w:szCs w:val="24"/>
        </w:rPr>
        <w:tab/>
        <w:t>And civi</w:t>
      </w:r>
      <w:r w:rsidR="00CA074C">
        <w:rPr>
          <w:rFonts w:ascii="Times New Roman" w:hAnsi="Times New Roman" w:cs="Times New Roman"/>
          <w:sz w:val="24"/>
          <w:szCs w:val="24"/>
        </w:rPr>
        <w:t xml:space="preserve">lity and civil association for Oakeshott appear as a loose form of fidelity among fellow practitioners of </w:t>
      </w:r>
      <w:r w:rsidR="00CA074C" w:rsidRPr="00CA074C">
        <w:rPr>
          <w:rFonts w:ascii="Times New Roman" w:hAnsi="Times New Roman" w:cs="Times New Roman"/>
          <w:i/>
          <w:iCs/>
          <w:sz w:val="24"/>
          <w:szCs w:val="24"/>
        </w:rPr>
        <w:t>general</w:t>
      </w:r>
      <w:r w:rsidR="00CA074C">
        <w:rPr>
          <w:rFonts w:ascii="Times New Roman" w:hAnsi="Times New Roman" w:cs="Times New Roman"/>
          <w:sz w:val="24"/>
          <w:szCs w:val="24"/>
        </w:rPr>
        <w:t xml:space="preserve"> practices which carefully speaking, can not be performed but only </w:t>
      </w:r>
      <w:r w:rsidR="00CA074C">
        <w:rPr>
          <w:rFonts w:ascii="Times New Roman" w:hAnsi="Times New Roman" w:cs="Times New Roman"/>
          <w:sz w:val="24"/>
          <w:szCs w:val="24"/>
        </w:rPr>
        <w:lastRenderedPageBreak/>
        <w:t xml:space="preserve">taken into account in their individual choices as adverbial qualifications bespeaking a kind of </w:t>
      </w:r>
      <w:r w:rsidR="005F62D4">
        <w:rPr>
          <w:rFonts w:ascii="Times New Roman" w:hAnsi="Times New Roman" w:cs="Times New Roman"/>
          <w:sz w:val="24"/>
          <w:szCs w:val="24"/>
        </w:rPr>
        <w:t xml:space="preserve">civic </w:t>
      </w:r>
      <w:r w:rsidR="00CA074C">
        <w:rPr>
          <w:rFonts w:ascii="Times New Roman" w:hAnsi="Times New Roman" w:cs="Times New Roman"/>
          <w:sz w:val="24"/>
          <w:szCs w:val="24"/>
        </w:rPr>
        <w:t xml:space="preserve">“literacy” reminiscent of Cicero’s account in </w:t>
      </w:r>
      <w:r w:rsidR="00CA074C" w:rsidRPr="00CA074C">
        <w:rPr>
          <w:rFonts w:ascii="Times New Roman" w:hAnsi="Times New Roman" w:cs="Times New Roman"/>
          <w:i/>
          <w:iCs/>
          <w:sz w:val="24"/>
          <w:szCs w:val="24"/>
        </w:rPr>
        <w:t xml:space="preserve">De </w:t>
      </w:r>
      <w:proofErr w:type="spellStart"/>
      <w:r w:rsidR="00CA074C" w:rsidRPr="00CA074C">
        <w:rPr>
          <w:rFonts w:ascii="Times New Roman" w:hAnsi="Times New Roman" w:cs="Times New Roman"/>
          <w:i/>
          <w:iCs/>
          <w:sz w:val="24"/>
          <w:szCs w:val="24"/>
        </w:rPr>
        <w:t>Officiis</w:t>
      </w:r>
      <w:proofErr w:type="spellEnd"/>
      <w:r w:rsidR="00CA074C">
        <w:rPr>
          <w:rFonts w:ascii="Times New Roman" w:hAnsi="Times New Roman" w:cs="Times New Roman"/>
          <w:sz w:val="24"/>
          <w:szCs w:val="24"/>
        </w:rPr>
        <w:t xml:space="preserve"> of fidelity to the old Roman ways (</w:t>
      </w:r>
      <w:proofErr w:type="spellStart"/>
      <w:r w:rsidR="00CA074C" w:rsidRPr="00CA074C">
        <w:rPr>
          <w:rFonts w:ascii="Times New Roman" w:hAnsi="Times New Roman" w:cs="Times New Roman"/>
          <w:i/>
          <w:iCs/>
          <w:sz w:val="24"/>
          <w:szCs w:val="24"/>
        </w:rPr>
        <w:t>mos</w:t>
      </w:r>
      <w:proofErr w:type="spellEnd"/>
      <w:r w:rsidR="00CA074C" w:rsidRPr="00CA074C">
        <w:rPr>
          <w:rFonts w:ascii="Times New Roman" w:hAnsi="Times New Roman" w:cs="Times New Roman"/>
          <w:i/>
          <w:iCs/>
          <w:sz w:val="24"/>
          <w:szCs w:val="24"/>
        </w:rPr>
        <w:t xml:space="preserve"> maiorum</w:t>
      </w:r>
      <w:r w:rsidR="00CA074C">
        <w:rPr>
          <w:rFonts w:ascii="Times New Roman" w:hAnsi="Times New Roman" w:cs="Times New Roman"/>
          <w:sz w:val="24"/>
          <w:szCs w:val="24"/>
        </w:rPr>
        <w:t>) in confronting the contingencies of both individual and public life.</w:t>
      </w:r>
      <w:r w:rsidR="007D113D">
        <w:rPr>
          <w:rFonts w:ascii="Times New Roman" w:hAnsi="Times New Roman" w:cs="Times New Roman"/>
          <w:sz w:val="24"/>
          <w:szCs w:val="24"/>
          <w:vertAlign w:val="superscript"/>
        </w:rPr>
        <w:t>6</w:t>
      </w:r>
    </w:p>
    <w:p w14:paraId="56DD39DA" w14:textId="77777777" w:rsidR="005F62D4" w:rsidRDefault="005F62D4" w:rsidP="00D97F00">
      <w:pPr>
        <w:spacing w:after="0" w:line="360" w:lineRule="auto"/>
        <w:rPr>
          <w:rFonts w:ascii="Times New Roman" w:hAnsi="Times New Roman" w:cs="Times New Roman"/>
          <w:b/>
          <w:bCs/>
          <w:i/>
          <w:iCs/>
          <w:sz w:val="24"/>
          <w:szCs w:val="24"/>
        </w:rPr>
      </w:pPr>
    </w:p>
    <w:p w14:paraId="20A247F3" w14:textId="7CC2C3C4" w:rsidR="00CA074C" w:rsidRPr="009305C9" w:rsidRDefault="00CA074C" w:rsidP="00D97F00">
      <w:pPr>
        <w:spacing w:after="0" w:line="360" w:lineRule="auto"/>
        <w:rPr>
          <w:rFonts w:ascii="Times New Roman" w:hAnsi="Times New Roman" w:cs="Times New Roman"/>
          <w:b/>
          <w:bCs/>
          <w:i/>
          <w:iCs/>
          <w:sz w:val="24"/>
          <w:szCs w:val="24"/>
        </w:rPr>
      </w:pPr>
      <w:r w:rsidRPr="009305C9">
        <w:rPr>
          <w:rFonts w:ascii="Times New Roman" w:hAnsi="Times New Roman" w:cs="Times New Roman"/>
          <w:b/>
          <w:bCs/>
          <w:i/>
          <w:iCs/>
          <w:sz w:val="24"/>
          <w:szCs w:val="24"/>
        </w:rPr>
        <w:t>Authority (vs power) of State Governments</w:t>
      </w:r>
    </w:p>
    <w:p w14:paraId="3036AA9F" w14:textId="5272A390" w:rsidR="00CA074C" w:rsidRDefault="00CA074C" w:rsidP="00D97F00">
      <w:pPr>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Oakeshott’s </w:t>
      </w:r>
      <w:r w:rsidR="000858FF">
        <w:rPr>
          <w:rFonts w:ascii="Times New Roman" w:hAnsi="Times New Roman" w:cs="Times New Roman"/>
          <w:sz w:val="24"/>
          <w:szCs w:val="24"/>
        </w:rPr>
        <w:t xml:space="preserve">LSE lectures on the authority of governments and obligations of subjects are lucid, historically interesting, and merit inspection in some detail. He begins by noting that the question concerning the ground of the authority of governments is both an intensely </w:t>
      </w:r>
      <w:r w:rsidR="000858FF" w:rsidRPr="000858FF">
        <w:rPr>
          <w:rFonts w:ascii="Times New Roman" w:hAnsi="Times New Roman" w:cs="Times New Roman"/>
          <w:i/>
          <w:iCs/>
          <w:sz w:val="24"/>
          <w:szCs w:val="24"/>
        </w:rPr>
        <w:t xml:space="preserve">practical </w:t>
      </w:r>
      <w:r w:rsidR="000858FF">
        <w:rPr>
          <w:rFonts w:ascii="Times New Roman" w:hAnsi="Times New Roman" w:cs="Times New Roman"/>
          <w:sz w:val="24"/>
          <w:szCs w:val="24"/>
        </w:rPr>
        <w:t xml:space="preserve">question which can issue in civil war between competing claimants to authority, and which in the hands </w:t>
      </w:r>
      <w:r w:rsidR="00BA136B">
        <w:rPr>
          <w:rFonts w:ascii="Times New Roman" w:hAnsi="Times New Roman" w:cs="Times New Roman"/>
          <w:sz w:val="24"/>
          <w:szCs w:val="24"/>
        </w:rPr>
        <w:t>of</w:t>
      </w:r>
      <w:r w:rsidR="000858FF">
        <w:rPr>
          <w:rFonts w:ascii="Times New Roman" w:hAnsi="Times New Roman" w:cs="Times New Roman"/>
          <w:sz w:val="24"/>
          <w:szCs w:val="24"/>
        </w:rPr>
        <w:t xml:space="preserve"> philosophers </w:t>
      </w:r>
      <w:r w:rsidR="00BA136B">
        <w:rPr>
          <w:rFonts w:ascii="Times New Roman" w:hAnsi="Times New Roman" w:cs="Times New Roman"/>
          <w:sz w:val="24"/>
          <w:szCs w:val="24"/>
        </w:rPr>
        <w:t>such</w:t>
      </w:r>
      <w:r w:rsidR="000858FF">
        <w:rPr>
          <w:rFonts w:ascii="Times New Roman" w:hAnsi="Times New Roman" w:cs="Times New Roman"/>
          <w:sz w:val="24"/>
          <w:szCs w:val="24"/>
        </w:rPr>
        <w:t xml:space="preserve"> as Hobbes can also issue in a highly general theory of political obligation. At bottom, both address the simple questions, “to whom or what am I obligated”,” and by what </w:t>
      </w:r>
      <w:r w:rsidR="000858FF" w:rsidRPr="000858FF">
        <w:rPr>
          <w:rFonts w:ascii="Times New Roman" w:hAnsi="Times New Roman" w:cs="Times New Roman"/>
          <w:i/>
          <w:iCs/>
          <w:sz w:val="24"/>
          <w:szCs w:val="24"/>
        </w:rPr>
        <w:t>authority</w:t>
      </w:r>
      <w:r w:rsidR="000858FF">
        <w:rPr>
          <w:rFonts w:ascii="Times New Roman" w:hAnsi="Times New Roman" w:cs="Times New Roman"/>
          <w:sz w:val="24"/>
          <w:szCs w:val="24"/>
        </w:rPr>
        <w:t xml:space="preserve"> does </w:t>
      </w:r>
      <w:r w:rsidR="00AE2FF6">
        <w:rPr>
          <w:rFonts w:ascii="Times New Roman" w:hAnsi="Times New Roman" w:cs="Times New Roman"/>
          <w:sz w:val="24"/>
          <w:szCs w:val="24"/>
        </w:rPr>
        <w:t>a ruler or government rule. And this question is to be distinguished from the power of government to compel obedience; it is a question of “right” not power or force: “force may get obedience, but it cannot establish a right to be obeyed.”</w:t>
      </w:r>
      <w:r w:rsidR="007D113D" w:rsidRPr="007D113D">
        <w:rPr>
          <w:rFonts w:ascii="Times New Roman" w:hAnsi="Times New Roman" w:cs="Times New Roman"/>
          <w:sz w:val="24"/>
          <w:szCs w:val="24"/>
          <w:vertAlign w:val="superscript"/>
        </w:rPr>
        <w:t>7</w:t>
      </w:r>
      <w:r w:rsidR="00952F10">
        <w:rPr>
          <w:rFonts w:ascii="Times New Roman" w:hAnsi="Times New Roman" w:cs="Times New Roman"/>
          <w:sz w:val="24"/>
          <w:szCs w:val="24"/>
        </w:rPr>
        <w:t xml:space="preserve"> </w:t>
      </w:r>
      <w:r w:rsidR="00AE2FF6">
        <w:rPr>
          <w:rFonts w:ascii="Times New Roman" w:hAnsi="Times New Roman" w:cs="Times New Roman"/>
          <w:sz w:val="24"/>
          <w:szCs w:val="24"/>
        </w:rPr>
        <w:t>For Oakeshott, then, the question of the authority of governments is not about wh</w:t>
      </w:r>
      <w:r w:rsidR="00952F10">
        <w:rPr>
          <w:rFonts w:ascii="Times New Roman" w:hAnsi="Times New Roman" w:cs="Times New Roman"/>
          <w:sz w:val="24"/>
          <w:szCs w:val="24"/>
        </w:rPr>
        <w:t>at</w:t>
      </w:r>
      <w:r w:rsidR="00AE2FF6">
        <w:rPr>
          <w:rFonts w:ascii="Times New Roman" w:hAnsi="Times New Roman" w:cs="Times New Roman"/>
          <w:sz w:val="24"/>
          <w:szCs w:val="24"/>
        </w:rPr>
        <w:t xml:space="preserve"> they have done or failed to do, but whether </w:t>
      </w:r>
      <w:r w:rsidR="00952F10">
        <w:rPr>
          <w:rFonts w:ascii="Times New Roman" w:hAnsi="Times New Roman" w:cs="Times New Roman"/>
          <w:sz w:val="24"/>
          <w:szCs w:val="24"/>
        </w:rPr>
        <w:t>their</w:t>
      </w:r>
      <w:r w:rsidR="00AE2FF6">
        <w:rPr>
          <w:rFonts w:ascii="Times New Roman" w:hAnsi="Times New Roman" w:cs="Times New Roman"/>
          <w:sz w:val="24"/>
          <w:szCs w:val="24"/>
        </w:rPr>
        <w:t xml:space="preserve"> statutes are made in accordance with </w:t>
      </w:r>
      <w:r w:rsidR="00CD5D82">
        <w:rPr>
          <w:rFonts w:ascii="Times New Roman" w:hAnsi="Times New Roman" w:cs="Times New Roman"/>
          <w:sz w:val="24"/>
          <w:szCs w:val="24"/>
        </w:rPr>
        <w:t>their</w:t>
      </w:r>
      <w:r w:rsidR="00AE2FF6">
        <w:rPr>
          <w:rFonts w:ascii="Times New Roman" w:hAnsi="Times New Roman" w:cs="Times New Roman"/>
          <w:sz w:val="24"/>
          <w:szCs w:val="24"/>
        </w:rPr>
        <w:t xml:space="preserve"> constitution </w:t>
      </w:r>
      <w:r w:rsidR="00952F10">
        <w:rPr>
          <w:rFonts w:ascii="Times New Roman" w:hAnsi="Times New Roman" w:cs="Times New Roman"/>
          <w:sz w:val="24"/>
          <w:szCs w:val="24"/>
        </w:rPr>
        <w:t>(</w:t>
      </w:r>
      <w:r w:rsidR="00AE2FF6">
        <w:rPr>
          <w:rFonts w:ascii="Times New Roman" w:hAnsi="Times New Roman" w:cs="Times New Roman"/>
          <w:sz w:val="24"/>
          <w:szCs w:val="24"/>
        </w:rPr>
        <w:t xml:space="preserve">written, or unwritten) and the general beliefs they reflect, as in the claim of the American revolutionaries that taxation without representation was not legitimate or rightful. Owing to the vast power of modern states to compel compliance, the distinction between </w:t>
      </w:r>
      <w:r w:rsidR="00D0065F">
        <w:rPr>
          <w:rFonts w:ascii="Times New Roman" w:hAnsi="Times New Roman" w:cs="Times New Roman"/>
          <w:sz w:val="24"/>
          <w:szCs w:val="24"/>
        </w:rPr>
        <w:t>power and authority is a more important question than in the case of previous governments which had very little power.</w:t>
      </w:r>
    </w:p>
    <w:p w14:paraId="671EE2A8" w14:textId="6677DC4D" w:rsidR="00D0065F" w:rsidRDefault="00D0065F" w:rsidP="00D97F00">
      <w:pPr>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Oakeshott then goes through a lengthy historical account of claims to the authority to </w:t>
      </w:r>
      <w:r w:rsidR="00952F10">
        <w:rPr>
          <w:rFonts w:ascii="Times New Roman" w:hAnsi="Times New Roman" w:cs="Times New Roman"/>
          <w:sz w:val="24"/>
          <w:szCs w:val="24"/>
        </w:rPr>
        <w:t>r</w:t>
      </w:r>
      <w:r>
        <w:rPr>
          <w:rFonts w:ascii="Times New Roman" w:hAnsi="Times New Roman" w:cs="Times New Roman"/>
          <w:sz w:val="24"/>
          <w:szCs w:val="24"/>
        </w:rPr>
        <w:t xml:space="preserve">ule, </w:t>
      </w:r>
      <w:r w:rsidRPr="00D0065F">
        <w:rPr>
          <w:rFonts w:ascii="Times New Roman" w:hAnsi="Times New Roman" w:cs="Times New Roman"/>
          <w:i/>
          <w:iCs/>
          <w:sz w:val="24"/>
          <w:szCs w:val="24"/>
        </w:rPr>
        <w:t>ranging from</w:t>
      </w:r>
      <w:r>
        <w:rPr>
          <w:rFonts w:ascii="Times New Roman" w:hAnsi="Times New Roman" w:cs="Times New Roman"/>
          <w:sz w:val="24"/>
          <w:szCs w:val="24"/>
        </w:rPr>
        <w:t xml:space="preserve"> the divine right of kings, to Calvi</w:t>
      </w:r>
      <w:r w:rsidR="00952F10">
        <w:rPr>
          <w:rFonts w:ascii="Times New Roman" w:hAnsi="Times New Roman" w:cs="Times New Roman"/>
          <w:sz w:val="24"/>
          <w:szCs w:val="24"/>
        </w:rPr>
        <w:t>nist</w:t>
      </w:r>
      <w:r>
        <w:rPr>
          <w:rFonts w:ascii="Times New Roman" w:hAnsi="Times New Roman" w:cs="Times New Roman"/>
          <w:sz w:val="24"/>
          <w:szCs w:val="24"/>
        </w:rPr>
        <w:t xml:space="preserve"> and Puritan claims of the right of the saints to rule the “reprobate,” to the Marxist claim that “history” has taken the place of God as the authorizer of rule and governance, with the more easily identifiable “p</w:t>
      </w:r>
      <w:r w:rsidR="00952F10">
        <w:rPr>
          <w:rFonts w:ascii="Times New Roman" w:hAnsi="Times New Roman" w:cs="Times New Roman"/>
          <w:sz w:val="24"/>
          <w:szCs w:val="24"/>
        </w:rPr>
        <w:t>roletariat</w:t>
      </w:r>
      <w:r>
        <w:rPr>
          <w:rFonts w:ascii="Times New Roman" w:hAnsi="Times New Roman" w:cs="Times New Roman"/>
          <w:sz w:val="24"/>
          <w:szCs w:val="24"/>
        </w:rPr>
        <w:t>” taking the place of Calvinist “saints”.</w:t>
      </w:r>
      <w:r w:rsidR="009E78D2" w:rsidRPr="009E78D2">
        <w:rPr>
          <w:rFonts w:ascii="Times New Roman" w:hAnsi="Times New Roman" w:cs="Times New Roman"/>
          <w:sz w:val="24"/>
          <w:szCs w:val="24"/>
          <w:vertAlign w:val="superscript"/>
        </w:rPr>
        <w:t>8</w:t>
      </w:r>
    </w:p>
    <w:p w14:paraId="6681B19E" w14:textId="52E83D15" w:rsidR="00D0065F" w:rsidRDefault="00D0065F" w:rsidP="00D97F00">
      <w:pPr>
        <w:spacing w:after="0" w:line="360" w:lineRule="auto"/>
        <w:rPr>
          <w:rFonts w:ascii="Times New Roman" w:hAnsi="Times New Roman" w:cs="Times New Roman"/>
          <w:sz w:val="24"/>
          <w:szCs w:val="24"/>
        </w:rPr>
      </w:pPr>
      <w:r>
        <w:rPr>
          <w:rFonts w:ascii="Times New Roman" w:hAnsi="Times New Roman" w:cs="Times New Roman"/>
          <w:sz w:val="24"/>
          <w:szCs w:val="24"/>
        </w:rPr>
        <w:tab/>
        <w:t>Oakeshott then skeptically observes that all of these are pragmatic beliefs which try to offer an acceptable ans</w:t>
      </w:r>
      <w:r w:rsidR="00C639F1">
        <w:rPr>
          <w:rFonts w:ascii="Times New Roman" w:hAnsi="Times New Roman" w:cs="Times New Roman"/>
          <w:sz w:val="24"/>
          <w:szCs w:val="24"/>
        </w:rPr>
        <w:t>w</w:t>
      </w:r>
      <w:r>
        <w:rPr>
          <w:rFonts w:ascii="Times New Roman" w:hAnsi="Times New Roman" w:cs="Times New Roman"/>
          <w:sz w:val="24"/>
          <w:szCs w:val="24"/>
        </w:rPr>
        <w:t>er to the question “why should I obey,” and which depend for their effectiveness on current beliefs about “human beings and about the world in general</w:t>
      </w:r>
      <w:r w:rsidR="00FB55A7">
        <w:rPr>
          <w:rFonts w:ascii="Times New Roman" w:hAnsi="Times New Roman" w:cs="Times New Roman"/>
          <w:sz w:val="24"/>
          <w:szCs w:val="24"/>
        </w:rPr>
        <w:t>.</w:t>
      </w:r>
      <w:r>
        <w:rPr>
          <w:rFonts w:ascii="Times New Roman" w:hAnsi="Times New Roman" w:cs="Times New Roman"/>
          <w:sz w:val="24"/>
          <w:szCs w:val="24"/>
        </w:rPr>
        <w:t>” He also observes that pragmatic def</w:t>
      </w:r>
      <w:r w:rsidR="00952F10">
        <w:rPr>
          <w:rFonts w:ascii="Times New Roman" w:hAnsi="Times New Roman" w:cs="Times New Roman"/>
          <w:sz w:val="24"/>
          <w:szCs w:val="24"/>
        </w:rPr>
        <w:t>enses</w:t>
      </w:r>
      <w:r>
        <w:rPr>
          <w:rFonts w:ascii="Times New Roman" w:hAnsi="Times New Roman" w:cs="Times New Roman"/>
          <w:sz w:val="24"/>
          <w:szCs w:val="24"/>
        </w:rPr>
        <w:t xml:space="preserve"> of authority often combined a variety of such </w:t>
      </w:r>
      <w:r w:rsidR="008E6364">
        <w:rPr>
          <w:rFonts w:ascii="Times New Roman" w:hAnsi="Times New Roman" w:cs="Times New Roman"/>
          <w:sz w:val="24"/>
          <w:szCs w:val="24"/>
        </w:rPr>
        <w:t>arguments depending on their likely rhetorical power over particular audi</w:t>
      </w:r>
      <w:r w:rsidR="00BA136B">
        <w:rPr>
          <w:rFonts w:ascii="Times New Roman" w:hAnsi="Times New Roman" w:cs="Times New Roman"/>
          <w:sz w:val="24"/>
          <w:szCs w:val="24"/>
        </w:rPr>
        <w:t>e</w:t>
      </w:r>
      <w:r w:rsidR="008E6364">
        <w:rPr>
          <w:rFonts w:ascii="Times New Roman" w:hAnsi="Times New Roman" w:cs="Times New Roman"/>
          <w:sz w:val="24"/>
          <w:szCs w:val="24"/>
        </w:rPr>
        <w:t xml:space="preserve">nces, including appeals to blood, </w:t>
      </w:r>
      <w:r w:rsidR="00952F10">
        <w:rPr>
          <w:rFonts w:ascii="Times New Roman" w:hAnsi="Times New Roman" w:cs="Times New Roman"/>
          <w:sz w:val="24"/>
          <w:szCs w:val="24"/>
        </w:rPr>
        <w:t xml:space="preserve">and </w:t>
      </w:r>
      <w:r w:rsidR="008E6364">
        <w:rPr>
          <w:rFonts w:ascii="Times New Roman" w:hAnsi="Times New Roman" w:cs="Times New Roman"/>
          <w:sz w:val="24"/>
          <w:szCs w:val="24"/>
        </w:rPr>
        <w:t>virtue, (</w:t>
      </w:r>
      <w:r w:rsidR="009E78D2">
        <w:rPr>
          <w:rFonts w:ascii="Times New Roman" w:hAnsi="Times New Roman" w:cs="Times New Roman"/>
          <w:sz w:val="24"/>
          <w:szCs w:val="24"/>
        </w:rPr>
        <w:t xml:space="preserve">whether </w:t>
      </w:r>
      <w:r w:rsidR="008E6364">
        <w:rPr>
          <w:rFonts w:ascii="Times New Roman" w:hAnsi="Times New Roman" w:cs="Times New Roman"/>
          <w:sz w:val="24"/>
          <w:szCs w:val="24"/>
        </w:rPr>
        <w:t xml:space="preserve">esoteric, “enlightened”, </w:t>
      </w:r>
      <w:r w:rsidR="009E78D2">
        <w:rPr>
          <w:rFonts w:ascii="Times New Roman" w:hAnsi="Times New Roman" w:cs="Times New Roman"/>
          <w:sz w:val="24"/>
          <w:szCs w:val="24"/>
        </w:rPr>
        <w:t>or</w:t>
      </w:r>
      <w:r w:rsidR="008E6364">
        <w:rPr>
          <w:rFonts w:ascii="Times New Roman" w:hAnsi="Times New Roman" w:cs="Times New Roman"/>
          <w:sz w:val="24"/>
          <w:szCs w:val="24"/>
        </w:rPr>
        <w:t xml:space="preserve"> scientific and technological) of rulers and </w:t>
      </w:r>
      <w:r w:rsidR="008E6364">
        <w:rPr>
          <w:rFonts w:ascii="Times New Roman" w:hAnsi="Times New Roman" w:cs="Times New Roman"/>
          <w:sz w:val="24"/>
          <w:szCs w:val="24"/>
        </w:rPr>
        <w:lastRenderedPageBreak/>
        <w:t>gover</w:t>
      </w:r>
      <w:r w:rsidR="007C0E1B">
        <w:rPr>
          <w:rFonts w:ascii="Times New Roman" w:hAnsi="Times New Roman" w:cs="Times New Roman"/>
          <w:sz w:val="24"/>
          <w:szCs w:val="24"/>
        </w:rPr>
        <w:t>n</w:t>
      </w:r>
      <w:r w:rsidR="008E6364">
        <w:rPr>
          <w:rFonts w:ascii="Times New Roman" w:hAnsi="Times New Roman" w:cs="Times New Roman"/>
          <w:sz w:val="24"/>
          <w:szCs w:val="24"/>
        </w:rPr>
        <w:t xml:space="preserve">ments, as well </w:t>
      </w:r>
      <w:r w:rsidR="00952F10">
        <w:rPr>
          <w:rFonts w:ascii="Times New Roman" w:hAnsi="Times New Roman" w:cs="Times New Roman"/>
          <w:sz w:val="24"/>
          <w:szCs w:val="24"/>
        </w:rPr>
        <w:t xml:space="preserve">as </w:t>
      </w:r>
      <w:r w:rsidR="008E6364">
        <w:rPr>
          <w:rFonts w:ascii="Times New Roman" w:hAnsi="Times New Roman" w:cs="Times New Roman"/>
          <w:sz w:val="24"/>
          <w:szCs w:val="24"/>
        </w:rPr>
        <w:t xml:space="preserve">appeals to various </w:t>
      </w:r>
      <w:r w:rsidR="008E6364" w:rsidRPr="007C0E1B">
        <w:rPr>
          <w:rFonts w:ascii="Times New Roman" w:hAnsi="Times New Roman" w:cs="Times New Roman"/>
          <w:i/>
          <w:iCs/>
          <w:sz w:val="24"/>
          <w:szCs w:val="24"/>
        </w:rPr>
        <w:t>analogies</w:t>
      </w:r>
      <w:r w:rsidR="008E6364">
        <w:rPr>
          <w:rFonts w:ascii="Times New Roman" w:hAnsi="Times New Roman" w:cs="Times New Roman"/>
          <w:sz w:val="24"/>
          <w:szCs w:val="24"/>
        </w:rPr>
        <w:t xml:space="preserve"> to governmental authority such as the relation of parents to children, or the old to the young, or the informed to the ignorant, and so on. Oakeshott observes that a weakness in all these claims to political authority is that they are a matter of opinion, as subjects and citizens might object that their rulers/governments were foolish, uninformed and unenlightened. And he again asserts that the question of </w:t>
      </w:r>
      <w:r w:rsidR="008E6364" w:rsidRPr="007C0E1B">
        <w:rPr>
          <w:rFonts w:ascii="Times New Roman" w:hAnsi="Times New Roman" w:cs="Times New Roman"/>
          <w:i/>
          <w:iCs/>
          <w:sz w:val="24"/>
          <w:szCs w:val="24"/>
        </w:rPr>
        <w:t>authority</w:t>
      </w:r>
      <w:r w:rsidR="008E6364">
        <w:rPr>
          <w:rFonts w:ascii="Times New Roman" w:hAnsi="Times New Roman" w:cs="Times New Roman"/>
          <w:sz w:val="24"/>
          <w:szCs w:val="24"/>
        </w:rPr>
        <w:t xml:space="preserve"> can only be answered in terms of </w:t>
      </w:r>
      <w:r w:rsidR="00B60E82">
        <w:rPr>
          <w:rFonts w:ascii="Times New Roman" w:hAnsi="Times New Roman" w:cs="Times New Roman"/>
          <w:sz w:val="24"/>
          <w:szCs w:val="24"/>
        </w:rPr>
        <w:t xml:space="preserve">the </w:t>
      </w:r>
      <w:r w:rsidR="008E6364">
        <w:rPr>
          <w:rFonts w:ascii="Times New Roman" w:hAnsi="Times New Roman" w:cs="Times New Roman"/>
          <w:sz w:val="24"/>
          <w:szCs w:val="24"/>
        </w:rPr>
        <w:t>character or constitution of a ruler or government, not in appeals to the power of elites of any sort: “power cannot give right.”</w:t>
      </w:r>
      <w:r w:rsidR="009E78D2" w:rsidRPr="009E78D2">
        <w:rPr>
          <w:rFonts w:ascii="Times New Roman" w:hAnsi="Times New Roman" w:cs="Times New Roman"/>
          <w:sz w:val="24"/>
          <w:szCs w:val="24"/>
          <w:vertAlign w:val="superscript"/>
        </w:rPr>
        <w:t>9</w:t>
      </w:r>
    </w:p>
    <w:p w14:paraId="5D2BB5BF" w14:textId="4CEBB706" w:rsidR="008E6364" w:rsidRPr="00FD329C" w:rsidRDefault="00757B05" w:rsidP="00D97F00">
      <w:pPr>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Oakeshott next observes that although authority is a matter of opinion or belief, there is still a relation between authority and power. When governments or rulers are widely acknowledged to have authority to rule, there is an increase in their power to generate compliance. The skeptical Oakeshott then observes that a state government will generally have a right to rule </w:t>
      </w:r>
      <w:r w:rsidR="0059734B">
        <w:rPr>
          <w:rFonts w:ascii="Times New Roman" w:hAnsi="Times New Roman" w:cs="Times New Roman"/>
          <w:sz w:val="24"/>
          <w:szCs w:val="24"/>
        </w:rPr>
        <w:t xml:space="preserve">if the </w:t>
      </w:r>
      <w:r w:rsidR="0059734B" w:rsidRPr="00D50C6D">
        <w:rPr>
          <w:rFonts w:ascii="Times New Roman" w:hAnsi="Times New Roman" w:cs="Times New Roman"/>
          <w:i/>
          <w:iCs/>
          <w:sz w:val="24"/>
          <w:szCs w:val="24"/>
        </w:rPr>
        <w:t>manner</w:t>
      </w:r>
      <w:r w:rsidR="0059734B">
        <w:rPr>
          <w:rFonts w:ascii="Times New Roman" w:hAnsi="Times New Roman" w:cs="Times New Roman"/>
          <w:sz w:val="24"/>
          <w:szCs w:val="24"/>
        </w:rPr>
        <w:t xml:space="preserve"> in which it is composed accords with general beliefs about what constitutes “authority” in any particular time and place, for example the democratic belief that a government “</w:t>
      </w:r>
      <w:r w:rsidR="00D50C6D">
        <w:rPr>
          <w:rFonts w:ascii="Times New Roman" w:hAnsi="Times New Roman" w:cs="Times New Roman"/>
          <w:sz w:val="24"/>
          <w:szCs w:val="24"/>
        </w:rPr>
        <w:t>g</w:t>
      </w:r>
      <w:r w:rsidR="0059734B">
        <w:rPr>
          <w:rFonts w:ascii="Times New Roman" w:hAnsi="Times New Roman" w:cs="Times New Roman"/>
          <w:sz w:val="24"/>
          <w:szCs w:val="24"/>
        </w:rPr>
        <w:t>ot together” by a process of elections reflect</w:t>
      </w:r>
      <w:r w:rsidR="00D565DB">
        <w:rPr>
          <w:rFonts w:ascii="Times New Roman" w:hAnsi="Times New Roman" w:cs="Times New Roman"/>
          <w:sz w:val="24"/>
          <w:szCs w:val="24"/>
        </w:rPr>
        <w:t>s</w:t>
      </w:r>
      <w:r w:rsidR="0059734B">
        <w:rPr>
          <w:rFonts w:ascii="Times New Roman" w:hAnsi="Times New Roman" w:cs="Times New Roman"/>
          <w:sz w:val="24"/>
          <w:szCs w:val="24"/>
        </w:rPr>
        <w:t xml:space="preserve"> the consent of the governed </w:t>
      </w:r>
      <w:r w:rsidR="00B60E82">
        <w:rPr>
          <w:rFonts w:ascii="Times New Roman" w:hAnsi="Times New Roman" w:cs="Times New Roman"/>
          <w:sz w:val="24"/>
          <w:szCs w:val="24"/>
        </w:rPr>
        <w:t>a</w:t>
      </w:r>
      <w:r w:rsidR="0059734B">
        <w:rPr>
          <w:rFonts w:ascii="Times New Roman" w:hAnsi="Times New Roman" w:cs="Times New Roman"/>
          <w:sz w:val="24"/>
          <w:szCs w:val="24"/>
        </w:rPr>
        <w:t>s legitimate. And the role of its political philosop</w:t>
      </w:r>
      <w:r w:rsidR="00D50C6D">
        <w:rPr>
          <w:rFonts w:ascii="Times New Roman" w:hAnsi="Times New Roman" w:cs="Times New Roman"/>
          <w:sz w:val="24"/>
          <w:szCs w:val="24"/>
        </w:rPr>
        <w:t>h</w:t>
      </w:r>
      <w:r w:rsidR="0059734B">
        <w:rPr>
          <w:rFonts w:ascii="Times New Roman" w:hAnsi="Times New Roman" w:cs="Times New Roman"/>
          <w:sz w:val="24"/>
          <w:szCs w:val="24"/>
        </w:rPr>
        <w:t>ers has been to find the best reasons for holding certain current beliefs about legitimate authority and indicating which are “</w:t>
      </w:r>
      <w:r w:rsidR="0059734B" w:rsidRPr="00D50C6D">
        <w:rPr>
          <w:rFonts w:ascii="Times New Roman" w:hAnsi="Times New Roman" w:cs="Times New Roman"/>
          <w:i/>
          <w:iCs/>
          <w:sz w:val="24"/>
          <w:szCs w:val="24"/>
        </w:rPr>
        <w:t>pseudo</w:t>
      </w:r>
      <w:r w:rsidR="0059734B">
        <w:rPr>
          <w:rFonts w:ascii="Times New Roman" w:hAnsi="Times New Roman" w:cs="Times New Roman"/>
          <w:sz w:val="24"/>
          <w:szCs w:val="24"/>
        </w:rPr>
        <w:t xml:space="preserve">” forms of government which are </w:t>
      </w:r>
      <w:r w:rsidR="0059734B" w:rsidRPr="00D50C6D">
        <w:rPr>
          <w:rFonts w:ascii="Times New Roman" w:hAnsi="Times New Roman" w:cs="Times New Roman"/>
          <w:i/>
          <w:iCs/>
          <w:sz w:val="24"/>
          <w:szCs w:val="24"/>
        </w:rPr>
        <w:t>merely</w:t>
      </w:r>
      <w:r w:rsidR="0059734B">
        <w:rPr>
          <w:rFonts w:ascii="Times New Roman" w:hAnsi="Times New Roman" w:cs="Times New Roman"/>
          <w:sz w:val="24"/>
          <w:szCs w:val="24"/>
        </w:rPr>
        <w:t xml:space="preserve"> power </w:t>
      </w:r>
      <w:r w:rsidR="00B60E82">
        <w:rPr>
          <w:rFonts w:ascii="Times New Roman" w:hAnsi="Times New Roman" w:cs="Times New Roman"/>
          <w:sz w:val="24"/>
          <w:szCs w:val="24"/>
        </w:rPr>
        <w:t>systems</w:t>
      </w:r>
      <w:r w:rsidR="0059734B">
        <w:rPr>
          <w:rFonts w:ascii="Times New Roman" w:hAnsi="Times New Roman" w:cs="Times New Roman"/>
          <w:sz w:val="24"/>
          <w:szCs w:val="24"/>
        </w:rPr>
        <w:t xml:space="preserve"> or </w:t>
      </w:r>
      <w:r w:rsidR="009979A5">
        <w:rPr>
          <w:rFonts w:ascii="Times New Roman" w:hAnsi="Times New Roman" w:cs="Times New Roman"/>
          <w:sz w:val="24"/>
          <w:szCs w:val="24"/>
        </w:rPr>
        <w:t>tyrannies</w:t>
      </w:r>
      <w:r w:rsidR="0059734B">
        <w:rPr>
          <w:rFonts w:ascii="Times New Roman" w:hAnsi="Times New Roman" w:cs="Times New Roman"/>
          <w:sz w:val="24"/>
          <w:szCs w:val="24"/>
        </w:rPr>
        <w:t xml:space="preserve"> and despotisms lacking a legitimate right to rule.</w:t>
      </w:r>
    </w:p>
    <w:p w14:paraId="22016693" w14:textId="6B204D53" w:rsidR="000110D5" w:rsidRDefault="00172529" w:rsidP="00D97F00">
      <w:pPr>
        <w:spacing w:after="0" w:line="360" w:lineRule="auto"/>
        <w:rPr>
          <w:rFonts w:ascii="Times New Roman" w:hAnsi="Times New Roman" w:cs="Times New Roman"/>
          <w:sz w:val="24"/>
          <w:szCs w:val="24"/>
        </w:rPr>
      </w:pPr>
      <w:r>
        <w:rPr>
          <w:rFonts w:ascii="Times New Roman" w:hAnsi="Times New Roman" w:cs="Times New Roman"/>
          <w:sz w:val="24"/>
          <w:szCs w:val="24"/>
        </w:rPr>
        <w:tab/>
        <w:t>Solutions to the puzzle of the origins of legitimate authority of both office</w:t>
      </w:r>
      <w:r w:rsidR="00B60E82">
        <w:rPr>
          <w:rFonts w:ascii="Times New Roman" w:hAnsi="Times New Roman" w:cs="Times New Roman"/>
          <w:sz w:val="24"/>
          <w:szCs w:val="24"/>
        </w:rPr>
        <w:t>s</w:t>
      </w:r>
      <w:r>
        <w:rPr>
          <w:rFonts w:ascii="Times New Roman" w:hAnsi="Times New Roman" w:cs="Times New Roman"/>
          <w:sz w:val="24"/>
          <w:szCs w:val="24"/>
        </w:rPr>
        <w:t xml:space="preserve"> and individual rulers by philosophers have ranged from the idea of an explicit contract among the governed, to the notion of a tacit or implicit contract, to the historical or anthropological school of thought that legitimate authority to rule is born when it endures in practice long enough to become the “custom,” as in the case of “squatters rights” which over</w:t>
      </w:r>
      <w:r w:rsidR="00B60E82">
        <w:rPr>
          <w:rFonts w:ascii="Times New Roman" w:hAnsi="Times New Roman" w:cs="Times New Roman"/>
          <w:sz w:val="24"/>
          <w:szCs w:val="24"/>
        </w:rPr>
        <w:t xml:space="preserve"> </w:t>
      </w:r>
      <w:r>
        <w:rPr>
          <w:rFonts w:ascii="Times New Roman" w:hAnsi="Times New Roman" w:cs="Times New Roman"/>
          <w:sz w:val="24"/>
          <w:szCs w:val="24"/>
        </w:rPr>
        <w:t>time slowly become a legitimate practice. All of these, however, address the question, “what is the nature of the ‘autho</w:t>
      </w:r>
      <w:r w:rsidR="00926B40">
        <w:rPr>
          <w:rFonts w:ascii="Times New Roman" w:hAnsi="Times New Roman" w:cs="Times New Roman"/>
          <w:sz w:val="24"/>
          <w:szCs w:val="24"/>
        </w:rPr>
        <w:t>rit</w:t>
      </w:r>
      <w:r>
        <w:rPr>
          <w:rFonts w:ascii="Times New Roman" w:hAnsi="Times New Roman" w:cs="Times New Roman"/>
          <w:sz w:val="24"/>
          <w:szCs w:val="24"/>
        </w:rPr>
        <w:t>y’ which could rule ‘free’ indiv</w:t>
      </w:r>
      <w:r w:rsidR="00926B40">
        <w:rPr>
          <w:rFonts w:ascii="Times New Roman" w:hAnsi="Times New Roman" w:cs="Times New Roman"/>
          <w:sz w:val="24"/>
          <w:szCs w:val="24"/>
        </w:rPr>
        <w:t>id</w:t>
      </w:r>
      <w:r>
        <w:rPr>
          <w:rFonts w:ascii="Times New Roman" w:hAnsi="Times New Roman" w:cs="Times New Roman"/>
          <w:sz w:val="24"/>
          <w:szCs w:val="24"/>
        </w:rPr>
        <w:t>uals without depriving them of their freedom.”</w:t>
      </w:r>
      <w:r w:rsidR="009E78D2" w:rsidRPr="009E78D2">
        <w:rPr>
          <w:rFonts w:ascii="Times New Roman" w:hAnsi="Times New Roman" w:cs="Times New Roman"/>
          <w:sz w:val="24"/>
          <w:szCs w:val="24"/>
          <w:vertAlign w:val="superscript"/>
        </w:rPr>
        <w:t>10</w:t>
      </w:r>
    </w:p>
    <w:p w14:paraId="4BB3F2DB" w14:textId="77777777" w:rsidR="005B27BC" w:rsidRDefault="005B27BC" w:rsidP="00D97F00">
      <w:pPr>
        <w:spacing w:after="0" w:line="360" w:lineRule="auto"/>
        <w:rPr>
          <w:rFonts w:ascii="Times New Roman" w:hAnsi="Times New Roman" w:cs="Times New Roman"/>
          <w:sz w:val="24"/>
          <w:szCs w:val="24"/>
        </w:rPr>
      </w:pPr>
    </w:p>
    <w:p w14:paraId="12B5BC23" w14:textId="3A5CB1B1" w:rsidR="00172529" w:rsidRPr="00926B40" w:rsidRDefault="00172529" w:rsidP="00D97F00">
      <w:pPr>
        <w:spacing w:after="0" w:line="360" w:lineRule="auto"/>
        <w:rPr>
          <w:rFonts w:ascii="Times New Roman" w:hAnsi="Times New Roman" w:cs="Times New Roman"/>
          <w:b/>
          <w:bCs/>
          <w:i/>
          <w:iCs/>
          <w:sz w:val="24"/>
          <w:szCs w:val="24"/>
        </w:rPr>
      </w:pPr>
      <w:r w:rsidRPr="00926B40">
        <w:rPr>
          <w:rFonts w:ascii="Times New Roman" w:hAnsi="Times New Roman" w:cs="Times New Roman"/>
          <w:b/>
          <w:bCs/>
          <w:i/>
          <w:iCs/>
          <w:sz w:val="24"/>
          <w:szCs w:val="24"/>
        </w:rPr>
        <w:t xml:space="preserve">Oakeshott’s Mature teaching on the Authority of Modern State. </w:t>
      </w:r>
    </w:p>
    <w:p w14:paraId="6686B623" w14:textId="57D7795D" w:rsidR="00172529" w:rsidRDefault="00172529" w:rsidP="00D97F00">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In his LSE lectures of the 1960s and in his “</w:t>
      </w:r>
      <w:r w:rsidRPr="00FB55A7">
        <w:rPr>
          <w:rFonts w:ascii="Times New Roman" w:hAnsi="Times New Roman" w:cs="Times New Roman"/>
          <w:i/>
          <w:iCs/>
          <w:sz w:val="24"/>
          <w:szCs w:val="24"/>
        </w:rPr>
        <w:t>magnum opus</w:t>
      </w:r>
      <w:r>
        <w:rPr>
          <w:rFonts w:ascii="Times New Roman" w:hAnsi="Times New Roman" w:cs="Times New Roman"/>
          <w:sz w:val="24"/>
          <w:szCs w:val="24"/>
        </w:rPr>
        <w:t xml:space="preserve">”, </w:t>
      </w:r>
      <w:r w:rsidRPr="00926B40">
        <w:rPr>
          <w:rFonts w:ascii="Times New Roman" w:hAnsi="Times New Roman" w:cs="Times New Roman"/>
          <w:i/>
          <w:iCs/>
          <w:sz w:val="24"/>
          <w:szCs w:val="24"/>
        </w:rPr>
        <w:t>On Human Conduct</w:t>
      </w:r>
      <w:r>
        <w:rPr>
          <w:rFonts w:ascii="Times New Roman" w:hAnsi="Times New Roman" w:cs="Times New Roman"/>
          <w:sz w:val="24"/>
          <w:szCs w:val="24"/>
        </w:rPr>
        <w:t xml:space="preserve">, as part of a project to explain a theoretical perspective called “human conduct,” Oakeshott </w:t>
      </w:r>
      <w:r w:rsidR="00780C5D">
        <w:rPr>
          <w:rFonts w:ascii="Times New Roman" w:hAnsi="Times New Roman" w:cs="Times New Roman"/>
          <w:sz w:val="24"/>
          <w:szCs w:val="24"/>
        </w:rPr>
        <w:t>gives an account (as we have just summarized) of both theoretical and practical thinking on the character of the modern state and its origins, authority and power. (He also makes clear that he views th</w:t>
      </w:r>
      <w:r w:rsidR="00B60E82">
        <w:rPr>
          <w:rFonts w:ascii="Times New Roman" w:hAnsi="Times New Roman" w:cs="Times New Roman"/>
          <w:sz w:val="24"/>
          <w:szCs w:val="24"/>
        </w:rPr>
        <w:t xml:space="preserve">e </w:t>
      </w:r>
      <w:r w:rsidR="00B60E82">
        <w:rPr>
          <w:rFonts w:ascii="Times New Roman" w:hAnsi="Times New Roman" w:cs="Times New Roman"/>
          <w:sz w:val="24"/>
          <w:szCs w:val="24"/>
        </w:rPr>
        <w:lastRenderedPageBreak/>
        <w:t>modern</w:t>
      </w:r>
      <w:r w:rsidR="00780C5D">
        <w:rPr>
          <w:rFonts w:ascii="Times New Roman" w:hAnsi="Times New Roman" w:cs="Times New Roman"/>
          <w:sz w:val="24"/>
          <w:szCs w:val="24"/>
        </w:rPr>
        <w:t xml:space="preserve"> state as a work still in progress.) His distinctive idea here is that attempts to characterize it (by both theorists and practitioners) have existed in a tension between two ideal types of association - - </w:t>
      </w:r>
      <w:r w:rsidR="00780C5D" w:rsidRPr="004B05B6">
        <w:rPr>
          <w:rFonts w:ascii="Times New Roman" w:hAnsi="Times New Roman" w:cs="Times New Roman"/>
          <w:i/>
          <w:iCs/>
          <w:sz w:val="24"/>
          <w:szCs w:val="24"/>
        </w:rPr>
        <w:t>civil</w:t>
      </w:r>
      <w:r w:rsidR="00780C5D">
        <w:rPr>
          <w:rFonts w:ascii="Times New Roman" w:hAnsi="Times New Roman" w:cs="Times New Roman"/>
          <w:sz w:val="24"/>
          <w:szCs w:val="24"/>
        </w:rPr>
        <w:t xml:space="preserve"> or moral or non-instrumental association </w:t>
      </w:r>
      <w:r w:rsidR="00780C5D" w:rsidRPr="004B05B6">
        <w:rPr>
          <w:rFonts w:ascii="Times New Roman" w:hAnsi="Times New Roman" w:cs="Times New Roman"/>
          <w:i/>
          <w:iCs/>
          <w:sz w:val="24"/>
          <w:szCs w:val="24"/>
        </w:rPr>
        <w:t>and enterprise or substantively</w:t>
      </w:r>
      <w:r w:rsidR="00780C5D">
        <w:rPr>
          <w:rFonts w:ascii="Times New Roman" w:hAnsi="Times New Roman" w:cs="Times New Roman"/>
          <w:sz w:val="24"/>
          <w:szCs w:val="24"/>
        </w:rPr>
        <w:t xml:space="preserve"> purposive asso</w:t>
      </w:r>
      <w:r w:rsidR="003B1744">
        <w:rPr>
          <w:rFonts w:ascii="Times New Roman" w:hAnsi="Times New Roman" w:cs="Times New Roman"/>
          <w:sz w:val="24"/>
          <w:szCs w:val="24"/>
        </w:rPr>
        <w:t>cia</w:t>
      </w:r>
      <w:r w:rsidR="00780C5D">
        <w:rPr>
          <w:rFonts w:ascii="Times New Roman" w:hAnsi="Times New Roman" w:cs="Times New Roman"/>
          <w:sz w:val="24"/>
          <w:szCs w:val="24"/>
        </w:rPr>
        <w:t xml:space="preserve">tion. His implicit and explicit teaching here is that the attempt to theorize and characterize the modern state on the analogy </w:t>
      </w:r>
      <w:r w:rsidR="00B60E82" w:rsidRPr="00D565DB">
        <w:rPr>
          <w:rFonts w:ascii="Times New Roman" w:hAnsi="Times New Roman" w:cs="Times New Roman"/>
          <w:i/>
          <w:iCs/>
          <w:sz w:val="24"/>
          <w:szCs w:val="24"/>
        </w:rPr>
        <w:t>solely</w:t>
      </w:r>
      <w:r w:rsidR="00B60E82">
        <w:rPr>
          <w:rFonts w:ascii="Times New Roman" w:hAnsi="Times New Roman" w:cs="Times New Roman"/>
          <w:sz w:val="24"/>
          <w:szCs w:val="24"/>
        </w:rPr>
        <w:t xml:space="preserve"> </w:t>
      </w:r>
      <w:r w:rsidR="00780C5D">
        <w:rPr>
          <w:rFonts w:ascii="Times New Roman" w:hAnsi="Times New Roman" w:cs="Times New Roman"/>
          <w:sz w:val="24"/>
          <w:szCs w:val="24"/>
        </w:rPr>
        <w:t>of a substanti</w:t>
      </w:r>
      <w:r w:rsidR="00B60E82">
        <w:rPr>
          <w:rFonts w:ascii="Times New Roman" w:hAnsi="Times New Roman" w:cs="Times New Roman"/>
          <w:sz w:val="24"/>
          <w:szCs w:val="24"/>
        </w:rPr>
        <w:t>vely</w:t>
      </w:r>
      <w:r w:rsidR="00780C5D">
        <w:rPr>
          <w:rFonts w:ascii="Times New Roman" w:hAnsi="Times New Roman" w:cs="Times New Roman"/>
          <w:sz w:val="24"/>
          <w:szCs w:val="24"/>
        </w:rPr>
        <w:t xml:space="preserve"> purposive asso</w:t>
      </w:r>
      <w:r w:rsidR="003B1744">
        <w:rPr>
          <w:rFonts w:ascii="Times New Roman" w:hAnsi="Times New Roman" w:cs="Times New Roman"/>
          <w:sz w:val="24"/>
          <w:szCs w:val="24"/>
        </w:rPr>
        <w:t>cia</w:t>
      </w:r>
      <w:r w:rsidR="00780C5D">
        <w:rPr>
          <w:rFonts w:ascii="Times New Roman" w:hAnsi="Times New Roman" w:cs="Times New Roman"/>
          <w:sz w:val="24"/>
          <w:szCs w:val="24"/>
        </w:rPr>
        <w:t>tion is a “moral enormity” since modern states are compulsory asso</w:t>
      </w:r>
      <w:r w:rsidR="003B1744">
        <w:rPr>
          <w:rFonts w:ascii="Times New Roman" w:hAnsi="Times New Roman" w:cs="Times New Roman"/>
          <w:sz w:val="24"/>
          <w:szCs w:val="24"/>
        </w:rPr>
        <w:t>cia</w:t>
      </w:r>
      <w:r w:rsidR="00780C5D">
        <w:rPr>
          <w:rFonts w:ascii="Times New Roman" w:hAnsi="Times New Roman" w:cs="Times New Roman"/>
          <w:sz w:val="24"/>
          <w:szCs w:val="24"/>
        </w:rPr>
        <w:t xml:space="preserve">tions with vast power which do not generally permit </w:t>
      </w:r>
      <w:r w:rsidR="004F1174">
        <w:rPr>
          <w:rFonts w:ascii="Times New Roman" w:hAnsi="Times New Roman" w:cs="Times New Roman"/>
          <w:sz w:val="24"/>
          <w:szCs w:val="24"/>
        </w:rPr>
        <w:t>members to “opt out” of the association’s purposive projects.</w:t>
      </w:r>
    </w:p>
    <w:p w14:paraId="0A14C48E" w14:textId="03FB84B5" w:rsidR="004F1174" w:rsidRDefault="004F1174" w:rsidP="00D97F00">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ab/>
        <w:t xml:space="preserve">As we </w:t>
      </w:r>
      <w:r w:rsidR="00B833B5">
        <w:rPr>
          <w:rFonts w:ascii="Times New Roman" w:hAnsi="Times New Roman" w:cs="Times New Roman"/>
          <w:sz w:val="24"/>
          <w:szCs w:val="24"/>
        </w:rPr>
        <w:t xml:space="preserve">can </w:t>
      </w:r>
      <w:r>
        <w:rPr>
          <w:rFonts w:ascii="Times New Roman" w:hAnsi="Times New Roman" w:cs="Times New Roman"/>
          <w:sz w:val="24"/>
          <w:szCs w:val="24"/>
        </w:rPr>
        <w:t xml:space="preserve">see, Oakeshott is keen on the difference </w:t>
      </w:r>
      <w:r w:rsidRPr="00E91E88">
        <w:rPr>
          <w:rFonts w:ascii="Times New Roman" w:hAnsi="Times New Roman" w:cs="Times New Roman"/>
          <w:i/>
          <w:iCs/>
          <w:sz w:val="24"/>
          <w:szCs w:val="24"/>
        </w:rPr>
        <w:t>between</w:t>
      </w:r>
      <w:r>
        <w:rPr>
          <w:rFonts w:ascii="Times New Roman" w:hAnsi="Times New Roman" w:cs="Times New Roman"/>
          <w:sz w:val="24"/>
          <w:szCs w:val="24"/>
        </w:rPr>
        <w:t xml:space="preserve"> the </w:t>
      </w:r>
      <w:r w:rsidRPr="00E91E88">
        <w:rPr>
          <w:rFonts w:ascii="Times New Roman" w:hAnsi="Times New Roman" w:cs="Times New Roman"/>
          <w:i/>
          <w:iCs/>
          <w:sz w:val="24"/>
          <w:szCs w:val="24"/>
        </w:rPr>
        <w:t>authority</w:t>
      </w:r>
      <w:r>
        <w:rPr>
          <w:rFonts w:ascii="Times New Roman" w:hAnsi="Times New Roman" w:cs="Times New Roman"/>
          <w:sz w:val="24"/>
          <w:szCs w:val="24"/>
        </w:rPr>
        <w:t xml:space="preserve"> of states understood as a recognition of the legal right of states and the</w:t>
      </w:r>
      <w:r w:rsidR="00B833B5">
        <w:rPr>
          <w:rFonts w:ascii="Times New Roman" w:hAnsi="Times New Roman" w:cs="Times New Roman"/>
          <w:sz w:val="24"/>
          <w:szCs w:val="24"/>
        </w:rPr>
        <w:t>ir</w:t>
      </w:r>
      <w:r>
        <w:rPr>
          <w:rFonts w:ascii="Times New Roman" w:hAnsi="Times New Roman" w:cs="Times New Roman"/>
          <w:sz w:val="24"/>
          <w:szCs w:val="24"/>
        </w:rPr>
        <w:t xml:space="preserve"> governments to rule, </w:t>
      </w:r>
      <w:r w:rsidRPr="00E91E88">
        <w:rPr>
          <w:rFonts w:ascii="Times New Roman" w:hAnsi="Times New Roman" w:cs="Times New Roman"/>
          <w:i/>
          <w:iCs/>
          <w:sz w:val="24"/>
          <w:szCs w:val="24"/>
        </w:rPr>
        <w:t>and</w:t>
      </w:r>
      <w:r>
        <w:rPr>
          <w:rFonts w:ascii="Times New Roman" w:hAnsi="Times New Roman" w:cs="Times New Roman"/>
          <w:sz w:val="24"/>
          <w:szCs w:val="24"/>
        </w:rPr>
        <w:t xml:space="preserve"> their </w:t>
      </w:r>
      <w:r w:rsidRPr="00E91E88">
        <w:rPr>
          <w:rFonts w:ascii="Times New Roman" w:hAnsi="Times New Roman" w:cs="Times New Roman"/>
          <w:i/>
          <w:iCs/>
          <w:sz w:val="24"/>
          <w:szCs w:val="24"/>
        </w:rPr>
        <w:t>power</w:t>
      </w:r>
      <w:r>
        <w:rPr>
          <w:rFonts w:ascii="Times New Roman" w:hAnsi="Times New Roman" w:cs="Times New Roman"/>
          <w:sz w:val="24"/>
          <w:szCs w:val="24"/>
        </w:rPr>
        <w:t xml:space="preserve"> to rule, a</w:t>
      </w:r>
      <w:r w:rsidR="00E91E88">
        <w:rPr>
          <w:rFonts w:ascii="Times New Roman" w:hAnsi="Times New Roman" w:cs="Times New Roman"/>
          <w:sz w:val="24"/>
          <w:szCs w:val="24"/>
        </w:rPr>
        <w:t>l</w:t>
      </w:r>
      <w:r>
        <w:rPr>
          <w:rFonts w:ascii="Times New Roman" w:hAnsi="Times New Roman" w:cs="Times New Roman"/>
          <w:sz w:val="24"/>
          <w:szCs w:val="24"/>
        </w:rPr>
        <w:t>though he a</w:t>
      </w:r>
      <w:r w:rsidR="00E91E88">
        <w:rPr>
          <w:rFonts w:ascii="Times New Roman" w:hAnsi="Times New Roman" w:cs="Times New Roman"/>
          <w:sz w:val="24"/>
          <w:szCs w:val="24"/>
        </w:rPr>
        <w:t>c</w:t>
      </w:r>
      <w:r>
        <w:rPr>
          <w:rFonts w:ascii="Times New Roman" w:hAnsi="Times New Roman" w:cs="Times New Roman"/>
          <w:sz w:val="24"/>
          <w:szCs w:val="24"/>
        </w:rPr>
        <w:t>knowle</w:t>
      </w:r>
      <w:r w:rsidR="00E91E88">
        <w:rPr>
          <w:rFonts w:ascii="Times New Roman" w:hAnsi="Times New Roman" w:cs="Times New Roman"/>
          <w:sz w:val="24"/>
          <w:szCs w:val="24"/>
        </w:rPr>
        <w:t>d</w:t>
      </w:r>
      <w:r>
        <w:rPr>
          <w:rFonts w:ascii="Times New Roman" w:hAnsi="Times New Roman" w:cs="Times New Roman"/>
          <w:sz w:val="24"/>
          <w:szCs w:val="24"/>
        </w:rPr>
        <w:t>ges that where governments have this authority it adds to their capacity or power to exact compliance. We have also seen that Oakeshott prefers an historical explanation of the origins of the modern state arising in the tension between the power of medieval kings to wage war and grow their estates</w:t>
      </w:r>
      <w:r w:rsidR="00B833B5">
        <w:rPr>
          <w:rFonts w:ascii="Times New Roman" w:hAnsi="Times New Roman" w:cs="Times New Roman"/>
          <w:sz w:val="24"/>
          <w:szCs w:val="24"/>
        </w:rPr>
        <w:t xml:space="preserve"> and colonies</w:t>
      </w:r>
      <w:r>
        <w:rPr>
          <w:rFonts w:ascii="Times New Roman" w:hAnsi="Times New Roman" w:cs="Times New Roman"/>
          <w:sz w:val="24"/>
          <w:szCs w:val="24"/>
        </w:rPr>
        <w:t xml:space="preserve"> (enterprise association), an</w:t>
      </w:r>
      <w:r w:rsidR="00B833B5">
        <w:rPr>
          <w:rFonts w:ascii="Times New Roman" w:hAnsi="Times New Roman" w:cs="Times New Roman"/>
          <w:sz w:val="24"/>
          <w:szCs w:val="24"/>
        </w:rPr>
        <w:t>d</w:t>
      </w:r>
      <w:r>
        <w:rPr>
          <w:rFonts w:ascii="Times New Roman" w:hAnsi="Times New Roman" w:cs="Times New Roman"/>
          <w:sz w:val="24"/>
          <w:szCs w:val="24"/>
        </w:rPr>
        <w:t xml:space="preserve"> the “church” understanding of legitimate governance deriving from the Pa</w:t>
      </w:r>
      <w:r w:rsidR="00D565DB">
        <w:rPr>
          <w:rFonts w:ascii="Times New Roman" w:hAnsi="Times New Roman" w:cs="Times New Roman"/>
          <w:sz w:val="24"/>
          <w:szCs w:val="24"/>
        </w:rPr>
        <w:t>u</w:t>
      </w:r>
      <w:r>
        <w:rPr>
          <w:rFonts w:ascii="Times New Roman" w:hAnsi="Times New Roman" w:cs="Times New Roman"/>
          <w:sz w:val="24"/>
          <w:szCs w:val="24"/>
        </w:rPr>
        <w:t>l</w:t>
      </w:r>
      <w:r w:rsidR="00B833B5">
        <w:rPr>
          <w:rFonts w:ascii="Times New Roman" w:hAnsi="Times New Roman" w:cs="Times New Roman"/>
          <w:sz w:val="24"/>
          <w:szCs w:val="24"/>
        </w:rPr>
        <w:t>ine</w:t>
      </w:r>
      <w:r>
        <w:rPr>
          <w:rFonts w:ascii="Times New Roman" w:hAnsi="Times New Roman" w:cs="Times New Roman"/>
          <w:sz w:val="24"/>
          <w:szCs w:val="24"/>
        </w:rPr>
        <w:t xml:space="preserve"> claim of divine authority (all power comes from God), or in different words, of an authority to rule which was never </w:t>
      </w:r>
      <w:r w:rsidR="00ED5E9E">
        <w:rPr>
          <w:rFonts w:ascii="Times New Roman" w:hAnsi="Times New Roman" w:cs="Times New Roman"/>
          <w:sz w:val="24"/>
          <w:szCs w:val="24"/>
        </w:rPr>
        <w:t xml:space="preserve">merely </w:t>
      </w:r>
      <w:proofErr w:type="spellStart"/>
      <w:r w:rsidR="00ED5E9E">
        <w:rPr>
          <w:rFonts w:ascii="Times New Roman" w:hAnsi="Times New Roman" w:cs="Times New Roman"/>
          <w:sz w:val="24"/>
          <w:szCs w:val="24"/>
        </w:rPr>
        <w:t>landlordship</w:t>
      </w:r>
      <w:proofErr w:type="spellEnd"/>
      <w:r w:rsidR="00ED5E9E">
        <w:rPr>
          <w:rFonts w:ascii="Times New Roman" w:hAnsi="Times New Roman" w:cs="Times New Roman"/>
          <w:sz w:val="24"/>
          <w:szCs w:val="24"/>
        </w:rPr>
        <w:t>, and which eventually issues in a moral claim for the importance of individual consent in generating recognition of the authority (</w:t>
      </w:r>
      <w:r w:rsidR="00ED5E9E" w:rsidRPr="00FB55A7">
        <w:rPr>
          <w:rFonts w:ascii="Times New Roman" w:hAnsi="Times New Roman" w:cs="Times New Roman"/>
          <w:i/>
          <w:iCs/>
          <w:sz w:val="24"/>
          <w:szCs w:val="24"/>
        </w:rPr>
        <w:t>vs</w:t>
      </w:r>
      <w:r w:rsidR="00ED5E9E">
        <w:rPr>
          <w:rFonts w:ascii="Times New Roman" w:hAnsi="Times New Roman" w:cs="Times New Roman"/>
          <w:sz w:val="24"/>
          <w:szCs w:val="24"/>
        </w:rPr>
        <w:t xml:space="preserve"> m</w:t>
      </w:r>
      <w:r w:rsidR="00FB55A7">
        <w:rPr>
          <w:rFonts w:ascii="Times New Roman" w:hAnsi="Times New Roman" w:cs="Times New Roman"/>
          <w:sz w:val="24"/>
          <w:szCs w:val="24"/>
        </w:rPr>
        <w:t>e</w:t>
      </w:r>
      <w:r w:rsidR="00ED5E9E">
        <w:rPr>
          <w:rFonts w:ascii="Times New Roman" w:hAnsi="Times New Roman" w:cs="Times New Roman"/>
          <w:sz w:val="24"/>
          <w:szCs w:val="24"/>
        </w:rPr>
        <w:t>re power) of the state, its rulers and its governments. (On the</w:t>
      </w:r>
      <w:r w:rsidR="00B833B5">
        <w:rPr>
          <w:rFonts w:ascii="Times New Roman" w:hAnsi="Times New Roman" w:cs="Times New Roman"/>
          <w:sz w:val="24"/>
          <w:szCs w:val="24"/>
        </w:rPr>
        <w:t xml:space="preserve"> Augusti</w:t>
      </w:r>
      <w:r w:rsidR="00B72701">
        <w:rPr>
          <w:rFonts w:ascii="Times New Roman" w:hAnsi="Times New Roman" w:cs="Times New Roman"/>
          <w:sz w:val="24"/>
          <w:szCs w:val="24"/>
        </w:rPr>
        <w:t>ni</w:t>
      </w:r>
      <w:r w:rsidR="00B833B5">
        <w:rPr>
          <w:rFonts w:ascii="Times New Roman" w:hAnsi="Times New Roman" w:cs="Times New Roman"/>
          <w:sz w:val="24"/>
          <w:szCs w:val="24"/>
        </w:rPr>
        <w:t>an</w:t>
      </w:r>
      <w:r w:rsidR="00ED5E9E">
        <w:rPr>
          <w:rFonts w:ascii="Times New Roman" w:hAnsi="Times New Roman" w:cs="Times New Roman"/>
          <w:sz w:val="24"/>
          <w:szCs w:val="24"/>
        </w:rPr>
        <w:t xml:space="preserve"> analogy that God created human beings </w:t>
      </w:r>
      <w:r w:rsidR="00B833B5">
        <w:rPr>
          <w:rFonts w:ascii="Times New Roman" w:hAnsi="Times New Roman" w:cs="Times New Roman"/>
          <w:sz w:val="24"/>
          <w:szCs w:val="24"/>
        </w:rPr>
        <w:t xml:space="preserve">with </w:t>
      </w:r>
      <w:r w:rsidR="00ED5E9E">
        <w:rPr>
          <w:rFonts w:ascii="Times New Roman" w:hAnsi="Times New Roman" w:cs="Times New Roman"/>
          <w:sz w:val="24"/>
          <w:szCs w:val="24"/>
        </w:rPr>
        <w:t>the capacity to choose between right and wrong.)</w:t>
      </w:r>
    </w:p>
    <w:p w14:paraId="0DF7AFAB" w14:textId="59C926D7" w:rsidR="00ED5E9E" w:rsidRDefault="00ED5E9E" w:rsidP="00D97F00">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Now, although Oakeshott rejects “covering law” explanations of historical developments, it is possible in establishing the contemporary relevance of Oakeshott’s views on the authority of states and their rulers and offices of governance, to show how they coincide with a </w:t>
      </w:r>
      <w:r w:rsidR="00B72701">
        <w:rPr>
          <w:rFonts w:ascii="Times New Roman" w:hAnsi="Times New Roman" w:cs="Times New Roman"/>
          <w:sz w:val="24"/>
          <w:szCs w:val="24"/>
        </w:rPr>
        <w:t>well-known</w:t>
      </w:r>
      <w:r>
        <w:rPr>
          <w:rFonts w:ascii="Times New Roman" w:hAnsi="Times New Roman" w:cs="Times New Roman"/>
          <w:sz w:val="24"/>
          <w:szCs w:val="24"/>
        </w:rPr>
        <w:t xml:space="preserve"> teaching on the tendencies of democracies </w:t>
      </w:r>
      <w:r w:rsidR="00FB55A7">
        <w:rPr>
          <w:rFonts w:ascii="Times New Roman" w:hAnsi="Times New Roman" w:cs="Times New Roman"/>
          <w:sz w:val="24"/>
          <w:szCs w:val="24"/>
        </w:rPr>
        <w:t xml:space="preserve">eventually </w:t>
      </w:r>
      <w:r>
        <w:rPr>
          <w:rFonts w:ascii="Times New Roman" w:hAnsi="Times New Roman" w:cs="Times New Roman"/>
          <w:sz w:val="24"/>
          <w:szCs w:val="24"/>
        </w:rPr>
        <w:t xml:space="preserve">to decline as they gradually reduce their political vocabularies and practices to the satisfaction of felt </w:t>
      </w:r>
      <w:r w:rsidR="00B833B5">
        <w:rPr>
          <w:rFonts w:ascii="Times New Roman" w:hAnsi="Times New Roman" w:cs="Times New Roman"/>
          <w:sz w:val="24"/>
          <w:szCs w:val="24"/>
        </w:rPr>
        <w:t>b</w:t>
      </w:r>
      <w:r>
        <w:rPr>
          <w:rFonts w:ascii="Times New Roman" w:hAnsi="Times New Roman" w:cs="Times New Roman"/>
          <w:sz w:val="24"/>
          <w:szCs w:val="24"/>
        </w:rPr>
        <w:t>odi</w:t>
      </w:r>
      <w:r w:rsidR="00B833B5">
        <w:rPr>
          <w:rFonts w:ascii="Times New Roman" w:hAnsi="Times New Roman" w:cs="Times New Roman"/>
          <w:sz w:val="24"/>
          <w:szCs w:val="24"/>
        </w:rPr>
        <w:t>l</w:t>
      </w:r>
      <w:r>
        <w:rPr>
          <w:rFonts w:ascii="Times New Roman" w:hAnsi="Times New Roman" w:cs="Times New Roman"/>
          <w:sz w:val="24"/>
          <w:szCs w:val="24"/>
        </w:rPr>
        <w:t>y appet</w:t>
      </w:r>
      <w:r w:rsidR="00B833B5">
        <w:rPr>
          <w:rFonts w:ascii="Times New Roman" w:hAnsi="Times New Roman" w:cs="Times New Roman"/>
          <w:sz w:val="24"/>
          <w:szCs w:val="24"/>
        </w:rPr>
        <w:t>ites</w:t>
      </w:r>
      <w:r>
        <w:rPr>
          <w:rFonts w:ascii="Times New Roman" w:hAnsi="Times New Roman" w:cs="Times New Roman"/>
          <w:sz w:val="24"/>
          <w:szCs w:val="24"/>
        </w:rPr>
        <w:t xml:space="preserve"> – that of Plato in </w:t>
      </w:r>
      <w:r w:rsidRPr="00ED5E9E">
        <w:rPr>
          <w:rFonts w:ascii="Times New Roman" w:hAnsi="Times New Roman" w:cs="Times New Roman"/>
          <w:i/>
          <w:iCs/>
          <w:sz w:val="24"/>
          <w:szCs w:val="24"/>
        </w:rPr>
        <w:t>The Republic</w:t>
      </w:r>
      <w:r>
        <w:rPr>
          <w:rFonts w:ascii="Times New Roman" w:hAnsi="Times New Roman" w:cs="Times New Roman"/>
          <w:sz w:val="24"/>
          <w:szCs w:val="24"/>
        </w:rPr>
        <w:t>.</w:t>
      </w:r>
    </w:p>
    <w:p w14:paraId="23BDEE90" w14:textId="2BCDF588" w:rsidR="00ED5E9E" w:rsidRDefault="00AB483A" w:rsidP="00D97F00">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As is well known, in </w:t>
      </w:r>
      <w:r w:rsidRPr="002A7E7C">
        <w:rPr>
          <w:rFonts w:ascii="Times New Roman" w:hAnsi="Times New Roman" w:cs="Times New Roman"/>
          <w:i/>
          <w:iCs/>
          <w:sz w:val="24"/>
          <w:szCs w:val="24"/>
        </w:rPr>
        <w:t>The Republic</w:t>
      </w:r>
      <w:r>
        <w:rPr>
          <w:rFonts w:ascii="Times New Roman" w:hAnsi="Times New Roman" w:cs="Times New Roman"/>
          <w:sz w:val="24"/>
          <w:szCs w:val="24"/>
        </w:rPr>
        <w:t xml:space="preserve"> Plato has the character Socrates explain the decline of democracy into tyranny in terms of the liberation of the appetites and their domination of the spirited and intellective parts of the </w:t>
      </w:r>
      <w:r w:rsidRPr="002A7E7C">
        <w:rPr>
          <w:rFonts w:ascii="Times New Roman" w:hAnsi="Times New Roman" w:cs="Times New Roman"/>
          <w:i/>
          <w:iCs/>
          <w:sz w:val="24"/>
          <w:szCs w:val="24"/>
        </w:rPr>
        <w:t>psyche</w:t>
      </w:r>
      <w:r>
        <w:rPr>
          <w:rFonts w:ascii="Times New Roman" w:hAnsi="Times New Roman" w:cs="Times New Roman"/>
          <w:sz w:val="24"/>
          <w:szCs w:val="24"/>
        </w:rPr>
        <w:t xml:space="preserve">, such that it can no longer maintain the discipline necessary to preserve order. Too much freedom and equality lead to slavery </w:t>
      </w:r>
      <w:r w:rsidR="00D565DB">
        <w:rPr>
          <w:rFonts w:ascii="Times New Roman" w:hAnsi="Times New Roman" w:cs="Times New Roman"/>
          <w:sz w:val="24"/>
          <w:szCs w:val="24"/>
        </w:rPr>
        <w:t>to</w:t>
      </w:r>
      <w:r>
        <w:rPr>
          <w:rFonts w:ascii="Times New Roman" w:hAnsi="Times New Roman" w:cs="Times New Roman"/>
          <w:sz w:val="24"/>
          <w:szCs w:val="24"/>
        </w:rPr>
        <w:t xml:space="preserve"> the appetites, both individually and politically.</w:t>
      </w:r>
    </w:p>
    <w:p w14:paraId="7D72C976" w14:textId="78CA4D11" w:rsidR="00FB51ED" w:rsidRDefault="00AB483A" w:rsidP="00D97F00">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lastRenderedPageBreak/>
        <w:t>Now</w:t>
      </w:r>
      <w:r w:rsidR="00B833B5">
        <w:rPr>
          <w:rFonts w:ascii="Times New Roman" w:hAnsi="Times New Roman" w:cs="Times New Roman"/>
          <w:sz w:val="24"/>
          <w:szCs w:val="24"/>
        </w:rPr>
        <w:t>,</w:t>
      </w:r>
      <w:r>
        <w:rPr>
          <w:rFonts w:ascii="Times New Roman" w:hAnsi="Times New Roman" w:cs="Times New Roman"/>
          <w:sz w:val="24"/>
          <w:szCs w:val="24"/>
        </w:rPr>
        <w:t xml:space="preserve"> this is a </w:t>
      </w:r>
      <w:r w:rsidR="002A7E7C">
        <w:rPr>
          <w:rFonts w:ascii="Times New Roman" w:hAnsi="Times New Roman" w:cs="Times New Roman"/>
          <w:sz w:val="24"/>
          <w:szCs w:val="24"/>
        </w:rPr>
        <w:t>commonsensical</w:t>
      </w:r>
      <w:r>
        <w:rPr>
          <w:rFonts w:ascii="Times New Roman" w:hAnsi="Times New Roman" w:cs="Times New Roman"/>
          <w:sz w:val="24"/>
          <w:szCs w:val="24"/>
        </w:rPr>
        <w:t xml:space="preserve"> analysis which has rec</w:t>
      </w:r>
      <w:r w:rsidR="002A7E7C">
        <w:rPr>
          <w:rFonts w:ascii="Times New Roman" w:hAnsi="Times New Roman" w:cs="Times New Roman"/>
          <w:sz w:val="24"/>
          <w:szCs w:val="24"/>
        </w:rPr>
        <w:t>u</w:t>
      </w:r>
      <w:r>
        <w:rPr>
          <w:rFonts w:ascii="Times New Roman" w:hAnsi="Times New Roman" w:cs="Times New Roman"/>
          <w:sz w:val="24"/>
          <w:szCs w:val="24"/>
        </w:rPr>
        <w:t>rred throughout the history of political theorizing</w:t>
      </w:r>
      <w:r w:rsidR="00B833B5">
        <w:rPr>
          <w:rFonts w:ascii="Times New Roman" w:hAnsi="Times New Roman" w:cs="Times New Roman"/>
          <w:sz w:val="24"/>
          <w:szCs w:val="24"/>
        </w:rPr>
        <w:t>,</w:t>
      </w:r>
      <w:r>
        <w:rPr>
          <w:rFonts w:ascii="Times New Roman" w:hAnsi="Times New Roman" w:cs="Times New Roman"/>
          <w:sz w:val="24"/>
          <w:szCs w:val="24"/>
        </w:rPr>
        <w:t xml:space="preserve"> including that on the modern state. Tocqueville, for example, in </w:t>
      </w:r>
      <w:r w:rsidRPr="002A7E7C">
        <w:rPr>
          <w:rFonts w:ascii="Times New Roman" w:hAnsi="Times New Roman" w:cs="Times New Roman"/>
          <w:i/>
          <w:iCs/>
          <w:sz w:val="24"/>
          <w:szCs w:val="24"/>
        </w:rPr>
        <w:t>Democracy in America</w:t>
      </w:r>
      <w:r>
        <w:rPr>
          <w:rFonts w:ascii="Times New Roman" w:hAnsi="Times New Roman" w:cs="Times New Roman"/>
          <w:sz w:val="24"/>
          <w:szCs w:val="24"/>
        </w:rPr>
        <w:t xml:space="preserve">, praised the Americans for learning from the English </w:t>
      </w:r>
      <w:r w:rsidR="002A7E7C">
        <w:rPr>
          <w:rFonts w:ascii="Times New Roman" w:hAnsi="Times New Roman" w:cs="Times New Roman"/>
          <w:sz w:val="24"/>
          <w:szCs w:val="24"/>
        </w:rPr>
        <w:t>aristocracy</w:t>
      </w:r>
      <w:r>
        <w:rPr>
          <w:rFonts w:ascii="Times New Roman" w:hAnsi="Times New Roman" w:cs="Times New Roman"/>
          <w:sz w:val="24"/>
          <w:szCs w:val="24"/>
        </w:rPr>
        <w:t xml:space="preserve"> the importance of local control (though federalism) as a counter – force to centralized provision of democratic felt needs to the exclusion of all else. A variation on this since the 1950s is th</w:t>
      </w:r>
      <w:r w:rsidR="002A7E7C">
        <w:rPr>
          <w:rFonts w:ascii="Times New Roman" w:hAnsi="Times New Roman" w:cs="Times New Roman"/>
          <w:sz w:val="24"/>
          <w:szCs w:val="24"/>
        </w:rPr>
        <w:t>e a</w:t>
      </w:r>
      <w:r>
        <w:rPr>
          <w:rFonts w:ascii="Times New Roman" w:hAnsi="Times New Roman" w:cs="Times New Roman"/>
          <w:sz w:val="24"/>
          <w:szCs w:val="24"/>
        </w:rPr>
        <w:t>rgument which American conservatives have attributed to the 19</w:t>
      </w:r>
      <w:r w:rsidRPr="00AB483A">
        <w:rPr>
          <w:rFonts w:ascii="Times New Roman" w:hAnsi="Times New Roman" w:cs="Times New Roman"/>
          <w:sz w:val="24"/>
          <w:szCs w:val="24"/>
          <w:vertAlign w:val="superscript"/>
        </w:rPr>
        <w:t>th</w:t>
      </w:r>
      <w:r>
        <w:rPr>
          <w:rFonts w:ascii="Times New Roman" w:hAnsi="Times New Roman" w:cs="Times New Roman"/>
          <w:sz w:val="24"/>
          <w:szCs w:val="24"/>
        </w:rPr>
        <w:t xml:space="preserve"> century Scottish historian Alexander Fras</w:t>
      </w:r>
      <w:r w:rsidR="009E78D2">
        <w:rPr>
          <w:rFonts w:ascii="Times New Roman" w:hAnsi="Times New Roman" w:cs="Times New Roman"/>
          <w:sz w:val="24"/>
          <w:szCs w:val="24"/>
        </w:rPr>
        <w:t>er</w:t>
      </w:r>
      <w:r>
        <w:rPr>
          <w:rFonts w:ascii="Times New Roman" w:hAnsi="Times New Roman" w:cs="Times New Roman"/>
          <w:sz w:val="24"/>
          <w:szCs w:val="24"/>
        </w:rPr>
        <w:t xml:space="preserve"> Ty</w:t>
      </w:r>
      <w:r w:rsidR="00453D73">
        <w:rPr>
          <w:rFonts w:ascii="Times New Roman" w:hAnsi="Times New Roman" w:cs="Times New Roman"/>
          <w:sz w:val="24"/>
          <w:szCs w:val="24"/>
        </w:rPr>
        <w:t>t</w:t>
      </w:r>
      <w:r>
        <w:rPr>
          <w:rFonts w:ascii="Times New Roman" w:hAnsi="Times New Roman" w:cs="Times New Roman"/>
          <w:sz w:val="24"/>
          <w:szCs w:val="24"/>
        </w:rPr>
        <w:t xml:space="preserve">ler, that democracy </w:t>
      </w:r>
      <w:r w:rsidR="00E21F05">
        <w:rPr>
          <w:rFonts w:ascii="Times New Roman" w:hAnsi="Times New Roman" w:cs="Times New Roman"/>
          <w:sz w:val="24"/>
          <w:szCs w:val="24"/>
        </w:rPr>
        <w:t>c</w:t>
      </w:r>
      <w:r w:rsidR="00453D73">
        <w:rPr>
          <w:rFonts w:ascii="Times New Roman" w:hAnsi="Times New Roman" w:cs="Times New Roman"/>
          <w:sz w:val="24"/>
          <w:szCs w:val="24"/>
        </w:rPr>
        <w:t>an</w:t>
      </w:r>
      <w:r w:rsidR="00E21F05">
        <w:rPr>
          <w:rFonts w:ascii="Times New Roman" w:hAnsi="Times New Roman" w:cs="Times New Roman"/>
          <w:sz w:val="24"/>
          <w:szCs w:val="24"/>
        </w:rPr>
        <w:t xml:space="preserve"> never be more than a transitional regime once the masses learn that they </w:t>
      </w:r>
      <w:r w:rsidR="005724D1">
        <w:rPr>
          <w:rFonts w:ascii="Times New Roman" w:hAnsi="Times New Roman" w:cs="Times New Roman"/>
          <w:sz w:val="24"/>
          <w:szCs w:val="24"/>
        </w:rPr>
        <w:t>can</w:t>
      </w:r>
      <w:r w:rsidR="00E21F05">
        <w:rPr>
          <w:rFonts w:ascii="Times New Roman" w:hAnsi="Times New Roman" w:cs="Times New Roman"/>
          <w:sz w:val="24"/>
          <w:szCs w:val="24"/>
        </w:rPr>
        <w:t xml:space="preserve"> use the public debt to satisfy their felt needs (Plato’s appetites) by electing politicians who w</w:t>
      </w:r>
      <w:r w:rsidR="00453D73">
        <w:rPr>
          <w:rFonts w:ascii="Times New Roman" w:hAnsi="Times New Roman" w:cs="Times New Roman"/>
          <w:sz w:val="24"/>
          <w:szCs w:val="24"/>
        </w:rPr>
        <w:t>ill</w:t>
      </w:r>
      <w:r w:rsidR="00E21F05">
        <w:rPr>
          <w:rFonts w:ascii="Times New Roman" w:hAnsi="Times New Roman" w:cs="Times New Roman"/>
          <w:sz w:val="24"/>
          <w:szCs w:val="24"/>
        </w:rPr>
        <w:t xml:space="preserve"> use public debt to provide for these, until the whole economy collaps</w:t>
      </w:r>
      <w:r w:rsidR="00453D73">
        <w:rPr>
          <w:rFonts w:ascii="Times New Roman" w:hAnsi="Times New Roman" w:cs="Times New Roman"/>
          <w:sz w:val="24"/>
          <w:szCs w:val="24"/>
        </w:rPr>
        <w:t>e</w:t>
      </w:r>
      <w:r w:rsidR="009E78D2">
        <w:rPr>
          <w:rFonts w:ascii="Times New Roman" w:hAnsi="Times New Roman" w:cs="Times New Roman"/>
          <w:sz w:val="24"/>
          <w:szCs w:val="24"/>
        </w:rPr>
        <w:t>s</w:t>
      </w:r>
      <w:r w:rsidR="00E21F05">
        <w:rPr>
          <w:rFonts w:ascii="Times New Roman" w:hAnsi="Times New Roman" w:cs="Times New Roman"/>
          <w:sz w:val="24"/>
          <w:szCs w:val="24"/>
        </w:rPr>
        <w:t xml:space="preserve"> of insolvency. An apt illustration of this tendency might be Franklin Roosevelt’s 1</w:t>
      </w:r>
      <w:r w:rsidR="00453D73">
        <w:rPr>
          <w:rFonts w:ascii="Times New Roman" w:hAnsi="Times New Roman" w:cs="Times New Roman"/>
          <w:sz w:val="24"/>
          <w:szCs w:val="24"/>
        </w:rPr>
        <w:t>9</w:t>
      </w:r>
      <w:r w:rsidR="00E21F05">
        <w:rPr>
          <w:rFonts w:ascii="Times New Roman" w:hAnsi="Times New Roman" w:cs="Times New Roman"/>
          <w:sz w:val="24"/>
          <w:szCs w:val="24"/>
        </w:rPr>
        <w:t xml:space="preserve">44 “second bill of rights” to provide for universal rights to home ownership, employment, health care, education, and living in freedom from fear. Or, for recent variation of this theme, consider the argument of the contemporary Scottish economic historian, </w:t>
      </w:r>
      <w:r w:rsidR="005724D1">
        <w:rPr>
          <w:rFonts w:ascii="Times New Roman" w:hAnsi="Times New Roman" w:cs="Times New Roman"/>
          <w:sz w:val="24"/>
          <w:szCs w:val="24"/>
        </w:rPr>
        <w:t xml:space="preserve">and public intellectual, </w:t>
      </w:r>
      <w:r w:rsidR="00E21F05">
        <w:rPr>
          <w:rFonts w:ascii="Times New Roman" w:hAnsi="Times New Roman" w:cs="Times New Roman"/>
          <w:sz w:val="24"/>
          <w:szCs w:val="24"/>
        </w:rPr>
        <w:t>Nei</w:t>
      </w:r>
      <w:r w:rsidR="00B72701">
        <w:rPr>
          <w:rFonts w:ascii="Times New Roman" w:hAnsi="Times New Roman" w:cs="Times New Roman"/>
          <w:sz w:val="24"/>
          <w:szCs w:val="24"/>
        </w:rPr>
        <w:t>l</w:t>
      </w:r>
      <w:r w:rsidR="00E21F05">
        <w:rPr>
          <w:rFonts w:ascii="Times New Roman" w:hAnsi="Times New Roman" w:cs="Times New Roman"/>
          <w:sz w:val="24"/>
          <w:szCs w:val="24"/>
        </w:rPr>
        <w:t>l Ferguson</w:t>
      </w:r>
      <w:r w:rsidR="005724D1">
        <w:rPr>
          <w:rFonts w:ascii="Times New Roman" w:hAnsi="Times New Roman" w:cs="Times New Roman"/>
          <w:sz w:val="24"/>
          <w:szCs w:val="24"/>
        </w:rPr>
        <w:t>,</w:t>
      </w:r>
      <w:r w:rsidR="00E21F05">
        <w:rPr>
          <w:rFonts w:ascii="Times New Roman" w:hAnsi="Times New Roman" w:cs="Times New Roman"/>
          <w:sz w:val="24"/>
          <w:szCs w:val="24"/>
        </w:rPr>
        <w:t xml:space="preserve"> that no civilization has ever been able to escape decline once the interest on its national debt exceeds its defense budget (which the USA is now bordering on). </w:t>
      </w:r>
    </w:p>
    <w:p w14:paraId="729C2BDA" w14:textId="718CA5D4" w:rsidR="00C31B43" w:rsidRDefault="00894089" w:rsidP="00D97F00">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Nevertheless, Oakeshott’s more juridical analysis (of the </w:t>
      </w:r>
      <w:r w:rsidR="00061FF2">
        <w:rPr>
          <w:rFonts w:ascii="Times New Roman" w:hAnsi="Times New Roman" w:cs="Times New Roman"/>
          <w:sz w:val="24"/>
          <w:szCs w:val="24"/>
        </w:rPr>
        <w:t>r</w:t>
      </w:r>
      <w:r>
        <w:rPr>
          <w:rFonts w:ascii="Times New Roman" w:hAnsi="Times New Roman" w:cs="Times New Roman"/>
          <w:sz w:val="24"/>
          <w:szCs w:val="24"/>
        </w:rPr>
        <w:t xml:space="preserve">ule of law and the differences between civil and enterprise association, and authority </w:t>
      </w:r>
      <w:r w:rsidRPr="00FB51ED">
        <w:rPr>
          <w:rFonts w:ascii="Times New Roman" w:hAnsi="Times New Roman" w:cs="Times New Roman"/>
          <w:i/>
          <w:iCs/>
          <w:sz w:val="24"/>
          <w:szCs w:val="24"/>
        </w:rPr>
        <w:t>vs</w:t>
      </w:r>
      <w:r>
        <w:rPr>
          <w:rFonts w:ascii="Times New Roman" w:hAnsi="Times New Roman" w:cs="Times New Roman"/>
          <w:sz w:val="24"/>
          <w:szCs w:val="24"/>
        </w:rPr>
        <w:t xml:space="preserve"> power) permits a more nuanced criticism of what has been called the “policy state” and its potential dangers. In their 2017 book, </w:t>
      </w:r>
      <w:r w:rsidRPr="00045E26">
        <w:rPr>
          <w:rFonts w:ascii="Times New Roman" w:hAnsi="Times New Roman" w:cs="Times New Roman"/>
          <w:i/>
          <w:iCs/>
          <w:sz w:val="24"/>
          <w:szCs w:val="24"/>
        </w:rPr>
        <w:t>The Policy State: An American Predic</w:t>
      </w:r>
      <w:r w:rsidR="00061FF2" w:rsidRPr="00045E26">
        <w:rPr>
          <w:rFonts w:ascii="Times New Roman" w:hAnsi="Times New Roman" w:cs="Times New Roman"/>
          <w:i/>
          <w:iCs/>
          <w:sz w:val="24"/>
          <w:szCs w:val="24"/>
        </w:rPr>
        <w:t>a</w:t>
      </w:r>
      <w:r w:rsidRPr="00045E26">
        <w:rPr>
          <w:rFonts w:ascii="Times New Roman" w:hAnsi="Times New Roman" w:cs="Times New Roman"/>
          <w:i/>
          <w:iCs/>
          <w:sz w:val="24"/>
          <w:szCs w:val="24"/>
        </w:rPr>
        <w:t>ment</w:t>
      </w:r>
      <w:r>
        <w:rPr>
          <w:rFonts w:ascii="Times New Roman" w:hAnsi="Times New Roman" w:cs="Times New Roman"/>
          <w:sz w:val="24"/>
          <w:szCs w:val="24"/>
        </w:rPr>
        <w:t>, scholars Orren and Skowron</w:t>
      </w:r>
      <w:r w:rsidR="005724D1">
        <w:rPr>
          <w:rFonts w:ascii="Times New Roman" w:hAnsi="Times New Roman" w:cs="Times New Roman"/>
          <w:sz w:val="24"/>
          <w:szCs w:val="24"/>
        </w:rPr>
        <w:t>e</w:t>
      </w:r>
      <w:r>
        <w:rPr>
          <w:rFonts w:ascii="Times New Roman" w:hAnsi="Times New Roman" w:cs="Times New Roman"/>
          <w:sz w:val="24"/>
          <w:szCs w:val="24"/>
        </w:rPr>
        <w:t xml:space="preserve">k, analyze </w:t>
      </w:r>
      <w:r w:rsidRPr="00045E26">
        <w:rPr>
          <w:rFonts w:ascii="Times New Roman" w:hAnsi="Times New Roman" w:cs="Times New Roman"/>
          <w:i/>
          <w:iCs/>
          <w:sz w:val="24"/>
          <w:szCs w:val="24"/>
        </w:rPr>
        <w:t>the effects</w:t>
      </w:r>
      <w:r>
        <w:rPr>
          <w:rFonts w:ascii="Times New Roman" w:hAnsi="Times New Roman" w:cs="Times New Roman"/>
          <w:sz w:val="24"/>
          <w:szCs w:val="24"/>
        </w:rPr>
        <w:t xml:space="preserve"> of the pragmatic U</w:t>
      </w:r>
      <w:r w:rsidR="005724D1">
        <w:rPr>
          <w:rFonts w:ascii="Times New Roman" w:hAnsi="Times New Roman" w:cs="Times New Roman"/>
          <w:sz w:val="24"/>
          <w:szCs w:val="24"/>
        </w:rPr>
        <w:t>.</w:t>
      </w:r>
      <w:r>
        <w:rPr>
          <w:rFonts w:ascii="Times New Roman" w:hAnsi="Times New Roman" w:cs="Times New Roman"/>
          <w:sz w:val="24"/>
          <w:szCs w:val="24"/>
        </w:rPr>
        <w:t>S</w:t>
      </w:r>
      <w:r w:rsidR="005724D1">
        <w:rPr>
          <w:rFonts w:ascii="Times New Roman" w:hAnsi="Times New Roman" w:cs="Times New Roman"/>
          <w:sz w:val="24"/>
          <w:szCs w:val="24"/>
        </w:rPr>
        <w:t>.</w:t>
      </w:r>
      <w:r>
        <w:rPr>
          <w:rFonts w:ascii="Times New Roman" w:hAnsi="Times New Roman" w:cs="Times New Roman"/>
          <w:sz w:val="24"/>
          <w:szCs w:val="24"/>
        </w:rPr>
        <w:t xml:space="preserve"> policy approach to go</w:t>
      </w:r>
      <w:r w:rsidR="00061FF2">
        <w:rPr>
          <w:rFonts w:ascii="Times New Roman" w:hAnsi="Times New Roman" w:cs="Times New Roman"/>
          <w:sz w:val="24"/>
          <w:szCs w:val="24"/>
        </w:rPr>
        <w:t>v</w:t>
      </w:r>
      <w:r>
        <w:rPr>
          <w:rFonts w:ascii="Times New Roman" w:hAnsi="Times New Roman" w:cs="Times New Roman"/>
          <w:sz w:val="24"/>
          <w:szCs w:val="24"/>
        </w:rPr>
        <w:t>er</w:t>
      </w:r>
      <w:r w:rsidR="00061FF2">
        <w:rPr>
          <w:rFonts w:ascii="Times New Roman" w:hAnsi="Times New Roman" w:cs="Times New Roman"/>
          <w:sz w:val="24"/>
          <w:szCs w:val="24"/>
        </w:rPr>
        <w:t>nan</w:t>
      </w:r>
      <w:r w:rsidR="00045E26">
        <w:rPr>
          <w:rFonts w:ascii="Times New Roman" w:hAnsi="Times New Roman" w:cs="Times New Roman"/>
          <w:sz w:val="24"/>
          <w:szCs w:val="24"/>
        </w:rPr>
        <w:t>c</w:t>
      </w:r>
      <w:r>
        <w:rPr>
          <w:rFonts w:ascii="Times New Roman" w:hAnsi="Times New Roman" w:cs="Times New Roman"/>
          <w:sz w:val="24"/>
          <w:szCs w:val="24"/>
        </w:rPr>
        <w:t xml:space="preserve">e </w:t>
      </w:r>
      <w:r w:rsidRPr="00453D73">
        <w:rPr>
          <w:rFonts w:ascii="Times New Roman" w:hAnsi="Times New Roman" w:cs="Times New Roman"/>
          <w:i/>
          <w:iCs/>
          <w:sz w:val="24"/>
          <w:szCs w:val="24"/>
        </w:rPr>
        <w:t>on</w:t>
      </w:r>
      <w:r>
        <w:rPr>
          <w:rFonts w:ascii="Times New Roman" w:hAnsi="Times New Roman" w:cs="Times New Roman"/>
          <w:sz w:val="24"/>
          <w:szCs w:val="24"/>
        </w:rPr>
        <w:t xml:space="preserve"> constitutional structure and rights, especially over the past century during which time, “novel demands for policy have multiplied exponentially” and reach “transformative proportions” in American governance.</w:t>
      </w:r>
      <w:r w:rsidR="009E78D2" w:rsidRPr="009E78D2">
        <w:rPr>
          <w:rFonts w:ascii="Times New Roman" w:hAnsi="Times New Roman" w:cs="Times New Roman"/>
          <w:sz w:val="24"/>
          <w:szCs w:val="24"/>
          <w:vertAlign w:val="superscript"/>
        </w:rPr>
        <w:t>11</w:t>
      </w:r>
      <w:r>
        <w:rPr>
          <w:rFonts w:ascii="Times New Roman" w:hAnsi="Times New Roman" w:cs="Times New Roman"/>
          <w:sz w:val="24"/>
          <w:szCs w:val="24"/>
        </w:rPr>
        <w:t xml:space="preserve"> (For a dramatic instance, consider Harvard Dean and Law professor James Landis’s 1930’s argument that to realize the New Deal’s progressive ends required that the administrative state must trump the cons</w:t>
      </w:r>
      <w:r w:rsidR="00061FF2">
        <w:rPr>
          <w:rFonts w:ascii="Times New Roman" w:hAnsi="Times New Roman" w:cs="Times New Roman"/>
          <w:sz w:val="24"/>
          <w:szCs w:val="24"/>
        </w:rPr>
        <w:t>t</w:t>
      </w:r>
      <w:r>
        <w:rPr>
          <w:rFonts w:ascii="Times New Roman" w:hAnsi="Times New Roman" w:cs="Times New Roman"/>
          <w:sz w:val="24"/>
          <w:szCs w:val="24"/>
        </w:rPr>
        <w:t>it</w:t>
      </w:r>
      <w:r w:rsidR="00061FF2">
        <w:rPr>
          <w:rFonts w:ascii="Times New Roman" w:hAnsi="Times New Roman" w:cs="Times New Roman"/>
          <w:sz w:val="24"/>
          <w:szCs w:val="24"/>
        </w:rPr>
        <w:t>u</w:t>
      </w:r>
      <w:r>
        <w:rPr>
          <w:rFonts w:ascii="Times New Roman" w:hAnsi="Times New Roman" w:cs="Times New Roman"/>
          <w:sz w:val="24"/>
          <w:szCs w:val="24"/>
        </w:rPr>
        <w:t>tion</w:t>
      </w:r>
      <w:r w:rsidR="00FB51ED">
        <w:rPr>
          <w:rFonts w:ascii="Times New Roman" w:hAnsi="Times New Roman" w:cs="Times New Roman"/>
          <w:sz w:val="24"/>
          <w:szCs w:val="24"/>
        </w:rPr>
        <w:t>’</w:t>
      </w:r>
      <w:r>
        <w:rPr>
          <w:rFonts w:ascii="Times New Roman" w:hAnsi="Times New Roman" w:cs="Times New Roman"/>
          <w:sz w:val="24"/>
          <w:szCs w:val="24"/>
        </w:rPr>
        <w:t xml:space="preserve">s antiquated </w:t>
      </w:r>
      <w:proofErr w:type="spellStart"/>
      <w:r>
        <w:rPr>
          <w:rFonts w:ascii="Times New Roman" w:hAnsi="Times New Roman" w:cs="Times New Roman"/>
          <w:sz w:val="24"/>
          <w:szCs w:val="24"/>
        </w:rPr>
        <w:t>Montes</w:t>
      </w:r>
      <w:r w:rsidR="00453D73">
        <w:rPr>
          <w:rFonts w:ascii="Times New Roman" w:hAnsi="Times New Roman" w:cs="Times New Roman"/>
          <w:sz w:val="24"/>
          <w:szCs w:val="24"/>
        </w:rPr>
        <w:t>q</w:t>
      </w:r>
      <w:r w:rsidR="00FB51ED">
        <w:rPr>
          <w:rFonts w:ascii="Times New Roman" w:hAnsi="Times New Roman" w:cs="Times New Roman"/>
          <w:sz w:val="24"/>
          <w:szCs w:val="24"/>
        </w:rPr>
        <w:t>ue</w:t>
      </w:r>
      <w:r w:rsidR="00453D73">
        <w:rPr>
          <w:rFonts w:ascii="Times New Roman" w:hAnsi="Times New Roman" w:cs="Times New Roman"/>
          <w:sz w:val="24"/>
          <w:szCs w:val="24"/>
        </w:rPr>
        <w:t>i</w:t>
      </w:r>
      <w:r w:rsidR="005724D1">
        <w:rPr>
          <w:rFonts w:ascii="Times New Roman" w:hAnsi="Times New Roman" w:cs="Times New Roman"/>
          <w:sz w:val="24"/>
          <w:szCs w:val="24"/>
        </w:rPr>
        <w:t>a</w:t>
      </w:r>
      <w:r w:rsidR="00453D73">
        <w:rPr>
          <w:rFonts w:ascii="Times New Roman" w:hAnsi="Times New Roman" w:cs="Times New Roman"/>
          <w:sz w:val="24"/>
          <w:szCs w:val="24"/>
        </w:rPr>
        <w:t>n</w:t>
      </w:r>
      <w:proofErr w:type="spellEnd"/>
      <w:r w:rsidR="00C31B43">
        <w:rPr>
          <w:rFonts w:ascii="Times New Roman" w:hAnsi="Times New Roman" w:cs="Times New Roman"/>
          <w:sz w:val="24"/>
          <w:szCs w:val="24"/>
        </w:rPr>
        <w:t xml:space="preserve"> tri-partite separation of powers.</w:t>
      </w:r>
      <w:r w:rsidR="009E78D2" w:rsidRPr="009E78D2">
        <w:rPr>
          <w:rFonts w:ascii="Times New Roman" w:hAnsi="Times New Roman" w:cs="Times New Roman"/>
          <w:sz w:val="24"/>
          <w:szCs w:val="24"/>
          <w:vertAlign w:val="superscript"/>
        </w:rPr>
        <w:t>12</w:t>
      </w:r>
      <w:r w:rsidR="00C31B43">
        <w:rPr>
          <w:rFonts w:ascii="Times New Roman" w:hAnsi="Times New Roman" w:cs="Times New Roman"/>
          <w:sz w:val="24"/>
          <w:szCs w:val="24"/>
        </w:rPr>
        <w:t xml:space="preserve">) Although the authors of </w:t>
      </w:r>
      <w:r w:rsidR="00C31B43" w:rsidRPr="00453D73">
        <w:rPr>
          <w:rFonts w:ascii="Times New Roman" w:hAnsi="Times New Roman" w:cs="Times New Roman"/>
          <w:i/>
          <w:iCs/>
          <w:sz w:val="24"/>
          <w:szCs w:val="24"/>
        </w:rPr>
        <w:t>The Policy State</w:t>
      </w:r>
      <w:r w:rsidR="00C31B43">
        <w:rPr>
          <w:rFonts w:ascii="Times New Roman" w:hAnsi="Times New Roman" w:cs="Times New Roman"/>
          <w:sz w:val="24"/>
          <w:szCs w:val="24"/>
        </w:rPr>
        <w:t xml:space="preserve"> </w:t>
      </w:r>
      <w:r w:rsidR="005724D1">
        <w:rPr>
          <w:rFonts w:ascii="Times New Roman" w:hAnsi="Times New Roman" w:cs="Times New Roman"/>
          <w:sz w:val="24"/>
          <w:szCs w:val="24"/>
        </w:rPr>
        <w:t>make</w:t>
      </w:r>
      <w:r w:rsidR="00C31B43">
        <w:rPr>
          <w:rFonts w:ascii="Times New Roman" w:hAnsi="Times New Roman" w:cs="Times New Roman"/>
          <w:sz w:val="24"/>
          <w:szCs w:val="24"/>
        </w:rPr>
        <w:t xml:space="preserve"> no mention of either Oakeshott or Aristotle (or Plato), their general analysis follows lines of argument from all three, and can be used to highlight the continued relevance of Oakeshott’s distinction between enterprise or managerial association and civil or nomocratic ass</w:t>
      </w:r>
      <w:r w:rsidR="00262EA7">
        <w:rPr>
          <w:rFonts w:ascii="Times New Roman" w:hAnsi="Times New Roman" w:cs="Times New Roman"/>
          <w:sz w:val="24"/>
          <w:szCs w:val="24"/>
        </w:rPr>
        <w:t>ociation</w:t>
      </w:r>
      <w:r w:rsidR="00C31B43">
        <w:rPr>
          <w:rFonts w:ascii="Times New Roman" w:hAnsi="Times New Roman" w:cs="Times New Roman"/>
          <w:sz w:val="24"/>
          <w:szCs w:val="24"/>
        </w:rPr>
        <w:t xml:space="preserve">, and the importance of preserving </w:t>
      </w:r>
      <w:r w:rsidR="00C31B43" w:rsidRPr="00262EA7">
        <w:rPr>
          <w:rFonts w:ascii="Times New Roman" w:hAnsi="Times New Roman" w:cs="Times New Roman"/>
          <w:i/>
          <w:iCs/>
          <w:sz w:val="24"/>
          <w:szCs w:val="24"/>
        </w:rPr>
        <w:t>the tension between</w:t>
      </w:r>
      <w:r w:rsidR="00C31B43">
        <w:rPr>
          <w:rFonts w:ascii="Times New Roman" w:hAnsi="Times New Roman" w:cs="Times New Roman"/>
          <w:sz w:val="24"/>
          <w:szCs w:val="24"/>
        </w:rPr>
        <w:t xml:space="preserve"> the two conceptions of the modern state.</w:t>
      </w:r>
      <w:r w:rsidR="00BE724F">
        <w:rPr>
          <w:rFonts w:ascii="Times New Roman" w:hAnsi="Times New Roman" w:cs="Times New Roman"/>
          <w:sz w:val="24"/>
          <w:szCs w:val="24"/>
        </w:rPr>
        <w:t xml:space="preserve"> </w:t>
      </w:r>
      <w:r w:rsidR="00BE724F" w:rsidRPr="00B72701">
        <w:rPr>
          <w:rFonts w:ascii="Times New Roman" w:hAnsi="Times New Roman" w:cs="Times New Roman"/>
          <w:i/>
          <w:iCs/>
          <w:sz w:val="24"/>
          <w:szCs w:val="24"/>
        </w:rPr>
        <w:t>Apropos</w:t>
      </w:r>
      <w:r w:rsidR="00BE724F">
        <w:rPr>
          <w:rFonts w:ascii="Times New Roman" w:hAnsi="Times New Roman" w:cs="Times New Roman"/>
          <w:sz w:val="24"/>
          <w:szCs w:val="24"/>
        </w:rPr>
        <w:t xml:space="preserve"> here is also</w:t>
      </w:r>
      <w:r w:rsidR="00C31B43">
        <w:rPr>
          <w:rFonts w:ascii="Times New Roman" w:hAnsi="Times New Roman" w:cs="Times New Roman"/>
          <w:sz w:val="24"/>
          <w:szCs w:val="24"/>
        </w:rPr>
        <w:t xml:space="preserve"> Book </w:t>
      </w:r>
      <w:r w:rsidR="00453D73">
        <w:rPr>
          <w:rFonts w:ascii="Times New Roman" w:hAnsi="Times New Roman" w:cs="Times New Roman"/>
          <w:sz w:val="24"/>
          <w:szCs w:val="24"/>
        </w:rPr>
        <w:t>S</w:t>
      </w:r>
      <w:r w:rsidR="00C31B43">
        <w:rPr>
          <w:rFonts w:ascii="Times New Roman" w:hAnsi="Times New Roman" w:cs="Times New Roman"/>
          <w:sz w:val="24"/>
          <w:szCs w:val="24"/>
        </w:rPr>
        <w:t xml:space="preserve">ix of </w:t>
      </w:r>
      <w:r w:rsidR="00C31B43" w:rsidRPr="00262EA7">
        <w:rPr>
          <w:rFonts w:ascii="Times New Roman" w:hAnsi="Times New Roman" w:cs="Times New Roman"/>
          <w:i/>
          <w:iCs/>
          <w:sz w:val="24"/>
          <w:szCs w:val="24"/>
        </w:rPr>
        <w:t>The Politics</w:t>
      </w:r>
      <w:r w:rsidR="00BE724F">
        <w:rPr>
          <w:rFonts w:ascii="Times New Roman" w:hAnsi="Times New Roman" w:cs="Times New Roman"/>
          <w:i/>
          <w:iCs/>
          <w:sz w:val="24"/>
          <w:szCs w:val="24"/>
        </w:rPr>
        <w:t xml:space="preserve"> where</w:t>
      </w:r>
      <w:r w:rsidR="00C31B43">
        <w:rPr>
          <w:rFonts w:ascii="Times New Roman" w:hAnsi="Times New Roman" w:cs="Times New Roman"/>
          <w:sz w:val="24"/>
          <w:szCs w:val="24"/>
        </w:rPr>
        <w:t xml:space="preserve"> Aristotle discusses four different forms of democratic constitutions, ranging from the best and most stable, </w:t>
      </w:r>
      <w:r w:rsidR="00C31B43">
        <w:rPr>
          <w:rFonts w:ascii="Times New Roman" w:hAnsi="Times New Roman" w:cs="Times New Roman"/>
          <w:sz w:val="24"/>
          <w:szCs w:val="24"/>
        </w:rPr>
        <w:lastRenderedPageBreak/>
        <w:t>“agarian democracy</w:t>
      </w:r>
      <w:r w:rsidR="00B72701">
        <w:rPr>
          <w:rFonts w:ascii="Times New Roman" w:hAnsi="Times New Roman" w:cs="Times New Roman"/>
          <w:sz w:val="24"/>
          <w:szCs w:val="24"/>
        </w:rPr>
        <w:t>,</w:t>
      </w:r>
      <w:r w:rsidR="00C31B43">
        <w:rPr>
          <w:rFonts w:ascii="Times New Roman" w:hAnsi="Times New Roman" w:cs="Times New Roman"/>
          <w:sz w:val="24"/>
          <w:szCs w:val="24"/>
        </w:rPr>
        <w:t>” to the worst (and false) urban form which governs through daily statu</w:t>
      </w:r>
      <w:r w:rsidR="00BE724F">
        <w:rPr>
          <w:rFonts w:ascii="Times New Roman" w:hAnsi="Times New Roman" w:cs="Times New Roman"/>
          <w:sz w:val="24"/>
          <w:szCs w:val="24"/>
        </w:rPr>
        <w:t>t</w:t>
      </w:r>
      <w:r w:rsidR="00C31B43">
        <w:rPr>
          <w:rFonts w:ascii="Times New Roman" w:hAnsi="Times New Roman" w:cs="Times New Roman"/>
          <w:sz w:val="24"/>
          <w:szCs w:val="24"/>
        </w:rPr>
        <w:t>es, and, carefully speaking, has no cons</w:t>
      </w:r>
      <w:r w:rsidR="00262EA7">
        <w:rPr>
          <w:rFonts w:ascii="Times New Roman" w:hAnsi="Times New Roman" w:cs="Times New Roman"/>
          <w:sz w:val="24"/>
          <w:szCs w:val="24"/>
        </w:rPr>
        <w:t>titutional</w:t>
      </w:r>
      <w:r w:rsidR="00C31B43">
        <w:rPr>
          <w:rFonts w:ascii="Times New Roman" w:hAnsi="Times New Roman" w:cs="Times New Roman"/>
          <w:sz w:val="24"/>
          <w:szCs w:val="24"/>
        </w:rPr>
        <w:t xml:space="preserve"> form at all, reflective of Plato’s description of advance</w:t>
      </w:r>
      <w:r w:rsidR="00453D73">
        <w:rPr>
          <w:rFonts w:ascii="Times New Roman" w:hAnsi="Times New Roman" w:cs="Times New Roman"/>
          <w:sz w:val="24"/>
          <w:szCs w:val="24"/>
        </w:rPr>
        <w:t>d</w:t>
      </w:r>
      <w:r w:rsidR="00C31B43">
        <w:rPr>
          <w:rFonts w:ascii="Times New Roman" w:hAnsi="Times New Roman" w:cs="Times New Roman"/>
          <w:sz w:val="24"/>
          <w:szCs w:val="24"/>
        </w:rPr>
        <w:t xml:space="preserve"> democracy as the regime of the body and its emancipated </w:t>
      </w:r>
      <w:r w:rsidR="004D7257">
        <w:rPr>
          <w:rFonts w:ascii="Times New Roman" w:hAnsi="Times New Roman" w:cs="Times New Roman"/>
          <w:sz w:val="24"/>
          <w:szCs w:val="24"/>
        </w:rPr>
        <w:t>appetites.</w:t>
      </w:r>
      <w:r w:rsidR="009E78D2">
        <w:rPr>
          <w:rFonts w:ascii="Times New Roman" w:hAnsi="Times New Roman" w:cs="Times New Roman"/>
          <w:sz w:val="24"/>
          <w:szCs w:val="24"/>
          <w:vertAlign w:val="superscript"/>
        </w:rPr>
        <w:t>13</w:t>
      </w:r>
    </w:p>
    <w:p w14:paraId="07112F55" w14:textId="31C98A70" w:rsidR="004D7257" w:rsidRPr="009F0E0B" w:rsidRDefault="004D7257" w:rsidP="00D97F00">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Now, the skeptical Oakeshott has argued that the difference between authority and mere power of states and the</w:t>
      </w:r>
      <w:r w:rsidR="00453D73">
        <w:rPr>
          <w:rFonts w:ascii="Times New Roman" w:hAnsi="Times New Roman" w:cs="Times New Roman"/>
          <w:sz w:val="24"/>
          <w:szCs w:val="24"/>
        </w:rPr>
        <w:t>ir</w:t>
      </w:r>
      <w:r>
        <w:rPr>
          <w:rFonts w:ascii="Times New Roman" w:hAnsi="Times New Roman" w:cs="Times New Roman"/>
          <w:sz w:val="24"/>
          <w:szCs w:val="24"/>
        </w:rPr>
        <w:t xml:space="preserve"> governments, is ultimately dependent on general beliefs expressed in constitutions (written or unwritten); and that if the day comes when the conception of a state as </w:t>
      </w:r>
      <w:r w:rsidRPr="000A7BAC">
        <w:rPr>
          <w:rFonts w:ascii="Times New Roman" w:hAnsi="Times New Roman" w:cs="Times New Roman"/>
          <w:i/>
          <w:iCs/>
          <w:sz w:val="24"/>
          <w:szCs w:val="24"/>
        </w:rPr>
        <w:t>solely</w:t>
      </w:r>
      <w:r>
        <w:rPr>
          <w:rFonts w:ascii="Times New Roman" w:hAnsi="Times New Roman" w:cs="Times New Roman"/>
          <w:sz w:val="24"/>
          <w:szCs w:val="24"/>
        </w:rPr>
        <w:t xml:space="preserve"> an enterprise </w:t>
      </w:r>
      <w:r w:rsidR="009F18DD">
        <w:rPr>
          <w:rFonts w:ascii="Times New Roman" w:hAnsi="Times New Roman" w:cs="Times New Roman"/>
          <w:sz w:val="24"/>
          <w:szCs w:val="24"/>
        </w:rPr>
        <w:t>association</w:t>
      </w:r>
      <w:r>
        <w:rPr>
          <w:rFonts w:ascii="Times New Roman" w:hAnsi="Times New Roman" w:cs="Times New Roman"/>
          <w:sz w:val="24"/>
          <w:szCs w:val="24"/>
        </w:rPr>
        <w:t xml:space="preserve"> the legitimacy of which derives from the effectiveness of its power to realize its p</w:t>
      </w:r>
      <w:r w:rsidR="00384244">
        <w:rPr>
          <w:rFonts w:ascii="Times New Roman" w:hAnsi="Times New Roman" w:cs="Times New Roman"/>
          <w:sz w:val="24"/>
          <w:szCs w:val="24"/>
        </w:rPr>
        <w:t>articular</w:t>
      </w:r>
      <w:r>
        <w:rPr>
          <w:rFonts w:ascii="Times New Roman" w:hAnsi="Times New Roman" w:cs="Times New Roman"/>
          <w:sz w:val="24"/>
          <w:szCs w:val="24"/>
        </w:rPr>
        <w:t xml:space="preserve"> policies, we will have reached a paradi</w:t>
      </w:r>
      <w:r w:rsidR="00C662AF">
        <w:rPr>
          <w:rFonts w:ascii="Times New Roman" w:hAnsi="Times New Roman" w:cs="Times New Roman"/>
          <w:sz w:val="24"/>
          <w:szCs w:val="24"/>
        </w:rPr>
        <w:t>g</w:t>
      </w:r>
      <w:r>
        <w:rPr>
          <w:rFonts w:ascii="Times New Roman" w:hAnsi="Times New Roman" w:cs="Times New Roman"/>
          <w:sz w:val="24"/>
          <w:szCs w:val="24"/>
        </w:rPr>
        <w:t xml:space="preserve">m change in the conception of the state, understood as the authority relations of an entire people. That is, arguably, Oakeshott is implying that when the </w:t>
      </w:r>
      <w:r w:rsidR="009F18DD">
        <w:rPr>
          <w:rFonts w:ascii="Times New Roman" w:hAnsi="Times New Roman" w:cs="Times New Roman"/>
          <w:sz w:val="24"/>
          <w:szCs w:val="24"/>
        </w:rPr>
        <w:t>authorit</w:t>
      </w:r>
      <w:r w:rsidR="005724D1">
        <w:rPr>
          <w:rFonts w:ascii="Times New Roman" w:hAnsi="Times New Roman" w:cs="Times New Roman"/>
          <w:sz w:val="24"/>
          <w:szCs w:val="24"/>
        </w:rPr>
        <w:t>y</w:t>
      </w:r>
      <w:r w:rsidR="009F18DD">
        <w:rPr>
          <w:rFonts w:ascii="Times New Roman" w:hAnsi="Times New Roman" w:cs="Times New Roman"/>
          <w:sz w:val="24"/>
          <w:szCs w:val="24"/>
        </w:rPr>
        <w:t xml:space="preserve"> </w:t>
      </w:r>
      <w:r>
        <w:rPr>
          <w:rFonts w:ascii="Times New Roman" w:hAnsi="Times New Roman" w:cs="Times New Roman"/>
          <w:sz w:val="24"/>
          <w:szCs w:val="24"/>
        </w:rPr>
        <w:t xml:space="preserve">and legitimacy of a state, its governance, and its rulers, is </w:t>
      </w:r>
      <w:r w:rsidR="00C662AF">
        <w:rPr>
          <w:rFonts w:ascii="Times New Roman" w:hAnsi="Times New Roman" w:cs="Times New Roman"/>
          <w:sz w:val="24"/>
          <w:szCs w:val="24"/>
        </w:rPr>
        <w:t xml:space="preserve">decided for most people solely on the basis </w:t>
      </w:r>
      <w:r w:rsidR="009F18DD">
        <w:rPr>
          <w:rFonts w:ascii="Times New Roman" w:hAnsi="Times New Roman" w:cs="Times New Roman"/>
          <w:sz w:val="24"/>
          <w:szCs w:val="24"/>
        </w:rPr>
        <w:t>of its</w:t>
      </w:r>
      <w:r w:rsidR="00C662AF">
        <w:rPr>
          <w:rFonts w:ascii="Times New Roman" w:hAnsi="Times New Roman" w:cs="Times New Roman"/>
          <w:sz w:val="24"/>
          <w:szCs w:val="24"/>
        </w:rPr>
        <w:t xml:space="preserve"> effectiveness and power to realize its policy or enterprise aims, we will have entered a new and less free historical paradigm, governed by particular statu</w:t>
      </w:r>
      <w:r w:rsidR="00BE724F">
        <w:rPr>
          <w:rFonts w:ascii="Times New Roman" w:hAnsi="Times New Roman" w:cs="Times New Roman"/>
          <w:sz w:val="24"/>
          <w:szCs w:val="24"/>
        </w:rPr>
        <w:t>t</w:t>
      </w:r>
      <w:r w:rsidR="00C662AF">
        <w:rPr>
          <w:rFonts w:ascii="Times New Roman" w:hAnsi="Times New Roman" w:cs="Times New Roman"/>
          <w:sz w:val="24"/>
          <w:szCs w:val="24"/>
        </w:rPr>
        <w:t>es to the exclusion of general, moral, and non-instrumental considerations</w:t>
      </w:r>
      <w:r w:rsidR="005724D1">
        <w:rPr>
          <w:rFonts w:ascii="Times New Roman" w:hAnsi="Times New Roman" w:cs="Times New Roman"/>
          <w:sz w:val="24"/>
          <w:szCs w:val="24"/>
        </w:rPr>
        <w:t>.</w:t>
      </w:r>
      <w:r w:rsidR="009E78D2">
        <w:rPr>
          <w:rFonts w:ascii="Times New Roman" w:hAnsi="Times New Roman" w:cs="Times New Roman"/>
          <w:sz w:val="24"/>
          <w:szCs w:val="24"/>
          <w:vertAlign w:val="superscript"/>
        </w:rPr>
        <w:t>14</w:t>
      </w:r>
      <w:r w:rsidR="00C662AF">
        <w:rPr>
          <w:rFonts w:ascii="Times New Roman" w:hAnsi="Times New Roman" w:cs="Times New Roman"/>
          <w:sz w:val="24"/>
          <w:szCs w:val="24"/>
        </w:rPr>
        <w:t xml:space="preserve"> “</w:t>
      </w:r>
      <w:r w:rsidR="005724D1">
        <w:rPr>
          <w:rFonts w:ascii="Times New Roman" w:hAnsi="Times New Roman" w:cs="Times New Roman"/>
          <w:sz w:val="24"/>
          <w:szCs w:val="24"/>
        </w:rPr>
        <w:t>W</w:t>
      </w:r>
      <w:r w:rsidR="00C662AF">
        <w:rPr>
          <w:rFonts w:ascii="Times New Roman" w:hAnsi="Times New Roman" w:cs="Times New Roman"/>
          <w:sz w:val="24"/>
          <w:szCs w:val="24"/>
        </w:rPr>
        <w:t>hen the s</w:t>
      </w:r>
      <w:r w:rsidR="009F18DD">
        <w:rPr>
          <w:rFonts w:ascii="Times New Roman" w:hAnsi="Times New Roman" w:cs="Times New Roman"/>
          <w:sz w:val="24"/>
          <w:szCs w:val="24"/>
        </w:rPr>
        <w:t>prings</w:t>
      </w:r>
      <w:r w:rsidR="00C662AF">
        <w:rPr>
          <w:rFonts w:ascii="Times New Roman" w:hAnsi="Times New Roman" w:cs="Times New Roman"/>
          <w:sz w:val="24"/>
          <w:szCs w:val="24"/>
        </w:rPr>
        <w:t xml:space="preserve"> dry up, the fishes are all together on dry land. They will moisten one another with their </w:t>
      </w:r>
      <w:r w:rsidR="009F18DD">
        <w:rPr>
          <w:rFonts w:ascii="Times New Roman" w:hAnsi="Times New Roman" w:cs="Times New Roman"/>
          <w:sz w:val="24"/>
          <w:szCs w:val="24"/>
        </w:rPr>
        <w:t>s</w:t>
      </w:r>
      <w:r w:rsidR="00C662AF">
        <w:rPr>
          <w:rFonts w:ascii="Times New Roman" w:hAnsi="Times New Roman" w:cs="Times New Roman"/>
          <w:sz w:val="24"/>
          <w:szCs w:val="24"/>
        </w:rPr>
        <w:t>lime</w:t>
      </w:r>
      <w:r w:rsidR="005724D1">
        <w:rPr>
          <w:rFonts w:ascii="Times New Roman" w:hAnsi="Times New Roman" w:cs="Times New Roman"/>
          <w:sz w:val="24"/>
          <w:szCs w:val="24"/>
        </w:rPr>
        <w:t xml:space="preserve"> and breath</w:t>
      </w:r>
      <w:r w:rsidR="00C662AF">
        <w:rPr>
          <w:rFonts w:ascii="Times New Roman" w:hAnsi="Times New Roman" w:cs="Times New Roman"/>
          <w:sz w:val="24"/>
          <w:szCs w:val="24"/>
        </w:rPr>
        <w:t xml:space="preserve">; but this is not to be compared with swimming freely in </w:t>
      </w:r>
      <w:r w:rsidR="009F18DD">
        <w:rPr>
          <w:rFonts w:ascii="Times New Roman" w:hAnsi="Times New Roman" w:cs="Times New Roman"/>
          <w:sz w:val="24"/>
          <w:szCs w:val="24"/>
        </w:rPr>
        <w:t xml:space="preserve">rivers and </w:t>
      </w:r>
      <w:r w:rsidR="00C662AF">
        <w:rPr>
          <w:rFonts w:ascii="Times New Roman" w:hAnsi="Times New Roman" w:cs="Times New Roman"/>
          <w:sz w:val="24"/>
          <w:szCs w:val="24"/>
        </w:rPr>
        <w:t>lake</w:t>
      </w:r>
      <w:r w:rsidR="009F18DD">
        <w:rPr>
          <w:rFonts w:ascii="Times New Roman" w:hAnsi="Times New Roman" w:cs="Times New Roman"/>
          <w:sz w:val="24"/>
          <w:szCs w:val="24"/>
        </w:rPr>
        <w:t>s</w:t>
      </w:r>
      <w:r w:rsidR="00CB4B39">
        <w:rPr>
          <w:rFonts w:ascii="Times New Roman" w:hAnsi="Times New Roman" w:cs="Times New Roman"/>
          <w:sz w:val="24"/>
          <w:szCs w:val="24"/>
        </w:rPr>
        <w:t>.</w:t>
      </w:r>
      <w:r w:rsidR="00C662AF">
        <w:rPr>
          <w:rFonts w:ascii="Times New Roman" w:hAnsi="Times New Roman" w:cs="Times New Roman"/>
          <w:sz w:val="24"/>
          <w:szCs w:val="24"/>
        </w:rPr>
        <w:t xml:space="preserve">” </w:t>
      </w:r>
      <w:r w:rsidR="009F18DD">
        <w:rPr>
          <w:rFonts w:ascii="Times New Roman" w:hAnsi="Times New Roman" w:cs="Times New Roman"/>
          <w:sz w:val="24"/>
          <w:szCs w:val="24"/>
        </w:rPr>
        <w:t>(</w:t>
      </w:r>
      <w:r w:rsidR="009F18DD" w:rsidRPr="009F18DD">
        <w:rPr>
          <w:rFonts w:ascii="Times New Roman" w:hAnsi="Times New Roman" w:cs="Times New Roman"/>
          <w:i/>
          <w:iCs/>
          <w:sz w:val="24"/>
          <w:szCs w:val="24"/>
        </w:rPr>
        <w:t>The Chuang Tzu</w:t>
      </w:r>
      <w:r w:rsidR="009F18DD">
        <w:rPr>
          <w:rFonts w:ascii="Times New Roman" w:hAnsi="Times New Roman" w:cs="Times New Roman"/>
          <w:sz w:val="24"/>
          <w:szCs w:val="24"/>
        </w:rPr>
        <w:t>, 4</w:t>
      </w:r>
      <w:r w:rsidR="009F18DD" w:rsidRPr="009F18DD">
        <w:rPr>
          <w:rFonts w:ascii="Times New Roman" w:hAnsi="Times New Roman" w:cs="Times New Roman"/>
          <w:sz w:val="24"/>
          <w:szCs w:val="24"/>
          <w:vertAlign w:val="superscript"/>
        </w:rPr>
        <w:t>th</w:t>
      </w:r>
      <w:r w:rsidR="009F18DD">
        <w:rPr>
          <w:rFonts w:ascii="Times New Roman" w:hAnsi="Times New Roman" w:cs="Times New Roman"/>
          <w:sz w:val="24"/>
          <w:szCs w:val="24"/>
        </w:rPr>
        <w:t xml:space="preserve"> C</w:t>
      </w:r>
      <w:r w:rsidR="00B72701">
        <w:rPr>
          <w:rFonts w:ascii="Times New Roman" w:hAnsi="Times New Roman" w:cs="Times New Roman"/>
          <w:sz w:val="24"/>
          <w:szCs w:val="24"/>
        </w:rPr>
        <w:t xml:space="preserve">entury </w:t>
      </w:r>
      <w:r w:rsidR="009F18DD">
        <w:rPr>
          <w:rFonts w:ascii="Times New Roman" w:hAnsi="Times New Roman" w:cs="Times New Roman"/>
          <w:sz w:val="24"/>
          <w:szCs w:val="24"/>
        </w:rPr>
        <w:t>BCE)</w:t>
      </w:r>
      <w:r w:rsidR="00C662AF">
        <w:rPr>
          <w:rFonts w:ascii="Times New Roman" w:hAnsi="Times New Roman" w:cs="Times New Roman"/>
          <w:sz w:val="24"/>
          <w:szCs w:val="24"/>
        </w:rPr>
        <w:t>.</w:t>
      </w:r>
    </w:p>
    <w:p w14:paraId="316955D2" w14:textId="79F13B2C" w:rsidR="001C6DF4" w:rsidRDefault="001C6DF4" w:rsidP="00D97F00">
      <w:pPr>
        <w:spacing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36781247" w14:textId="260C50B1" w:rsidR="009F0E0B" w:rsidRPr="00A62032" w:rsidRDefault="001C6DF4" w:rsidP="00D97F00">
      <w:pPr>
        <w:spacing w:after="0" w:line="360" w:lineRule="auto"/>
        <w:jc w:val="center"/>
        <w:rPr>
          <w:rFonts w:ascii="Times New Roman" w:hAnsi="Times New Roman" w:cs="Times New Roman"/>
          <w:b/>
          <w:bCs/>
          <w:sz w:val="24"/>
          <w:szCs w:val="24"/>
        </w:rPr>
      </w:pPr>
      <w:r w:rsidRPr="00A62032">
        <w:rPr>
          <w:rFonts w:ascii="Times New Roman" w:hAnsi="Times New Roman" w:cs="Times New Roman"/>
          <w:b/>
          <w:bCs/>
          <w:sz w:val="24"/>
          <w:szCs w:val="24"/>
        </w:rPr>
        <w:lastRenderedPageBreak/>
        <w:t>NOTES</w:t>
      </w:r>
    </w:p>
    <w:p w14:paraId="0ED28B86" w14:textId="77777777" w:rsidR="00FD7220" w:rsidRDefault="00FD7220" w:rsidP="00FD722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Michael Oakeshott, </w:t>
      </w:r>
      <w:r w:rsidRPr="00AE2C9A">
        <w:rPr>
          <w:rFonts w:ascii="Times New Roman" w:hAnsi="Times New Roman" w:cs="Times New Roman"/>
          <w:i/>
          <w:iCs/>
          <w:sz w:val="24"/>
          <w:szCs w:val="24"/>
        </w:rPr>
        <w:t>On History</w:t>
      </w:r>
      <w:r>
        <w:rPr>
          <w:rFonts w:ascii="Times New Roman" w:hAnsi="Times New Roman" w:cs="Times New Roman"/>
          <w:sz w:val="24"/>
          <w:szCs w:val="24"/>
        </w:rPr>
        <w:t>, 1983, (Oxford, 1983), p 151.</w:t>
      </w:r>
    </w:p>
    <w:p w14:paraId="130885EF" w14:textId="0A4B839F" w:rsidR="00FD7220" w:rsidRDefault="00FD7220" w:rsidP="00FD722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Michael Oakeshott, </w:t>
      </w:r>
      <w:r w:rsidRPr="00AE2C9A">
        <w:rPr>
          <w:rFonts w:ascii="Times New Roman" w:hAnsi="Times New Roman" w:cs="Times New Roman"/>
          <w:i/>
          <w:iCs/>
          <w:sz w:val="24"/>
          <w:szCs w:val="24"/>
        </w:rPr>
        <w:t>On History</w:t>
      </w:r>
      <w:r>
        <w:rPr>
          <w:rFonts w:ascii="Times New Roman" w:hAnsi="Times New Roman" w:cs="Times New Roman"/>
          <w:sz w:val="24"/>
          <w:szCs w:val="24"/>
        </w:rPr>
        <w:t>, 1983, (Oxford, 1983), pp 167-68.</w:t>
      </w:r>
    </w:p>
    <w:p w14:paraId="4801DB6B" w14:textId="0E7691AC" w:rsidR="00FD7220" w:rsidRDefault="00FD7220" w:rsidP="00FD722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Michael Oakeshott, </w:t>
      </w:r>
      <w:r w:rsidRPr="00AE2C9A">
        <w:rPr>
          <w:rFonts w:ascii="Times New Roman" w:hAnsi="Times New Roman" w:cs="Times New Roman"/>
          <w:i/>
          <w:iCs/>
          <w:sz w:val="24"/>
          <w:szCs w:val="24"/>
        </w:rPr>
        <w:t>On History</w:t>
      </w:r>
      <w:r>
        <w:rPr>
          <w:rFonts w:ascii="Times New Roman" w:hAnsi="Times New Roman" w:cs="Times New Roman"/>
          <w:sz w:val="24"/>
          <w:szCs w:val="24"/>
        </w:rPr>
        <w:t>, 1983, (Oxford, 1983), p</w:t>
      </w:r>
      <w:r w:rsidR="008D2350">
        <w:rPr>
          <w:rFonts w:ascii="Times New Roman" w:hAnsi="Times New Roman" w:cs="Times New Roman"/>
          <w:sz w:val="24"/>
          <w:szCs w:val="24"/>
        </w:rPr>
        <w:t>p 144-46 (Emphasis added)</w:t>
      </w:r>
      <w:r>
        <w:rPr>
          <w:rFonts w:ascii="Times New Roman" w:hAnsi="Times New Roman" w:cs="Times New Roman"/>
          <w:sz w:val="24"/>
          <w:szCs w:val="24"/>
        </w:rPr>
        <w:t>.</w:t>
      </w:r>
    </w:p>
    <w:p w14:paraId="335BAC73" w14:textId="3DED3130" w:rsidR="00982C92" w:rsidRDefault="00982C92" w:rsidP="00982C92">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Michael Oakeshott, </w:t>
      </w:r>
      <w:r w:rsidRPr="00AE2C9A">
        <w:rPr>
          <w:rFonts w:ascii="Times New Roman" w:hAnsi="Times New Roman" w:cs="Times New Roman"/>
          <w:i/>
          <w:iCs/>
          <w:sz w:val="24"/>
          <w:szCs w:val="24"/>
        </w:rPr>
        <w:t>On History</w:t>
      </w:r>
      <w:r>
        <w:rPr>
          <w:rFonts w:ascii="Times New Roman" w:hAnsi="Times New Roman" w:cs="Times New Roman"/>
          <w:sz w:val="24"/>
          <w:szCs w:val="24"/>
        </w:rPr>
        <w:t>, 1983, (Oxford, 1983), p 155.</w:t>
      </w:r>
    </w:p>
    <w:p w14:paraId="75BF3B30" w14:textId="2379FAED" w:rsidR="008D2350" w:rsidRDefault="008D2350" w:rsidP="008D235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Michael Oakeshott, </w:t>
      </w:r>
      <w:r w:rsidRPr="00AE2C9A">
        <w:rPr>
          <w:rFonts w:ascii="Times New Roman" w:hAnsi="Times New Roman" w:cs="Times New Roman"/>
          <w:i/>
          <w:iCs/>
          <w:sz w:val="24"/>
          <w:szCs w:val="24"/>
        </w:rPr>
        <w:t xml:space="preserve">On </w:t>
      </w:r>
      <w:r>
        <w:rPr>
          <w:rFonts w:ascii="Times New Roman" w:hAnsi="Times New Roman" w:cs="Times New Roman"/>
          <w:i/>
          <w:iCs/>
          <w:sz w:val="24"/>
          <w:szCs w:val="24"/>
        </w:rPr>
        <w:t>Human Conduct (</w:t>
      </w:r>
      <w:r>
        <w:rPr>
          <w:rFonts w:ascii="Times New Roman" w:hAnsi="Times New Roman" w:cs="Times New Roman"/>
          <w:sz w:val="24"/>
          <w:szCs w:val="24"/>
        </w:rPr>
        <w:t>Oxford, 1975), p 174.</w:t>
      </w:r>
    </w:p>
    <w:p w14:paraId="04C2E7EC" w14:textId="2B21A38E" w:rsidR="0004728D" w:rsidRPr="00EF2710" w:rsidRDefault="001C6DF4" w:rsidP="004C607F">
      <w:pPr>
        <w:pStyle w:val="ListParagraph"/>
        <w:numPr>
          <w:ilvl w:val="0"/>
          <w:numId w:val="1"/>
        </w:numPr>
        <w:spacing w:after="0" w:line="360" w:lineRule="auto"/>
        <w:rPr>
          <w:rFonts w:ascii="Times New Roman" w:hAnsi="Times New Roman" w:cs="Times New Roman"/>
          <w:sz w:val="24"/>
          <w:szCs w:val="24"/>
        </w:rPr>
      </w:pPr>
      <w:r w:rsidRPr="00EF2710">
        <w:rPr>
          <w:rFonts w:ascii="Times New Roman" w:hAnsi="Times New Roman" w:cs="Times New Roman"/>
          <w:sz w:val="24"/>
          <w:szCs w:val="24"/>
        </w:rPr>
        <w:t>It has been suggested there is a tension in Oakeshott’s thought between his early defense of local knowledge (his D</w:t>
      </w:r>
      <w:r w:rsidR="00A62032" w:rsidRPr="00EF2710">
        <w:rPr>
          <w:rFonts w:ascii="Times New Roman" w:hAnsi="Times New Roman" w:cs="Times New Roman"/>
          <w:sz w:val="24"/>
          <w:szCs w:val="24"/>
        </w:rPr>
        <w:t>ao</w:t>
      </w:r>
      <w:r w:rsidRPr="00EF2710">
        <w:rPr>
          <w:rFonts w:ascii="Times New Roman" w:hAnsi="Times New Roman" w:cs="Times New Roman"/>
          <w:sz w:val="24"/>
          <w:szCs w:val="24"/>
        </w:rPr>
        <w:t>ist side, so to speak</w:t>
      </w:r>
      <w:r w:rsidR="00FB01C4" w:rsidRPr="00EF2710">
        <w:rPr>
          <w:rFonts w:ascii="Times New Roman" w:hAnsi="Times New Roman" w:cs="Times New Roman"/>
          <w:sz w:val="24"/>
          <w:szCs w:val="24"/>
        </w:rPr>
        <w:t xml:space="preserve">; </w:t>
      </w:r>
      <w:r w:rsidR="00982C92" w:rsidRPr="00EF2710">
        <w:rPr>
          <w:rFonts w:ascii="Times New Roman" w:hAnsi="Times New Roman" w:cs="Times New Roman"/>
          <w:sz w:val="24"/>
          <w:szCs w:val="24"/>
        </w:rPr>
        <w:t>(</w:t>
      </w:r>
      <w:r w:rsidR="00FB01C4" w:rsidRPr="00EF2710">
        <w:rPr>
          <w:rFonts w:ascii="Times New Roman" w:hAnsi="Times New Roman" w:cs="Times New Roman"/>
          <w:sz w:val="24"/>
          <w:szCs w:val="24"/>
        </w:rPr>
        <w:t xml:space="preserve">see </w:t>
      </w:r>
      <w:r w:rsidR="00982C92" w:rsidRPr="00EF2710">
        <w:rPr>
          <w:rFonts w:ascii="Times New Roman" w:hAnsi="Times New Roman" w:cs="Times New Roman"/>
          <w:sz w:val="24"/>
          <w:szCs w:val="24"/>
        </w:rPr>
        <w:t xml:space="preserve">J. </w:t>
      </w:r>
      <w:r w:rsidR="00FB01C4" w:rsidRPr="00EF2710">
        <w:rPr>
          <w:rFonts w:ascii="Times New Roman" w:hAnsi="Times New Roman" w:cs="Times New Roman"/>
          <w:sz w:val="24"/>
          <w:szCs w:val="24"/>
        </w:rPr>
        <w:t xml:space="preserve">Coats &amp; </w:t>
      </w:r>
      <w:r w:rsidR="00982C92" w:rsidRPr="00EF2710">
        <w:rPr>
          <w:rFonts w:ascii="Times New Roman" w:hAnsi="Times New Roman" w:cs="Times New Roman"/>
          <w:sz w:val="24"/>
          <w:szCs w:val="24"/>
        </w:rPr>
        <w:t xml:space="preserve">C. </w:t>
      </w:r>
      <w:r w:rsidR="00FB01C4" w:rsidRPr="00EF2710">
        <w:rPr>
          <w:rFonts w:ascii="Times New Roman" w:hAnsi="Times New Roman" w:cs="Times New Roman"/>
          <w:sz w:val="24"/>
          <w:szCs w:val="24"/>
        </w:rPr>
        <w:t>Chu</w:t>
      </w:r>
      <w:r w:rsidR="005724D1" w:rsidRPr="00EF2710">
        <w:rPr>
          <w:rFonts w:ascii="Times New Roman" w:hAnsi="Times New Roman" w:cs="Times New Roman"/>
          <w:sz w:val="24"/>
          <w:szCs w:val="24"/>
        </w:rPr>
        <w:t>e</w:t>
      </w:r>
      <w:r w:rsidR="00FB01C4" w:rsidRPr="00EF2710">
        <w:rPr>
          <w:rFonts w:ascii="Times New Roman" w:hAnsi="Times New Roman" w:cs="Times New Roman"/>
          <w:sz w:val="24"/>
          <w:szCs w:val="24"/>
        </w:rPr>
        <w:t>ng</w:t>
      </w:r>
      <w:r w:rsidR="00982C92" w:rsidRPr="00EF2710">
        <w:rPr>
          <w:rFonts w:ascii="Times New Roman" w:hAnsi="Times New Roman" w:cs="Times New Roman"/>
          <w:sz w:val="24"/>
          <w:szCs w:val="24"/>
        </w:rPr>
        <w:t xml:space="preserve">, </w:t>
      </w:r>
      <w:r w:rsidR="00982C92" w:rsidRPr="00EF2710">
        <w:rPr>
          <w:rFonts w:ascii="Times New Roman" w:hAnsi="Times New Roman" w:cs="Times New Roman"/>
          <w:i/>
          <w:iCs/>
          <w:sz w:val="24"/>
          <w:szCs w:val="24"/>
        </w:rPr>
        <w:t>The Poetic Character of Human Activity</w:t>
      </w:r>
      <w:r w:rsidR="00982C92" w:rsidRPr="00EF2710">
        <w:rPr>
          <w:rFonts w:ascii="Times New Roman" w:hAnsi="Times New Roman" w:cs="Times New Roman"/>
          <w:sz w:val="24"/>
          <w:szCs w:val="24"/>
        </w:rPr>
        <w:t>, Lexington Books,</w:t>
      </w:r>
      <w:r w:rsidR="00FB01C4" w:rsidRPr="00EF2710">
        <w:rPr>
          <w:rFonts w:ascii="Times New Roman" w:hAnsi="Times New Roman" w:cs="Times New Roman"/>
          <w:sz w:val="24"/>
          <w:szCs w:val="24"/>
        </w:rPr>
        <w:t xml:space="preserve"> 2012)</w:t>
      </w:r>
      <w:r w:rsidR="00982C92" w:rsidRPr="00EF2710">
        <w:rPr>
          <w:rFonts w:ascii="Times New Roman" w:hAnsi="Times New Roman" w:cs="Times New Roman"/>
          <w:sz w:val="24"/>
          <w:szCs w:val="24"/>
        </w:rPr>
        <w:t>,</w:t>
      </w:r>
      <w:r w:rsidRPr="00EF2710">
        <w:rPr>
          <w:rFonts w:ascii="Times New Roman" w:hAnsi="Times New Roman" w:cs="Times New Roman"/>
          <w:sz w:val="24"/>
          <w:szCs w:val="24"/>
        </w:rPr>
        <w:t xml:space="preserve"> and his more generic account of the rule of law</w:t>
      </w:r>
      <w:r w:rsidR="00EF2710" w:rsidRPr="00EF2710">
        <w:rPr>
          <w:rFonts w:ascii="Times New Roman" w:hAnsi="Times New Roman" w:cs="Times New Roman"/>
          <w:sz w:val="24"/>
          <w:szCs w:val="24"/>
        </w:rPr>
        <w:t xml:space="preserve">. See S.C. Scott, </w:t>
      </w:r>
      <w:r w:rsidR="00EF2710" w:rsidRPr="00EF2710">
        <w:rPr>
          <w:rFonts w:ascii="Times New Roman" w:hAnsi="Times New Roman" w:cs="Times New Roman"/>
          <w:i/>
          <w:iCs/>
          <w:sz w:val="24"/>
          <w:szCs w:val="24"/>
        </w:rPr>
        <w:t>Seeing Like a State</w:t>
      </w:r>
      <w:r w:rsidR="00EF2710" w:rsidRPr="00EF2710">
        <w:rPr>
          <w:rFonts w:ascii="Times New Roman" w:hAnsi="Times New Roman" w:cs="Times New Roman"/>
          <w:sz w:val="24"/>
          <w:szCs w:val="24"/>
        </w:rPr>
        <w:t xml:space="preserve">, (Yale, 2017), p. 368; and D. </w:t>
      </w:r>
      <w:proofErr w:type="spellStart"/>
      <w:r w:rsidR="00EF2710" w:rsidRPr="00EF2710">
        <w:rPr>
          <w:rFonts w:ascii="Times New Roman" w:hAnsi="Times New Roman" w:cs="Times New Roman"/>
          <w:sz w:val="24"/>
          <w:szCs w:val="24"/>
        </w:rPr>
        <w:t>Dyzenhaus</w:t>
      </w:r>
      <w:proofErr w:type="spellEnd"/>
      <w:r w:rsidR="00EF2710" w:rsidRPr="00EF2710">
        <w:rPr>
          <w:rFonts w:ascii="Times New Roman" w:hAnsi="Times New Roman" w:cs="Times New Roman"/>
          <w:sz w:val="24"/>
          <w:szCs w:val="24"/>
        </w:rPr>
        <w:t xml:space="preserve">, and T. Poole, eds., 2015 </w:t>
      </w:r>
      <w:r w:rsidR="00EF2710" w:rsidRPr="00EF2710">
        <w:rPr>
          <w:rFonts w:ascii="Times New Roman" w:hAnsi="Times New Roman" w:cs="Times New Roman"/>
          <w:i/>
          <w:iCs/>
          <w:sz w:val="24"/>
          <w:szCs w:val="24"/>
        </w:rPr>
        <w:t>Law, Liberty and The State</w:t>
      </w:r>
      <w:r w:rsidR="00EF2710" w:rsidRPr="00EF2710">
        <w:rPr>
          <w:rFonts w:ascii="Times New Roman" w:hAnsi="Times New Roman" w:cs="Times New Roman"/>
          <w:sz w:val="24"/>
          <w:szCs w:val="24"/>
        </w:rPr>
        <w:t>, (Cambridge, 2015), p. 181.</w:t>
      </w:r>
      <w:r w:rsidR="00EF2710">
        <w:rPr>
          <w:rFonts w:ascii="Times New Roman" w:hAnsi="Times New Roman" w:cs="Times New Roman"/>
          <w:sz w:val="24"/>
          <w:szCs w:val="24"/>
        </w:rPr>
        <w:t xml:space="preserve"> </w:t>
      </w:r>
      <w:r w:rsidRPr="00EF2710">
        <w:rPr>
          <w:rFonts w:ascii="Times New Roman" w:hAnsi="Times New Roman" w:cs="Times New Roman"/>
          <w:sz w:val="24"/>
          <w:szCs w:val="24"/>
        </w:rPr>
        <w:t xml:space="preserve">In my view, this claim is based on a misreading of Oakeshott’s account of civil association and rule of law as lacking a “purpose.” Oakeshott does not deny to civil association and rule of law </w:t>
      </w:r>
      <w:r w:rsidRPr="00EF2710">
        <w:rPr>
          <w:rFonts w:ascii="Times New Roman" w:hAnsi="Times New Roman" w:cs="Times New Roman"/>
          <w:i/>
          <w:iCs/>
          <w:sz w:val="24"/>
          <w:szCs w:val="24"/>
        </w:rPr>
        <w:t>general</w:t>
      </w:r>
      <w:r w:rsidRPr="00EF2710">
        <w:rPr>
          <w:rFonts w:ascii="Times New Roman" w:hAnsi="Times New Roman" w:cs="Times New Roman"/>
          <w:sz w:val="24"/>
          <w:szCs w:val="24"/>
        </w:rPr>
        <w:t xml:space="preserve"> purposes, but only </w:t>
      </w:r>
      <w:r w:rsidRPr="00EF2710">
        <w:rPr>
          <w:rFonts w:ascii="Times New Roman" w:hAnsi="Times New Roman" w:cs="Times New Roman"/>
          <w:i/>
          <w:iCs/>
          <w:sz w:val="24"/>
          <w:szCs w:val="24"/>
        </w:rPr>
        <w:t>substantive</w:t>
      </w:r>
      <w:r w:rsidRPr="00EF2710">
        <w:rPr>
          <w:rFonts w:ascii="Times New Roman" w:hAnsi="Times New Roman" w:cs="Times New Roman"/>
          <w:sz w:val="24"/>
          <w:szCs w:val="24"/>
        </w:rPr>
        <w:t xml:space="preserve"> purposes, and carefully speaking, general purposes could be “partisan,” as in the differences between socialism and liberalism, for example, or in Aristotle’s account of the six forms of constitution. Also, this criticism ignores Oakeshott’s account of traditional knowledge as constantly undergoing change, in the same way as </w:t>
      </w:r>
      <w:r w:rsidR="00233857" w:rsidRPr="00EF2710">
        <w:rPr>
          <w:rFonts w:ascii="Times New Roman" w:hAnsi="Times New Roman" w:cs="Times New Roman"/>
          <w:sz w:val="24"/>
          <w:szCs w:val="24"/>
        </w:rPr>
        <w:t xml:space="preserve">in his account of aesthetic experience a </w:t>
      </w:r>
      <w:r w:rsidR="00F506E7" w:rsidRPr="00EF2710">
        <w:rPr>
          <w:rFonts w:ascii="Times New Roman" w:hAnsi="Times New Roman" w:cs="Times New Roman"/>
          <w:sz w:val="24"/>
          <w:szCs w:val="24"/>
        </w:rPr>
        <w:t>medieval</w:t>
      </w:r>
      <w:r w:rsidR="00233857" w:rsidRPr="00EF2710">
        <w:rPr>
          <w:rFonts w:ascii="Times New Roman" w:hAnsi="Times New Roman" w:cs="Times New Roman"/>
          <w:sz w:val="24"/>
          <w:szCs w:val="24"/>
        </w:rPr>
        <w:t xml:space="preserve"> painting which was created as an object of worship might centuries later evolve into an object of “p</w:t>
      </w:r>
      <w:r w:rsidR="00854DA2" w:rsidRPr="00EF2710">
        <w:rPr>
          <w:rFonts w:ascii="Times New Roman" w:hAnsi="Times New Roman" w:cs="Times New Roman"/>
          <w:sz w:val="24"/>
          <w:szCs w:val="24"/>
        </w:rPr>
        <w:t>oetic” delight for its own sake.</w:t>
      </w:r>
      <w:r w:rsidR="0004728D" w:rsidRPr="00EF2710">
        <w:rPr>
          <w:rFonts w:ascii="Times New Roman" w:hAnsi="Times New Roman" w:cs="Times New Roman"/>
          <w:sz w:val="24"/>
          <w:szCs w:val="24"/>
        </w:rPr>
        <w:t xml:space="preserve"> </w:t>
      </w:r>
    </w:p>
    <w:p w14:paraId="6B3D2BEA" w14:textId="77777777" w:rsidR="00112047" w:rsidRDefault="00112047" w:rsidP="00D97F0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Michael Oakeshott, </w:t>
      </w:r>
      <w:r w:rsidRPr="00112047">
        <w:rPr>
          <w:rFonts w:ascii="Times New Roman" w:hAnsi="Times New Roman" w:cs="Times New Roman"/>
          <w:i/>
          <w:iCs/>
          <w:sz w:val="24"/>
          <w:szCs w:val="24"/>
        </w:rPr>
        <w:t>Lectures in the History of Political Thought</w:t>
      </w:r>
      <w:r>
        <w:rPr>
          <w:rFonts w:ascii="Times New Roman" w:hAnsi="Times New Roman" w:cs="Times New Roman"/>
          <w:sz w:val="24"/>
          <w:szCs w:val="24"/>
        </w:rPr>
        <w:t xml:space="preserve"> (Imprint Academic, 2006), p. 428.</w:t>
      </w:r>
    </w:p>
    <w:p w14:paraId="0B8D0DBB" w14:textId="77777777" w:rsidR="00112047" w:rsidRDefault="00112047" w:rsidP="00D97F0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Oakeshott, </w:t>
      </w:r>
      <w:r w:rsidRPr="00112047">
        <w:rPr>
          <w:rFonts w:ascii="Times New Roman" w:hAnsi="Times New Roman" w:cs="Times New Roman"/>
          <w:i/>
          <w:iCs/>
          <w:sz w:val="24"/>
          <w:szCs w:val="24"/>
        </w:rPr>
        <w:t>History of Political Thought</w:t>
      </w:r>
      <w:r>
        <w:rPr>
          <w:rFonts w:ascii="Times New Roman" w:hAnsi="Times New Roman" w:cs="Times New Roman"/>
          <w:sz w:val="24"/>
          <w:szCs w:val="24"/>
        </w:rPr>
        <w:t>, p. 439.</w:t>
      </w:r>
    </w:p>
    <w:p w14:paraId="744369B1" w14:textId="77777777" w:rsidR="00112047" w:rsidRDefault="00112047" w:rsidP="00D97F0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Oakeshott, </w:t>
      </w:r>
      <w:r w:rsidRPr="00112047">
        <w:rPr>
          <w:rFonts w:ascii="Times New Roman" w:hAnsi="Times New Roman" w:cs="Times New Roman"/>
          <w:i/>
          <w:iCs/>
          <w:sz w:val="24"/>
          <w:szCs w:val="24"/>
        </w:rPr>
        <w:t>History of Political Thought</w:t>
      </w:r>
      <w:r>
        <w:rPr>
          <w:rFonts w:ascii="Times New Roman" w:hAnsi="Times New Roman" w:cs="Times New Roman"/>
          <w:sz w:val="24"/>
          <w:szCs w:val="24"/>
        </w:rPr>
        <w:t>, p. 447.</w:t>
      </w:r>
    </w:p>
    <w:p w14:paraId="42FC9DCF" w14:textId="10D8CC75" w:rsidR="00112047" w:rsidRDefault="00112047" w:rsidP="00D97F0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Oakeshott, </w:t>
      </w:r>
      <w:r w:rsidRPr="00112047">
        <w:rPr>
          <w:rFonts w:ascii="Times New Roman" w:hAnsi="Times New Roman" w:cs="Times New Roman"/>
          <w:i/>
          <w:iCs/>
          <w:sz w:val="24"/>
          <w:szCs w:val="24"/>
        </w:rPr>
        <w:t>History of Political Thought</w:t>
      </w:r>
      <w:r>
        <w:rPr>
          <w:rFonts w:ascii="Times New Roman" w:hAnsi="Times New Roman" w:cs="Times New Roman"/>
          <w:sz w:val="24"/>
          <w:szCs w:val="24"/>
        </w:rPr>
        <w:t>, p. 457.</w:t>
      </w:r>
    </w:p>
    <w:p w14:paraId="03B2C046" w14:textId="131C3C43" w:rsidR="00112047" w:rsidRDefault="00112047" w:rsidP="00112047">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K. Orren and S. Skowronek, </w:t>
      </w:r>
      <w:r w:rsidRPr="00AE2C9A">
        <w:rPr>
          <w:rFonts w:ascii="Times New Roman" w:hAnsi="Times New Roman" w:cs="Times New Roman"/>
          <w:i/>
          <w:iCs/>
          <w:sz w:val="24"/>
          <w:szCs w:val="24"/>
        </w:rPr>
        <w:t>The Policy State</w:t>
      </w:r>
      <w:r>
        <w:rPr>
          <w:rFonts w:ascii="Times New Roman" w:hAnsi="Times New Roman" w:cs="Times New Roman"/>
          <w:sz w:val="24"/>
          <w:szCs w:val="24"/>
        </w:rPr>
        <w:t>, (Cambridge, 2017)</w:t>
      </w:r>
    </w:p>
    <w:p w14:paraId="1AD3110C" w14:textId="77777777" w:rsidR="00E3165D" w:rsidRDefault="00E3165D" w:rsidP="00D97F0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J.M. Landis, </w:t>
      </w:r>
      <w:r w:rsidRPr="00E3165D">
        <w:rPr>
          <w:rFonts w:ascii="Times New Roman" w:hAnsi="Times New Roman" w:cs="Times New Roman"/>
          <w:i/>
          <w:iCs/>
          <w:sz w:val="24"/>
          <w:szCs w:val="24"/>
        </w:rPr>
        <w:t>The Administrative State</w:t>
      </w:r>
      <w:r>
        <w:rPr>
          <w:rFonts w:ascii="Times New Roman" w:hAnsi="Times New Roman" w:cs="Times New Roman"/>
          <w:sz w:val="24"/>
          <w:szCs w:val="24"/>
        </w:rPr>
        <w:t xml:space="preserve"> (Yale, 1938).</w:t>
      </w:r>
    </w:p>
    <w:p w14:paraId="6C47EB4D" w14:textId="24F9B64B" w:rsidR="0099461D" w:rsidRDefault="00854DA2" w:rsidP="00D97F0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This tendency of advanced democracy need not be attributed solely </w:t>
      </w:r>
      <w:r w:rsidR="00FB01C4">
        <w:rPr>
          <w:rFonts w:ascii="Times New Roman" w:hAnsi="Times New Roman" w:cs="Times New Roman"/>
          <w:sz w:val="24"/>
          <w:szCs w:val="24"/>
        </w:rPr>
        <w:t xml:space="preserve">to </w:t>
      </w:r>
      <w:r>
        <w:rPr>
          <w:rFonts w:ascii="Times New Roman" w:hAnsi="Times New Roman" w:cs="Times New Roman"/>
          <w:sz w:val="24"/>
          <w:szCs w:val="24"/>
        </w:rPr>
        <w:t>the sen</w:t>
      </w:r>
      <w:r w:rsidR="00FB01C4">
        <w:rPr>
          <w:rFonts w:ascii="Times New Roman" w:hAnsi="Times New Roman" w:cs="Times New Roman"/>
          <w:sz w:val="24"/>
          <w:szCs w:val="24"/>
        </w:rPr>
        <w:t>s</w:t>
      </w:r>
      <w:r>
        <w:rPr>
          <w:rFonts w:ascii="Times New Roman" w:hAnsi="Times New Roman" w:cs="Times New Roman"/>
          <w:sz w:val="24"/>
          <w:szCs w:val="24"/>
        </w:rPr>
        <w:t>ual hedonism of Plat</w:t>
      </w:r>
      <w:r w:rsidR="00A42661">
        <w:rPr>
          <w:rFonts w:ascii="Times New Roman" w:hAnsi="Times New Roman" w:cs="Times New Roman"/>
          <w:sz w:val="24"/>
          <w:szCs w:val="24"/>
        </w:rPr>
        <w:t>o</w:t>
      </w:r>
      <w:r>
        <w:rPr>
          <w:rFonts w:ascii="Times New Roman" w:hAnsi="Times New Roman" w:cs="Times New Roman"/>
          <w:sz w:val="24"/>
          <w:szCs w:val="24"/>
        </w:rPr>
        <w:t xml:space="preserve">’s account, but also to the gradual effects of what Tocqueville calls the passion for equality. That is, as the passion for equality grows, democracy is led (through its own conception of fair play and justice) to focus on bodily needs because they are the </w:t>
      </w:r>
      <w:r>
        <w:rPr>
          <w:rFonts w:ascii="Times New Roman" w:hAnsi="Times New Roman" w:cs="Times New Roman"/>
          <w:sz w:val="24"/>
          <w:szCs w:val="24"/>
        </w:rPr>
        <w:lastRenderedPageBreak/>
        <w:t>only thing</w:t>
      </w:r>
      <w:r w:rsidR="00D565DB">
        <w:rPr>
          <w:rFonts w:ascii="Times New Roman" w:hAnsi="Times New Roman" w:cs="Times New Roman"/>
          <w:sz w:val="24"/>
          <w:szCs w:val="24"/>
        </w:rPr>
        <w:t>s</w:t>
      </w:r>
      <w:r>
        <w:rPr>
          <w:rFonts w:ascii="Times New Roman" w:hAnsi="Times New Roman" w:cs="Times New Roman"/>
          <w:sz w:val="24"/>
          <w:szCs w:val="24"/>
        </w:rPr>
        <w:t xml:space="preserve"> which can be </w:t>
      </w:r>
      <w:r w:rsidRPr="00A42661">
        <w:rPr>
          <w:rFonts w:ascii="Times New Roman" w:hAnsi="Times New Roman" w:cs="Times New Roman"/>
          <w:i/>
          <w:iCs/>
          <w:sz w:val="24"/>
          <w:szCs w:val="24"/>
        </w:rPr>
        <w:t>u</w:t>
      </w:r>
      <w:r w:rsidR="00A42661" w:rsidRPr="00A42661">
        <w:rPr>
          <w:rFonts w:ascii="Times New Roman" w:hAnsi="Times New Roman" w:cs="Times New Roman"/>
          <w:i/>
          <w:iCs/>
          <w:sz w:val="24"/>
          <w:szCs w:val="24"/>
        </w:rPr>
        <w:t>n</w:t>
      </w:r>
      <w:r w:rsidRPr="00A42661">
        <w:rPr>
          <w:rFonts w:ascii="Times New Roman" w:hAnsi="Times New Roman" w:cs="Times New Roman"/>
          <w:i/>
          <w:iCs/>
          <w:sz w:val="24"/>
          <w:szCs w:val="24"/>
        </w:rPr>
        <w:t>ambiguously</w:t>
      </w:r>
      <w:r>
        <w:rPr>
          <w:rFonts w:ascii="Times New Roman" w:hAnsi="Times New Roman" w:cs="Times New Roman"/>
          <w:sz w:val="24"/>
          <w:szCs w:val="24"/>
        </w:rPr>
        <w:t xml:space="preserve"> equalized. Invi</w:t>
      </w:r>
      <w:r w:rsidR="00A42661">
        <w:rPr>
          <w:rFonts w:ascii="Times New Roman" w:hAnsi="Times New Roman" w:cs="Times New Roman"/>
          <w:sz w:val="24"/>
          <w:szCs w:val="24"/>
        </w:rPr>
        <w:t>sible and</w:t>
      </w:r>
      <w:r>
        <w:rPr>
          <w:rFonts w:ascii="Times New Roman" w:hAnsi="Times New Roman" w:cs="Times New Roman"/>
          <w:sz w:val="24"/>
          <w:szCs w:val="24"/>
        </w:rPr>
        <w:t xml:space="preserve"> internal qualities cannot be rewarded as th</w:t>
      </w:r>
      <w:r w:rsidR="00FB01C4">
        <w:rPr>
          <w:rFonts w:ascii="Times New Roman" w:hAnsi="Times New Roman" w:cs="Times New Roman"/>
          <w:sz w:val="24"/>
          <w:szCs w:val="24"/>
        </w:rPr>
        <w:t>is</w:t>
      </w:r>
      <w:r>
        <w:rPr>
          <w:rFonts w:ascii="Times New Roman" w:hAnsi="Times New Roman" w:cs="Times New Roman"/>
          <w:sz w:val="24"/>
          <w:szCs w:val="24"/>
        </w:rPr>
        <w:t xml:space="preserve"> passion grows because they are too subjecti</w:t>
      </w:r>
      <w:r w:rsidR="00FB01C4">
        <w:rPr>
          <w:rFonts w:ascii="Times New Roman" w:hAnsi="Times New Roman" w:cs="Times New Roman"/>
          <w:sz w:val="24"/>
          <w:szCs w:val="24"/>
        </w:rPr>
        <w:t>ve</w:t>
      </w:r>
      <w:r>
        <w:rPr>
          <w:rFonts w:ascii="Times New Roman" w:hAnsi="Times New Roman" w:cs="Times New Roman"/>
          <w:sz w:val="24"/>
          <w:szCs w:val="24"/>
        </w:rPr>
        <w:t xml:space="preserve"> to equalize </w:t>
      </w:r>
      <w:r w:rsidR="00315E0F">
        <w:rPr>
          <w:rFonts w:ascii="Times New Roman" w:hAnsi="Times New Roman" w:cs="Times New Roman"/>
          <w:sz w:val="24"/>
          <w:szCs w:val="24"/>
        </w:rPr>
        <w:t xml:space="preserve">- - </w:t>
      </w:r>
      <w:r>
        <w:rPr>
          <w:rFonts w:ascii="Times New Roman" w:hAnsi="Times New Roman" w:cs="Times New Roman"/>
          <w:sz w:val="24"/>
          <w:szCs w:val="24"/>
        </w:rPr>
        <w:t>hence Tocqueville’s emphasis on keeping the passions for liberty and equality in tension. Arguabl</w:t>
      </w:r>
      <w:r w:rsidR="00FB01C4">
        <w:rPr>
          <w:rFonts w:ascii="Times New Roman" w:hAnsi="Times New Roman" w:cs="Times New Roman"/>
          <w:sz w:val="24"/>
          <w:szCs w:val="24"/>
        </w:rPr>
        <w:t>y</w:t>
      </w:r>
      <w:r>
        <w:rPr>
          <w:rFonts w:ascii="Times New Roman" w:hAnsi="Times New Roman" w:cs="Times New Roman"/>
          <w:sz w:val="24"/>
          <w:szCs w:val="24"/>
        </w:rPr>
        <w:t xml:space="preserve">, Plato, Aristotle, Tocqueville and Oakeshott, all (in different ways) </w:t>
      </w:r>
      <w:r w:rsidR="001618BC">
        <w:rPr>
          <w:rFonts w:ascii="Times New Roman" w:hAnsi="Times New Roman" w:cs="Times New Roman"/>
          <w:sz w:val="24"/>
          <w:szCs w:val="24"/>
        </w:rPr>
        <w:t xml:space="preserve">see the cultural loss in the potential </w:t>
      </w:r>
      <w:r w:rsidR="00FB01C4">
        <w:rPr>
          <w:rFonts w:ascii="Times New Roman" w:hAnsi="Times New Roman" w:cs="Times New Roman"/>
          <w:sz w:val="24"/>
          <w:szCs w:val="24"/>
        </w:rPr>
        <w:t>d</w:t>
      </w:r>
      <w:r w:rsidR="001618BC">
        <w:rPr>
          <w:rFonts w:ascii="Times New Roman" w:hAnsi="Times New Roman" w:cs="Times New Roman"/>
          <w:sz w:val="24"/>
          <w:szCs w:val="24"/>
        </w:rPr>
        <w:t xml:space="preserve">emocratic </w:t>
      </w:r>
      <w:r w:rsidR="001618BC" w:rsidRPr="00D565DB">
        <w:rPr>
          <w:rFonts w:ascii="Times New Roman" w:hAnsi="Times New Roman" w:cs="Times New Roman"/>
          <w:i/>
          <w:iCs/>
          <w:sz w:val="24"/>
          <w:szCs w:val="24"/>
        </w:rPr>
        <w:t>reduction of</w:t>
      </w:r>
      <w:r w:rsidR="001618BC">
        <w:rPr>
          <w:rFonts w:ascii="Times New Roman" w:hAnsi="Times New Roman" w:cs="Times New Roman"/>
          <w:sz w:val="24"/>
          <w:szCs w:val="24"/>
        </w:rPr>
        <w:t xml:space="preserve"> political vocabularies mixing tangibles and intangibles, </w:t>
      </w:r>
      <w:r w:rsidR="001618BC" w:rsidRPr="00D565DB">
        <w:rPr>
          <w:rFonts w:ascii="Times New Roman" w:hAnsi="Times New Roman" w:cs="Times New Roman"/>
          <w:i/>
          <w:iCs/>
          <w:sz w:val="24"/>
          <w:szCs w:val="24"/>
        </w:rPr>
        <w:t>into</w:t>
      </w:r>
      <w:r w:rsidR="001618BC">
        <w:rPr>
          <w:rFonts w:ascii="Times New Roman" w:hAnsi="Times New Roman" w:cs="Times New Roman"/>
          <w:sz w:val="24"/>
          <w:szCs w:val="24"/>
        </w:rPr>
        <w:t xml:space="preserve"> mere logistical vocabularies making no distinction between state authority and power. As Oakeshott says, “the poor may have more to lose than their poverty.” Needless to say, this tendency has been ma</w:t>
      </w:r>
      <w:r w:rsidR="003130E6">
        <w:rPr>
          <w:rFonts w:ascii="Times New Roman" w:hAnsi="Times New Roman" w:cs="Times New Roman"/>
          <w:sz w:val="24"/>
          <w:szCs w:val="24"/>
        </w:rPr>
        <w:t>g</w:t>
      </w:r>
      <w:r w:rsidR="001618BC">
        <w:rPr>
          <w:rFonts w:ascii="Times New Roman" w:hAnsi="Times New Roman" w:cs="Times New Roman"/>
          <w:sz w:val="24"/>
          <w:szCs w:val="24"/>
        </w:rPr>
        <w:t xml:space="preserve">nified worldwide over the past century by the influence of Wilhelm Wundt and German behavioral psychology on public education (the </w:t>
      </w:r>
      <w:r w:rsidR="001618BC" w:rsidRPr="00C64BF1">
        <w:rPr>
          <w:rFonts w:ascii="Times New Roman" w:hAnsi="Times New Roman" w:cs="Times New Roman"/>
          <w:i/>
          <w:iCs/>
          <w:sz w:val="24"/>
          <w:szCs w:val="24"/>
        </w:rPr>
        <w:t>good</w:t>
      </w:r>
      <w:r w:rsidR="001618BC">
        <w:rPr>
          <w:rFonts w:ascii="Times New Roman" w:hAnsi="Times New Roman" w:cs="Times New Roman"/>
          <w:sz w:val="24"/>
          <w:szCs w:val="24"/>
        </w:rPr>
        <w:t xml:space="preserve"> as the pleasurable</w:t>
      </w:r>
      <w:r w:rsidR="00C64BF1">
        <w:rPr>
          <w:rFonts w:ascii="Times New Roman" w:hAnsi="Times New Roman" w:cs="Times New Roman"/>
          <w:sz w:val="24"/>
          <w:szCs w:val="24"/>
        </w:rPr>
        <w:t>,</w:t>
      </w:r>
      <w:r w:rsidR="001618BC">
        <w:rPr>
          <w:rFonts w:ascii="Times New Roman" w:hAnsi="Times New Roman" w:cs="Times New Roman"/>
          <w:sz w:val="24"/>
          <w:szCs w:val="24"/>
        </w:rPr>
        <w:t xml:space="preserve"> the </w:t>
      </w:r>
      <w:r w:rsidR="001618BC" w:rsidRPr="00C64BF1">
        <w:rPr>
          <w:rFonts w:ascii="Times New Roman" w:hAnsi="Times New Roman" w:cs="Times New Roman"/>
          <w:i/>
          <w:iCs/>
          <w:sz w:val="24"/>
          <w:szCs w:val="24"/>
        </w:rPr>
        <w:t>bad</w:t>
      </w:r>
      <w:r w:rsidR="001618BC">
        <w:rPr>
          <w:rFonts w:ascii="Times New Roman" w:hAnsi="Times New Roman" w:cs="Times New Roman"/>
          <w:sz w:val="24"/>
          <w:szCs w:val="24"/>
        </w:rPr>
        <w:t xml:space="preserve"> as painful and boring). Arguably, there is a thread in this of Platonic </w:t>
      </w:r>
      <w:r w:rsidR="001618BC" w:rsidRPr="00C64BF1">
        <w:rPr>
          <w:rFonts w:ascii="Times New Roman" w:hAnsi="Times New Roman" w:cs="Times New Roman"/>
          <w:i/>
          <w:iCs/>
          <w:sz w:val="24"/>
          <w:szCs w:val="24"/>
        </w:rPr>
        <w:t>eros</w:t>
      </w:r>
      <w:r w:rsidR="001618BC">
        <w:rPr>
          <w:rFonts w:ascii="Times New Roman" w:hAnsi="Times New Roman" w:cs="Times New Roman"/>
          <w:sz w:val="24"/>
          <w:szCs w:val="24"/>
        </w:rPr>
        <w:t xml:space="preserve">, one reason Oakeshott may have placed such emphasis as a </w:t>
      </w:r>
      <w:r w:rsidR="00C64BF1">
        <w:rPr>
          <w:rFonts w:ascii="Times New Roman" w:hAnsi="Times New Roman" w:cs="Times New Roman"/>
          <w:sz w:val="24"/>
          <w:szCs w:val="24"/>
        </w:rPr>
        <w:t>c</w:t>
      </w:r>
      <w:r w:rsidR="001618BC">
        <w:rPr>
          <w:rFonts w:ascii="Times New Roman" w:hAnsi="Times New Roman" w:cs="Times New Roman"/>
          <w:sz w:val="24"/>
          <w:szCs w:val="24"/>
        </w:rPr>
        <w:t xml:space="preserve">ounterweight on </w:t>
      </w:r>
      <w:r w:rsidR="001618BC" w:rsidRPr="00C64BF1">
        <w:rPr>
          <w:rFonts w:ascii="Times New Roman" w:hAnsi="Times New Roman" w:cs="Times New Roman"/>
          <w:i/>
          <w:iCs/>
          <w:sz w:val="24"/>
          <w:szCs w:val="24"/>
        </w:rPr>
        <w:t>Roman</w:t>
      </w:r>
      <w:r w:rsidR="001618BC">
        <w:rPr>
          <w:rFonts w:ascii="Times New Roman" w:hAnsi="Times New Roman" w:cs="Times New Roman"/>
          <w:sz w:val="24"/>
          <w:szCs w:val="24"/>
        </w:rPr>
        <w:t xml:space="preserve"> legal practices and concepts in his writing and pedagogy.</w:t>
      </w:r>
    </w:p>
    <w:p w14:paraId="25AFFA96" w14:textId="27C547D1" w:rsidR="0099461D" w:rsidRDefault="0099461D" w:rsidP="00D97F0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tension between a comprehensive political authority (such as the </w:t>
      </w:r>
      <w:r w:rsidRPr="005F5F24">
        <w:rPr>
          <w:rFonts w:ascii="Times New Roman" w:hAnsi="Times New Roman" w:cs="Times New Roman"/>
          <w:i/>
          <w:iCs/>
          <w:sz w:val="24"/>
          <w:szCs w:val="24"/>
        </w:rPr>
        <w:t>polis</w:t>
      </w:r>
      <w:r>
        <w:rPr>
          <w:rFonts w:ascii="Times New Roman" w:hAnsi="Times New Roman" w:cs="Times New Roman"/>
          <w:sz w:val="24"/>
          <w:szCs w:val="24"/>
        </w:rPr>
        <w:t>, the state, the nation</w:t>
      </w:r>
      <w:r w:rsidR="005F5F24">
        <w:rPr>
          <w:rFonts w:ascii="Times New Roman" w:hAnsi="Times New Roman" w:cs="Times New Roman"/>
          <w:sz w:val="24"/>
          <w:szCs w:val="24"/>
        </w:rPr>
        <w:t xml:space="preserve"> </w:t>
      </w:r>
      <w:r>
        <w:rPr>
          <w:rFonts w:ascii="Times New Roman" w:hAnsi="Times New Roman" w:cs="Times New Roman"/>
          <w:sz w:val="24"/>
          <w:szCs w:val="24"/>
        </w:rPr>
        <w:t xml:space="preserve">state) and democracy (rule by the people) has been explored since at least Plato, and before modern conceptions of state sovereignty, and its basis and location. In the Platonic dialogue, </w:t>
      </w:r>
      <w:r w:rsidRPr="005F5F24">
        <w:rPr>
          <w:rFonts w:ascii="Times New Roman" w:hAnsi="Times New Roman" w:cs="Times New Roman"/>
          <w:i/>
          <w:iCs/>
          <w:sz w:val="24"/>
          <w:szCs w:val="24"/>
        </w:rPr>
        <w:t>The Statesman</w:t>
      </w:r>
      <w:r>
        <w:rPr>
          <w:rFonts w:ascii="Times New Roman" w:hAnsi="Times New Roman" w:cs="Times New Roman"/>
          <w:sz w:val="24"/>
          <w:szCs w:val="24"/>
        </w:rPr>
        <w:t xml:space="preserve">, for example, the </w:t>
      </w:r>
      <w:proofErr w:type="spellStart"/>
      <w:r>
        <w:rPr>
          <w:rFonts w:ascii="Times New Roman" w:hAnsi="Times New Roman" w:cs="Times New Roman"/>
          <w:sz w:val="24"/>
          <w:szCs w:val="24"/>
        </w:rPr>
        <w:t>interlocator</w:t>
      </w:r>
      <w:proofErr w:type="spellEnd"/>
      <w:r>
        <w:rPr>
          <w:rFonts w:ascii="Times New Roman" w:hAnsi="Times New Roman" w:cs="Times New Roman"/>
          <w:sz w:val="24"/>
          <w:szCs w:val="24"/>
        </w:rPr>
        <w:t xml:space="preserve"> rea</w:t>
      </w:r>
      <w:r w:rsidR="00E3165D">
        <w:rPr>
          <w:rFonts w:ascii="Times New Roman" w:hAnsi="Times New Roman" w:cs="Times New Roman"/>
          <w:sz w:val="24"/>
          <w:szCs w:val="24"/>
        </w:rPr>
        <w:t>ches</w:t>
      </w:r>
      <w:r>
        <w:rPr>
          <w:rFonts w:ascii="Times New Roman" w:hAnsi="Times New Roman" w:cs="Times New Roman"/>
          <w:sz w:val="24"/>
          <w:szCs w:val="24"/>
        </w:rPr>
        <w:t xml:space="preserve"> the conclusion that when </w:t>
      </w:r>
      <w:r w:rsidR="005B27BC">
        <w:rPr>
          <w:rFonts w:ascii="Times New Roman" w:hAnsi="Times New Roman" w:cs="Times New Roman"/>
          <w:sz w:val="24"/>
          <w:szCs w:val="24"/>
        </w:rPr>
        <w:t>citizens</w:t>
      </w:r>
      <w:r>
        <w:rPr>
          <w:rFonts w:ascii="Times New Roman" w:hAnsi="Times New Roman" w:cs="Times New Roman"/>
          <w:sz w:val="24"/>
          <w:szCs w:val="24"/>
        </w:rPr>
        <w:t xml:space="preserve"> are law-abiding, democracy is the worst form of governance. And in Aristotle’s </w:t>
      </w:r>
      <w:r w:rsidRPr="005F5F24">
        <w:rPr>
          <w:rFonts w:ascii="Times New Roman" w:hAnsi="Times New Roman" w:cs="Times New Roman"/>
          <w:i/>
          <w:iCs/>
          <w:sz w:val="24"/>
          <w:szCs w:val="24"/>
        </w:rPr>
        <w:t>Politics</w:t>
      </w:r>
      <w:r>
        <w:rPr>
          <w:rFonts w:ascii="Times New Roman" w:hAnsi="Times New Roman" w:cs="Times New Roman"/>
          <w:sz w:val="24"/>
          <w:szCs w:val="24"/>
        </w:rPr>
        <w:t>, the discussion of forms of democracy in BK VI concludes that the worst form of democratic gover</w:t>
      </w:r>
      <w:r w:rsidR="005F5F24">
        <w:rPr>
          <w:rFonts w:ascii="Times New Roman" w:hAnsi="Times New Roman" w:cs="Times New Roman"/>
          <w:sz w:val="24"/>
          <w:szCs w:val="24"/>
        </w:rPr>
        <w:t>n</w:t>
      </w:r>
      <w:r>
        <w:rPr>
          <w:rFonts w:ascii="Times New Roman" w:hAnsi="Times New Roman" w:cs="Times New Roman"/>
          <w:sz w:val="24"/>
          <w:szCs w:val="24"/>
        </w:rPr>
        <w:t xml:space="preserve">ance is by daily decrees </w:t>
      </w:r>
      <w:r w:rsidR="005F5F24">
        <w:rPr>
          <w:rFonts w:ascii="Times New Roman" w:hAnsi="Times New Roman" w:cs="Times New Roman"/>
          <w:sz w:val="24"/>
          <w:szCs w:val="24"/>
        </w:rPr>
        <w:t xml:space="preserve">which provide no standing constitutional order. And in the intense debates of the French revolution the largest differences occurred over the question where to locate the basis for a </w:t>
      </w:r>
      <w:r w:rsidR="005B27BC">
        <w:rPr>
          <w:rFonts w:ascii="Times New Roman" w:hAnsi="Times New Roman" w:cs="Times New Roman"/>
          <w:sz w:val="24"/>
          <w:szCs w:val="24"/>
        </w:rPr>
        <w:t xml:space="preserve">final </w:t>
      </w:r>
      <w:r w:rsidR="005F5F24">
        <w:rPr>
          <w:rFonts w:ascii="Times New Roman" w:hAnsi="Times New Roman" w:cs="Times New Roman"/>
          <w:sz w:val="24"/>
          <w:szCs w:val="24"/>
        </w:rPr>
        <w:t xml:space="preserve">or sovereign authority - - the people, the nation, the assembly, etc. In exploring Oakeshott’s conception of the </w:t>
      </w:r>
      <w:r w:rsidR="005F5F24" w:rsidRPr="005F5F24">
        <w:rPr>
          <w:rFonts w:ascii="Times New Roman" w:hAnsi="Times New Roman" w:cs="Times New Roman"/>
          <w:i/>
          <w:iCs/>
          <w:sz w:val="24"/>
          <w:szCs w:val="24"/>
        </w:rPr>
        <w:t>authority</w:t>
      </w:r>
      <w:r w:rsidR="005F5F24">
        <w:rPr>
          <w:rFonts w:ascii="Times New Roman" w:hAnsi="Times New Roman" w:cs="Times New Roman"/>
          <w:sz w:val="24"/>
          <w:szCs w:val="24"/>
        </w:rPr>
        <w:t xml:space="preserve"> of law and its relation to state viability, it seems obvious the importance of addressing the effects of old or advanced democracy on preservation of the political or comprehensive authority itself. If the distinctive feature of the modern state since at least Bodin is its provision of a standing frame capable of accommodati</w:t>
      </w:r>
      <w:r w:rsidR="00E3165D">
        <w:rPr>
          <w:rFonts w:ascii="Times New Roman" w:hAnsi="Times New Roman" w:cs="Times New Roman"/>
          <w:sz w:val="24"/>
          <w:szCs w:val="24"/>
        </w:rPr>
        <w:t>ng</w:t>
      </w:r>
      <w:r w:rsidR="005F5F24">
        <w:rPr>
          <w:rFonts w:ascii="Times New Roman" w:hAnsi="Times New Roman" w:cs="Times New Roman"/>
          <w:sz w:val="24"/>
          <w:szCs w:val="24"/>
        </w:rPr>
        <w:t xml:space="preserve"> different partisan claims, then the tendency of democracy over time toward diminishing of </w:t>
      </w:r>
      <w:r w:rsidR="005F5F24" w:rsidRPr="005F5F24">
        <w:rPr>
          <w:rFonts w:ascii="Times New Roman" w:hAnsi="Times New Roman" w:cs="Times New Roman"/>
          <w:i/>
          <w:iCs/>
          <w:sz w:val="24"/>
          <w:szCs w:val="24"/>
        </w:rPr>
        <w:t>all</w:t>
      </w:r>
      <w:r w:rsidR="005F5F24">
        <w:rPr>
          <w:rFonts w:ascii="Times New Roman" w:hAnsi="Times New Roman" w:cs="Times New Roman"/>
          <w:sz w:val="24"/>
          <w:szCs w:val="24"/>
        </w:rPr>
        <w:t xml:space="preserve"> hierarchic authority, is a factor as well in the future of the modern state’s continued viability. Tocqueville’s version of this insight is that the democratic emphasis on practical utility gradually diminishes the importance and appreciation of forms and </w:t>
      </w:r>
      <w:r w:rsidR="005F5F24">
        <w:rPr>
          <w:rFonts w:ascii="Times New Roman" w:hAnsi="Times New Roman" w:cs="Times New Roman"/>
          <w:sz w:val="24"/>
          <w:szCs w:val="24"/>
        </w:rPr>
        <w:lastRenderedPageBreak/>
        <w:t>formal procedures, yet democracy needs these more than any other constitutional shape to protect the we</w:t>
      </w:r>
      <w:r w:rsidR="0062150F">
        <w:rPr>
          <w:rFonts w:ascii="Times New Roman" w:hAnsi="Times New Roman" w:cs="Times New Roman"/>
          <w:sz w:val="24"/>
          <w:szCs w:val="24"/>
        </w:rPr>
        <w:t>a</w:t>
      </w:r>
      <w:r w:rsidR="005F5F24">
        <w:rPr>
          <w:rFonts w:ascii="Times New Roman" w:hAnsi="Times New Roman" w:cs="Times New Roman"/>
          <w:sz w:val="24"/>
          <w:szCs w:val="24"/>
        </w:rPr>
        <w:t>k from the strong. (</w:t>
      </w:r>
      <w:r w:rsidR="005F5F24" w:rsidRPr="005F5F24">
        <w:rPr>
          <w:rFonts w:ascii="Times New Roman" w:hAnsi="Times New Roman" w:cs="Times New Roman"/>
          <w:i/>
          <w:iCs/>
          <w:sz w:val="24"/>
          <w:szCs w:val="24"/>
        </w:rPr>
        <w:t>Democracy in America</w:t>
      </w:r>
      <w:r w:rsidR="005F5F24">
        <w:rPr>
          <w:rFonts w:ascii="Times New Roman" w:hAnsi="Times New Roman" w:cs="Times New Roman"/>
          <w:sz w:val="24"/>
          <w:szCs w:val="24"/>
        </w:rPr>
        <w:t xml:space="preserve">, Vol. II, </w:t>
      </w:r>
      <w:r w:rsidR="002E3E88">
        <w:rPr>
          <w:rFonts w:ascii="Times New Roman" w:hAnsi="Times New Roman" w:cs="Times New Roman"/>
          <w:sz w:val="24"/>
          <w:szCs w:val="24"/>
        </w:rPr>
        <w:t>B</w:t>
      </w:r>
      <w:r w:rsidR="005F5F24">
        <w:rPr>
          <w:rFonts w:ascii="Times New Roman" w:hAnsi="Times New Roman" w:cs="Times New Roman"/>
          <w:sz w:val="24"/>
          <w:szCs w:val="24"/>
        </w:rPr>
        <w:t>K IV, Ch. 7, any edition.)</w:t>
      </w:r>
    </w:p>
    <w:sectPr w:rsidR="0099461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1DB55" w14:textId="77777777" w:rsidR="006672C1" w:rsidRDefault="006672C1" w:rsidP="00DA2639">
      <w:pPr>
        <w:spacing w:after="0" w:line="240" w:lineRule="auto"/>
      </w:pPr>
      <w:r>
        <w:separator/>
      </w:r>
    </w:p>
  </w:endnote>
  <w:endnote w:type="continuationSeparator" w:id="0">
    <w:p w14:paraId="647D4666" w14:textId="77777777" w:rsidR="006672C1" w:rsidRDefault="006672C1" w:rsidP="00DA2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CC09" w14:textId="77777777" w:rsidR="00DA2639" w:rsidRDefault="00DA26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1642" w14:textId="77777777" w:rsidR="00DA2639" w:rsidRDefault="00DA26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9E59" w14:textId="77777777" w:rsidR="00DA2639" w:rsidRDefault="00DA26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B6CE7" w14:textId="77777777" w:rsidR="006672C1" w:rsidRDefault="006672C1" w:rsidP="00DA2639">
      <w:pPr>
        <w:spacing w:after="0" w:line="240" w:lineRule="auto"/>
      </w:pPr>
      <w:r>
        <w:separator/>
      </w:r>
    </w:p>
  </w:footnote>
  <w:footnote w:type="continuationSeparator" w:id="0">
    <w:p w14:paraId="5DC7B74E" w14:textId="77777777" w:rsidR="006672C1" w:rsidRDefault="006672C1" w:rsidP="00DA2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8842" w14:textId="77777777" w:rsidR="00DA2639" w:rsidRDefault="00DA26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0183550"/>
      <w:docPartObj>
        <w:docPartGallery w:val="Page Numbers (Top of Page)"/>
        <w:docPartUnique/>
      </w:docPartObj>
    </w:sdtPr>
    <w:sdtEndPr>
      <w:rPr>
        <w:noProof/>
      </w:rPr>
    </w:sdtEndPr>
    <w:sdtContent>
      <w:p w14:paraId="65F4A8E7" w14:textId="0D545A17" w:rsidR="00DA2639" w:rsidRDefault="00DA263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BD58D5B" w14:textId="77777777" w:rsidR="00DA2639" w:rsidRDefault="00DA26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9A3E" w14:textId="77777777" w:rsidR="00DA2639" w:rsidRDefault="00DA26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D402A"/>
    <w:multiLevelType w:val="hybridMultilevel"/>
    <w:tmpl w:val="B0D8F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2283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E0B"/>
    <w:rsid w:val="000110D5"/>
    <w:rsid w:val="00045E26"/>
    <w:rsid w:val="0004728D"/>
    <w:rsid w:val="00061FF2"/>
    <w:rsid w:val="000848C4"/>
    <w:rsid w:val="000858FF"/>
    <w:rsid w:val="0009224F"/>
    <w:rsid w:val="000A7BAC"/>
    <w:rsid w:val="000F5A26"/>
    <w:rsid w:val="00112047"/>
    <w:rsid w:val="00155931"/>
    <w:rsid w:val="001618BC"/>
    <w:rsid w:val="00172529"/>
    <w:rsid w:val="001732D8"/>
    <w:rsid w:val="001C6D0D"/>
    <w:rsid w:val="001C6DF4"/>
    <w:rsid w:val="002021F7"/>
    <w:rsid w:val="002144C6"/>
    <w:rsid w:val="00221F16"/>
    <w:rsid w:val="00233857"/>
    <w:rsid w:val="00262EA7"/>
    <w:rsid w:val="00267707"/>
    <w:rsid w:val="002A7E7C"/>
    <w:rsid w:val="002E3E88"/>
    <w:rsid w:val="003130E6"/>
    <w:rsid w:val="00315E0F"/>
    <w:rsid w:val="00317039"/>
    <w:rsid w:val="00384244"/>
    <w:rsid w:val="003B1744"/>
    <w:rsid w:val="003C0292"/>
    <w:rsid w:val="00412F16"/>
    <w:rsid w:val="00453D73"/>
    <w:rsid w:val="00482CF7"/>
    <w:rsid w:val="004A40A6"/>
    <w:rsid w:val="004B05B6"/>
    <w:rsid w:val="004C607F"/>
    <w:rsid w:val="004D7257"/>
    <w:rsid w:val="004F1174"/>
    <w:rsid w:val="005724D1"/>
    <w:rsid w:val="0058302A"/>
    <w:rsid w:val="0059734B"/>
    <w:rsid w:val="005B27BC"/>
    <w:rsid w:val="005D414D"/>
    <w:rsid w:val="005F5F24"/>
    <w:rsid w:val="005F62D4"/>
    <w:rsid w:val="0062150F"/>
    <w:rsid w:val="006672C1"/>
    <w:rsid w:val="006E2DCB"/>
    <w:rsid w:val="00757B05"/>
    <w:rsid w:val="007636B7"/>
    <w:rsid w:val="00780C5D"/>
    <w:rsid w:val="007A1410"/>
    <w:rsid w:val="007C0E1B"/>
    <w:rsid w:val="007D113D"/>
    <w:rsid w:val="00854DA2"/>
    <w:rsid w:val="00894089"/>
    <w:rsid w:val="008D2350"/>
    <w:rsid w:val="008E6364"/>
    <w:rsid w:val="00923B2F"/>
    <w:rsid w:val="00926B40"/>
    <w:rsid w:val="009305C9"/>
    <w:rsid w:val="00952F10"/>
    <w:rsid w:val="00965BE1"/>
    <w:rsid w:val="00982C92"/>
    <w:rsid w:val="00984FFF"/>
    <w:rsid w:val="0099461D"/>
    <w:rsid w:val="009979A5"/>
    <w:rsid w:val="009D0588"/>
    <w:rsid w:val="009E78D2"/>
    <w:rsid w:val="009F0E0B"/>
    <w:rsid w:val="009F18DD"/>
    <w:rsid w:val="00A16708"/>
    <w:rsid w:val="00A21303"/>
    <w:rsid w:val="00A21C66"/>
    <w:rsid w:val="00A41B17"/>
    <w:rsid w:val="00A42661"/>
    <w:rsid w:val="00A5575B"/>
    <w:rsid w:val="00A62032"/>
    <w:rsid w:val="00A76CFA"/>
    <w:rsid w:val="00A901BB"/>
    <w:rsid w:val="00A965CA"/>
    <w:rsid w:val="00AA5766"/>
    <w:rsid w:val="00AB483A"/>
    <w:rsid w:val="00AE2C9A"/>
    <w:rsid w:val="00AE2FF6"/>
    <w:rsid w:val="00B17282"/>
    <w:rsid w:val="00B60E82"/>
    <w:rsid w:val="00B72701"/>
    <w:rsid w:val="00B833B5"/>
    <w:rsid w:val="00BA136B"/>
    <w:rsid w:val="00BD52F6"/>
    <w:rsid w:val="00BE5660"/>
    <w:rsid w:val="00BE724F"/>
    <w:rsid w:val="00C31B43"/>
    <w:rsid w:val="00C639F1"/>
    <w:rsid w:val="00C64BF1"/>
    <w:rsid w:val="00C662AF"/>
    <w:rsid w:val="00CA074C"/>
    <w:rsid w:val="00CB4B39"/>
    <w:rsid w:val="00CD5D82"/>
    <w:rsid w:val="00D0065F"/>
    <w:rsid w:val="00D12162"/>
    <w:rsid w:val="00D36CDA"/>
    <w:rsid w:val="00D50C6D"/>
    <w:rsid w:val="00D54E57"/>
    <w:rsid w:val="00D565DB"/>
    <w:rsid w:val="00D80E58"/>
    <w:rsid w:val="00D85E1E"/>
    <w:rsid w:val="00D87B60"/>
    <w:rsid w:val="00D97F00"/>
    <w:rsid w:val="00DA2639"/>
    <w:rsid w:val="00DA5679"/>
    <w:rsid w:val="00DD0ED6"/>
    <w:rsid w:val="00DD31AE"/>
    <w:rsid w:val="00DD7933"/>
    <w:rsid w:val="00E21F05"/>
    <w:rsid w:val="00E228C3"/>
    <w:rsid w:val="00E3165D"/>
    <w:rsid w:val="00E91E88"/>
    <w:rsid w:val="00ED5E9E"/>
    <w:rsid w:val="00EE3B8C"/>
    <w:rsid w:val="00EF2710"/>
    <w:rsid w:val="00F112E4"/>
    <w:rsid w:val="00F506E7"/>
    <w:rsid w:val="00FB01C4"/>
    <w:rsid w:val="00FB51ED"/>
    <w:rsid w:val="00FB55A7"/>
    <w:rsid w:val="00FD329C"/>
    <w:rsid w:val="00FD7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80E58"/>
  <w15:chartTrackingRefBased/>
  <w15:docId w15:val="{D8720FF5-DC76-4723-AC59-97CA69C59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2032"/>
    <w:pPr>
      <w:ind w:left="720"/>
      <w:contextualSpacing/>
    </w:pPr>
  </w:style>
  <w:style w:type="paragraph" w:styleId="Header">
    <w:name w:val="header"/>
    <w:basedOn w:val="Normal"/>
    <w:link w:val="HeaderChar"/>
    <w:uiPriority w:val="99"/>
    <w:unhideWhenUsed/>
    <w:rsid w:val="00DA26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2639"/>
  </w:style>
  <w:style w:type="paragraph" w:styleId="Footer">
    <w:name w:val="footer"/>
    <w:basedOn w:val="Normal"/>
    <w:link w:val="FooterChar"/>
    <w:uiPriority w:val="99"/>
    <w:unhideWhenUsed/>
    <w:rsid w:val="00DA26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4244</Words>
  <Characters>22708</Characters>
  <Application>Microsoft Office Word</Application>
  <DocSecurity>0</DocSecurity>
  <Lines>333</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L. Moody</dc:creator>
  <cp:keywords/>
  <dc:description/>
  <cp:lastModifiedBy>Gene Callahan</cp:lastModifiedBy>
  <cp:revision>16</cp:revision>
  <cp:lastPrinted>2025-10-07T13:41:00Z</cp:lastPrinted>
  <dcterms:created xsi:type="dcterms:W3CDTF">2026-02-02T16:34:00Z</dcterms:created>
  <dcterms:modified xsi:type="dcterms:W3CDTF">2026-07-07T15:53:00Z</dcterms:modified>
</cp:coreProperties>
</file>