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F8E2D" w14:textId="77777777" w:rsidR="001F475F" w:rsidRDefault="00000000">
      <w:pPr>
        <w:spacing w:after="200"/>
        <w:jc w:val="center"/>
      </w:pPr>
      <w:r>
        <w:rPr>
          <w:b/>
          <w:bCs/>
          <w:sz w:val="32"/>
          <w:szCs w:val="32"/>
        </w:rPr>
        <w:t>Gerald Gaus’s Justification for the State</w:t>
      </w:r>
    </w:p>
    <w:p w14:paraId="465E1755" w14:textId="77777777" w:rsidR="001F475F" w:rsidRDefault="00000000">
      <w:pPr>
        <w:spacing w:after="100"/>
        <w:jc w:val="center"/>
      </w:pPr>
      <w:r>
        <w:t>Kevin Vallier</w:t>
      </w:r>
    </w:p>
    <w:p w14:paraId="22B2008E" w14:textId="77777777" w:rsidR="001F475F" w:rsidRDefault="00000000">
      <w:pPr>
        <w:spacing w:after="400"/>
        <w:jc w:val="center"/>
      </w:pPr>
      <w:r>
        <w:rPr>
          <w:i/>
          <w:iCs/>
        </w:rPr>
        <w:t>University of Toledo</w:t>
      </w:r>
    </w:p>
    <w:p w14:paraId="21CC17E9" w14:textId="77777777" w:rsidR="001F475F" w:rsidRDefault="00000000">
      <w:pPr>
        <w:spacing w:before="240" w:after="240" w:line="480" w:lineRule="auto"/>
      </w:pPr>
      <w:r>
        <w:rPr>
          <w:b/>
          <w:bCs/>
        </w:rPr>
        <w:t>1. Introduction</w:t>
      </w:r>
    </w:p>
    <w:p w14:paraId="2DBE14B2" w14:textId="77777777" w:rsidR="001F475F" w:rsidRDefault="00000000">
      <w:pPr>
        <w:spacing w:line="480" w:lineRule="auto"/>
      </w:pPr>
      <w:r>
        <w:t>Gerald Gaus was one of the leading liberal theorists of the early twenty-first century.</w:t>
      </w:r>
      <w:r>
        <w:rPr>
          <w:rStyle w:val="EndnoteReference"/>
        </w:rPr>
        <w:endnoteReference w:id="1"/>
      </w:r>
      <w:r>
        <w:t xml:space="preserve"> He defended liberal order based on its unique capacity to handle deep disagreement and pressed liberals toward a principled openness to pluralism and diversity. This essay examines Gaus’s justification for the state, a justification that is neither contractarian nor anarchist, but grounded in the requirements of social morality among free and equal persons.</w:t>
      </w:r>
      <w:r>
        <w:rPr>
          <w:rStyle w:val="EndnoteReference"/>
        </w:rPr>
        <w:endnoteReference w:id="2"/>
      </w:r>
    </w:p>
    <w:p w14:paraId="702CBC57" w14:textId="77777777" w:rsidR="001F475F" w:rsidRDefault="00000000">
      <w:pPr>
        <w:spacing w:line="480" w:lineRule="auto"/>
        <w:ind w:firstLine="720"/>
      </w:pPr>
      <w:r>
        <w:t xml:space="preserve">The foundations of Gaus’s justification for the state lie in his account of how to sustain moral relations between persons in the face of deep disagreement. Gaus explored how moral relations survive the institutional threats of social control, evaluative pluralism, and institutional complexity, and the psychological threat of acting solely from what I shall call the </w:t>
      </w:r>
      <w:r>
        <w:rPr>
          <w:i/>
          <w:iCs/>
        </w:rPr>
        <w:t>mere first-personal point of view</w:t>
      </w:r>
      <w:r>
        <w:t>. The idea of public justification is the key to sustaining moral relations in the face of each challenge. When a society’s moral and political rules are justified to each person, moral relations survive the threats they face.</w:t>
      </w:r>
    </w:p>
    <w:p w14:paraId="7F4240F9" w14:textId="77777777" w:rsidR="001F475F" w:rsidRDefault="00000000">
      <w:pPr>
        <w:spacing w:line="480" w:lineRule="auto"/>
        <w:ind w:firstLine="720"/>
      </w:pPr>
      <w:r>
        <w:t xml:space="preserve">Gaus’s approach to justifying the state is distinctive among many of the theorists discussed in this volume. Unlike social contract theorists who begin with the state and ask what justifies it, Gaus begins with moral relations among free and equal persons and asks what role the state plays in sustaining them. The state is justified insofar as it helps maintain a publicly justified social morality. But social morality has priority over political authority, and every use of state coercion must be independently justified. Unlike A. John Simmons, who argues that no existing state has legitimate political authority, Gaus does not conclude that the failure of consent-based </w:t>
        <w:lastRenderedPageBreak/>
        <w:t>justifications leaves the state unjustified. Unlike James Buchanan, who grounds the state in a constitutional bargain among self-interested agents, Gaus treats citizens as moral agents with diverse evaluative commitments. And unlike John Rawls, he does not derive the state’s authority from principles chosen behind a veil of ignorance. The result is a theory of the state that is neither anarchist nor statist, but one that yields what Gaus calls a “classical tilt” toward limited government.</w:t>
      </w:r>
    </w:p>
    <w:p w14:paraId="2BC39BE6" w14:textId="77777777" w:rsidR="001F475F" w:rsidRDefault="00000000">
      <w:pPr>
        <w:spacing w:before="240" w:after="240" w:line="480" w:lineRule="auto"/>
      </w:pPr>
      <w:r>
        <w:rPr>
          <w:b/>
          <w:bCs/>
        </w:rPr>
        <w:t>2. Foundations: Moral Relations and Public Justification</w:t>
      </w:r>
    </w:p>
    <w:p w14:paraId="0A40A1BF" w14:textId="77777777" w:rsidR="001F475F" w:rsidRDefault="00000000">
      <w:pPr>
        <w:spacing w:line="480" w:lineRule="auto"/>
      </w:pPr>
      <w:r>
        <w:t>Before Gaus can justify the state, he must explain what moral order the state serves. His answer is social morality: the evolved system of shared moral rules that structures cooperation among persons who deeply disagree. Social morality is prior to the state, and most social problems are best resolved without coercion. But social morality has limits. To see why the state is needed, we must first understand what social morality rests on – moral relations – and how public justification sustains them.</w:t>
      </w:r>
    </w:p>
    <w:p w14:paraId="6C89D208" w14:textId="77777777" w:rsidR="001F475F" w:rsidRDefault="00000000">
      <w:pPr>
        <w:spacing w:line="480" w:lineRule="auto"/>
        <w:ind w:firstLine="720"/>
      </w:pPr>
      <w:r>
        <w:t>Despite typically defining terms and ideas in detail, Gaus never carefully defined moral relations. We must reconstruct a definition from his work. Moral relations are human relationships enabled and structured by the reactive attitudes, especially guilt, resentment, and indignation.</w:t>
      </w:r>
      <w:r>
        <w:rPr>
          <w:rStyle w:val="EndnoteReference"/>
        </w:rPr>
        <w:endnoteReference w:id="3"/>
      </w:r>
    </w:p>
    <w:p w14:paraId="7E4B7F34" w14:textId="77777777" w:rsidR="001F475F" w:rsidRDefault="00000000">
      <w:pPr>
        <w:spacing w:line="480" w:lineRule="auto"/>
        <w:ind w:firstLine="720"/>
      </w:pPr>
      <w:r>
        <w:t>To define moral relations, one must understand Gaus’s conception of moral agency. Gaus characterized moral agency by contrasting it with Hobbesian instrumental reasoners and with morally autonomist accounts of moral agency.</w:t>
      </w:r>
      <w:r>
        <w:rPr>
          <w:rStyle w:val="EndnoteReference"/>
        </w:rPr>
        <w:endnoteReference w:id="4"/>
      </w:r>
      <w:r>
        <w:t xml:space="preserve"> Hobbesian political philosophy claims that we can establish social cooperation through instrumental rationality alone. Reflecting solely on our goals and the best means to reach them, we will agree on the terms of social life. Gaus dissented. </w:t>
        <w:lastRenderedPageBreak/>
        <w:t xml:space="preserve">One can find Hobbesian moments in his </w:t>
      </w:r>
      <w:r>
        <w:rPr>
          <w:i/>
          <w:iCs/>
        </w:rPr>
        <w:t>Value and Justification</w:t>
      </w:r>
      <w:r>
        <w:t xml:space="preserve">, but the Hobbesian approach is the primary target of the first parts of </w:t>
      </w:r>
      <w:r>
        <w:rPr>
          <w:i/>
          <w:iCs/>
        </w:rPr>
        <w:t>The Order of Public Reason</w:t>
      </w:r>
      <w:r>
        <w:t>.</w:t>
      </w:r>
    </w:p>
    <w:p w14:paraId="315BE94C" w14:textId="77777777" w:rsidR="001F475F" w:rsidRDefault="00000000">
      <w:pPr>
        <w:spacing w:line="480" w:lineRule="auto"/>
        <w:ind w:firstLine="720"/>
      </w:pPr>
      <w:r>
        <w:t>More formally, we can define moral relations as follows. A and B stand in moral relations with one another if and only if they respectfully believe that the other is an apt target of the reactive attitudes.</w:t>
      </w:r>
      <w:r>
        <w:rPr>
          <w:rStyle w:val="EndnoteReference"/>
        </w:rPr>
        <w:endnoteReference w:id="5"/>
      </w:r>
      <w:r>
        <w:t xml:space="preserve"> We should value moral relations for two reasons. First, we should value them for cooperation. Moral relations enable the formation of large-scale cooperative social orders with all their benefits. Social orders with more instrumental reasoners will break down. Second, moral relations have value because we value them. For Gaus, not all loves are moral relations. Love between normal adult human beings nonetheless constitutes a moral relation because it consists in following principles of mutual respect and support.</w:t>
      </w:r>
    </w:p>
    <w:p w14:paraId="2E11E8BE" w14:textId="77777777" w:rsidR="001F475F" w:rsidRDefault="00000000">
      <w:pPr>
        <w:spacing w:line="480" w:lineRule="auto"/>
        <w:ind w:firstLine="720"/>
      </w:pPr>
      <w:r>
        <w:t>Gaus identifies three features of modern societies that threaten moral relations: coercion, pluralism, and complexity.</w:t>
      </w:r>
      <w:r>
        <w:rPr>
          <w:rStyle w:val="EndnoteReference"/>
        </w:rPr>
        <w:endnoteReference w:id="6"/>
      </w:r>
      <w:r>
        <w:t xml:space="preserve"> As a liberal, Gaus worried about the justification of state coercion given its power to harm and destroy. He endorsed a presumption against coercion or interference. Gaus also claims that disagreement about morality pervades human societies, and that such disagreement stretches back tens of thousands of years. Disagreement challenges justifying moral and political authority in any society. Most people agree that political power must be justified, but they disagree about the reasons that justify it. Finally, large-scale modern institutions exhibit complexity: they have many constituent parts with feedback between them, and the behavior of the parts cannot always be understood in terms of rule-following alone. Complexity confounds predicting system outcomes and grasping the causes of outcomes once they occur.</w:t>
      </w:r>
    </w:p>
    <w:p w14:paraId="001A9C97" w14:textId="77777777" w:rsidR="001F475F" w:rsidRDefault="00000000">
      <w:pPr>
        <w:spacing w:line="480" w:lineRule="auto"/>
        <w:ind w:firstLine="720"/>
      </w:pPr>
      <w:r>
        <w:t xml:space="preserve">Moral relations face another, but equally important, challenge: the psychological threat of the mere first-personal moral point of view. The mere first-personal point of view consists of a </w:t>
        <w:lastRenderedPageBreak/>
        <w:t>moral orientation where an individual only notices or cares about her or his own values and reasons. It is not necessarily egotistical or selfish. One can both care about others and one’s moral commitments. The mere first-personal perspective instead does not recognize other persons as distinct valuers with their own perspectives and reasons. If she does not take others’ perspective seriously, she cannot rationally hold them accountable for actions that they cannot see as wrong.</w:t>
      </w:r>
    </w:p>
    <w:p w14:paraId="17F5FEFC" w14:textId="77777777" w:rsidR="001F475F" w:rsidRDefault="00000000">
      <w:pPr>
        <w:spacing w:line="480" w:lineRule="auto"/>
        <w:ind w:firstLine="720"/>
      </w:pPr>
      <w:r>
        <w:t>Gaus’s response to each of these threats is the idea of public justification. From 1985 to 2020, he insisted that public justification is not an agreement. Agreement is a heuristic for determining which moral rules each person has sufficient reason to accept. Gaus calls this “public justification.”</w:t>
      </w:r>
      <w:r>
        <w:rPr>
          <w:rStyle w:val="EndnoteReference"/>
        </w:rPr>
        <w:endnoteReference w:id="7"/>
      </w:r>
      <w:r>
        <w:t xml:space="preserve"> When we follow a public justification standard, we can sustain moral relations and the benefits they bring. Public justification specifies the appropriateness of our reactive attitudes and thus when moral relations can stably exist.</w:t>
      </w:r>
    </w:p>
    <w:p w14:paraId="5343D0E1" w14:textId="77777777" w:rsidR="001F475F" w:rsidRDefault="00000000">
      <w:pPr>
        <w:spacing w:line="480" w:lineRule="auto"/>
        <w:ind w:firstLine="720"/>
      </w:pPr>
      <w:r>
        <w:t>Gaus’s account of our sufficient reasons involves moderate idealization, where we judge what reasons persons have by appealing to what they would endorse if they had engaged in a respectable amount of information collection and processing.</w:t>
      </w:r>
      <w:r>
        <w:rPr>
          <w:rStyle w:val="EndnoteReference"/>
        </w:rPr>
        <w:endnoteReference w:id="8"/>
      </w:r>
      <w:r>
        <w:t xml:space="preserve"> This differs sharply from Jürgen Habermas, who grounds justification in the ideal presuppositions of communicative rationality. For Gaus, idealization must be moderate; it must preserve agents’ real evaluative commitments, not reconstruct them from scratch. Gaus was the leading convergence theorist: he allowed diverse reasons to figure into public justification of coercive political power and social-moral rules. Rather than requiring shared or accessible reasons, as consensus theorists do, Gaus allows that the reasons that justify a rule to different persons can be entirely different.</w:t>
      </w:r>
    </w:p>
    <w:p w14:paraId="6BB12CF2" w14:textId="77777777" w:rsidR="001F475F" w:rsidRDefault="00000000">
      <w:pPr>
        <w:spacing w:line="480" w:lineRule="auto"/>
        <w:ind w:firstLine="720"/>
      </w:pPr>
      <w:r>
        <w:t xml:space="preserve">In </w:t>
      </w:r>
      <w:r>
        <w:rPr>
          <w:i/>
          <w:iCs/>
        </w:rPr>
        <w:t>The Order of Public Reason</w:t>
      </w:r>
      <w:r>
        <w:t xml:space="preserve">, Gaus argues that impartial Kantian reasoning, such as Rawls’s original position abstraction, cannot, by itself, generate a uniquely justified set of rules </w:t>
        <w:lastRenderedPageBreak/>
        <w:t>or principles, due to reasonable pluralism. Gaus claims that we should “give up on the hope that we can construct a compelling description of members of the ‘realm of ends’ that will lead them to agree on the same rule.”</w:t>
      </w:r>
      <w:r>
        <w:rPr>
          <w:rStyle w:val="EndnoteReference"/>
        </w:rPr>
        <w:endnoteReference w:id="9"/>
      </w:r>
      <w:r>
        <w:t xml:space="preserve"> Instead, we must allow extensive disagreement in personal judgments by acknowledging a nonempty, nonsingleton set of optimal eligible proposals. Rawls’s account of public justification appeals to coarse-grained concepts, like a political conception of justice and an overlapping consensus of reasonable comprehensive doctrines. Gaus fractures these two ideas into much smaller ones – sets of social-moral rules and sets of diverse, intrapersonally related reasons. Gaus fragments political conceptions into rules in part because he thinks that only rules can solve the problem of indeterminacy. Rawlsian political conceptions of justice are much more general in scope, such that evaluations of social practices depend on appealing to principles that can only be justified by appealing to sophisticated philosophical judgment. Rule-based evaluation does not require such complexities.</w:t>
      </w:r>
    </w:p>
    <w:p w14:paraId="071630D6" w14:textId="77777777" w:rsidR="001F475F" w:rsidRDefault="00000000">
      <w:pPr>
        <w:spacing w:line="480" w:lineRule="auto"/>
        <w:ind w:firstLine="720"/>
      </w:pPr>
      <w:r>
        <w:t>Given moderate, diversity-preserving idealization, different citizens will have sufficient reason to reject a great many laws and policies. Despite this profusion of defeaters, Gaus argues that we do not face a “null” set of justifiable rules. Instead, these reasoners often face the problem of too many eligible proposals. Gaus calls the set of undefeated proposals the “optimal eligible set,” or OES.</w:t>
      </w:r>
      <w:r>
        <w:rPr>
          <w:rStyle w:val="EndnoteReference"/>
        </w:rPr>
        <w:endnoteReference w:id="10"/>
      </w:r>
      <w:r>
        <w:t xml:space="preserve"> He then solves the problem of indeterminacy by introducing the Kantian Coordination Game. When multiple rules survive the test of public justification, reason alone cannot select among them. Social evolution must lead members of the public to converge on one member of this eligible set. The game is Kantian because only rules no one can reasonably reject remain in play; it is a coordination game because the choice among them is resolved through social-moral evolution rather than rational demonstration.</w:t>
      </w:r>
      <w:r>
        <w:rPr>
          <w:rStyle w:val="EndnoteReference"/>
        </w:rPr>
        <w:endnoteReference w:id="11"/>
      </w:r>
      <w:r>
        <w:t xml:space="preserve"> The solution to the indeterminacy of Rawlsian political reasoning, then, is to “evaluate our evolved rules from the perspective of </w:t>
        <w:lastRenderedPageBreak/>
        <w:t>public reason: we must seek to determine whether the outcome of the social evolutionary process is within the optimal eligible set.”</w:t>
      </w:r>
      <w:r>
        <w:rPr>
          <w:rStyle w:val="EndnoteReference"/>
        </w:rPr>
        <w:endnoteReference w:id="12"/>
      </w:r>
    </w:p>
    <w:p w14:paraId="795C2B06" w14:textId="77777777" w:rsidR="001F475F" w:rsidRDefault="00000000">
      <w:pPr>
        <w:spacing w:line="480" w:lineRule="auto"/>
        <w:ind w:firstLine="720"/>
      </w:pPr>
      <w:r>
        <w:t>This evaluative posture reflects what Gaus calls a “testing conception” of public justification. The aim of a model of public reason is not to reconstruct social institutions from the ground up, but rather to help us evaluate our real-world practices in a way that accords with our real-world normative standards and commitments. Moral evaluation for Gaus, following Hayek, must begin from our actual social practices and then “test” those practices via the deliberative model.</w:t>
      </w:r>
      <w:r>
        <w:rPr>
          <w:rStyle w:val="EndnoteReference"/>
        </w:rPr>
        <w:endnoteReference w:id="13"/>
      </w:r>
      <w:r>
        <w:t xml:space="preserve"> We test real rules via a test of public justification only when challenges or concerns about the rules arise. This is a conservative method in the Burkean sense: existing moral and political practices enjoy a presumption of legitimacy unless and until they are challenged. But it is reformist in implication, since rules that fail the test must be revised or abandoned.</w:t>
      </w:r>
    </w:p>
    <w:p w14:paraId="5FEB889A" w14:textId="77777777" w:rsidR="001F475F" w:rsidRDefault="00000000">
      <w:pPr>
        <w:spacing w:line="480" w:lineRule="auto"/>
        <w:ind w:firstLine="720"/>
      </w:pPr>
      <w:r>
        <w:t xml:space="preserve">Although Gaus was developing his account of public justification before the publication of </w:t>
      </w:r>
      <w:r>
        <w:rPr>
          <w:i/>
          <w:iCs/>
        </w:rPr>
        <w:t>Political Liberalism</w:t>
      </w:r>
      <w:r>
        <w:t xml:space="preserve">, his mature theory can be usefully framed as a synthesis of Rawlsian and Hayekian themes. Rawls was right to move from </w:t>
      </w:r>
      <w:r>
        <w:rPr>
          <w:i/>
          <w:iCs/>
        </w:rPr>
        <w:t>A Theory of Justice</w:t>
      </w:r>
      <w:r>
        <w:t xml:space="preserve"> to </w:t>
      </w:r>
      <w:r>
        <w:rPr>
          <w:i/>
          <w:iCs/>
        </w:rPr>
        <w:t>Political Liberalism</w:t>
      </w:r>
      <w:r>
        <w:t xml:space="preserve"> due to the problems of reasonable pluralism about the good and justice. Gaus plausibly develops public reason in a diversity-accommodating direction, which I regard as a natural extension of a broadly Rawlsian project. Gaus set the stage for the next version of the Rawlsian project, a Rawls 3.0 that accommodates reasonable pluralism about the good, justice, and more. But Gaus supplements Rawlsian public reason with Hayekian insights about moral evolution, spontaneous order, and the limits of rational constructivism.</w:t>
      </w:r>
    </w:p>
    <w:p w14:paraId="69E46CB6" w14:textId="77777777" w:rsidR="001F475F" w:rsidRDefault="00000000">
      <w:pPr>
        <w:spacing w:line="480" w:lineRule="auto"/>
        <w:ind w:firstLine="720"/>
      </w:pPr>
      <w:r>
        <w:t xml:space="preserve">But social morality, even when sustained by public justification, has limits. Moral evolution through the Kantian Coordination Game is path-dependent: societies can settle on rules that are within the eligible set but far from optimal. Social morality lacks a mechanism for </w:t>
        <w:lastRenderedPageBreak/>
        <w:t>escaping these suboptimal equilibria on its own. Its rules remain indeterminate at critical points, and when disagreement runs deep, moral persuasion and the reactive attitudes cannot reliably resolve disputes or prevent defection. Social morality is the foundation of cooperative order, but it cannot complete itself. Something more is needed, and that is the state.</w:t>
      </w:r>
    </w:p>
    <w:p w14:paraId="7B2B6A1D" w14:textId="77777777" w:rsidR="001F475F" w:rsidRDefault="00000000">
      <w:pPr>
        <w:spacing w:before="240" w:after="240" w:line="480" w:lineRule="auto"/>
      </w:pPr>
      <w:r>
        <w:rPr>
          <w:b/>
          <w:bCs/>
        </w:rPr>
        <w:t>3. The Authority of the State</w:t>
      </w:r>
    </w:p>
    <w:p w14:paraId="4B92DF3C" w14:textId="77777777" w:rsidR="001F475F" w:rsidRDefault="00000000">
      <w:pPr>
        <w:spacing w:line="480" w:lineRule="auto"/>
      </w:pPr>
      <w:r>
        <w:t xml:space="preserve">The state enters Gaus’s theory to perform functions that social morality cannot perform on its own. In Part VIII of </w:t>
      </w:r>
      <w:r>
        <w:rPr>
          <w:i/>
          <w:iCs/>
        </w:rPr>
        <w:t>The Order of Public Reason</w:t>
      </w:r>
      <w:r>
        <w:t>, Gaus argues that social morality must be publicly justified, not just laws. A social morality is “the set of social-moral rules that require or prohibit action, and so grounds moral imperatives that we direct to each other to engage in, or refrain from, certain lines of conduct.”</w:t>
      </w:r>
      <w:r>
        <w:rPr>
          <w:rStyle w:val="EndnoteReference"/>
        </w:rPr>
        <w:endnoteReference w:id="14"/>
      </w:r>
      <w:r>
        <w:t xml:space="preserve"> Social morality structures social interaction and helps persons coordinate their behaviors and cooperate for mutual gain. Persons do not comply with the rules that comprise social morality for merely instrumental reasons but rather because they are seen as genuine moral imperatives.</w:t>
      </w:r>
    </w:p>
    <w:p w14:paraId="5C8ACEA5" w14:textId="77777777" w:rsidR="001F475F" w:rsidRDefault="00000000">
      <w:pPr>
        <w:spacing w:line="480" w:lineRule="auto"/>
        <w:ind w:firstLine="720"/>
      </w:pPr>
      <w:r>
        <w:t>Gaus focuses on social morality in his justification of the state for two reasons. First, laws and moral norms share critical features and so raise similar justificatory problems. Both law and morality impose demands on individuals that they may well be better off without. The problems of moral and political justification, then, arise for the same reason – norms might restrict individual liberty without cause. Second, Hobbesian and Lockean solutions to the problem of moral justification are “inherently political” and so “politicize the resolutions of all moral disputes.”</w:t>
      </w:r>
      <w:r>
        <w:rPr>
          <w:rStyle w:val="EndnoteReference"/>
        </w:rPr>
        <w:endnoteReference w:id="15"/>
      </w:r>
      <w:r>
        <w:t xml:space="preserve"> This implies an unattractive form of statism where state authority invades all domains where the content of social morality is disputed. So the focus on social morality is critical to avoid politicizing all moral conflicts, and so to avoid a strong form of statism.</w:t>
      </w:r>
    </w:p>
    <w:p w14:paraId="54268594" w14:textId="77777777" w:rsidR="001F475F" w:rsidRDefault="00000000">
      <w:pPr>
        <w:spacing w:line="480" w:lineRule="auto"/>
        <w:ind w:firstLine="720"/>
      </w:pPr>
      <w:r>
        <w:lastRenderedPageBreak/>
        <w:t>The focus on social morality is critical for Gaus’s justification of the state because it assumes that the ultimate source of social order is not the state but rather the local moral conventions that evolve, as a spontaneous order, from our normal moral agency and routine interaction. Social morality even has a special priority over law because it can resolve social problems without resort to coercion. The purpose of politics is solely to perform functions that non-coercive social morality cannot. Thus, there is a presumption on behalf of social solutions to social conflict, rather than political solutions.</w:t>
      </w:r>
      <w:r>
        <w:rPr>
          <w:rStyle w:val="EndnoteReference"/>
        </w:rPr>
        <w:endnoteReference w:id="16"/>
      </w:r>
    </w:p>
    <w:p w14:paraId="64DF5F59" w14:textId="77777777" w:rsidR="001F475F" w:rsidRDefault="00000000">
      <w:pPr>
        <w:spacing w:line="480" w:lineRule="auto"/>
        <w:ind w:firstLine="720"/>
      </w:pPr>
      <w:r>
        <w:t>But Gaus is no anarchist. He rejects both market anarchism and minimal state libertarianism. A pure capitalist order would allow for no redistribution of wealth, no government production of public goods, or any regulations other than the regulatory effect of torts and contracts. But there are many reasonable people, if not the vast majority of them, who believe, with epistemic justification, that a minimal state cannot be publicly justified because it would coercively prohibit people from collectively deciding to extend state power. This means that they have respectable objections to the sorts of coercion required to limit the state as much as libertarians would like.</w:t>
      </w:r>
      <w:r>
        <w:rPr>
          <w:rStyle w:val="EndnoteReference"/>
        </w:rPr>
        <w:endnoteReference w:id="17"/>
      </w:r>
    </w:p>
    <w:p w14:paraId="6859B857" w14:textId="77777777" w:rsidR="001F475F" w:rsidRDefault="00000000">
      <w:pPr>
        <w:spacing w:line="480" w:lineRule="auto"/>
        <w:ind w:firstLine="720"/>
      </w:pPr>
      <w:r>
        <w:t>To understand Gaus’s rejection of anarchism, we must grasp his approach to the order of justification underlying his deliberative model. Gaus’s abstract deliberative model holds that diverse members of the public determine what is publicly justified in a series of steps or in an order that proceeds from more abstract determinations to more concrete ones.</w:t>
      </w:r>
      <w:r>
        <w:rPr>
          <w:rStyle w:val="EndnoteReference"/>
        </w:rPr>
        <w:endnoteReference w:id="18"/>
      </w:r>
      <w:r>
        <w:t xml:space="preserve"> He then argues that members of the public will agree on certain basic rights by taking the “perspective of agency.”</w:t>
      </w:r>
      <w:r>
        <w:rPr>
          <w:rStyle w:val="EndnoteReference"/>
        </w:rPr>
        <w:endnoteReference w:id="19"/>
      </w:r>
      <w:r>
        <w:t xml:space="preserve"> That is, they will endorse a number of rights by reasoning as bare agents, stripped of some of their individuating characteristics. In doing so, members will adopt a presumption in favor of liberty, respect for autarchy (self-directed action, but not full-blown autonomy), rights </w:t>
        <w:lastRenderedPageBreak/>
        <w:t>not to be coerced, freedom of thought, rights against harm, and rights to assistance.</w:t>
      </w:r>
      <w:r>
        <w:rPr>
          <w:rStyle w:val="EndnoteReference"/>
        </w:rPr>
        <w:endnoteReference w:id="20"/>
      </w:r>
      <w:r>
        <w:t xml:space="preserve"> Next in the order of justification are jurisdictional rights, rights that devolve collective choices to individual members of the public. Privacy rights and private property rights are the quintessential jurisdictional rights. In sum, constraints on the optimal eligible set follow an order from the more abstract (formal features of rules) through the relatively abstract (the abstract rights of agency) to the more concrete (jurisdictional rights).</w:t>
      </w:r>
    </w:p>
    <w:p w14:paraId="5501C7BB" w14:textId="77777777" w:rsidR="001F475F" w:rsidRDefault="00000000">
      <w:pPr>
        <w:spacing w:line="480" w:lineRule="auto"/>
        <w:ind w:firstLine="720"/>
      </w:pPr>
      <w:r>
        <w:t>The abstract rights of agency are just that: abstract. They involve rights that all liberals, indeed most non-liberals, endorse. These include rights to assistance, which are a kind of positive right. Libertarians are bound to recoil. But it is important to note that Gaus allows the commitments of libertarian and conservative members of the public to defeat more extensive enforceable duties of aid due to their belief that some persons are undeserving. Even so, here enters an element of Gausian public reason that is not fully libertarian. For Gaus, this is a good thing, for his theory should not be coextensive with the comprehensive commitments of a small, sectarian group within liberal orders.</w:t>
      </w:r>
    </w:p>
    <w:p w14:paraId="405840E0" w14:textId="77777777" w:rsidR="001F475F" w:rsidRDefault="00000000">
      <w:pPr>
        <w:spacing w:line="480" w:lineRule="auto"/>
        <w:ind w:firstLine="720"/>
      </w:pPr>
      <w:r>
        <w:t>The order of justification is critical for understanding why the state is justified. Agency rights are upstream of jurisdictional rights like property. So the positive rights that members of the public endorse at the abstract level, including weak duties of assistance, constrain the property rights that emerge at the more concrete level. Gaus is skeptical that strong duties of assistance survive full justification, since diverse members of the public weigh desert and merit differently. But weak duties of assistance may well survive, and securing even these requires institutional machinery beyond what spontaneous conventions can provide. The state enters the picture not merely as an enforcer of property rights and contracts. It vindicates the full range of publicly justified rights, including the positive agency rights that stand upstream of property.</w:t>
      </w:r>
    </w:p>
    <w:p w14:paraId="14BDB974" w14:textId="77777777" w:rsidR="001F475F" w:rsidRDefault="00000000">
      <w:pPr>
        <w:spacing w:line="480" w:lineRule="auto"/>
        <w:ind w:firstLine="720"/>
      </w:pPr>
      <w:r>
        <w:lastRenderedPageBreak/>
        <w:t>On this basis, Gaus holds that the state has genuine political authority: it may use justified coercion against its own citizens to enforce its laws, and it may create new duties and rights where none existed.</w:t>
      </w:r>
      <w:r>
        <w:rPr>
          <w:rStyle w:val="EndnoteReference"/>
        </w:rPr>
        <w:endnoteReference w:id="21"/>
      </w:r>
      <w:r>
        <w:t xml:space="preserve"> But the duties citizens have are duties to their fellow citizens, not to “the state” or its agents. And each use of coercion must be independently justified on its own terms.</w:t>
      </w:r>
      <w:r>
        <w:rPr>
          <w:rStyle w:val="EndnoteReference"/>
        </w:rPr>
        <w:endnoteReference w:id="22"/>
      </w:r>
    </w:p>
    <w:p w14:paraId="4D805614" w14:textId="77777777" w:rsidR="001F475F" w:rsidRDefault="00000000">
      <w:pPr>
        <w:spacing w:line="480" w:lineRule="auto"/>
        <w:ind w:firstLine="720"/>
      </w:pPr>
      <w:r>
        <w:t>Gaus then argues that, insofar as we have a settled scheme of basic liberties (which include a right of private property), these rights set a baseline against which coercion must be justified. If the government proposes to use coercion to force you to wear a motorcycle helmet or evict you from your home, and you have a publicly justified right to make your own decisions with regard to those issues, then the right against legal coercion prohibits state action.</w:t>
      </w:r>
      <w:r>
        <w:rPr>
          <w:rStyle w:val="EndnoteReference"/>
        </w:rPr>
        <w:endnoteReference w:id="23"/>
      </w:r>
      <w:r>
        <w:t xml:space="preserve"> Gaus stresses that the right against legal coercion is a right that coercion be prohibited in the absence of a public justification. Further, a law’s coerciveness continues to count against it even when the factors favoring the law are stronger. The right to be free of coercion is a real right, not merely a goal. So the state may not use coercion simply to reduce coercion elsewhere in the system. The state has the authority to coerce, but each use must be justified on its own.</w:t>
      </w:r>
    </w:p>
    <w:p w14:paraId="4F732D48" w14:textId="77777777" w:rsidR="001F475F" w:rsidRDefault="00000000">
      <w:pPr>
        <w:spacing w:line="480" w:lineRule="auto"/>
        <w:ind w:firstLine="720"/>
      </w:pPr>
      <w:r>
        <w:t>It should be plain that a right against legal coercion pushes public reason in an even more classically liberal direction. Not only is there a strong right against the state to not be coerced in the absence of a public justification, but the cost of coercion must still figure into the justification of a law we think is, all things considered, publicly justified. Given the diverse, moderately idealized reasons of the public, the right against legal coercion will be a powerful one, including when it comes to the protection of private property rights.</w:t>
      </w:r>
      <w:r>
        <w:rPr>
          <w:rStyle w:val="EndnoteReference"/>
        </w:rPr>
        <w:endnoteReference w:id="24"/>
      </w:r>
    </w:p>
    <w:p w14:paraId="109D1234" w14:textId="77777777" w:rsidR="001F475F" w:rsidRDefault="00000000">
      <w:pPr>
        <w:spacing w:before="240" w:after="240" w:line="480" w:lineRule="auto"/>
      </w:pPr>
      <w:r>
        <w:rPr>
          <w:b/>
          <w:bCs/>
        </w:rPr>
        <w:t>4. The Classical Liberal State</w:t>
      </w:r>
    </w:p>
    <w:p w14:paraId="74D00FB5" w14:textId="77777777" w:rsidR="001F475F" w:rsidRDefault="00000000">
      <w:pPr>
        <w:spacing w:line="480" w:lineRule="auto"/>
      </w:pPr>
      <w:r>
        <w:lastRenderedPageBreak/>
        <w:t>What kind of state survives the test of public justification? Gaus’s work drives public reason to classical liberal conclusions in virtue of several features of the account: the focus on justifying moral conventions rather than law alone, a moderate account of idealized reasoning that generates enormous diversity among the reasons persons endorse, the justification of a right to private property, the refutation of socialism, the right against legal coercion, and an emphasis on non-ideal theory.</w:t>
      </w:r>
    </w:p>
    <w:p w14:paraId="6CF78325" w14:textId="77777777" w:rsidR="001F475F" w:rsidRDefault="00000000">
      <w:pPr>
        <w:spacing w:line="480" w:lineRule="auto"/>
        <w:ind w:firstLine="720"/>
      </w:pPr>
      <w:r>
        <w:t>For our purposes, the most important feature of the order of justification is the notion of a jurisdictional right, which assigns individuals and groups rights to govern particular, specific social domains in accord with their own wishes and choices. Once we introduce diversity into public reason, it is clear that we will seldom be able to agree when making collective decisions. As a result, we have reason to “partition” moral space such that people can make their own choices when it matters most to them. Jurisdictional rights are moral partitions, “individualized spheres of moral authority in which the rightholder’s judgment about what is to be done provides others with moral reasons to act.”</w:t>
      </w:r>
      <w:r>
        <w:rPr>
          <w:rStyle w:val="EndnoteReference"/>
        </w:rPr>
        <w:endnoteReference w:id="25"/>
      </w:r>
      <w:r>
        <w:t xml:space="preserve"> The most fundamental jurisdictional right is the right to private property, as private property rights “economize on collective justification.”</w:t>
      </w:r>
      <w:r>
        <w:rPr>
          <w:rStyle w:val="EndnoteReference"/>
        </w:rPr>
        <w:endnoteReference w:id="26"/>
      </w:r>
      <w:r>
        <w:t xml:space="preserve"> To own property, Gaus argues, just is to have a legitimate social space in which an agent’s evaluative standards not only have free reign but impose duties on others not to interfere. Nonetheless, Gaus argues “members of the public will endorse a system of property rights” that, in general, “are not easily overridden and that are extensive, including private property in capital assets.”</w:t>
      </w:r>
      <w:r>
        <w:rPr>
          <w:rStyle w:val="EndnoteReference"/>
        </w:rPr>
        <w:endnoteReference w:id="27"/>
      </w:r>
    </w:p>
    <w:p w14:paraId="6E6F0DF6" w14:textId="77777777" w:rsidR="001F475F" w:rsidRDefault="00000000">
      <w:pPr>
        <w:spacing w:line="480" w:lineRule="auto"/>
        <w:ind w:firstLine="720"/>
      </w:pPr>
      <w:r>
        <w:t xml:space="preserve">But property rights, however extensive, remain downstream of the abstract agency rights discussed earlier. Because weak duties of assistance survive at the abstract level, property rights cannot be absolute: members of the public who endorse duties of assistance have defeaters for unlimited property claims. This prevents Gaus’s theory from collapsing into libertarianism. The </w:t>
        <w:lastRenderedPageBreak/>
        <w:t>state’s authority to tax and redistribute, within limits, flows from the priority of agency rights over jurisdictional rights in the order of justification.</w:t>
      </w:r>
    </w:p>
    <w:p w14:paraId="35778962" w14:textId="77777777" w:rsidR="001F475F" w:rsidRDefault="00000000">
      <w:pPr>
        <w:spacing w:line="480" w:lineRule="auto"/>
        <w:ind w:firstLine="720"/>
      </w:pPr>
      <w:r>
        <w:t>The contrast with Rawls is instructive here. Rawls famously argued that a just society must take the form of either a property-owning democracy or liberal socialism, and that laissez-faire capitalism fails to realize the principles of justice. Gaus denies that public reason requires worker ownership of capital because public reason is not meant to promote a controversial ideal of autonomy but rather to preserve the moral agency of diverse persons under conditions of disagreement. Consequently, those who insist upon worker ownership as a condition of autonomy are simply insisting on their own sectarian doctrines. More broadly, Rawls thought that a single set of principles of justice (justice as fairness) could be publicly justified to all reasonable citizens. Gaus shows that this is impossible: reasonable people disagree not only about the good but about justice itself. The eligible set will contain multiple defensible arrangements, and no single distributive principle like Rawls’s difference principle can claim unique public justification.</w:t>
      </w:r>
    </w:p>
    <w:p w14:paraId="45DE478C" w14:textId="77777777" w:rsidR="001F475F" w:rsidRDefault="00000000">
      <w:pPr>
        <w:spacing w:line="480" w:lineRule="auto"/>
        <w:ind w:firstLine="720"/>
      </w:pPr>
      <w:r>
        <w:t>Gaus also argues that socialism and strongly egalitarian states are almost always ineligible as systems of political and economic governance. Even if substantial redistribution of wealth is justified, socialist systems would still be outside the socially eligible set because socialism necessarily requires collective decision-making, and so requires consensus about how various parts of the economy should be run. The right of private property is publicly justified because it is a solution to the inability of members of the public to agree on common standards. Socialism, understood as public ownership of the means of production, requires agreement where none can be reasonably expected to reach.</w:t>
      </w:r>
      <w:r>
        <w:rPr>
          <w:rStyle w:val="EndnoteReference"/>
        </w:rPr>
        <w:endnoteReference w:id="28"/>
      </w:r>
      <w:r>
        <w:t xml:space="preserve"> A second argument against socialism is empirical </w:t>
        <w:lastRenderedPageBreak/>
        <w:t>in nature: “extensive private ownership – including capital goods and finance – is for all practical purposes a requisite for a social and political order that protects civil liberties.”</w:t>
      </w:r>
      <w:r>
        <w:rPr>
          <w:rStyle w:val="EndnoteReference"/>
        </w:rPr>
        <w:endnoteReference w:id="29"/>
      </w:r>
    </w:p>
    <w:p w14:paraId="7B6BA29E" w14:textId="77777777" w:rsidR="001F475F" w:rsidRDefault="00000000">
      <w:pPr>
        <w:spacing w:line="480" w:lineRule="auto"/>
        <w:ind w:firstLine="720"/>
      </w:pPr>
      <w:r>
        <w:t>Public reason also cannot prohibit redistribution, since the argument against a more egalitarian state succeeds only if the justification of property is not dependent on questions about justified redistribution within the evaluative standards of members of the public. But that is implausible, as these issues are arguably not even remotely independent issues.</w:t>
      </w:r>
      <w:r>
        <w:rPr>
          <w:rStyle w:val="EndnoteReference"/>
        </w:rPr>
        <w:endnoteReference w:id="30"/>
      </w:r>
    </w:p>
    <w:p w14:paraId="6B4A82A7" w14:textId="77777777" w:rsidR="001F475F" w:rsidRDefault="00000000">
      <w:pPr>
        <w:spacing w:line="480" w:lineRule="auto"/>
        <w:ind w:firstLine="720"/>
      </w:pPr>
      <w:r>
        <w:t>Gaus argues that, despite rejecting libertarianism, public reason liberals must nonetheless hold that in many contexts, taxation is coercion and the coerciveness of taxation increases as the tax rate increases. That means the right against legal coercion will provide stronger and stronger reason to oppose taxation as the tax rate goes up. Further, in the production of public goods, the state is bound by a Paretian standard of public finance and public policy. Public programs must be reasonably expected to advance the evaluative standards of all or they are seldom justified; that is, programs must be Pareto improvements.</w:t>
      </w:r>
      <w:r>
        <w:rPr>
          <w:rStyle w:val="EndnoteReference"/>
        </w:rPr>
        <w:endnoteReference w:id="31"/>
      </w:r>
      <w:r>
        <w:t xml:space="preserve"> Gaus argues that evaluating policy requires a clear sense of their benefits and costs, which may require bills to contain their own funding directives – a recommendation Gaus adopts following Wicksell – which in practice would substantially limit the public policy process.</w:t>
      </w:r>
      <w:r>
        <w:rPr>
          <w:rStyle w:val="EndnoteReference"/>
        </w:rPr>
        <w:endnoteReference w:id="32"/>
      </w:r>
      <w:r>
        <w:t xml:space="preserve"> Gaus then adds supermajority voting rules into the mix, which limits government even more.</w:t>
      </w:r>
    </w:p>
    <w:p w14:paraId="2483393B" w14:textId="77777777" w:rsidR="001F475F" w:rsidRDefault="00000000">
      <w:pPr>
        <w:spacing w:line="480" w:lineRule="auto"/>
        <w:ind w:firstLine="720"/>
      </w:pPr>
      <w:r>
        <w:t>In consequence, Gaus concludes that public reason liberalism leads not to socialism, or a thoroughgoing egalitarian liberalism, or to libertarianism, but to a more nuanced approach to legislation, allowing that there are a number of tasks that government justifiably performs, but having a strong overall inclination toward less rather than more coercive government.</w:t>
      </w:r>
      <w:r>
        <w:rPr>
          <w:rStyle w:val="EndnoteReference"/>
        </w:rPr>
        <w:endnoteReference w:id="33"/>
      </w:r>
      <w:r>
        <w:t xml:space="preserve"> The argument for this position rests on five core claims: (1) individuals are free and equal; (2) free and equal persons have a moral right not to be forced or coerced without justification; (3) a </w:t>
        <w:lastRenderedPageBreak/>
        <w:t>member of the public will hold that the greater her estimates of coercion, the stronger must be the justification; (4) free and equal members of the public reasonably disagree on many matters involving degrees of coercion, but many reasonable people believe that large states with high rates of taxation and redistributive institutions are more coercive; and (5) only laws that can be justified to all members of the public can reconcile coercion with respect for everyone’s freedom and equality.</w:t>
      </w:r>
    </w:p>
    <w:p w14:paraId="593749F3" w14:textId="77777777" w:rsidR="001F475F" w:rsidRDefault="00000000">
      <w:pPr>
        <w:spacing w:line="480" w:lineRule="auto"/>
        <w:ind w:firstLine="720"/>
      </w:pPr>
      <w:r>
        <w:t>Consequently, public reason liberalism must “tilt” against coercive states, and public reason liberals are responsible for showing that their favored proposals do not employ coercion in excess of what can be justified given the right against legal coercion.</w:t>
      </w:r>
    </w:p>
    <w:p w14:paraId="391CCDFD" w14:textId="77777777" w:rsidR="001F475F" w:rsidRDefault="00000000">
      <w:pPr>
        <w:spacing w:line="480" w:lineRule="auto"/>
        <w:ind w:firstLine="720"/>
      </w:pPr>
      <w:r>
        <w:t xml:space="preserve">Gaus’s later works refine but do not fundamentally alter this theory of the state. </w:t>
      </w:r>
      <w:r>
        <w:rPr>
          <w:i/>
          <w:iCs/>
        </w:rPr>
        <w:t>The Tyranny of the Ideal</w:t>
      </w:r>
      <w:r>
        <w:t xml:space="preserve"> does not alter the Kantian Coordination Game of </w:t>
      </w:r>
      <w:r>
        <w:rPr>
          <w:i/>
          <w:iCs/>
        </w:rPr>
        <w:t>The Order of Public Reason</w:t>
      </w:r>
      <w:r>
        <w:t>.</w:t>
      </w:r>
      <w:r>
        <w:rPr>
          <w:rStyle w:val="EndnoteReference"/>
        </w:rPr>
        <w:endnoteReference w:id="34"/>
      </w:r>
      <w:r>
        <w:t xml:space="preserve"> Its contribution is to emphasize non-ideal theory: using agent-based modeling to show that pursuing a single ideal of justice is unreliable, and that open societies improve their moral constitutions through norm innovation within the eligible set. </w:t>
      </w:r>
      <w:r>
        <w:rPr>
          <w:i/>
          <w:iCs/>
        </w:rPr>
        <w:t>The Open Society and Its Complexities</w:t>
      </w:r>
      <w:r>
        <w:t xml:space="preserve"> extends the framework by incorporating complexity theory and self-organization, strengthening the case for liberal governance institutions.</w:t>
      </w:r>
      <w:r>
        <w:rPr>
          <w:rStyle w:val="EndnoteReference"/>
        </w:rPr>
        <w:endnoteReference w:id="35"/>
      </w:r>
      <w:r>
        <w:t xml:space="preserve"> Gaus uses agent-based models to show that societies with diverse moral weightings are more likely to coordinate on a shared moral rule than homogeneous societies. This reinforces the argument for tolerant, pluralistic political institutions.</w:t>
      </w:r>
      <w:r>
        <w:rPr>
          <w:rStyle w:val="EndnoteReference"/>
        </w:rPr>
        <w:endnoteReference w:id="36"/>
      </w:r>
      <w:r>
        <w:t xml:space="preserve"> But the basic theory of political authority – the priority of social morality, the right against legal coercion, the eligible set, the Kantian Coordination Game, the classical tilt – remains intact.</w:t>
      </w:r>
    </w:p>
    <w:p w14:paraId="21172D2B" w14:textId="77777777" w:rsidR="001F475F" w:rsidRDefault="00000000">
      <w:pPr>
        <w:spacing w:before="240" w:after="240" w:line="480" w:lineRule="auto"/>
      </w:pPr>
      <w:r>
        <w:rPr>
          <w:b/>
          <w:bCs/>
        </w:rPr>
        <w:t>5. Conclusion</w:t>
      </w:r>
    </w:p>
    <w:p w14:paraId="112C7E53" w14:textId="77777777" w:rsidR="001F475F" w:rsidRDefault="00000000">
      <w:pPr>
        <w:spacing w:line="480" w:lineRule="auto"/>
      </w:pPr>
      <w:r>
        <w:lastRenderedPageBreak/>
        <w:t>For much of his career, Gaus developed an account of how people who deeply disagree about the basis of normativity and have serious disagreements about what is right and wrong can nonetheless converge on common social-moral rules for cooperative living. The core idea is convergence normativity: while we disagree on many of the grand issues of morality, we can, in the interests of achieving a cooperative order based on relations of mutual moral accountability, reconcile on common rules that each of us, for her own reasons, endorses.</w:t>
      </w:r>
    </w:p>
    <w:p w14:paraId="72F6F65D" w14:textId="77777777" w:rsidR="001F475F" w:rsidRDefault="00000000">
      <w:pPr>
        <w:spacing w:line="480" w:lineRule="auto"/>
        <w:ind w:firstLine="720"/>
      </w:pPr>
      <w:r>
        <w:t>Gaus’s justification for the state flows from this vision. The state is not justified as a Hobbesian escape from the state of nature, nor as a Rawlsian embodiment of principles chosen behind a veil of ignorance. It is justified as an institution that sustains publicly justified moral relations among free and equal persons; its authority is real but circumscribed, always secondary to the social morality it serves, always constrained by the right against legal coercion, and always subject to the test of public justification from the diverse perspectives of all citizens.</w:t>
      </w:r>
    </w:p>
    <w:sectPr w:rsidR="001F475F">
      <w:headerReference w:type="default" r:id="rId7"/>
      <w:endnotePr>
        <w:numFmt w:val="decimal"/>
      </w:endnotePr>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81677" w14:textId="77777777" w:rsidR="0086036F" w:rsidRDefault="0086036F">
      <w:r>
        <w:separator/>
      </w:r>
    </w:p>
  </w:endnote>
  <w:endnote w:type="continuationSeparator" w:id="0">
    <w:p w14:paraId="6571BD7C" w14:textId="77777777" w:rsidR="0086036F" w:rsidRDefault="0086036F">
      <w:r>
        <w:continuationSeparator/>
      </w:r>
    </w:p>
  </w:endnote>
  <w:endnote w:id="1">
    <w:p w14:paraId="7534404B" w14:textId="77777777" w:rsidR="001F475F" w:rsidRDefault="00000000">
      <w:r>
        <w:rPr>
          <w:rStyle w:val="EndnoteReference"/>
        </w:rPr>
        <w:endnoteRef/>
      </w:r>
      <w:r>
        <w:t xml:space="preserve"> </w:t>
      </w:r>
      <w:r>
        <w:t xml:space="preserve">Gerald Gaus (1952–2020) was the James E. Rogers Professor of Philosophy at the University of Arizona. His five major works are </w:t>
      </w:r>
      <w:r>
        <w:rPr>
          <w:i/>
          <w:iCs/>
        </w:rPr>
        <w:t>Value and Justification</w:t>
      </w:r>
      <w:r>
        <w:t xml:space="preserve"> (Cambridge: Cambridge University Press, 1990); </w:t>
      </w:r>
      <w:r>
        <w:rPr>
          <w:i/>
          <w:iCs/>
        </w:rPr>
        <w:t>Justificatory Liberalism</w:t>
      </w:r>
      <w:r>
        <w:t xml:space="preserve"> (Oxford: Oxford University Press, 1996); </w:t>
      </w:r>
      <w:r>
        <w:rPr>
          <w:i/>
          <w:iCs/>
        </w:rPr>
        <w:t>The Order of Public Reason</w:t>
      </w:r>
      <w:r>
        <w:t xml:space="preserve"> (Cambridge: Cambridge University Press, 2011); </w:t>
      </w:r>
      <w:r>
        <w:rPr>
          <w:i/>
          <w:iCs/>
        </w:rPr>
        <w:t>The Tyranny of the Ideal</w:t>
      </w:r>
      <w:r>
        <w:t xml:space="preserve"> (Princeton: Princeton University Press, 2016); and </w:t>
      </w:r>
      <w:r>
        <w:rPr>
          <w:i/>
          <w:iCs/>
        </w:rPr>
        <w:t>The Open Society and Its Complexities</w:t>
      </w:r>
      <w:r>
        <w:t xml:space="preserve"> (Oxford: Oxford University Press, 2021).</w:t>
      </w:r>
    </w:p>
  </w:endnote>
  <w:endnote w:id="2">
    <w:p w14:paraId="709363F8" w14:textId="77777777" w:rsidR="001F475F" w:rsidRDefault="00000000">
      <w:r>
        <w:rPr>
          <w:rStyle w:val="EndnoteReference"/>
        </w:rPr>
        <w:endnoteRef/>
      </w:r>
      <w:r>
        <w:t xml:space="preserve"> </w:t>
      </w:r>
      <w:r>
        <w:t xml:space="preserve">Kevin Vallier, ‘The Social Philosophy of Gerald Gaus: Moral Relations Amid Control, Contestation, and Complexity’, </w:t>
      </w:r>
      <w:r>
        <w:rPr>
          <w:i/>
          <w:iCs/>
        </w:rPr>
        <w:t>Journal of the American Philosophical Association</w:t>
      </w:r>
      <w:r>
        <w:t>, 9 (2023), pp. 510–32.</w:t>
      </w:r>
    </w:p>
  </w:endnote>
  <w:endnote w:id="3">
    <w:p w14:paraId="616F227E" w14:textId="77777777" w:rsidR="001F475F" w:rsidRDefault="00000000">
      <w:r>
        <w:rPr>
          <w:rStyle w:val="EndnoteReference"/>
        </w:rPr>
        <w:endnoteRef/>
      </w:r>
      <w:r>
        <w:t xml:space="preserve"> </w:t>
      </w:r>
      <w:r>
        <w:t xml:space="preserve">Gaus, </w:t>
      </w:r>
      <w:r>
        <w:rPr>
          <w:i/>
          <w:iCs/>
        </w:rPr>
        <w:t>The Order of Public Reason</w:t>
      </w:r>
      <w:r>
        <w:t>, pp. 14–22; Vallier, ‘The Social Philosophy of Gerald Gaus’, pp. 511–13.</w:t>
      </w:r>
    </w:p>
  </w:endnote>
  <w:endnote w:id="4">
    <w:p w14:paraId="7F8B3049" w14:textId="77777777" w:rsidR="001F475F" w:rsidRDefault="00000000">
      <w:r>
        <w:rPr>
          <w:rStyle w:val="EndnoteReference"/>
        </w:rPr>
        <w:endnoteRef/>
      </w:r>
      <w:r>
        <w:t xml:space="preserve"> </w:t>
      </w:r>
      <w:r>
        <w:t xml:space="preserve">Gaus, </w:t>
      </w:r>
      <w:r>
        <w:rPr>
          <w:i/>
          <w:iCs/>
        </w:rPr>
        <w:t>The Order of Public Reason</w:t>
      </w:r>
      <w:r>
        <w:t xml:space="preserve">, pp. 122–25; Gaus, </w:t>
      </w:r>
      <w:r>
        <w:rPr>
          <w:i/>
          <w:iCs/>
        </w:rPr>
        <w:t>Value and Justification</w:t>
      </w:r>
      <w:r>
        <w:t>, pp. 314–60.</w:t>
      </w:r>
    </w:p>
  </w:endnote>
  <w:endnote w:id="5">
    <w:p w14:paraId="19C84BAB" w14:textId="77777777" w:rsidR="001F475F" w:rsidRDefault="00000000">
      <w:r>
        <w:rPr>
          <w:rStyle w:val="EndnoteReference"/>
        </w:rPr>
        <w:endnoteRef/>
      </w:r>
      <w:r>
        <w:t xml:space="preserve"> </w:t>
      </w:r>
      <w:r>
        <w:t xml:space="preserve">P. F. Strawson, ‘Freedom and Resentment’, in </w:t>
      </w:r>
      <w:r>
        <w:rPr>
          <w:i/>
          <w:iCs/>
        </w:rPr>
        <w:t>Freedom and Resentment and Other Essays</w:t>
      </w:r>
      <w:r>
        <w:t xml:space="preserve"> (New York: Routledge, 2008), pp. 1–28.</w:t>
      </w:r>
    </w:p>
  </w:endnote>
  <w:endnote w:id="6">
    <w:p w14:paraId="340BAF38" w14:textId="77777777" w:rsidR="001F475F" w:rsidRDefault="00000000">
      <w:r>
        <w:rPr>
          <w:rStyle w:val="EndnoteReference"/>
        </w:rPr>
        <w:endnoteRef/>
      </w:r>
      <w:r>
        <w:t xml:space="preserve"> </w:t>
      </w:r>
      <w:r>
        <w:t xml:space="preserve">Gaus, </w:t>
      </w:r>
      <w:r>
        <w:rPr>
          <w:i/>
          <w:iCs/>
        </w:rPr>
        <w:t>The Order of Public Reason</w:t>
      </w:r>
      <w:r>
        <w:t>, pp. 382–99; Vallier, ‘The Social Philosophy of Gerald Gaus’, pp. 515–17.</w:t>
      </w:r>
    </w:p>
  </w:endnote>
  <w:endnote w:id="7">
    <w:p w14:paraId="3F4DD7DA" w14:textId="77777777" w:rsidR="001F475F" w:rsidRDefault="00000000">
      <w:r>
        <w:rPr>
          <w:rStyle w:val="EndnoteReference"/>
        </w:rPr>
        <w:endnoteRef/>
      </w:r>
      <w:r>
        <w:t xml:space="preserve"> </w:t>
      </w:r>
      <w:r>
        <w:t xml:space="preserve">Gaus, </w:t>
      </w:r>
      <w:r>
        <w:rPr>
          <w:i/>
          <w:iCs/>
        </w:rPr>
        <w:t>The Order of Public Reason</w:t>
      </w:r>
      <w:r>
        <w:t>, pp. 263–67.</w:t>
      </w:r>
    </w:p>
  </w:endnote>
  <w:endnote w:id="8">
    <w:p w14:paraId="285E9E3D" w14:textId="77777777" w:rsidR="001F475F" w:rsidRDefault="00000000">
      <w:r>
        <w:rPr>
          <w:rStyle w:val="EndnoteReference"/>
        </w:rPr>
        <w:endnoteRef/>
      </w:r>
      <w:r>
        <w:t xml:space="preserve"> </w:t>
      </w:r>
      <w:r>
        <w:t xml:space="preserve">Gaus, </w:t>
      </w:r>
      <w:r>
        <w:rPr>
          <w:i/>
          <w:iCs/>
        </w:rPr>
        <w:t>The Order of Public Reason</w:t>
      </w:r>
      <w:r>
        <w:t>, p. 43.</w:t>
      </w:r>
    </w:p>
  </w:endnote>
  <w:endnote w:id="9">
    <w:p w14:paraId="50E94E0B" w14:textId="77777777" w:rsidR="001F475F" w:rsidRDefault="00000000">
      <w:r>
        <w:rPr>
          <w:rStyle w:val="EndnoteReference"/>
        </w:rPr>
        <w:endnoteRef/>
      </w:r>
      <w:r>
        <w:t xml:space="preserve"> </w:t>
      </w:r>
      <w:r>
        <w:t xml:space="preserve">Gaus, </w:t>
      </w:r>
      <w:r>
        <w:rPr>
          <w:i/>
          <w:iCs/>
        </w:rPr>
        <w:t>The Order of Public Reason</w:t>
      </w:r>
      <w:r>
        <w:t>, pp. 232–58.</w:t>
      </w:r>
    </w:p>
  </w:endnote>
  <w:endnote w:id="10">
    <w:p w14:paraId="2163EB91" w14:textId="77777777" w:rsidR="001F475F" w:rsidRDefault="00000000">
      <w:r>
        <w:rPr>
          <w:rStyle w:val="EndnoteReference"/>
        </w:rPr>
        <w:endnoteRef/>
      </w:r>
      <w:r>
        <w:t xml:space="preserve"> </w:t>
      </w:r>
      <w:r>
        <w:t xml:space="preserve">Gaus, </w:t>
      </w:r>
      <w:r>
        <w:rPr>
          <w:i/>
          <w:iCs/>
        </w:rPr>
        <w:t>The Order of Public Reason</w:t>
      </w:r>
      <w:r>
        <w:t>, pp. 303–32.</w:t>
      </w:r>
    </w:p>
  </w:endnote>
  <w:endnote w:id="11">
    <w:p w14:paraId="1150DEEA" w14:textId="77777777" w:rsidR="001F475F" w:rsidRDefault="00000000">
      <w:r>
        <w:rPr>
          <w:rStyle w:val="EndnoteReference"/>
        </w:rPr>
        <w:endnoteRef/>
      </w:r>
      <w:r>
        <w:t xml:space="preserve"> </w:t>
      </w:r>
      <w:r>
        <w:t xml:space="preserve">Gaus, </w:t>
      </w:r>
      <w:r>
        <w:rPr>
          <w:i/>
          <w:iCs/>
        </w:rPr>
        <w:t>The Order of Public Reason</w:t>
      </w:r>
      <w:r>
        <w:t>, pp. 391–408.</w:t>
      </w:r>
    </w:p>
  </w:endnote>
  <w:endnote w:id="12">
    <w:p w14:paraId="66846430" w14:textId="77777777" w:rsidR="001F475F" w:rsidRDefault="00000000">
      <w:r>
        <w:rPr>
          <w:rStyle w:val="EndnoteReference"/>
        </w:rPr>
        <w:endnoteRef/>
      </w:r>
      <w:r>
        <w:t xml:space="preserve"> </w:t>
      </w:r>
      <w:r>
        <w:t xml:space="preserve">Gaus, </w:t>
      </w:r>
      <w:r>
        <w:rPr>
          <w:i/>
          <w:iCs/>
        </w:rPr>
        <w:t>The Order of Public Reason</w:t>
      </w:r>
      <w:r>
        <w:t>, p. 424.</w:t>
      </w:r>
    </w:p>
  </w:endnote>
  <w:endnote w:id="13">
    <w:p w14:paraId="00047396" w14:textId="77777777" w:rsidR="001F475F" w:rsidRDefault="00000000">
      <w:r>
        <w:rPr>
          <w:rStyle w:val="EndnoteReference"/>
        </w:rPr>
        <w:endnoteRef/>
      </w:r>
      <w:r>
        <w:t xml:space="preserve"> </w:t>
      </w:r>
      <w:r>
        <w:t xml:space="preserve">Gaus, </w:t>
      </w:r>
      <w:r>
        <w:rPr>
          <w:i/>
          <w:iCs/>
        </w:rPr>
        <w:t>The Order of Public Reason</w:t>
      </w:r>
      <w:r>
        <w:t>, pp. 424–46.</w:t>
      </w:r>
    </w:p>
  </w:endnote>
  <w:endnote w:id="14">
    <w:p w14:paraId="45D2F56B" w14:textId="77777777" w:rsidR="001F475F" w:rsidRDefault="00000000">
      <w:r>
        <w:rPr>
          <w:rStyle w:val="EndnoteReference"/>
        </w:rPr>
        <w:endnoteRef/>
      </w:r>
      <w:r>
        <w:t xml:space="preserve"> </w:t>
      </w:r>
      <w:r>
        <w:t xml:space="preserve">Gaus, </w:t>
      </w:r>
      <w:r>
        <w:rPr>
          <w:i/>
          <w:iCs/>
        </w:rPr>
        <w:t>The Order of Public Reason</w:t>
      </w:r>
      <w:r>
        <w:t>, p. 2.</w:t>
      </w:r>
    </w:p>
  </w:endnote>
  <w:endnote w:id="15">
    <w:p w14:paraId="491DDEFE" w14:textId="77777777" w:rsidR="001F475F" w:rsidRDefault="00000000">
      <w:r>
        <w:rPr>
          <w:rStyle w:val="EndnoteReference"/>
        </w:rPr>
        <w:endnoteRef/>
      </w:r>
      <w:r>
        <w:t xml:space="preserve"> </w:t>
      </w:r>
      <w:r>
        <w:t xml:space="preserve">Gaus, </w:t>
      </w:r>
      <w:r>
        <w:rPr>
          <w:i/>
          <w:iCs/>
        </w:rPr>
        <w:t>Justificatory Liberalism</w:t>
      </w:r>
      <w:r>
        <w:t xml:space="preserve">, pp. 130–44; Gaus, </w:t>
      </w:r>
      <w:r>
        <w:rPr>
          <w:i/>
          <w:iCs/>
        </w:rPr>
        <w:t>The Order of Public Reason</w:t>
      </w:r>
      <w:r>
        <w:t>, p. 24, fn. 48.</w:t>
      </w:r>
    </w:p>
  </w:endnote>
  <w:endnote w:id="16">
    <w:p w14:paraId="1A0084CD" w14:textId="77777777" w:rsidR="001F475F" w:rsidRDefault="00000000">
      <w:r>
        <w:rPr>
          <w:rStyle w:val="EndnoteReference"/>
        </w:rPr>
        <w:endnoteRef/>
      </w:r>
      <w:r>
        <w:t xml:space="preserve"> </w:t>
      </w:r>
      <w:r>
        <w:t xml:space="preserve">Gaus, </w:t>
      </w:r>
      <w:r>
        <w:rPr>
          <w:i/>
          <w:iCs/>
        </w:rPr>
        <w:t>The Order of Public Reason</w:t>
      </w:r>
      <w:r>
        <w:t>, pp. 456–60.</w:t>
      </w:r>
    </w:p>
  </w:endnote>
  <w:endnote w:id="17">
    <w:p w14:paraId="20F36DBD" w14:textId="77777777" w:rsidR="001F475F" w:rsidRDefault="00000000">
      <w:r>
        <w:rPr>
          <w:rStyle w:val="EndnoteReference"/>
        </w:rPr>
        <w:endnoteRef/>
      </w:r>
      <w:r>
        <w:t xml:space="preserve"> </w:t>
      </w:r>
      <w:r>
        <w:t xml:space="preserve">Gaus, </w:t>
      </w:r>
      <w:r>
        <w:rPr>
          <w:i/>
          <w:iCs/>
        </w:rPr>
        <w:t>The Order of Public Reason</w:t>
      </w:r>
      <w:r>
        <w:t>, pp. 449–70.</w:t>
      </w:r>
    </w:p>
  </w:endnote>
  <w:endnote w:id="18">
    <w:p w14:paraId="35C5A727" w14:textId="77777777" w:rsidR="001F475F" w:rsidRDefault="00000000">
      <w:r>
        <w:rPr>
          <w:rStyle w:val="EndnoteReference"/>
        </w:rPr>
        <w:endnoteRef/>
      </w:r>
      <w:r>
        <w:t xml:space="preserve"> </w:t>
      </w:r>
      <w:r>
        <w:t xml:space="preserve">Gaus, </w:t>
      </w:r>
      <w:r>
        <w:rPr>
          <w:i/>
          <w:iCs/>
        </w:rPr>
        <w:t>The Order of Public Reason</w:t>
      </w:r>
      <w:r>
        <w:t>, pp. 335–68.</w:t>
      </w:r>
    </w:p>
  </w:endnote>
  <w:endnote w:id="19">
    <w:p w14:paraId="7AAA658C" w14:textId="77777777" w:rsidR="001F475F" w:rsidRDefault="00000000">
      <w:r>
        <w:rPr>
          <w:rStyle w:val="EndnoteReference"/>
        </w:rPr>
        <w:endnoteRef/>
      </w:r>
      <w:r>
        <w:t xml:space="preserve"> </w:t>
      </w:r>
      <w:r>
        <w:t xml:space="preserve">Gaus, </w:t>
      </w:r>
      <w:r>
        <w:rPr>
          <w:i/>
          <w:iCs/>
        </w:rPr>
        <w:t>The Order of Public Reason</w:t>
      </w:r>
      <w:r>
        <w:t>, pp. 337–41.</w:t>
      </w:r>
    </w:p>
  </w:endnote>
  <w:endnote w:id="20">
    <w:p w14:paraId="760698A7" w14:textId="77777777" w:rsidR="001F475F" w:rsidRDefault="00000000">
      <w:r>
        <w:rPr>
          <w:rStyle w:val="EndnoteReference"/>
        </w:rPr>
        <w:endnoteRef/>
      </w:r>
      <w:r>
        <w:t xml:space="preserve"> </w:t>
      </w:r>
      <w:r>
        <w:t xml:space="preserve">Gaus, </w:t>
      </w:r>
      <w:r>
        <w:rPr>
          <w:i/>
          <w:iCs/>
        </w:rPr>
        <w:t>The Order of Public Reason</w:t>
      </w:r>
      <w:r>
        <w:t>, pp. 341–58.</w:t>
      </w:r>
    </w:p>
  </w:endnote>
  <w:endnote w:id="21">
    <w:p w14:paraId="761B34FA" w14:textId="77777777" w:rsidR="001F475F" w:rsidRDefault="00000000">
      <w:r>
        <w:rPr>
          <w:rStyle w:val="EndnoteReference"/>
        </w:rPr>
        <w:endnoteRef/>
      </w:r>
      <w:r>
        <w:t xml:space="preserve"> </w:t>
      </w:r>
      <w:r>
        <w:t xml:space="preserve">Gaus, </w:t>
      </w:r>
      <w:r>
        <w:rPr>
          <w:i/>
          <w:iCs/>
        </w:rPr>
        <w:t>The Order of Public Reason</w:t>
      </w:r>
      <w:r>
        <w:t>, p. 463.</w:t>
      </w:r>
    </w:p>
  </w:endnote>
  <w:endnote w:id="22">
    <w:p w14:paraId="0CCC53D5" w14:textId="77777777" w:rsidR="001F475F" w:rsidRDefault="00000000">
      <w:r>
        <w:rPr>
          <w:rStyle w:val="EndnoteReference"/>
        </w:rPr>
        <w:endnoteRef/>
      </w:r>
      <w:r>
        <w:t xml:space="preserve"> </w:t>
      </w:r>
      <w:r>
        <w:t xml:space="preserve">Gaus, </w:t>
      </w:r>
      <w:r>
        <w:rPr>
          <w:i/>
          <w:iCs/>
        </w:rPr>
        <w:t>The Order of Public Reason</w:t>
      </w:r>
      <w:r>
        <w:t>, pp. 460–70.</w:t>
      </w:r>
    </w:p>
  </w:endnote>
  <w:endnote w:id="23">
    <w:p w14:paraId="15B8D358" w14:textId="77777777" w:rsidR="001F475F" w:rsidRDefault="00000000">
      <w:r>
        <w:rPr>
          <w:rStyle w:val="EndnoteReference"/>
        </w:rPr>
        <w:endnoteRef/>
      </w:r>
      <w:r>
        <w:t xml:space="preserve"> </w:t>
      </w:r>
      <w:r>
        <w:t xml:space="preserve">Gaus, </w:t>
      </w:r>
      <w:r>
        <w:rPr>
          <w:i/>
          <w:iCs/>
        </w:rPr>
        <w:t>The Order of Public Reason</w:t>
      </w:r>
      <w:r>
        <w:t>, pp. 479–81.</w:t>
      </w:r>
    </w:p>
  </w:endnote>
  <w:endnote w:id="24">
    <w:p w14:paraId="6E909CF3" w14:textId="77777777" w:rsidR="001F475F" w:rsidRDefault="00000000">
      <w:r>
        <w:rPr>
          <w:rStyle w:val="EndnoteReference"/>
        </w:rPr>
        <w:endnoteRef/>
      </w:r>
      <w:r>
        <w:t xml:space="preserve"> </w:t>
      </w:r>
      <w:r>
        <w:t xml:space="preserve">Gaus, </w:t>
      </w:r>
      <w:r>
        <w:rPr>
          <w:i/>
          <w:iCs/>
        </w:rPr>
        <w:t>The Order of Public Reason</w:t>
      </w:r>
      <w:r>
        <w:t>, pp. 490–509.</w:t>
      </w:r>
    </w:p>
  </w:endnote>
  <w:endnote w:id="25">
    <w:p w14:paraId="3CE20925" w14:textId="77777777" w:rsidR="001F475F" w:rsidRDefault="00000000">
      <w:r>
        <w:rPr>
          <w:rStyle w:val="EndnoteReference"/>
        </w:rPr>
        <w:endnoteRef/>
      </w:r>
      <w:r>
        <w:t xml:space="preserve"> </w:t>
      </w:r>
      <w:r>
        <w:t xml:space="preserve">Gaus, </w:t>
      </w:r>
      <w:r>
        <w:rPr>
          <w:i/>
          <w:iCs/>
        </w:rPr>
        <w:t>The Order of Public Reason</w:t>
      </w:r>
      <w:r>
        <w:t>, pp. 370–86.</w:t>
      </w:r>
    </w:p>
  </w:endnote>
  <w:endnote w:id="26">
    <w:p w14:paraId="46859573" w14:textId="77777777" w:rsidR="001F475F" w:rsidRDefault="00000000">
      <w:r>
        <w:rPr>
          <w:rStyle w:val="EndnoteReference"/>
        </w:rPr>
        <w:endnoteRef/>
      </w:r>
      <w:r>
        <w:t xml:space="preserve"> </w:t>
      </w:r>
      <w:r>
        <w:t xml:space="preserve">Gaus, </w:t>
      </w:r>
      <w:r>
        <w:rPr>
          <w:i/>
          <w:iCs/>
        </w:rPr>
        <w:t>The Order of Public Reason</w:t>
      </w:r>
      <w:r>
        <w:t>, p. 374.</w:t>
      </w:r>
    </w:p>
  </w:endnote>
  <w:endnote w:id="27">
    <w:p w14:paraId="0DC341C9" w14:textId="77777777" w:rsidR="001F475F" w:rsidRDefault="00000000">
      <w:r>
        <w:rPr>
          <w:rStyle w:val="EndnoteReference"/>
        </w:rPr>
        <w:endnoteRef/>
      </w:r>
      <w:r>
        <w:t xml:space="preserve"> </w:t>
      </w:r>
      <w:r>
        <w:t xml:space="preserve">Gaus, </w:t>
      </w:r>
      <w:r>
        <w:rPr>
          <w:i/>
          <w:iCs/>
        </w:rPr>
        <w:t>The Order of Public Reason</w:t>
      </w:r>
      <w:r>
        <w:t>, p. 377.</w:t>
      </w:r>
    </w:p>
  </w:endnote>
  <w:endnote w:id="28">
    <w:p w14:paraId="16BF69CE" w14:textId="77777777" w:rsidR="001F475F" w:rsidRDefault="00000000">
      <w:r>
        <w:rPr>
          <w:rStyle w:val="EndnoteReference"/>
        </w:rPr>
        <w:endnoteRef/>
      </w:r>
      <w:r>
        <w:t xml:space="preserve"> </w:t>
      </w:r>
      <w:r>
        <w:t xml:space="preserve">Gaus, </w:t>
      </w:r>
      <w:r>
        <w:rPr>
          <w:i/>
          <w:iCs/>
        </w:rPr>
        <w:t>The Order of Public Reason</w:t>
      </w:r>
      <w:r>
        <w:t>, pp. 511–14.</w:t>
      </w:r>
    </w:p>
  </w:endnote>
  <w:endnote w:id="29">
    <w:p w14:paraId="484AB6A3" w14:textId="77777777" w:rsidR="001F475F" w:rsidRDefault="00000000">
      <w:r>
        <w:rPr>
          <w:rStyle w:val="EndnoteReference"/>
        </w:rPr>
        <w:endnoteRef/>
      </w:r>
      <w:r>
        <w:t xml:space="preserve"> </w:t>
      </w:r>
      <w:r>
        <w:t xml:space="preserve">Gaus, </w:t>
      </w:r>
      <w:r>
        <w:rPr>
          <w:i/>
          <w:iCs/>
        </w:rPr>
        <w:t>The Order of Public Reason</w:t>
      </w:r>
      <w:r>
        <w:t>, p. 514.</w:t>
      </w:r>
    </w:p>
  </w:endnote>
  <w:endnote w:id="30">
    <w:p w14:paraId="754D6AE5" w14:textId="77777777" w:rsidR="001F475F" w:rsidRDefault="00000000">
      <w:r>
        <w:rPr>
          <w:rStyle w:val="EndnoteReference"/>
        </w:rPr>
        <w:endnoteRef/>
      </w:r>
      <w:r>
        <w:t xml:space="preserve"> </w:t>
      </w:r>
      <w:r>
        <w:t xml:space="preserve">Gaus, </w:t>
      </w:r>
      <w:r>
        <w:rPr>
          <w:i/>
          <w:iCs/>
        </w:rPr>
        <w:t>The Order of Public Reason</w:t>
      </w:r>
      <w:r>
        <w:t>, pp. 521–28.</w:t>
      </w:r>
    </w:p>
  </w:endnote>
  <w:endnote w:id="31">
    <w:p w14:paraId="360AD1AC" w14:textId="77777777" w:rsidR="001F475F" w:rsidRDefault="00000000">
      <w:r>
        <w:rPr>
          <w:rStyle w:val="EndnoteReference"/>
        </w:rPr>
        <w:endnoteRef/>
      </w:r>
      <w:r>
        <w:t xml:space="preserve"> </w:t>
      </w:r>
      <w:r>
        <w:t xml:space="preserve">Gaus, </w:t>
      </w:r>
      <w:r>
        <w:rPr>
          <w:i/>
          <w:iCs/>
        </w:rPr>
        <w:t>The Order of Public Reason</w:t>
      </w:r>
      <w:r>
        <w:t>, pp. 529–45.</w:t>
      </w:r>
    </w:p>
  </w:endnote>
  <w:endnote w:id="32">
    <w:p w14:paraId="581A7E56" w14:textId="77777777" w:rsidR="001F475F" w:rsidRDefault="00000000">
      <w:r>
        <w:rPr>
          <w:rStyle w:val="EndnoteReference"/>
        </w:rPr>
        <w:endnoteRef/>
      </w:r>
      <w:r>
        <w:t xml:space="preserve"> </w:t>
      </w:r>
      <w:r>
        <w:t xml:space="preserve">Knut Wicksell, ‘A New Principle of Just Taxation’, in </w:t>
      </w:r>
      <w:r>
        <w:rPr>
          <w:i/>
          <w:iCs/>
        </w:rPr>
        <w:t>Classics in the Theory of Public Finance</w:t>
      </w:r>
      <w:r>
        <w:t xml:space="preserve">, ed. by R. A. Musgrave and A. T. Peacock (London: Macmillan, 1958), pp. 72–118; Gaus, </w:t>
      </w:r>
      <w:r>
        <w:rPr>
          <w:i/>
          <w:iCs/>
        </w:rPr>
        <w:t>The Order of Public Reason</w:t>
      </w:r>
      <w:r>
        <w:t>, pp. 538–45.</w:t>
      </w:r>
    </w:p>
  </w:endnote>
  <w:endnote w:id="33">
    <w:p w14:paraId="0B6D94B1" w14:textId="77777777" w:rsidR="001F475F" w:rsidRDefault="00000000">
      <w:r>
        <w:rPr>
          <w:rStyle w:val="EndnoteReference"/>
        </w:rPr>
        <w:endnoteRef/>
      </w:r>
      <w:r>
        <w:t xml:space="preserve"> </w:t>
      </w:r>
      <w:r>
        <w:t xml:space="preserve">Gaus, </w:t>
      </w:r>
      <w:r>
        <w:rPr>
          <w:i/>
          <w:iCs/>
        </w:rPr>
        <w:t>The Order of Public Reason</w:t>
      </w:r>
      <w:r>
        <w:t>, pp. 526–27.</w:t>
      </w:r>
    </w:p>
  </w:endnote>
  <w:endnote w:id="34">
    <w:p w14:paraId="05EE0FEA" w14:textId="77777777" w:rsidR="001F475F" w:rsidRDefault="00000000">
      <w:r>
        <w:rPr>
          <w:rStyle w:val="EndnoteReference"/>
        </w:rPr>
        <w:endnoteRef/>
      </w:r>
      <w:r>
        <w:t xml:space="preserve"> </w:t>
      </w:r>
      <w:r>
        <w:t>Vallier, ‘The Social Philosophy of Gerald Gaus’, p. 524.</w:t>
      </w:r>
    </w:p>
  </w:endnote>
  <w:endnote w:id="35">
    <w:p w14:paraId="18E52DAC" w14:textId="77777777" w:rsidR="001F475F" w:rsidRDefault="00000000">
      <w:r>
        <w:rPr>
          <w:rStyle w:val="EndnoteReference"/>
        </w:rPr>
        <w:endnoteRef/>
      </w:r>
      <w:r>
        <w:t xml:space="preserve"> </w:t>
      </w:r>
      <w:r>
        <w:t xml:space="preserve">Gaus, </w:t>
      </w:r>
      <w:r>
        <w:rPr>
          <w:i/>
          <w:iCs/>
        </w:rPr>
        <w:t>The Open Society and Its Complexities</w:t>
      </w:r>
      <w:r>
        <w:t>, pp. 139–68.</w:t>
      </w:r>
    </w:p>
  </w:endnote>
  <w:endnote w:id="36">
    <w:p w14:paraId="2B15D2A9" w14:textId="77777777" w:rsidR="001F475F" w:rsidRDefault="00000000">
      <w:r>
        <w:rPr>
          <w:rStyle w:val="EndnoteReference"/>
        </w:rPr>
        <w:endnoteRef/>
      </w:r>
      <w:r>
        <w:t xml:space="preserve"> </w:t>
      </w:r>
      <w:r>
        <w:t>Vallier, ‘The Social Philosophy of Gerald Gaus’, pp. 524–26.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C3B09" w14:textId="77777777" w:rsidR="0086036F" w:rsidRDefault="0086036F">
      <w:r>
        <w:separator/>
      </w:r>
    </w:p>
  </w:footnote>
  <w:footnote w:type="continuationSeparator" w:id="0">
    <w:p w14:paraId="55CA406A" w14:textId="77777777" w:rsidR="0086036F" w:rsidRDefault="008603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5841E" w14:textId="77777777" w:rsidR="001F475F" w:rsidRDefault="00000000">
    <w:pPr>
      <w:jc w:val="right"/>
    </w:pPr>
    <w:r>
      <w:fldChar w:fldCharType="begin"/>
    </w:r>
    <w:r>
      <w:instrText>PAGE</w:instrText>
    </w:r>
    <w:r>
      <w:fldChar w:fldCharType="separate"/>
    </w:r>
    <w:r w:rsidR="007554E4">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127B6"/>
    <w:multiLevelType w:val="hybridMultilevel"/>
    <w:tmpl w:val="7B3AC3F6"/>
    <w:lvl w:ilvl="0" w:tplc="587AD2D4">
      <w:start w:val="1"/>
      <w:numFmt w:val="bullet"/>
      <w:lvlText w:val="●"/>
      <w:lvlJc w:val="left"/>
      <w:pPr>
        <w:ind w:left="720" w:hanging="360"/>
      </w:pPr>
    </w:lvl>
    <w:lvl w:ilvl="1" w:tplc="95369DC8">
      <w:start w:val="1"/>
      <w:numFmt w:val="bullet"/>
      <w:lvlText w:val="○"/>
      <w:lvlJc w:val="left"/>
      <w:pPr>
        <w:ind w:left="1440" w:hanging="360"/>
      </w:pPr>
    </w:lvl>
    <w:lvl w:ilvl="2" w:tplc="69A2D930">
      <w:start w:val="1"/>
      <w:numFmt w:val="bullet"/>
      <w:lvlText w:val="■"/>
      <w:lvlJc w:val="left"/>
      <w:pPr>
        <w:ind w:left="2160" w:hanging="360"/>
      </w:pPr>
    </w:lvl>
    <w:lvl w:ilvl="3" w:tplc="A55897C2">
      <w:start w:val="1"/>
      <w:numFmt w:val="bullet"/>
      <w:lvlText w:val="●"/>
      <w:lvlJc w:val="left"/>
      <w:pPr>
        <w:ind w:left="2880" w:hanging="360"/>
      </w:pPr>
    </w:lvl>
    <w:lvl w:ilvl="4" w:tplc="91560B96">
      <w:start w:val="1"/>
      <w:numFmt w:val="bullet"/>
      <w:lvlText w:val="○"/>
      <w:lvlJc w:val="left"/>
      <w:pPr>
        <w:ind w:left="3600" w:hanging="360"/>
      </w:pPr>
    </w:lvl>
    <w:lvl w:ilvl="5" w:tplc="BCC8F32A">
      <w:start w:val="1"/>
      <w:numFmt w:val="bullet"/>
      <w:lvlText w:val="■"/>
      <w:lvlJc w:val="left"/>
      <w:pPr>
        <w:ind w:left="4320" w:hanging="360"/>
      </w:pPr>
    </w:lvl>
    <w:lvl w:ilvl="6" w:tplc="5260AD40">
      <w:start w:val="1"/>
      <w:numFmt w:val="bullet"/>
      <w:lvlText w:val="●"/>
      <w:lvlJc w:val="left"/>
      <w:pPr>
        <w:ind w:left="5040" w:hanging="360"/>
      </w:pPr>
    </w:lvl>
    <w:lvl w:ilvl="7" w:tplc="23AE4D7E">
      <w:start w:val="1"/>
      <w:numFmt w:val="bullet"/>
      <w:lvlText w:val="●"/>
      <w:lvlJc w:val="left"/>
      <w:pPr>
        <w:ind w:left="5760" w:hanging="360"/>
      </w:pPr>
    </w:lvl>
    <w:lvl w:ilvl="8" w:tplc="2A8E06D6">
      <w:start w:val="1"/>
      <w:numFmt w:val="bullet"/>
      <w:lvlText w:val="●"/>
      <w:lvlJc w:val="left"/>
      <w:pPr>
        <w:ind w:left="6480" w:hanging="360"/>
      </w:pPr>
    </w:lvl>
  </w:abstractNum>
  <w:num w:numId="1" w16cid:durableId="1201896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75F"/>
    <w:rsid w:val="001F475F"/>
    <w:rsid w:val="00507514"/>
    <w:rsid w:val="007554E4"/>
    <w:rsid w:val="008603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FB49AC"/>
  <w15:docId w15:val="{86DB8D23-3267-954D-966D-455EAE569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4713</Words>
  <Characters>26069</Characters>
  <Application>Microsoft Office Word</Application>
  <DocSecurity>0</DocSecurity>
  <Lines>357</Lines>
  <Paragraphs>58</Paragraphs>
  <ScaleCrop>false</ScaleCrop>
  <Company/>
  <LinksUpToDate>false</LinksUpToDate>
  <CharactersWithSpaces>30724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Vallier, Kevin Douglas</cp:lastModifiedBy>
  <cp:revision>2</cp:revision>
  <dcterms:created xsi:type="dcterms:W3CDTF">2026-04-13T18:36:00Z</dcterms:created>
  <dcterms:modified xsi:type="dcterms:W3CDTF">2026-04-13T18:36:00Z</dcterms:modified>
</cp:coreProperties>
</file>