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360.0" w:type="dxa"/>
        <w:jc w:val="left"/>
        <w:tblInd w:w="0.0" w:type="dxa"/>
        <w:tblLayout w:type="fixed"/>
        <w:tblLook w:val="0000"/>
      </w:tblPr>
      <w:tblGrid>
        <w:gridCol w:w="3120"/>
        <w:gridCol w:w="3120"/>
        <w:gridCol w:w="3120"/>
        <w:tblGridChange w:id="0">
          <w:tblGrid>
            <w:gridCol w:w="3120"/>
            <w:gridCol w:w="3120"/>
            <w:gridCol w:w="3120"/>
          </w:tblGrid>
        </w:tblGridChange>
      </w:tblGrid>
      <w:tr>
        <w:tc>
          <w:tcPr>
            <w:shd w:fill="ffffff"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114300" distR="114300">
                  <wp:extent cx="1700213" cy="29094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0213" cy="290945"/>
                          </a:xfrm>
                          <a:prstGeom prst="rect"/>
                          <a:ln/>
                        </pic:spPr>
                      </pic:pic>
                    </a:graphicData>
                  </a:graphic>
                </wp:inline>
              </w:drawing>
            </w:r>
            <w:r w:rsidDel="00000000" w:rsidR="00000000" w:rsidRPr="00000000">
              <w:rPr>
                <w:color w:val="000000"/>
                <w:rtl w:val="0"/>
              </w:rPr>
              <w:t xml:space="preserve"> </w:t>
            </w:r>
          </w:p>
        </w:tc>
        <w:tc>
          <w:tcPr>
            <w:shd w:fill="ffffff"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Eugene Callahan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i w:val="1"/>
                <w:color w:val="000000"/>
                <w:sz w:val="16"/>
                <w:szCs w:val="16"/>
              </w:rPr>
            </w:pPr>
            <w:r w:rsidDel="00000000" w:rsidR="00000000" w:rsidRPr="00000000">
              <w:rPr>
                <w:i w:val="1"/>
                <w:sz w:val="16"/>
                <w:szCs w:val="16"/>
                <w:rtl w:val="0"/>
              </w:rPr>
              <w:t xml:space="preserve">Industry Associate Professor of Computer Science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rPr>
            </w:pPr>
            <w:r w:rsidDel="00000000" w:rsidR="00000000" w:rsidRPr="00000000">
              <w:rPr>
                <w:sz w:val="16"/>
                <w:szCs w:val="16"/>
                <w:rtl w:val="0"/>
              </w:rPr>
              <w:t xml:space="preserve">ejc369@nyu.edu</w:t>
            </w:r>
            <w:r w:rsidDel="00000000" w:rsidR="00000000" w:rsidRPr="00000000">
              <w:rPr>
                <w:rtl w:val="0"/>
              </w:rPr>
            </w:r>
          </w:p>
        </w:tc>
        <w:tc>
          <w:tcPr>
            <w:shd w:fill="ffffff"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NYU Tandon Online</w:t>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2</w:t>
            </w:r>
            <w:r w:rsidDel="00000000" w:rsidR="00000000" w:rsidRPr="00000000">
              <w:rPr>
                <w:color w:val="000000"/>
                <w:rtl w:val="0"/>
              </w:rPr>
              <w:t xml:space="preserve"> Metro Tech Center</w:t>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10th Floor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Brooklyn, NY 11201</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w:cs="Times" w:eastAsia="Times" w:hAnsi="Times"/>
          <w:sz w:val="20"/>
          <w:szCs w:val="20"/>
          <w:rtl w:val="0"/>
        </w:rPr>
        <w:t xml:space="preserve">To whom it may concern,</w:t>
      </w:r>
      <w:r w:rsidDel="00000000" w:rsidR="00000000" w:rsidRPr="00000000">
        <w:rPr>
          <w:rtl w:val="0"/>
        </w:rPr>
      </w:r>
    </w:p>
    <w:p w:rsidR="00000000" w:rsidDel="00000000" w:rsidP="00000000" w:rsidRDefault="00000000" w:rsidRPr="00000000" w14:paraId="0000000C">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D">
      <w:pPr>
        <w:rPr>
          <w:rFonts w:ascii="Times" w:cs="Times" w:eastAsia="Times" w:hAnsi="Times"/>
          <w:sz w:val="20"/>
          <w:szCs w:val="20"/>
        </w:rPr>
      </w:pPr>
      <w:r w:rsidDel="00000000" w:rsidR="00000000" w:rsidRPr="00000000">
        <w:rPr>
          <w:rFonts w:ascii="Times" w:cs="Times" w:eastAsia="Times" w:hAnsi="Times"/>
          <w:sz w:val="20"/>
          <w:szCs w:val="20"/>
          <w:rtl w:val="0"/>
        </w:rPr>
        <w:t xml:space="preserve">This letter is written evidence of enrollment in the NYU Tandon Bridge course. This course is a non-credit STEM preparatory course held 100% online, conducted by the NYU Tandon School of Engineering. </w:t>
      </w:r>
    </w:p>
    <w:p w:rsidR="00000000" w:rsidDel="00000000" w:rsidP="00000000" w:rsidRDefault="00000000" w:rsidRPr="00000000" w14:paraId="0000000E">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F">
      <w:pPr>
        <w:rPr>
          <w:rFonts w:ascii="Times" w:cs="Times" w:eastAsia="Times" w:hAnsi="Times"/>
          <w:sz w:val="20"/>
          <w:szCs w:val="20"/>
        </w:rPr>
      </w:pPr>
      <w:r w:rsidDel="00000000" w:rsidR="00000000" w:rsidRPr="00000000">
        <w:rPr>
          <w:rFonts w:ascii="Times" w:cs="Times" w:eastAsia="Times" w:hAnsi="Times"/>
          <w:sz w:val="20"/>
          <w:szCs w:val="20"/>
          <w:rtl w:val="0"/>
        </w:rPr>
        <w:t xml:space="preserve">Student First Name: </w:t>
      </w:r>
      <w:r w:rsidDel="00000000" w:rsidR="00000000" w:rsidRPr="00000000">
        <w:rPr>
          <w:rFonts w:ascii="Arial" w:cs="Arial" w:eastAsia="Arial" w:hAnsi="Arial"/>
          <w:color w:val="222222"/>
          <w:sz w:val="22"/>
          <w:szCs w:val="22"/>
          <w:highlight w:val="white"/>
          <w:rtl w:val="0"/>
        </w:rPr>
        <w:t xml:space="preserve">Jael </w:t>
      </w:r>
      <w:r w:rsidDel="00000000" w:rsidR="00000000" w:rsidRPr="00000000">
        <w:rPr>
          <w:rtl w:val="0"/>
        </w:rPr>
      </w:r>
    </w:p>
    <w:p w:rsidR="00000000" w:rsidDel="00000000" w:rsidP="00000000" w:rsidRDefault="00000000" w:rsidRPr="00000000" w14:paraId="00000010">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1">
      <w:pPr>
        <w:rPr>
          <w:rFonts w:ascii="Times" w:cs="Times" w:eastAsia="Times" w:hAnsi="Times"/>
          <w:sz w:val="20"/>
          <w:szCs w:val="20"/>
        </w:rPr>
      </w:pPr>
      <w:r w:rsidDel="00000000" w:rsidR="00000000" w:rsidRPr="00000000">
        <w:rPr>
          <w:rFonts w:ascii="Times" w:cs="Times" w:eastAsia="Times" w:hAnsi="Times"/>
          <w:sz w:val="20"/>
          <w:szCs w:val="20"/>
          <w:rtl w:val="0"/>
        </w:rPr>
        <w:t xml:space="preserve">Student Last Name: </w:t>
      </w:r>
      <w:r w:rsidDel="00000000" w:rsidR="00000000" w:rsidRPr="00000000">
        <w:rPr>
          <w:rFonts w:ascii="Arial" w:cs="Arial" w:eastAsia="Arial" w:hAnsi="Arial"/>
          <w:color w:val="222222"/>
          <w:sz w:val="22"/>
          <w:szCs w:val="22"/>
          <w:highlight w:val="white"/>
          <w:rtl w:val="0"/>
        </w:rPr>
        <w:t xml:space="preserve">Ferguson</w:t>
      </w:r>
      <w:r w:rsidDel="00000000" w:rsidR="00000000" w:rsidRPr="00000000">
        <w:rPr>
          <w:rtl w:val="0"/>
        </w:rPr>
      </w:r>
    </w:p>
    <w:p w:rsidR="00000000" w:rsidDel="00000000" w:rsidP="00000000" w:rsidRDefault="00000000" w:rsidRPr="00000000" w14:paraId="00000012">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3">
      <w:pPr>
        <w:rPr>
          <w:rFonts w:ascii="Times" w:cs="Times" w:eastAsia="Times" w:hAnsi="Times"/>
          <w:sz w:val="20"/>
          <w:szCs w:val="20"/>
        </w:rPr>
      </w:pPr>
      <w:r w:rsidDel="00000000" w:rsidR="00000000" w:rsidRPr="00000000">
        <w:rPr>
          <w:rFonts w:ascii="Times" w:cs="Times" w:eastAsia="Times" w:hAnsi="Times"/>
          <w:sz w:val="20"/>
          <w:szCs w:val="20"/>
          <w:rtl w:val="0"/>
        </w:rPr>
        <w:t xml:space="preserve">Student NID: </w:t>
      </w:r>
      <w:r w:rsidDel="00000000" w:rsidR="00000000" w:rsidRPr="00000000">
        <w:rPr>
          <w:rFonts w:ascii="Arial" w:cs="Arial" w:eastAsia="Arial" w:hAnsi="Arial"/>
          <w:color w:val="222222"/>
          <w:sz w:val="22"/>
          <w:szCs w:val="22"/>
          <w:highlight w:val="white"/>
          <w:rtl w:val="0"/>
        </w:rPr>
        <w:t xml:space="preserve">N19764921</w:t>
      </w:r>
      <w:r w:rsidDel="00000000" w:rsidR="00000000" w:rsidRPr="00000000">
        <w:rPr>
          <w:rtl w:val="0"/>
        </w:rPr>
      </w:r>
    </w:p>
    <w:p w:rsidR="00000000" w:rsidDel="00000000" w:rsidP="00000000" w:rsidRDefault="00000000" w:rsidRPr="00000000" w14:paraId="00000014">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5">
      <w:pPr>
        <w:rPr>
          <w:rFonts w:ascii="Times" w:cs="Times" w:eastAsia="Times" w:hAnsi="Times"/>
          <w:sz w:val="20"/>
          <w:szCs w:val="20"/>
        </w:rPr>
      </w:pPr>
      <w:r w:rsidDel="00000000" w:rsidR="00000000" w:rsidRPr="00000000">
        <w:rPr>
          <w:rFonts w:ascii="Times" w:cs="Times" w:eastAsia="Times" w:hAnsi="Times"/>
          <w:sz w:val="20"/>
          <w:szCs w:val="20"/>
          <w:rtl w:val="0"/>
        </w:rPr>
        <w:t xml:space="preserve">Course start: </w:t>
      </w:r>
    </w:p>
    <w:p w:rsidR="00000000" w:rsidDel="00000000" w:rsidP="00000000" w:rsidRDefault="00000000" w:rsidRPr="00000000" w14:paraId="00000016">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7">
      <w:pPr>
        <w:rPr>
          <w:rFonts w:ascii="Times" w:cs="Times" w:eastAsia="Times" w:hAnsi="Times"/>
          <w:sz w:val="20"/>
          <w:szCs w:val="20"/>
        </w:rPr>
      </w:pPr>
      <w:r w:rsidDel="00000000" w:rsidR="00000000" w:rsidRPr="00000000">
        <w:rPr>
          <w:rFonts w:ascii="Times" w:cs="Times" w:eastAsia="Times" w:hAnsi="Times"/>
          <w:sz w:val="20"/>
          <w:szCs w:val="20"/>
          <w:rtl w:val="0"/>
        </w:rPr>
        <w:t xml:space="preserve">Course end:</w:t>
        <w:br w:type="textWrapping"/>
      </w:r>
    </w:p>
    <w:p w:rsidR="00000000" w:rsidDel="00000000" w:rsidP="00000000" w:rsidRDefault="00000000" w:rsidRPr="00000000" w14:paraId="00000018">
      <w:pPr>
        <w:rPr>
          <w:rFonts w:ascii="Arial" w:cs="Arial" w:eastAsia="Arial" w:hAnsi="Arial"/>
          <w:sz w:val="19"/>
          <w:szCs w:val="19"/>
        </w:rPr>
      </w:pPr>
      <w:r w:rsidDel="00000000" w:rsidR="00000000" w:rsidRPr="00000000">
        <w:rPr>
          <w:rFonts w:ascii="Arial" w:cs="Arial" w:eastAsia="Arial" w:hAnsi="Arial"/>
          <w:color w:val="222222"/>
          <w:sz w:val="19"/>
          <w:szCs w:val="19"/>
          <w:highlight w:val="white"/>
          <w:rtl w:val="0"/>
        </w:rPr>
        <w:t xml:space="preserve">Description of the course</w:t>
      </w:r>
      <w:r w:rsidDel="00000000" w:rsidR="00000000" w:rsidRPr="00000000">
        <w:rPr>
          <w:rFonts w:ascii="Arial" w:cs="Arial" w:eastAsia="Arial" w:hAnsi="Arial"/>
          <w:sz w:val="19"/>
          <w:szCs w:val="19"/>
          <w:rtl w:val="0"/>
        </w:rPr>
        <w:t xml:space="preserve">:</w:t>
      </w:r>
    </w:p>
    <w:p w:rsidR="00000000" w:rsidDel="00000000" w:rsidP="00000000" w:rsidRDefault="00000000" w:rsidRPr="00000000" w14:paraId="00000019">
      <w:pPr>
        <w:rPr>
          <w:rFonts w:ascii="Arial" w:cs="Arial" w:eastAsia="Arial" w:hAnsi="Arial"/>
          <w:sz w:val="19"/>
          <w:szCs w:val="19"/>
        </w:rPr>
      </w:pPr>
      <w:r w:rsidDel="00000000" w:rsidR="00000000" w:rsidRPr="00000000">
        <w:rPr>
          <w:rFonts w:ascii="Arial" w:cs="Arial" w:eastAsia="Arial" w:hAnsi="Arial"/>
          <w:sz w:val="19"/>
          <w:szCs w:val="19"/>
          <w:rtl w:val="0"/>
        </w:rPr>
        <w:t xml:space="preserve">Created for students with non-technical backgrounds, the 100% Online NYU Tandon Bridge program is an affordable, flexible way for students to gain the experience needed to be admitted to select graduate programs without the GRE. With major unmet demand for qualified professionals in high-growth tech fields, there's never been a better time to pursue an advanced engineering degree. The Bridge is a single non-credit course equivalent to 400 hours of learning and more than 3 courses containing topics in Computer Programming in C++, Object Oriented Design, Discrete Math, Data Structures and Algorithms, Principles of Operating Systems, and Introduction to Computer Networks.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w:cs="Times" w:eastAsia="Times" w:hAnsi="Times"/>
          <w:sz w:val="20"/>
          <w:szCs w:val="20"/>
          <w:rtl w:val="0"/>
        </w:rPr>
        <w:t xml:space="preserve">NYU Tandon Computer Science signature:   </w:t>
      </w:r>
      <w:r w:rsidDel="00000000" w:rsidR="00000000" w:rsidRPr="00000000">
        <w:rPr>
          <w:rFonts w:ascii="Times" w:cs="Times" w:eastAsia="Times" w:hAnsi="Times"/>
          <w:sz w:val="20"/>
          <w:szCs w:val="20"/>
          <w:u w:val="single"/>
          <w:rtl w:val="0"/>
        </w:rPr>
        <w:t xml:space="preserve">____________________________________</w:t>
      </w:r>
      <w:r w:rsidDel="00000000" w:rsidR="00000000" w:rsidRPr="00000000">
        <w:rPr>
          <w:rFonts w:ascii="Times" w:cs="Times" w:eastAsia="Times" w:hAnsi="Times"/>
          <w:sz w:val="20"/>
          <w:szCs w:val="20"/>
          <w:rtl w:val="0"/>
        </w:rPr>
        <w:t xml:space="preserve">           Date: </w:t>
      </w:r>
      <w:r w:rsidDel="00000000" w:rsidR="00000000" w:rsidRPr="00000000">
        <w:rPr>
          <w:rFonts w:ascii="Times" w:cs="Times" w:eastAsia="Times" w:hAnsi="Times"/>
          <w:sz w:val="20"/>
          <w:szCs w:val="20"/>
          <w:u w:val="single"/>
          <w:rtl w:val="0"/>
        </w:rPr>
        <w:t xml:space="preserve">____________________</w:t>
      </w:r>
      <w:r w:rsidDel="00000000" w:rsidR="00000000" w:rsidRPr="00000000">
        <w:rPr>
          <w:rtl w:val="0"/>
        </w:rPr>
      </w:r>
    </w:p>
    <w:sectPr>
      <w:pgSz w:h="15840" w:w="12240" w:orient="portrait"/>
      <w:pgMar w:bottom="360" w:top="3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qnb1YmHv+JWqXNGz+y2pBZtxvw==">AMUW2mV7+L/+kWj3/MbdOkDs3Pg0KtULKPzS8pE3GnV/Nt1qkBtrrsee99ubxdwAbpf+mUuRnBQ16zdNlMJRZvvgvNpnDaGjV5Oidb7kbRik4pZImrunEXE=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2019-08-29T15:04:00Z</dcterms:created>
</cp:coreProperties>
</file>