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1745" w:rsidRPr="00051A63" w:rsidRDefault="00442675" w:rsidP="00CA0CBA">
      <w:pPr>
        <w:jc w:val="center"/>
        <w:rPr>
          <w:rFonts w:ascii="Aptos" w:hAnsi="Aptos" w:cs="Times New Roman (Body CS)"/>
          <w:b/>
          <w:bCs/>
          <w:smallCaps/>
          <w:sz w:val="40"/>
          <w:szCs w:val="32"/>
        </w:rPr>
      </w:pPr>
      <w:r>
        <w:rPr>
          <w:rFonts w:ascii="Aptos" w:hAnsi="Aptos" w:cs="Times New Roman (Body CS)"/>
          <w:b/>
          <w:bCs/>
          <w:smallCaps/>
          <w:sz w:val="40"/>
          <w:szCs w:val="32"/>
        </w:rPr>
        <w:t>Murray Rothbard, Against the State</w:t>
      </w:r>
    </w:p>
    <w:p w:rsidR="00051A63" w:rsidRPr="00051A63" w:rsidRDefault="00051A63" w:rsidP="00CA0CBA">
      <w:pPr>
        <w:jc w:val="center"/>
        <w:rPr>
          <w:rFonts w:ascii="Aptos" w:hAnsi="Aptos" w:cs="Times New Roman (Body CS)"/>
          <w:b/>
          <w:bCs/>
          <w:smallCaps/>
          <w:sz w:val="28"/>
          <w:szCs w:val="28"/>
        </w:rPr>
      </w:pPr>
    </w:p>
    <w:p w:rsidR="00051A63" w:rsidRPr="00051A63" w:rsidRDefault="00051A63" w:rsidP="00CA0CBA">
      <w:pPr>
        <w:jc w:val="center"/>
        <w:rPr>
          <w:rFonts w:ascii="Aptos" w:hAnsi="Aptos"/>
          <w:i/>
          <w:iCs/>
        </w:rPr>
      </w:pPr>
      <w:r w:rsidRPr="00051A63">
        <w:rPr>
          <w:rFonts w:ascii="Aptos" w:hAnsi="Aptos"/>
          <w:i/>
          <w:iCs/>
        </w:rPr>
        <w:t>Billy Christmas</w:t>
      </w:r>
    </w:p>
    <w:p w:rsidR="00051A63" w:rsidRPr="00051A63" w:rsidRDefault="00051A63" w:rsidP="00CA0CBA">
      <w:pPr>
        <w:jc w:val="center"/>
        <w:rPr>
          <w:rFonts w:ascii="Aptos" w:hAnsi="Aptos"/>
          <w:i/>
          <w:iCs/>
        </w:rPr>
      </w:pPr>
    </w:p>
    <w:p w:rsidR="00051A63" w:rsidRPr="00051A63" w:rsidRDefault="00051A63" w:rsidP="00CA0CBA">
      <w:pPr>
        <w:jc w:val="center"/>
        <w:rPr>
          <w:rFonts w:ascii="Aptos" w:hAnsi="Aptos"/>
        </w:rPr>
      </w:pPr>
      <w:r w:rsidRPr="00051A63">
        <w:rPr>
          <w:rFonts w:ascii="Aptos" w:hAnsi="Aptos"/>
        </w:rPr>
        <w:t>West Virginia University</w:t>
      </w:r>
    </w:p>
    <w:p w:rsidR="00051A63" w:rsidRDefault="00051A63" w:rsidP="00CA0CBA">
      <w:pPr>
        <w:jc w:val="both"/>
        <w:rPr>
          <w:rFonts w:ascii="Aptos" w:hAnsi="Aptos"/>
        </w:rPr>
      </w:pPr>
    </w:p>
    <w:p w:rsidR="00A81DB7" w:rsidRDefault="00A81DB7" w:rsidP="00CA0CBA">
      <w:pPr>
        <w:jc w:val="both"/>
        <w:rPr>
          <w:rFonts w:ascii="Aptos" w:hAnsi="Aptos"/>
        </w:rPr>
      </w:pPr>
    </w:p>
    <w:p w:rsidR="00A4018F" w:rsidRPr="00A4018F" w:rsidRDefault="00A4018F" w:rsidP="00CA0CBA">
      <w:pPr>
        <w:jc w:val="both"/>
        <w:rPr>
          <w:rFonts w:ascii="Aptos" w:hAnsi="Aptos"/>
          <w:b/>
          <w:bCs/>
        </w:rPr>
      </w:pPr>
      <w:r>
        <w:rPr>
          <w:rFonts w:ascii="Aptos" w:hAnsi="Aptos"/>
          <w:b/>
          <w:bCs/>
        </w:rPr>
        <w:t>Introduction</w:t>
      </w:r>
    </w:p>
    <w:p w:rsidR="00C550FA" w:rsidRDefault="00A81DB7" w:rsidP="00CA0CBA">
      <w:pPr>
        <w:jc w:val="both"/>
        <w:rPr>
          <w:rFonts w:ascii="Aptos" w:hAnsi="Aptos"/>
        </w:rPr>
      </w:pPr>
      <w:r>
        <w:rPr>
          <w:rFonts w:ascii="Aptos" w:hAnsi="Aptos"/>
        </w:rPr>
        <w:t>Murray Rothbard</w:t>
      </w:r>
      <w:r w:rsidR="00C550FA">
        <w:rPr>
          <w:rFonts w:ascii="Aptos" w:hAnsi="Aptos"/>
        </w:rPr>
        <w:t xml:space="preserve"> was an economist by training but a prolific writer in history</w:t>
      </w:r>
      <w:r w:rsidR="00B24977">
        <w:rPr>
          <w:rFonts w:ascii="Aptos" w:hAnsi="Aptos"/>
        </w:rPr>
        <w:t>,</w:t>
      </w:r>
      <w:r w:rsidR="00C550FA">
        <w:rPr>
          <w:rFonts w:ascii="Aptos" w:hAnsi="Aptos"/>
        </w:rPr>
        <w:t xml:space="preserve"> politic</w:t>
      </w:r>
      <w:r w:rsidR="00B24977">
        <w:rPr>
          <w:rFonts w:ascii="Aptos" w:hAnsi="Aptos"/>
        </w:rPr>
        <w:t>s, and political</w:t>
      </w:r>
      <w:r w:rsidR="00C550FA">
        <w:rPr>
          <w:rFonts w:ascii="Aptos" w:hAnsi="Aptos"/>
        </w:rPr>
        <w:t xml:space="preserve"> philosophy. Though much of this writing was polemical side, he made significant </w:t>
      </w:r>
      <w:r w:rsidR="00DA240B">
        <w:rPr>
          <w:rFonts w:ascii="Aptos" w:hAnsi="Aptos"/>
        </w:rPr>
        <w:t xml:space="preserve">contributions to </w:t>
      </w:r>
      <w:r w:rsidR="00C550FA">
        <w:rPr>
          <w:rFonts w:ascii="Aptos" w:hAnsi="Aptos"/>
        </w:rPr>
        <w:t>political philosophy</w:t>
      </w:r>
      <w:r>
        <w:rPr>
          <w:rFonts w:ascii="Aptos" w:hAnsi="Aptos"/>
        </w:rPr>
        <w:t xml:space="preserve"> </w:t>
      </w:r>
      <w:r w:rsidR="00DA240B">
        <w:rPr>
          <w:rFonts w:ascii="Aptos" w:hAnsi="Aptos"/>
        </w:rPr>
        <w:t>that</w:t>
      </w:r>
      <w:r>
        <w:rPr>
          <w:rFonts w:ascii="Aptos" w:hAnsi="Aptos"/>
        </w:rPr>
        <w:t xml:space="preserve"> have had a significant influence on the American libertarian movement.</w:t>
      </w:r>
    </w:p>
    <w:p w:rsidR="00C550FA" w:rsidRDefault="00A81DB7" w:rsidP="006566F2">
      <w:pPr>
        <w:ind w:firstLine="720"/>
        <w:jc w:val="both"/>
        <w:rPr>
          <w:rFonts w:ascii="Aptos" w:hAnsi="Aptos"/>
        </w:rPr>
      </w:pPr>
      <w:r>
        <w:rPr>
          <w:rFonts w:ascii="Aptos" w:hAnsi="Aptos"/>
        </w:rPr>
        <w:t xml:space="preserve">He synthesized elements of </w:t>
      </w:r>
      <w:r w:rsidR="00DA240B">
        <w:rPr>
          <w:rFonts w:ascii="Aptos" w:hAnsi="Aptos"/>
        </w:rPr>
        <w:t>17</w:t>
      </w:r>
      <w:r w:rsidR="00DA240B" w:rsidRPr="00DA240B">
        <w:rPr>
          <w:rFonts w:ascii="Aptos" w:hAnsi="Aptos"/>
          <w:vertAlign w:val="superscript"/>
        </w:rPr>
        <w:t>th</w:t>
      </w:r>
      <w:r w:rsidR="00DA240B">
        <w:rPr>
          <w:rFonts w:ascii="Aptos" w:hAnsi="Aptos"/>
        </w:rPr>
        <w:t xml:space="preserve"> and 18</w:t>
      </w:r>
      <w:r w:rsidR="00DA240B" w:rsidRPr="00DA240B">
        <w:rPr>
          <w:rFonts w:ascii="Aptos" w:hAnsi="Aptos"/>
          <w:vertAlign w:val="superscript"/>
        </w:rPr>
        <w:t>th</w:t>
      </w:r>
      <w:r w:rsidR="00DA240B">
        <w:rPr>
          <w:rFonts w:ascii="Aptos" w:hAnsi="Aptos"/>
        </w:rPr>
        <w:t xml:space="preserve"> century natural law theory (specifically the Kantian and Lockean treatment of natural rights) in a way that yields conclusions amenable to the American individualist anarchists and anti-monopoly </w:t>
      </w:r>
      <w:proofErr w:type="spellStart"/>
      <w:r w:rsidR="00DA240B">
        <w:rPr>
          <w:rFonts w:ascii="Aptos" w:hAnsi="Aptos"/>
        </w:rPr>
        <w:t>labour</w:t>
      </w:r>
      <w:proofErr w:type="spellEnd"/>
      <w:r w:rsidR="00DA240B">
        <w:rPr>
          <w:rFonts w:ascii="Aptos" w:hAnsi="Aptos"/>
        </w:rPr>
        <w:t xml:space="preserve"> radicals of the 19</w:t>
      </w:r>
      <w:r w:rsidR="00DA240B" w:rsidRPr="00DA240B">
        <w:rPr>
          <w:rFonts w:ascii="Aptos" w:hAnsi="Aptos"/>
          <w:vertAlign w:val="superscript"/>
        </w:rPr>
        <w:t>th</w:t>
      </w:r>
      <w:r w:rsidR="00DA240B">
        <w:rPr>
          <w:rFonts w:ascii="Aptos" w:hAnsi="Aptos"/>
        </w:rPr>
        <w:t>-century (specifically Benjamin Tucker and Lysander Spooner</w:t>
      </w:r>
      <w:r w:rsidR="00C550FA">
        <w:rPr>
          <w:rFonts w:ascii="Aptos" w:hAnsi="Aptos"/>
        </w:rPr>
        <w:t>, et al)</w:t>
      </w:r>
      <w:r w:rsidR="00DA240B">
        <w:rPr>
          <w:rFonts w:ascii="Aptos" w:hAnsi="Aptos"/>
        </w:rPr>
        <w:t xml:space="preserve">. </w:t>
      </w:r>
      <w:r w:rsidR="00C550FA">
        <w:rPr>
          <w:rFonts w:ascii="Aptos" w:hAnsi="Aptos"/>
        </w:rPr>
        <w:t xml:space="preserve">He argued from the premise of our natural rights that </w:t>
      </w:r>
      <w:r w:rsidR="00C550FA" w:rsidRPr="00C550FA">
        <w:rPr>
          <w:rFonts w:ascii="Aptos" w:hAnsi="Aptos"/>
          <w:i/>
          <w:iCs/>
        </w:rPr>
        <w:t>no state could ever be legitimate</w:t>
      </w:r>
      <w:r w:rsidR="00C550FA">
        <w:rPr>
          <w:rFonts w:ascii="Aptos" w:hAnsi="Aptos"/>
          <w:i/>
          <w:iCs/>
        </w:rPr>
        <w:t>.</w:t>
      </w:r>
      <w:r w:rsidR="00C550FA">
        <w:rPr>
          <w:rFonts w:ascii="Aptos" w:hAnsi="Aptos"/>
        </w:rPr>
        <w:t xml:space="preserve"> Defining features of the state place it at odds with our natural liberty within rights.</w:t>
      </w:r>
      <w:r w:rsidR="0074457C">
        <w:rPr>
          <w:rFonts w:ascii="Aptos" w:hAnsi="Aptos"/>
        </w:rPr>
        <w:t xml:space="preserve"> </w:t>
      </w:r>
      <w:r w:rsidR="0074457C">
        <w:rPr>
          <w:rFonts w:ascii="Aptos" w:hAnsi="Aptos"/>
        </w:rPr>
        <w:fldChar w:fldCharType="begin"/>
      </w:r>
      <w:r w:rsidR="003F2A6B">
        <w:rPr>
          <w:rFonts w:ascii="Aptos" w:hAnsi="Aptos"/>
        </w:rPr>
        <w:instrText xml:space="preserve"> ADDIN ZOTERO_ITEM CSL_CITATION {"citationID":"B74glxFp","properties":{"formattedCitation":"(1974, 1998b)","plainCitation":"(1974, 1998b)","noteIndex":0},"citationItems":[{"id":1330,"uris":["http://zotero.org/users/6238250/items/HXN7MCAK"],"itemData":{"id":1330,"type":"chapter","container-title":"Egalitarianism as a Revolt Against Nature and Other Essays","publisher":"Libertarian Review Press","title":"Anatomy of the State","author":[{"family":"Rothbard","given":"Murray N."}],"editor":[{"family":"Childs","given":"Roy A."}],"issued":{"date-parts":[["1974"]]}},"suppress-author":true},{"id":108,"uris":["http://zotero.org/users/6238250/items/L2A34JC4"],"itemData":{"id":108,"type":"book","publisher":"New York University Press","publisher-place":"New York","title":"The Ethics of Liberty","author":[{"family":"Rothbard","given":"Murray N."}],"issued":{"date-parts":[["1998"]]}}}],"schema":"https://github.com/citation-style-language/schema/raw/master/csl-citation.json"} </w:instrText>
      </w:r>
      <w:r w:rsidR="0074457C">
        <w:rPr>
          <w:rFonts w:ascii="Aptos" w:hAnsi="Aptos"/>
        </w:rPr>
        <w:fldChar w:fldCharType="separate"/>
      </w:r>
      <w:r w:rsidR="0074457C">
        <w:rPr>
          <w:rFonts w:ascii="Aptos" w:hAnsi="Aptos"/>
          <w:noProof/>
        </w:rPr>
        <w:t>(1974, 1998b)</w:t>
      </w:r>
      <w:r w:rsidR="0074457C">
        <w:rPr>
          <w:rFonts w:ascii="Aptos" w:hAnsi="Aptos"/>
        </w:rPr>
        <w:fldChar w:fldCharType="end"/>
      </w:r>
      <w:r w:rsidR="00C550FA">
        <w:rPr>
          <w:rFonts w:ascii="Aptos" w:hAnsi="Aptos"/>
        </w:rPr>
        <w:t xml:space="preserve"> Whilst a defender of the ethical core of political liberalism, he argued for politically radical conclusions.</w:t>
      </w:r>
    </w:p>
    <w:p w:rsidR="00C550FA" w:rsidRPr="00C550FA" w:rsidRDefault="00C550FA" w:rsidP="00CA0CBA">
      <w:pPr>
        <w:ind w:firstLine="720"/>
        <w:jc w:val="both"/>
        <w:rPr>
          <w:rFonts w:ascii="Aptos" w:hAnsi="Aptos"/>
        </w:rPr>
      </w:pPr>
      <w:r>
        <w:rPr>
          <w:rFonts w:ascii="Aptos" w:hAnsi="Aptos"/>
        </w:rPr>
        <w:t xml:space="preserve">In his economic work, he drew attention to the state’s function in being a vehicle through which incumbent market actors cold secure </w:t>
      </w:r>
      <w:r>
        <w:rPr>
          <w:rFonts w:ascii="Aptos" w:hAnsi="Aptos"/>
          <w:i/>
          <w:iCs/>
        </w:rPr>
        <w:t>rents</w:t>
      </w:r>
      <w:r>
        <w:rPr>
          <w:rFonts w:ascii="Aptos" w:hAnsi="Aptos"/>
        </w:rPr>
        <w:t xml:space="preserve"> at the expense of insurgent capitalists, workers, consumers, and tax-payers. It was not only that the state lacked normative standing to legitimately hold a monopoly on coercion, but that it also functioned to secure other forms of monopoly that had negative economic consequences.</w:t>
      </w:r>
      <w:r w:rsidR="0074457C">
        <w:rPr>
          <w:rFonts w:ascii="Aptos" w:hAnsi="Aptos"/>
        </w:rPr>
        <w:t xml:space="preserve"> </w:t>
      </w:r>
      <w:r w:rsidR="0074457C">
        <w:rPr>
          <w:rFonts w:ascii="Aptos" w:hAnsi="Aptos"/>
        </w:rPr>
        <w:fldChar w:fldCharType="begin"/>
      </w:r>
      <w:r w:rsidR="0080620D">
        <w:rPr>
          <w:rFonts w:ascii="Aptos" w:hAnsi="Aptos"/>
        </w:rPr>
        <w:instrText xml:space="preserve"> ADDIN ZOTERO_ITEM CSL_CITATION {"citationID":"Sn5tpq16","properties":{"formattedCitation":"(1962, 1970)","plainCitation":"(1962, 1970)","noteIndex":0},"citationItems":[{"id":1340,"uris":["http://zotero.org/users/6238250/items/LC6CVDHW"],"itemData":{"id":1340,"type":"book","publisher":"William Volker Fund &amp; D. Van Nostrand","title":"Man, Economy, and State","author":[{"family":"Rothbard","given":"Murray N."}],"issued":{"date-parts":[["1962"]]}},"suppress-author":true},{"id":1341,"uris":["http://zotero.org/users/6238250/items/ESMTKH6Q"],"itemData":{"id":1341,"type":"book","publisher":"Institute for Humane Studies","title":"Power and Market","author":[{"family":"Rothbard","given":"Murray N."}],"issued":{"date-parts":[["1970"]]}}}],"schema":"https://github.com/citation-style-language/schema/raw/master/csl-citation.json"} </w:instrText>
      </w:r>
      <w:r w:rsidR="0074457C">
        <w:rPr>
          <w:rFonts w:ascii="Aptos" w:hAnsi="Aptos"/>
        </w:rPr>
        <w:fldChar w:fldCharType="separate"/>
      </w:r>
      <w:r w:rsidR="0080620D">
        <w:rPr>
          <w:rFonts w:ascii="Aptos" w:hAnsi="Aptos"/>
          <w:noProof/>
        </w:rPr>
        <w:t>(1962, 1970)</w:t>
      </w:r>
      <w:r w:rsidR="0074457C">
        <w:rPr>
          <w:rFonts w:ascii="Aptos" w:hAnsi="Aptos"/>
        </w:rPr>
        <w:fldChar w:fldCharType="end"/>
      </w:r>
      <w:r w:rsidR="0080620D">
        <w:rPr>
          <w:rFonts w:ascii="Aptos" w:hAnsi="Aptos"/>
        </w:rPr>
        <w:t xml:space="preserve"> </w:t>
      </w:r>
      <w:r>
        <w:rPr>
          <w:rFonts w:ascii="Aptos" w:hAnsi="Aptos"/>
        </w:rPr>
        <w:t xml:space="preserve">In this manner he draws the gaze of the contemporary, </w:t>
      </w:r>
      <w:r w:rsidRPr="00C550FA">
        <w:rPr>
          <w:rFonts w:ascii="Aptos" w:hAnsi="Aptos"/>
          <w:i/>
          <w:iCs/>
        </w:rPr>
        <w:t>anti-market</w:t>
      </w:r>
      <w:r>
        <w:rPr>
          <w:rFonts w:ascii="Aptos" w:hAnsi="Aptos"/>
        </w:rPr>
        <w:t xml:space="preserve"> left toward the economic and moral arguments of the older </w:t>
      </w:r>
      <w:r w:rsidRPr="00C550FA">
        <w:rPr>
          <w:rFonts w:ascii="Aptos" w:hAnsi="Aptos"/>
          <w:i/>
          <w:iCs/>
        </w:rPr>
        <w:t>anti-monopoly</w:t>
      </w:r>
      <w:r>
        <w:rPr>
          <w:rFonts w:ascii="Aptos" w:hAnsi="Aptos"/>
        </w:rPr>
        <w:t xml:space="preserve"> left</w:t>
      </w:r>
      <w:r w:rsidR="0080620D">
        <w:rPr>
          <w:rFonts w:ascii="Aptos" w:hAnsi="Aptos"/>
        </w:rPr>
        <w:t xml:space="preserve"> </w:t>
      </w:r>
      <w:r w:rsidR="0040183B">
        <w:rPr>
          <w:rFonts w:ascii="Aptos" w:hAnsi="Aptos"/>
        </w:rPr>
        <w:fldChar w:fldCharType="begin"/>
      </w:r>
      <w:r w:rsidR="003F2A6B">
        <w:rPr>
          <w:rFonts w:ascii="Aptos" w:hAnsi="Aptos"/>
        </w:rPr>
        <w:instrText xml:space="preserve"> ADDIN ZOTERO_ITEM CSL_CITATION {"citationID":"a5HpSnPF","properties":{"formattedCitation":"(Long, 2006)","plainCitation":"(Long, 2006)","noteIndex":0},"citationItems":[{"id":1342,"uris":["http://zotero.org/users/6238250/items/CEFN78WA"],"itemData":{"id":1342,"type":"paper-conference","container-title":"Rothbard Memorial Lecture","event-title":"Austrian Scholars Conference","publisher-place":"Auburn","title":"Rothbard's \"Left and Right\": Forty Years Later","URL":"https://www.panarchy.org/rodericklong/left.html","author":[{"family":"Long","given":"Roderick T."}],"issued":{"date-parts":[["2006"]]}}}],"schema":"https://github.com/citation-style-language/schema/raw/master/csl-citation.json"} </w:instrText>
      </w:r>
      <w:r w:rsidR="0040183B">
        <w:rPr>
          <w:rFonts w:ascii="Aptos" w:hAnsi="Aptos"/>
        </w:rPr>
        <w:fldChar w:fldCharType="separate"/>
      </w:r>
      <w:r w:rsidR="0040183B">
        <w:rPr>
          <w:rFonts w:ascii="Aptos" w:hAnsi="Aptos"/>
          <w:noProof/>
        </w:rPr>
        <w:t>(Long, 2006)</w:t>
      </w:r>
      <w:r w:rsidR="0040183B">
        <w:rPr>
          <w:rFonts w:ascii="Aptos" w:hAnsi="Aptos"/>
        </w:rPr>
        <w:fldChar w:fldCharType="end"/>
      </w:r>
      <w:r>
        <w:rPr>
          <w:rFonts w:ascii="Aptos" w:hAnsi="Aptos"/>
        </w:rPr>
        <w:t>.</w:t>
      </w:r>
    </w:p>
    <w:p w:rsidR="00E1098D" w:rsidRDefault="006C21E7" w:rsidP="00CA0CBA">
      <w:pPr>
        <w:ind w:firstLine="720"/>
        <w:jc w:val="both"/>
        <w:rPr>
          <w:rFonts w:ascii="Aptos" w:hAnsi="Aptos"/>
        </w:rPr>
      </w:pPr>
      <w:r>
        <w:rPr>
          <w:rFonts w:ascii="Aptos" w:hAnsi="Aptos"/>
        </w:rPr>
        <w:t xml:space="preserve">Rothbard’s can therefore </w:t>
      </w:r>
      <w:r w:rsidR="00DA240B">
        <w:rPr>
          <w:rFonts w:ascii="Aptos" w:hAnsi="Aptos"/>
        </w:rPr>
        <w:t xml:space="preserve">be seen to provide strong discursive support for the </w:t>
      </w:r>
      <w:r w:rsidR="00DA240B" w:rsidRPr="00DA240B">
        <w:rPr>
          <w:rFonts w:ascii="Aptos" w:hAnsi="Aptos"/>
          <w:i/>
          <w:iCs/>
        </w:rPr>
        <w:t>radical libertarian tradition</w:t>
      </w:r>
      <w:r w:rsidR="00DA240B">
        <w:rPr>
          <w:rFonts w:ascii="Aptos" w:hAnsi="Aptos"/>
        </w:rPr>
        <w:t xml:space="preserve"> that claims the mantel of continuity between pro-market liberalism and anti-monopoly radicalism</w:t>
      </w:r>
      <w:r>
        <w:rPr>
          <w:rFonts w:ascii="Aptos" w:hAnsi="Aptos"/>
        </w:rPr>
        <w:t xml:space="preserve">: often self-identifying as </w:t>
      </w:r>
      <w:r>
        <w:rPr>
          <w:rFonts w:ascii="Aptos" w:hAnsi="Aptos"/>
          <w:i/>
          <w:iCs/>
        </w:rPr>
        <w:t>left market anarchism</w:t>
      </w:r>
      <w:r>
        <w:rPr>
          <w:rFonts w:ascii="Aptos" w:hAnsi="Aptos"/>
        </w:rPr>
        <w:t>. However, he swung between radical, left-wing alliances to reactionary, right-wing alliances.</w:t>
      </w:r>
      <w:r w:rsidR="00E1098D">
        <w:rPr>
          <w:rFonts w:ascii="Aptos" w:hAnsi="Aptos"/>
        </w:rPr>
        <w:t xml:space="preserve"> </w:t>
      </w:r>
      <w:r>
        <w:rPr>
          <w:rFonts w:ascii="Aptos" w:hAnsi="Aptos"/>
        </w:rPr>
        <w:t>In the 1960s he wrote in support of militant black liberation in the US</w:t>
      </w:r>
      <w:r w:rsidR="0076720D">
        <w:rPr>
          <w:rFonts w:ascii="Aptos" w:hAnsi="Aptos"/>
        </w:rPr>
        <w:t xml:space="preserve"> </w:t>
      </w:r>
      <w:r w:rsidR="0076720D">
        <w:rPr>
          <w:rFonts w:ascii="Aptos" w:hAnsi="Aptos"/>
        </w:rPr>
        <w:fldChar w:fldCharType="begin"/>
      </w:r>
      <w:r w:rsidR="004F097F">
        <w:rPr>
          <w:rFonts w:ascii="Aptos" w:hAnsi="Aptos"/>
        </w:rPr>
        <w:instrText xml:space="preserve"> ADDIN ZOTERO_ITEM CSL_CITATION {"citationID":"fCvmM9Fy","properties":{"formattedCitation":"(1961)","plainCitation":"(1961)","noteIndex":0},"citationItems":[{"id":1325,"uris":["http://zotero.org/users/6238250/items/M4TVD3BL"],"itemData":{"id":1325,"type":"article-journal","container-title":"New Individualist Review","issue":"1","page":"29-37","title":"The Negro Revolution","volume":"1","author":[{"family":"Rothbard","given":"Murray N."}],"issued":{"date-parts":[["1961"]]}},"suppress-author":true}],"schema":"https://github.com/citation-style-language/schema/raw/master/csl-citation.json"} </w:instrText>
      </w:r>
      <w:r w:rsidR="0076720D">
        <w:rPr>
          <w:rFonts w:ascii="Aptos" w:hAnsi="Aptos"/>
        </w:rPr>
        <w:fldChar w:fldCharType="separate"/>
      </w:r>
      <w:r w:rsidR="0076720D">
        <w:rPr>
          <w:rFonts w:ascii="Aptos" w:hAnsi="Aptos"/>
          <w:noProof/>
        </w:rPr>
        <w:t>(1961)</w:t>
      </w:r>
      <w:r w:rsidR="0076720D">
        <w:rPr>
          <w:rFonts w:ascii="Aptos" w:hAnsi="Aptos"/>
        </w:rPr>
        <w:fldChar w:fldCharType="end"/>
      </w:r>
      <w:r>
        <w:rPr>
          <w:rFonts w:ascii="Aptos" w:hAnsi="Aptos"/>
        </w:rPr>
        <w:t xml:space="preserve">, </w:t>
      </w:r>
      <w:r w:rsidR="0076720D">
        <w:rPr>
          <w:rFonts w:ascii="Aptos" w:hAnsi="Aptos"/>
        </w:rPr>
        <w:t xml:space="preserve">that the New Left was a more natural ally to the cause of liberty </w:t>
      </w:r>
      <w:r w:rsidR="00E1098D">
        <w:rPr>
          <w:rFonts w:ascii="Aptos" w:hAnsi="Aptos"/>
        </w:rPr>
        <w:t>of the Old Right</w:t>
      </w:r>
      <w:r w:rsidR="00E1098D">
        <w:rPr>
          <w:rStyle w:val="FootnoteReference"/>
          <w:rFonts w:ascii="Aptos" w:hAnsi="Aptos"/>
        </w:rPr>
        <w:footnoteReference w:id="1"/>
      </w:r>
      <w:r w:rsidR="00E1098D">
        <w:rPr>
          <w:rFonts w:ascii="Aptos" w:hAnsi="Aptos"/>
        </w:rPr>
        <w:t xml:space="preserve"> </w:t>
      </w:r>
      <w:r w:rsidR="0076720D">
        <w:rPr>
          <w:rFonts w:ascii="Aptos" w:hAnsi="Aptos"/>
        </w:rPr>
        <w:t xml:space="preserve">than the </w:t>
      </w:r>
      <w:r w:rsidR="00E1098D">
        <w:rPr>
          <w:rFonts w:ascii="Aptos" w:hAnsi="Aptos"/>
        </w:rPr>
        <w:t>New Right</w:t>
      </w:r>
      <w:r w:rsidR="0076720D">
        <w:rPr>
          <w:rFonts w:ascii="Aptos" w:hAnsi="Aptos"/>
        </w:rPr>
        <w:t xml:space="preserve"> </w:t>
      </w:r>
      <w:r w:rsidR="00BF505C">
        <w:rPr>
          <w:rFonts w:ascii="Aptos" w:hAnsi="Aptos"/>
        </w:rPr>
        <w:fldChar w:fldCharType="begin"/>
      </w:r>
      <w:r w:rsidR="00BF505C">
        <w:rPr>
          <w:rFonts w:ascii="Aptos" w:hAnsi="Aptos"/>
        </w:rPr>
        <w:instrText xml:space="preserve"> ADDIN ZOTERO_ITEM CSL_CITATION {"citationID":"iui1Qblp","properties":{"formattedCitation":"(1965)","plainCitation":"(1965)","noteIndex":0},"citationItems":[{"id":1328,"uris":["http://zotero.org/users/6238250/items/P27K5RSG"],"itemData":{"id":1328,"type":"article-journal","container-title":"Left and Right","page":"4-22","title":"Left and Right: The Prospects for Liberty","volume":"Spring","author":[{"family":"Rothbard","given":"Murray N."}],"issued":{"date-parts":[["1965"]]}},"suppress-author":true}],"schema":"https://github.com/citation-style-language/schema/raw/master/csl-citation.json"} </w:instrText>
      </w:r>
      <w:r w:rsidR="00BF505C">
        <w:rPr>
          <w:rFonts w:ascii="Aptos" w:hAnsi="Aptos"/>
        </w:rPr>
        <w:fldChar w:fldCharType="separate"/>
      </w:r>
      <w:r w:rsidR="00BF505C">
        <w:rPr>
          <w:rFonts w:ascii="Aptos" w:hAnsi="Aptos"/>
          <w:noProof/>
        </w:rPr>
        <w:t>(1965)</w:t>
      </w:r>
      <w:r w:rsidR="00BF505C">
        <w:rPr>
          <w:rFonts w:ascii="Aptos" w:hAnsi="Aptos"/>
        </w:rPr>
        <w:fldChar w:fldCharType="end"/>
      </w:r>
      <w:r w:rsidR="007E7C85">
        <w:rPr>
          <w:rFonts w:ascii="Aptos" w:hAnsi="Aptos"/>
        </w:rPr>
        <w:t>, and</w:t>
      </w:r>
      <w:r w:rsidR="00BF505C">
        <w:rPr>
          <w:rFonts w:ascii="Aptos" w:hAnsi="Aptos"/>
        </w:rPr>
        <w:t xml:space="preserve"> </w:t>
      </w:r>
      <w:r>
        <w:rPr>
          <w:rFonts w:ascii="Aptos" w:hAnsi="Aptos"/>
        </w:rPr>
        <w:t xml:space="preserve">the justification of worker expropriation of industries </w:t>
      </w:r>
      <w:r w:rsidR="007E7C85">
        <w:rPr>
          <w:rFonts w:ascii="Aptos" w:hAnsi="Aptos"/>
        </w:rPr>
        <w:t>who had grown large due to,</w:t>
      </w:r>
      <w:r>
        <w:rPr>
          <w:rFonts w:ascii="Aptos" w:hAnsi="Aptos"/>
        </w:rPr>
        <w:t xml:space="preserve"> even indirect</w:t>
      </w:r>
      <w:r w:rsidR="007E7C85">
        <w:rPr>
          <w:rFonts w:ascii="Aptos" w:hAnsi="Aptos"/>
        </w:rPr>
        <w:t>,</w:t>
      </w:r>
      <w:r>
        <w:rPr>
          <w:rFonts w:ascii="Aptos" w:hAnsi="Aptos"/>
        </w:rPr>
        <w:t xml:space="preserve"> government-granted privileg</w:t>
      </w:r>
      <w:r w:rsidR="0076720D">
        <w:rPr>
          <w:rFonts w:ascii="Aptos" w:hAnsi="Aptos"/>
        </w:rPr>
        <w:t xml:space="preserve">e </w:t>
      </w:r>
      <w:r w:rsidR="0076720D">
        <w:rPr>
          <w:rFonts w:ascii="Aptos" w:hAnsi="Aptos"/>
        </w:rPr>
        <w:fldChar w:fldCharType="begin"/>
      </w:r>
      <w:r w:rsidR="004F097F">
        <w:rPr>
          <w:rFonts w:ascii="Aptos" w:hAnsi="Aptos"/>
        </w:rPr>
        <w:instrText xml:space="preserve"> ADDIN ZOTERO_ITEM CSL_CITATION {"citationID":"UduMNX6h","properties":{"formattedCitation":"(1969a)","plainCitation":"(1969a)","noteIndex":0},"citationItems":[{"id":1326,"uris":["http://zotero.org/users/6238250/items/SJ974S47"],"itemData":{"id":1326,"type":"article-journal","container-title":"The Libertarian Forum","issue":"6","title":"Confiscation and the Homestead Principle","volume":"1","author":[{"family":"Rothbard","given":"Murray N."}],"issued":{"date-parts":[["1969"]]}},"suppress-author":true}],"schema":"https://github.com/citation-style-language/schema/raw/master/csl-citation.json"} </w:instrText>
      </w:r>
      <w:r w:rsidR="0076720D">
        <w:rPr>
          <w:rFonts w:ascii="Aptos" w:hAnsi="Aptos"/>
        </w:rPr>
        <w:fldChar w:fldCharType="separate"/>
      </w:r>
      <w:r w:rsidR="004F097F">
        <w:rPr>
          <w:rFonts w:ascii="Aptos" w:hAnsi="Aptos"/>
          <w:noProof/>
        </w:rPr>
        <w:t>(1969a)</w:t>
      </w:r>
      <w:r w:rsidR="0076720D">
        <w:rPr>
          <w:rFonts w:ascii="Aptos" w:hAnsi="Aptos"/>
        </w:rPr>
        <w:fldChar w:fldCharType="end"/>
      </w:r>
      <w:r w:rsidR="007E7C85">
        <w:rPr>
          <w:rFonts w:ascii="Aptos" w:hAnsi="Aptos"/>
        </w:rPr>
        <w:t>.</w:t>
      </w:r>
      <w:r w:rsidR="00D37FF5">
        <w:rPr>
          <w:rFonts w:ascii="Aptos" w:hAnsi="Aptos"/>
        </w:rPr>
        <w:t xml:space="preserve"> He largely agreed with the Marxist historian Gabriel </w:t>
      </w:r>
      <w:r w:rsidR="00D37FF5">
        <w:rPr>
          <w:rFonts w:ascii="Aptos" w:hAnsi="Aptos"/>
        </w:rPr>
        <w:lastRenderedPageBreak/>
        <w:t xml:space="preserve">Kolko </w:t>
      </w:r>
      <w:r w:rsidR="00D37FF5">
        <w:rPr>
          <w:rFonts w:ascii="Aptos" w:hAnsi="Aptos"/>
        </w:rPr>
        <w:fldChar w:fldCharType="begin"/>
      </w:r>
      <w:r w:rsidR="003F2A6B">
        <w:rPr>
          <w:rFonts w:ascii="Aptos" w:hAnsi="Aptos"/>
        </w:rPr>
        <w:instrText xml:space="preserve"> ADDIN ZOTERO_ITEM CSL_CITATION {"citationID":"xCFXT2AP","properties":{"formattedCitation":"(1963)","plainCitation":"(1963)","noteIndex":0},"citationItems":[{"id":1329,"uris":["http://zotero.org/users/6238250/items/CFXJWNP9"],"itemData":{"id":1329,"type":"book","publisher":"The Free Press","publisher-place":"New York City","title":"The Triumph of Conservatism: A Reinterpretation of American History, 1900-1916","author":[{"family":"Kolko","given":"Gabriel"}],"issued":{"date-parts":[["1963"]]}},"suppress-author":true}],"schema":"https://github.com/citation-style-language/schema/raw/master/csl-citation.json"} </w:instrText>
      </w:r>
      <w:r w:rsidR="00D37FF5">
        <w:rPr>
          <w:rFonts w:ascii="Aptos" w:hAnsi="Aptos"/>
        </w:rPr>
        <w:fldChar w:fldCharType="separate"/>
      </w:r>
      <w:r w:rsidR="00D37FF5">
        <w:rPr>
          <w:rFonts w:ascii="Aptos" w:hAnsi="Aptos"/>
          <w:noProof/>
        </w:rPr>
        <w:t>(1963)</w:t>
      </w:r>
      <w:r w:rsidR="00D37FF5">
        <w:rPr>
          <w:rFonts w:ascii="Aptos" w:hAnsi="Aptos"/>
        </w:rPr>
        <w:fldChar w:fldCharType="end"/>
      </w:r>
      <w:r w:rsidR="00D37FF5">
        <w:rPr>
          <w:rFonts w:ascii="Aptos" w:hAnsi="Aptos"/>
        </w:rPr>
        <w:t xml:space="preserve"> that the federal regulatory and administrative apparatus of the United States functioned to serve the corporate class </w:t>
      </w:r>
      <w:r w:rsidR="00D37FF5">
        <w:rPr>
          <w:rFonts w:ascii="Aptos" w:hAnsi="Aptos"/>
        </w:rPr>
        <w:fldChar w:fldCharType="begin"/>
      </w:r>
      <w:r w:rsidR="003F2A6B">
        <w:rPr>
          <w:rFonts w:ascii="Aptos" w:hAnsi="Aptos"/>
        </w:rPr>
        <w:instrText xml:space="preserve"> ADDIN ZOTERO_ITEM CSL_CITATION {"citationID":"dVK3YDrd","properties":{"formattedCitation":"(Radosh &amp; Rothbard, 1972)","plainCitation":"(Radosh &amp; Rothbard, 1972)","noteIndex":0},"citationItems":[{"id":1327,"uris":["http://zotero.org/users/6238250/items/CKFEVR2X"],"itemData":{"id":1327,"type":"book","publisher":"Dutton","publisher-place":"New York","title":"A New History of Leviathan: Essays on the Rise of the American Coprorate State","author":[{"family":"Radosh","given":"Ronald"},{"family":"Rothbard","given":"Murray N."}],"issued":{"date-parts":[["1972"]]}}}],"schema":"https://github.com/citation-style-language/schema/raw/master/csl-citation.json"} </w:instrText>
      </w:r>
      <w:r w:rsidR="00D37FF5">
        <w:rPr>
          <w:rFonts w:ascii="Aptos" w:hAnsi="Aptos"/>
        </w:rPr>
        <w:fldChar w:fldCharType="separate"/>
      </w:r>
      <w:r w:rsidR="00D37FF5">
        <w:rPr>
          <w:rFonts w:ascii="Aptos" w:hAnsi="Aptos"/>
          <w:noProof/>
        </w:rPr>
        <w:t>(Radosh &amp; Rothbard, 1972)</w:t>
      </w:r>
      <w:r w:rsidR="00D37FF5">
        <w:rPr>
          <w:rFonts w:ascii="Aptos" w:hAnsi="Aptos"/>
        </w:rPr>
        <w:fldChar w:fldCharType="end"/>
      </w:r>
      <w:r w:rsidR="00D37FF5">
        <w:rPr>
          <w:rFonts w:ascii="Aptos" w:hAnsi="Aptos"/>
        </w:rPr>
        <w:t xml:space="preserve">. </w:t>
      </w:r>
    </w:p>
    <w:p w:rsidR="007E7C85" w:rsidRDefault="003D6138" w:rsidP="00CA0CBA">
      <w:pPr>
        <w:ind w:firstLine="720"/>
        <w:jc w:val="both"/>
        <w:rPr>
          <w:rFonts w:ascii="Aptos" w:hAnsi="Aptos"/>
        </w:rPr>
      </w:pPr>
      <w:r>
        <w:rPr>
          <w:rFonts w:ascii="Aptos" w:hAnsi="Aptos"/>
        </w:rPr>
        <w:t xml:space="preserve">In 1974 Rothbard wrote an essay trenchantly </w:t>
      </w:r>
      <w:proofErr w:type="spellStart"/>
      <w:r>
        <w:rPr>
          <w:rFonts w:ascii="Aptos" w:hAnsi="Aptos"/>
        </w:rPr>
        <w:t>criticising</w:t>
      </w:r>
      <w:proofErr w:type="spellEnd"/>
      <w:r>
        <w:rPr>
          <w:rFonts w:ascii="Aptos" w:hAnsi="Aptos"/>
        </w:rPr>
        <w:t xml:space="preserve"> left-wing policies that pursued any variety  of equality outcomes, arguing for a kind of natural inequality </w:t>
      </w:r>
      <w:r>
        <w:rPr>
          <w:rFonts w:ascii="Aptos" w:hAnsi="Aptos"/>
        </w:rPr>
        <w:fldChar w:fldCharType="begin"/>
      </w:r>
      <w:r w:rsidR="006C1EFF">
        <w:rPr>
          <w:rFonts w:ascii="Aptos" w:hAnsi="Aptos"/>
        </w:rPr>
        <w:instrText xml:space="preserve"> ADDIN ZOTERO_ITEM CSL_CITATION {"citationID":"1Bk5clOy","properties":{"formattedCitation":"(1974)","plainCitation":"(1974)","noteIndex":0},"citationItems":[{"id":1330,"uris":["http://zotero.org/users/6238250/items/HXN7MCAK"],"itemData":{"id":1330,"type":"chapter","container-title":"Egalitarianism as a Revolt Against Nature and Other Essays","publisher":"Libertarian Review Press","title":"Anatomy of the State","author":[{"family":"Rothbard","given":"Murray N."}],"editor":[{"family":"Childs","given":"Roy A."}],"issued":{"date-parts":[["1974"]]}},"suppress-author":true}],"schema":"https://github.com/citation-style-language/schema/raw/master/csl-citation.json"} </w:instrText>
      </w:r>
      <w:r>
        <w:rPr>
          <w:rFonts w:ascii="Aptos" w:hAnsi="Aptos"/>
        </w:rPr>
        <w:fldChar w:fldCharType="separate"/>
      </w:r>
      <w:r>
        <w:rPr>
          <w:rFonts w:ascii="Aptos" w:hAnsi="Aptos"/>
          <w:noProof/>
        </w:rPr>
        <w:t>(1974)</w:t>
      </w:r>
      <w:r>
        <w:rPr>
          <w:rFonts w:ascii="Aptos" w:hAnsi="Aptos"/>
        </w:rPr>
        <w:fldChar w:fldCharType="end"/>
      </w:r>
      <w:r>
        <w:rPr>
          <w:rFonts w:ascii="Aptos" w:hAnsi="Aptos"/>
        </w:rPr>
        <w:t>, and by</w:t>
      </w:r>
      <w:r w:rsidR="007E7C85">
        <w:rPr>
          <w:rFonts w:ascii="Aptos" w:hAnsi="Aptos"/>
        </w:rPr>
        <w:t xml:space="preserve"> 1992 explicitly advocating “paleo-libertarianism;” the use of right-wing populism as a vehicle for the libertarian agenda </w:t>
      </w:r>
      <w:r w:rsidR="00F4087F">
        <w:rPr>
          <w:rFonts w:ascii="Aptos" w:hAnsi="Aptos"/>
        </w:rPr>
        <w:fldChar w:fldCharType="begin"/>
      </w:r>
      <w:r w:rsidR="00C758A5">
        <w:rPr>
          <w:rFonts w:ascii="Aptos" w:hAnsi="Aptos"/>
        </w:rPr>
        <w:instrText xml:space="preserve"> ADDIN ZOTERO_ITEM CSL_CITATION {"citationID":"ZVtKVIBW","properties":{"formattedCitation":"(Rothbard, 1992b)","plainCitation":"(Rothbard, 1992b)","noteIndex":0},"citationItems":[{"id":1336,"uris":["http://zotero.org/users/6238250/items/78DLNANH"],"itemData":{"id":1336,"type":"article-journal","container-title":"The Rothbard-Rockwell Report","page":"5-14","title":"Right-Wing Populism: A Strategy for the Paleo Movement","volume":"January","author":[{"family":"Rothbard","given":"Murray N."}],"issued":{"date-parts":[["1992"]]}}}],"schema":"https://github.com/citation-style-language/schema/raw/master/csl-citation.json"} </w:instrText>
      </w:r>
      <w:r w:rsidR="00F4087F">
        <w:rPr>
          <w:rFonts w:ascii="Aptos" w:hAnsi="Aptos"/>
        </w:rPr>
        <w:fldChar w:fldCharType="separate"/>
      </w:r>
      <w:r w:rsidR="00C758A5">
        <w:rPr>
          <w:rFonts w:ascii="Aptos" w:hAnsi="Aptos"/>
          <w:noProof/>
        </w:rPr>
        <w:t>(Rothbard, 1992b)</w:t>
      </w:r>
      <w:r w:rsidR="00F4087F">
        <w:rPr>
          <w:rFonts w:ascii="Aptos" w:hAnsi="Aptos"/>
        </w:rPr>
        <w:fldChar w:fldCharType="end"/>
      </w:r>
    </w:p>
    <w:p w:rsidR="007E7C85" w:rsidRDefault="006C21E7" w:rsidP="00CA0CBA">
      <w:pPr>
        <w:ind w:firstLine="720"/>
        <w:jc w:val="both"/>
        <w:rPr>
          <w:rFonts w:ascii="Aptos" w:hAnsi="Aptos"/>
        </w:rPr>
      </w:pPr>
      <w:r>
        <w:rPr>
          <w:rFonts w:ascii="Aptos" w:hAnsi="Aptos"/>
        </w:rPr>
        <w:t xml:space="preserve">The common thread is radical </w:t>
      </w:r>
      <w:proofErr w:type="spellStart"/>
      <w:r>
        <w:rPr>
          <w:rFonts w:ascii="Aptos" w:hAnsi="Aptos"/>
        </w:rPr>
        <w:t>libertartianism</w:t>
      </w:r>
      <w:proofErr w:type="spellEnd"/>
      <w:r>
        <w:rPr>
          <w:rFonts w:ascii="Aptos" w:hAnsi="Aptos"/>
        </w:rPr>
        <w:t xml:space="preserve"> whether it be in support of egalitarian ends of reactionary ends. He was always in </w:t>
      </w:r>
      <w:proofErr w:type="spellStart"/>
      <w:r>
        <w:rPr>
          <w:rFonts w:ascii="Aptos" w:hAnsi="Aptos"/>
        </w:rPr>
        <w:t>favour</w:t>
      </w:r>
      <w:proofErr w:type="spellEnd"/>
      <w:r>
        <w:rPr>
          <w:rFonts w:ascii="Aptos" w:hAnsi="Aptos"/>
        </w:rPr>
        <w:t xml:space="preserve"> of liberty, and always against the state. The </w:t>
      </w:r>
      <w:proofErr w:type="spellStart"/>
      <w:r>
        <w:rPr>
          <w:rFonts w:ascii="Aptos" w:hAnsi="Aptos"/>
        </w:rPr>
        <w:t>flavour</w:t>
      </w:r>
      <w:proofErr w:type="spellEnd"/>
      <w:r>
        <w:rPr>
          <w:rFonts w:ascii="Aptos" w:hAnsi="Aptos"/>
        </w:rPr>
        <w:t xml:space="preserve"> of the political cultures he understood those to best be allied with was variable. </w:t>
      </w:r>
      <w:r w:rsidR="008F48B5">
        <w:rPr>
          <w:rFonts w:ascii="Aptos" w:hAnsi="Aptos"/>
        </w:rPr>
        <w:t xml:space="preserve">And the idea that he travelled directly from left to right should not be taken without caveat. In his championing of </w:t>
      </w:r>
      <w:r w:rsidR="004F097F">
        <w:rPr>
          <w:rFonts w:ascii="Aptos" w:hAnsi="Aptos"/>
        </w:rPr>
        <w:t xml:space="preserve">militant </w:t>
      </w:r>
      <w:r w:rsidR="008F48B5">
        <w:rPr>
          <w:rFonts w:ascii="Aptos" w:hAnsi="Aptos"/>
        </w:rPr>
        <w:t xml:space="preserve">Black nationalism he also defended the rights of white people to engage in </w:t>
      </w:r>
      <w:r w:rsidR="008F48B5" w:rsidRPr="008F48B5">
        <w:rPr>
          <w:rFonts w:ascii="Aptos" w:hAnsi="Aptos"/>
          <w:i/>
          <w:iCs/>
        </w:rPr>
        <w:t>voluntarily</w:t>
      </w:r>
      <w:r w:rsidR="008F48B5">
        <w:rPr>
          <w:rFonts w:ascii="Aptos" w:hAnsi="Aptos"/>
        </w:rPr>
        <w:t xml:space="preserve"> segregation</w:t>
      </w:r>
      <w:r w:rsidR="004F097F">
        <w:rPr>
          <w:rFonts w:ascii="Aptos" w:hAnsi="Aptos"/>
        </w:rPr>
        <w:t xml:space="preserve"> </w:t>
      </w:r>
      <w:r w:rsidR="004F097F">
        <w:rPr>
          <w:rFonts w:ascii="Aptos" w:hAnsi="Aptos"/>
        </w:rPr>
        <w:fldChar w:fldCharType="begin"/>
      </w:r>
      <w:r w:rsidR="004F097F">
        <w:rPr>
          <w:rFonts w:ascii="Aptos" w:hAnsi="Aptos"/>
        </w:rPr>
        <w:instrText xml:space="preserve"> ADDIN ZOTERO_ITEM CSL_CITATION {"citationID":"8PWDg1Dd","properties":{"formattedCitation":"(1961)","plainCitation":"(1961)","noteIndex":0},"citationItems":[{"id":1325,"uris":["http://zotero.org/users/6238250/items/M4TVD3BL"],"itemData":{"id":1325,"type":"article-journal","container-title":"New Individualist Review","issue":"1","page":"29-37","title":"The Negro Revolution","volume":"1","author":[{"family":"Rothbard","given":"Murray N."}],"issued":{"date-parts":[["1961"]]}},"suppress-author":true}],"schema":"https://github.com/citation-style-language/schema/raw/master/csl-citation.json"} </w:instrText>
      </w:r>
      <w:r w:rsidR="004F097F">
        <w:rPr>
          <w:rFonts w:ascii="Aptos" w:hAnsi="Aptos"/>
        </w:rPr>
        <w:fldChar w:fldCharType="separate"/>
      </w:r>
      <w:r w:rsidR="004F097F">
        <w:rPr>
          <w:rFonts w:ascii="Aptos" w:hAnsi="Aptos"/>
          <w:noProof/>
        </w:rPr>
        <w:t>(1961)</w:t>
      </w:r>
      <w:r w:rsidR="004F097F">
        <w:rPr>
          <w:rFonts w:ascii="Aptos" w:hAnsi="Aptos"/>
        </w:rPr>
        <w:fldChar w:fldCharType="end"/>
      </w:r>
      <w:r w:rsidR="008F48B5">
        <w:rPr>
          <w:rFonts w:ascii="Aptos" w:hAnsi="Aptos"/>
        </w:rPr>
        <w:t xml:space="preserve">. His radical opposition to state power and advocacy for political exit </w:t>
      </w:r>
      <w:r w:rsidR="004F097F">
        <w:rPr>
          <w:rFonts w:ascii="Aptos" w:hAnsi="Aptos"/>
        </w:rPr>
        <w:fldChar w:fldCharType="begin"/>
      </w:r>
      <w:r w:rsidR="004F097F">
        <w:rPr>
          <w:rFonts w:ascii="Aptos" w:hAnsi="Aptos"/>
        </w:rPr>
        <w:instrText xml:space="preserve"> ADDIN ZOTERO_ITEM CSL_CITATION {"citationID":"0q9QIL4P","properties":{"formattedCitation":"(1969b)","plainCitation":"(1969b)","noteIndex":0},"citationItems":[{"id":1333,"uris":["http://zotero.org/users/6238250/items/WUB77PEN"],"itemData":{"id":1333,"type":"article-journal","container-title":"Libertarian Forum","issue":"11","page":"3-6","title":"Nations by Consent","volume":"1","author":[{"family":"Rothbard","given":"Murray N."}],"issued":{"date-parts":[["1969"]]}},"suppress-author":true}],"schema":"https://github.com/citation-style-language/schema/raw/master/csl-citation.json"} </w:instrText>
      </w:r>
      <w:r w:rsidR="004F097F">
        <w:rPr>
          <w:rFonts w:ascii="Aptos" w:hAnsi="Aptos"/>
        </w:rPr>
        <w:fldChar w:fldCharType="separate"/>
      </w:r>
      <w:r w:rsidR="004F097F">
        <w:rPr>
          <w:rFonts w:ascii="Aptos" w:hAnsi="Aptos"/>
          <w:noProof/>
        </w:rPr>
        <w:t>(1969b)</w:t>
      </w:r>
      <w:r w:rsidR="004F097F">
        <w:rPr>
          <w:rFonts w:ascii="Aptos" w:hAnsi="Aptos"/>
        </w:rPr>
        <w:fldChar w:fldCharType="end"/>
      </w:r>
      <w:r w:rsidR="004F097F">
        <w:rPr>
          <w:rFonts w:ascii="Aptos" w:hAnsi="Aptos"/>
        </w:rPr>
        <w:t xml:space="preserve"> </w:t>
      </w:r>
      <w:r w:rsidR="008F48B5">
        <w:rPr>
          <w:rFonts w:ascii="Aptos" w:hAnsi="Aptos"/>
        </w:rPr>
        <w:t xml:space="preserve">led him to </w:t>
      </w:r>
      <w:r w:rsidR="004F097F">
        <w:rPr>
          <w:rFonts w:ascii="Aptos" w:hAnsi="Aptos"/>
        </w:rPr>
        <w:t xml:space="preserve">side with the South in the American Civil War </w:t>
      </w:r>
      <w:r w:rsidR="004F097F">
        <w:rPr>
          <w:rFonts w:ascii="Aptos" w:hAnsi="Aptos"/>
        </w:rPr>
        <w:fldChar w:fldCharType="begin"/>
      </w:r>
      <w:r w:rsidR="004F097F">
        <w:rPr>
          <w:rFonts w:ascii="Aptos" w:hAnsi="Aptos"/>
        </w:rPr>
        <w:instrText xml:space="preserve"> ADDIN ZOTERO_ITEM CSL_CITATION {"citationID":"jpye5fcH","properties":{"formattedCitation":"(1976)","plainCitation":"(1976)","noteIndex":0},"citationItems":[{"id":1334,"uris":["http://zotero.org/users/6238250/items/5RYF2E2H"],"itemData":{"id":1334,"type":"article-journal","container-title":"Libertarian Forum","issue":"6","page":"3-7","title":"America's Two Just Wars: 1775 and 1861","volume":"10","author":[{"family":"Rothbard","given":"Murray N."}],"issued":{"date-parts":[["1976"]]}},"suppress-author":true}],"schema":"https://github.com/citation-style-language/schema/raw/master/csl-citation.json"} </w:instrText>
      </w:r>
      <w:r w:rsidR="004F097F">
        <w:rPr>
          <w:rFonts w:ascii="Aptos" w:hAnsi="Aptos"/>
        </w:rPr>
        <w:fldChar w:fldCharType="separate"/>
      </w:r>
      <w:r w:rsidR="004F097F">
        <w:rPr>
          <w:rFonts w:ascii="Aptos" w:hAnsi="Aptos"/>
          <w:noProof/>
        </w:rPr>
        <w:t>(1976)</w:t>
      </w:r>
      <w:r w:rsidR="004F097F">
        <w:rPr>
          <w:rFonts w:ascii="Aptos" w:hAnsi="Aptos"/>
        </w:rPr>
        <w:fldChar w:fldCharType="end"/>
      </w:r>
      <w:r w:rsidR="004F097F">
        <w:rPr>
          <w:rFonts w:ascii="Aptos" w:hAnsi="Aptos"/>
        </w:rPr>
        <w:t xml:space="preserve">; arguing that the moral crime of slavery and the procedural right of secession were separate </w:t>
      </w:r>
      <w:r w:rsidR="0099657B">
        <w:rPr>
          <w:rFonts w:ascii="Aptos" w:hAnsi="Aptos"/>
        </w:rPr>
        <w:t xml:space="preserve">questions </w:t>
      </w:r>
      <w:r w:rsidR="00F300AE">
        <w:rPr>
          <w:rFonts w:ascii="Aptos" w:hAnsi="Aptos"/>
        </w:rPr>
        <w:fldChar w:fldCharType="begin"/>
      </w:r>
      <w:r w:rsidR="00C758A5">
        <w:rPr>
          <w:rFonts w:ascii="Aptos" w:hAnsi="Aptos"/>
        </w:rPr>
        <w:instrText xml:space="preserve"> ADDIN ZOTERO_ITEM CSL_CITATION {"citationID":"ivEZAvZw","properties":{"formattedCitation":"(1992a)","plainCitation":"(1992a)","noteIndex":0},"citationItems":[{"id":1335,"uris":["http://zotero.org/users/6238250/items/AA9WJHE6"],"itemData":{"id":1335,"type":"article-magazine","container-title":"Chronicles: A Magazine of American Culture","issue":"6","page":"34-40","title":"Just War","volume":"16","author":[{"family":"Rothbard","given":"Murray N."}],"issued":{"date-parts":[["1992"]]}},"suppress-author":true}],"schema":"https://github.com/citation-style-language/schema/raw/master/csl-citation.json"} </w:instrText>
      </w:r>
      <w:r w:rsidR="00F300AE">
        <w:rPr>
          <w:rFonts w:ascii="Aptos" w:hAnsi="Aptos"/>
        </w:rPr>
        <w:fldChar w:fldCharType="separate"/>
      </w:r>
      <w:r w:rsidR="00C758A5">
        <w:rPr>
          <w:rFonts w:ascii="Aptos" w:hAnsi="Aptos"/>
          <w:noProof/>
        </w:rPr>
        <w:t>(1992a)</w:t>
      </w:r>
      <w:r w:rsidR="00F300AE">
        <w:rPr>
          <w:rFonts w:ascii="Aptos" w:hAnsi="Aptos"/>
        </w:rPr>
        <w:fldChar w:fldCharType="end"/>
      </w:r>
      <w:r w:rsidR="004F097F">
        <w:rPr>
          <w:rFonts w:ascii="Aptos" w:hAnsi="Aptos"/>
        </w:rPr>
        <w:t xml:space="preserve">. </w:t>
      </w:r>
    </w:p>
    <w:p w:rsidR="007E7C85" w:rsidRDefault="007E7C85" w:rsidP="00CA0CBA">
      <w:pPr>
        <w:ind w:firstLine="720"/>
        <w:jc w:val="both"/>
        <w:rPr>
          <w:rFonts w:ascii="Aptos" w:hAnsi="Aptos"/>
        </w:rPr>
      </w:pPr>
    </w:p>
    <w:p w:rsidR="007E7C85" w:rsidRDefault="007E7C85" w:rsidP="00CA0CBA">
      <w:pPr>
        <w:ind w:left="720"/>
        <w:jc w:val="both"/>
        <w:rPr>
          <w:rFonts w:ascii="Aptos" w:hAnsi="Aptos"/>
        </w:rPr>
      </w:pPr>
      <w:r>
        <w:rPr>
          <w:rFonts w:ascii="Aptos" w:hAnsi="Aptos"/>
        </w:rPr>
        <w:t>My personal odyssey is unimportant; the important point is that if I can move from extreme right” to “extreme left” merely by standing in one place, drastic though unrecognized changes must have taken place through the American political spectrum over the last generation.</w:t>
      </w:r>
      <w:r w:rsidR="00323C8F">
        <w:rPr>
          <w:rFonts w:ascii="Aptos" w:hAnsi="Aptos"/>
        </w:rPr>
        <w:t xml:space="preserve"> </w:t>
      </w:r>
      <w:r w:rsidR="00323C8F">
        <w:rPr>
          <w:rFonts w:ascii="Aptos" w:hAnsi="Aptos"/>
        </w:rPr>
        <w:fldChar w:fldCharType="begin"/>
      </w:r>
      <w:r w:rsidR="004C3BF8">
        <w:rPr>
          <w:rFonts w:ascii="Aptos" w:hAnsi="Aptos"/>
        </w:rPr>
        <w:instrText xml:space="preserve"> ADDIN ZOTERO_ITEM CSL_CITATION {"citationID":"DLfEADx4","properties":{"formattedCitation":"(1998a)","plainCitation":"(1998a)","noteIndex":0},"citationItems":[{"id":1332,"uris":["http://zotero.org/users/6238250/items/GI5AR85H"],"itemData":{"id":1332,"type":"article-journal","container-title":"The Rothbard-Rockwell Report","issue":"6","title":"Confessions of a Right-Wing Liberal","volume":"1","author":[{"family":"Rothbard","given":"Murray N."}],"issued":{"date-parts":[["1998"]]}},"suppress-author":true}],"schema":"https://github.com/citation-style-language/schema/raw/master/csl-citation.json"} </w:instrText>
      </w:r>
      <w:r w:rsidR="00323C8F">
        <w:rPr>
          <w:rFonts w:ascii="Aptos" w:hAnsi="Aptos"/>
        </w:rPr>
        <w:fldChar w:fldCharType="separate"/>
      </w:r>
      <w:r w:rsidR="004C3BF8">
        <w:rPr>
          <w:rFonts w:ascii="Aptos" w:hAnsi="Aptos"/>
          <w:noProof/>
        </w:rPr>
        <w:t>(1998a)</w:t>
      </w:r>
      <w:r w:rsidR="00323C8F">
        <w:rPr>
          <w:rFonts w:ascii="Aptos" w:hAnsi="Aptos"/>
        </w:rPr>
        <w:fldChar w:fldCharType="end"/>
      </w:r>
    </w:p>
    <w:p w:rsidR="007E7C85" w:rsidRDefault="007E7C85" w:rsidP="00CA0CBA">
      <w:pPr>
        <w:ind w:firstLine="720"/>
        <w:jc w:val="both"/>
        <w:rPr>
          <w:rFonts w:ascii="Aptos" w:hAnsi="Aptos"/>
        </w:rPr>
      </w:pPr>
    </w:p>
    <w:p w:rsidR="00DA240B" w:rsidRDefault="006C21E7" w:rsidP="00CA0CBA">
      <w:pPr>
        <w:jc w:val="both"/>
        <w:rPr>
          <w:rFonts w:ascii="Aptos" w:hAnsi="Aptos"/>
        </w:rPr>
      </w:pPr>
      <w:r>
        <w:rPr>
          <w:rFonts w:ascii="Aptos" w:hAnsi="Aptos"/>
        </w:rPr>
        <w:t>His contribution to right-wing fusionism is, however, less significant than his contributions to left market anarchism.</w:t>
      </w:r>
      <w:r w:rsidR="007E7C85">
        <w:rPr>
          <w:rFonts w:ascii="Aptos" w:hAnsi="Aptos"/>
        </w:rPr>
        <w:t xml:space="preserve"> Although, history will probably more markedly remember him as a </w:t>
      </w:r>
      <w:r w:rsidR="008F48B5">
        <w:rPr>
          <w:rFonts w:ascii="Aptos" w:hAnsi="Aptos"/>
        </w:rPr>
        <w:t>contributor</w:t>
      </w:r>
      <w:r w:rsidR="007E7C85">
        <w:rPr>
          <w:rFonts w:ascii="Aptos" w:hAnsi="Aptos"/>
        </w:rPr>
        <w:t xml:space="preserve"> to the former, due to the latter’s relative political insignificance</w:t>
      </w:r>
      <w:r w:rsidR="008F48B5">
        <w:rPr>
          <w:rFonts w:ascii="Aptos" w:hAnsi="Aptos"/>
        </w:rPr>
        <w:t xml:space="preserve">. The kind of paleo-libertarianism Rothbard believed to be a viable political vehicle </w:t>
      </w:r>
      <w:r w:rsidR="00444F0D">
        <w:rPr>
          <w:rFonts w:ascii="Aptos" w:hAnsi="Aptos"/>
        </w:rPr>
        <w:t xml:space="preserve">later in his life, </w:t>
      </w:r>
      <w:proofErr w:type="spellStart"/>
      <w:r w:rsidR="00444F0D">
        <w:rPr>
          <w:rFonts w:ascii="Aptos" w:hAnsi="Aptos"/>
        </w:rPr>
        <w:t>r</w:t>
      </w:r>
      <w:r w:rsidR="008F48B5">
        <w:rPr>
          <w:rFonts w:ascii="Aptos" w:hAnsi="Aptos"/>
        </w:rPr>
        <w:t>is</w:t>
      </w:r>
      <w:proofErr w:type="spellEnd"/>
      <w:r w:rsidR="008F48B5">
        <w:rPr>
          <w:rFonts w:ascii="Aptos" w:hAnsi="Aptos"/>
        </w:rPr>
        <w:t xml:space="preserve"> strongly associated today with the ideological coalition behind the Trump administration</w:t>
      </w:r>
      <w:r w:rsidR="0099657B">
        <w:rPr>
          <w:rFonts w:ascii="Aptos" w:hAnsi="Aptos"/>
        </w:rPr>
        <w:t>s (2017-2021, 2024-)</w:t>
      </w:r>
      <w:r w:rsidR="008F48B5">
        <w:rPr>
          <w:rFonts w:ascii="Aptos" w:hAnsi="Aptos"/>
        </w:rPr>
        <w:t xml:space="preserve">. Whereas left market anarchism does not have any </w:t>
      </w:r>
      <w:proofErr w:type="spellStart"/>
      <w:r w:rsidR="008F48B5">
        <w:rPr>
          <w:rFonts w:ascii="Aptos" w:hAnsi="Aptos"/>
        </w:rPr>
        <w:t>organised</w:t>
      </w:r>
      <w:proofErr w:type="spellEnd"/>
      <w:r w:rsidR="008F48B5">
        <w:rPr>
          <w:rFonts w:ascii="Aptos" w:hAnsi="Aptos"/>
        </w:rPr>
        <w:t xml:space="preserve"> political weight whatsoever. This is, however, a shame</w:t>
      </w:r>
      <w:r w:rsidR="00C55897">
        <w:rPr>
          <w:rFonts w:ascii="Aptos" w:hAnsi="Aptos"/>
        </w:rPr>
        <w:t xml:space="preserve">. It is the overall pattern of the pendulum that reveals the fixed point of the thread; and that is the most interesting part: the identification of the state – that ubiquitous political </w:t>
      </w:r>
      <w:proofErr w:type="spellStart"/>
      <w:r w:rsidR="00C55897">
        <w:rPr>
          <w:rFonts w:ascii="Aptos" w:hAnsi="Aptos"/>
        </w:rPr>
        <w:t>organisation</w:t>
      </w:r>
      <w:proofErr w:type="spellEnd"/>
      <w:r w:rsidR="00C55897">
        <w:rPr>
          <w:rFonts w:ascii="Aptos" w:hAnsi="Aptos"/>
        </w:rPr>
        <w:t xml:space="preserve"> – as the ultimate enemy of human freedom.</w:t>
      </w:r>
    </w:p>
    <w:p w:rsidR="00C550FA" w:rsidRDefault="00C550FA" w:rsidP="00CA0CBA">
      <w:pPr>
        <w:jc w:val="both"/>
        <w:rPr>
          <w:rFonts w:ascii="Aptos" w:hAnsi="Aptos"/>
        </w:rPr>
      </w:pPr>
    </w:p>
    <w:p w:rsidR="00A1191B" w:rsidRPr="00A1191B" w:rsidRDefault="00A1191B" w:rsidP="00CA0CBA">
      <w:pPr>
        <w:jc w:val="both"/>
        <w:rPr>
          <w:rFonts w:ascii="Aptos" w:hAnsi="Aptos"/>
          <w:b/>
          <w:bCs/>
        </w:rPr>
      </w:pPr>
      <w:r w:rsidRPr="00A1191B">
        <w:rPr>
          <w:rFonts w:ascii="Aptos" w:hAnsi="Aptos"/>
          <w:b/>
          <w:bCs/>
        </w:rPr>
        <w:t xml:space="preserve">Rothbard’s </w:t>
      </w:r>
      <w:r w:rsidR="00A4018F">
        <w:rPr>
          <w:rFonts w:ascii="Aptos" w:hAnsi="Aptos"/>
          <w:b/>
          <w:bCs/>
        </w:rPr>
        <w:t xml:space="preserve">Indirect Influence on Academic Political </w:t>
      </w:r>
      <w:r w:rsidR="00444F0D">
        <w:rPr>
          <w:rFonts w:ascii="Aptos" w:hAnsi="Aptos"/>
          <w:b/>
          <w:bCs/>
        </w:rPr>
        <w:t>Philosophy</w:t>
      </w:r>
    </w:p>
    <w:p w:rsidR="00560230" w:rsidRPr="00560230" w:rsidRDefault="006C21E7" w:rsidP="00CA0CBA">
      <w:pPr>
        <w:jc w:val="both"/>
        <w:rPr>
          <w:rFonts w:ascii="Aptos" w:hAnsi="Aptos"/>
        </w:rPr>
      </w:pPr>
      <w:r>
        <w:rPr>
          <w:rFonts w:ascii="Aptos" w:hAnsi="Aptos"/>
        </w:rPr>
        <w:t xml:space="preserve">Despite Rothbard never making any direct contributions to </w:t>
      </w:r>
      <w:r w:rsidR="00BB481C" w:rsidRPr="00BB481C">
        <w:rPr>
          <w:rFonts w:ascii="Aptos" w:hAnsi="Aptos"/>
          <w:i/>
          <w:iCs/>
        </w:rPr>
        <w:t>academic</w:t>
      </w:r>
      <w:r w:rsidR="00BB481C">
        <w:rPr>
          <w:rFonts w:ascii="Aptos" w:hAnsi="Aptos"/>
        </w:rPr>
        <w:t xml:space="preserve"> </w:t>
      </w:r>
      <w:r>
        <w:rPr>
          <w:rFonts w:ascii="Aptos" w:hAnsi="Aptos"/>
        </w:rPr>
        <w:t>political philosophy</w:t>
      </w:r>
      <w:r w:rsidR="00BB481C">
        <w:rPr>
          <w:rFonts w:ascii="Aptos" w:hAnsi="Aptos"/>
        </w:rPr>
        <w:t xml:space="preserve"> (he never published in any philosophy journals, he only wrote books, published in economics journals, and in libertarian outlets), he indirectly contributed quite significantly via his influence on Robert Nozick</w:t>
      </w:r>
      <w:r w:rsidR="00560230">
        <w:rPr>
          <w:rFonts w:ascii="Aptos" w:hAnsi="Aptos"/>
        </w:rPr>
        <w:t xml:space="preserve">. Nozick was </w:t>
      </w:r>
      <w:r w:rsidR="00BB481C">
        <w:rPr>
          <w:rFonts w:ascii="Aptos" w:hAnsi="Aptos"/>
        </w:rPr>
        <w:t xml:space="preserve">a Harvard philosopher who would go on to write </w:t>
      </w:r>
      <w:r w:rsidR="00560230">
        <w:rPr>
          <w:rFonts w:ascii="Aptos" w:hAnsi="Aptos"/>
        </w:rPr>
        <w:t>one of the</w:t>
      </w:r>
      <w:r w:rsidR="00BB481C">
        <w:rPr>
          <w:rFonts w:ascii="Aptos" w:hAnsi="Aptos"/>
        </w:rPr>
        <w:t xml:space="preserve"> most important book</w:t>
      </w:r>
      <w:r w:rsidR="00560230">
        <w:rPr>
          <w:rFonts w:ascii="Aptos" w:hAnsi="Aptos"/>
        </w:rPr>
        <w:t>s monographs in</w:t>
      </w:r>
      <w:r w:rsidR="00BB481C">
        <w:rPr>
          <w:rFonts w:ascii="Aptos" w:hAnsi="Aptos"/>
        </w:rPr>
        <w:t xml:space="preserve"> political philosophy o</w:t>
      </w:r>
      <w:r w:rsidR="00560230">
        <w:rPr>
          <w:rFonts w:ascii="Aptos" w:hAnsi="Aptos"/>
        </w:rPr>
        <w:t>f</w:t>
      </w:r>
      <w:r w:rsidR="00BB481C">
        <w:rPr>
          <w:rFonts w:ascii="Aptos" w:hAnsi="Aptos"/>
        </w:rPr>
        <w:t xml:space="preserve"> the 20</w:t>
      </w:r>
      <w:r w:rsidR="00BB481C" w:rsidRPr="00BB481C">
        <w:rPr>
          <w:rFonts w:ascii="Aptos" w:hAnsi="Aptos"/>
          <w:vertAlign w:val="superscript"/>
        </w:rPr>
        <w:t>th</w:t>
      </w:r>
      <w:r w:rsidR="00BB481C">
        <w:rPr>
          <w:rFonts w:ascii="Aptos" w:hAnsi="Aptos"/>
        </w:rPr>
        <w:t xml:space="preserve">-century: </w:t>
      </w:r>
      <w:r w:rsidR="00BB481C">
        <w:rPr>
          <w:rFonts w:ascii="Aptos" w:hAnsi="Aptos"/>
          <w:i/>
          <w:iCs/>
        </w:rPr>
        <w:lastRenderedPageBreak/>
        <w:t>Anarchy, State, and Utopia</w:t>
      </w:r>
      <w:r w:rsidR="00560230">
        <w:rPr>
          <w:rFonts w:ascii="Aptos" w:hAnsi="Aptos"/>
        </w:rPr>
        <w:t xml:space="preserve"> </w:t>
      </w:r>
      <w:r w:rsidR="00560230">
        <w:rPr>
          <w:rFonts w:ascii="Aptos" w:hAnsi="Aptos"/>
        </w:rPr>
        <w:fldChar w:fldCharType="begin"/>
      </w:r>
      <w:r w:rsidR="003F2A6B">
        <w:rPr>
          <w:rFonts w:ascii="Aptos" w:hAnsi="Aptos"/>
        </w:rPr>
        <w:instrText xml:space="preserve"> ADDIN ZOTERO_ITEM CSL_CITATION {"citationID":"vHz6wtod","properties":{"formattedCitation":"(1974)","plainCitation":"(1974)","noteIndex":0},"citationItems":[{"id":307,"uris":["http://zotero.org/users/6238250/items/RGFGQEDS"],"itemData":{"id":307,"type":"book","publisher":"Basic Books","publisher-place":"New York","title":"Anarchy, State, and Utopia","author":[{"family":"Nozick","given":"Robert"}],"issued":{"date-parts":[["1974"]]}},"suppress-author":true}],"schema":"https://github.com/citation-style-language/schema/raw/master/csl-citation.json"} </w:instrText>
      </w:r>
      <w:r w:rsidR="00560230">
        <w:rPr>
          <w:rFonts w:ascii="Aptos" w:hAnsi="Aptos"/>
        </w:rPr>
        <w:fldChar w:fldCharType="separate"/>
      </w:r>
      <w:r w:rsidR="00560230">
        <w:rPr>
          <w:rFonts w:ascii="Aptos" w:hAnsi="Aptos"/>
          <w:noProof/>
        </w:rPr>
        <w:t>(1974)</w:t>
      </w:r>
      <w:r w:rsidR="00560230">
        <w:rPr>
          <w:rFonts w:ascii="Aptos" w:hAnsi="Aptos"/>
        </w:rPr>
        <w:fldChar w:fldCharType="end"/>
      </w:r>
      <w:r w:rsidR="00BB481C">
        <w:rPr>
          <w:rFonts w:ascii="Aptos" w:hAnsi="Aptos"/>
        </w:rPr>
        <w:t xml:space="preserve">. </w:t>
      </w:r>
      <w:r w:rsidR="00560230">
        <w:rPr>
          <w:rFonts w:ascii="Aptos" w:hAnsi="Aptos"/>
        </w:rPr>
        <w:t xml:space="preserve">The larger, middle section of which, was a direct response to his colleague John Rawls’s </w:t>
      </w:r>
      <w:r w:rsidR="00560230">
        <w:rPr>
          <w:rFonts w:ascii="Aptos" w:hAnsi="Aptos"/>
          <w:i/>
          <w:iCs/>
        </w:rPr>
        <w:t xml:space="preserve">Theory of Justice </w:t>
      </w:r>
      <w:r w:rsidR="00560230" w:rsidRPr="00560230">
        <w:rPr>
          <w:rFonts w:ascii="Aptos" w:hAnsi="Aptos"/>
        </w:rPr>
        <w:fldChar w:fldCharType="begin"/>
      </w:r>
      <w:r w:rsidR="003F2A6B">
        <w:rPr>
          <w:rFonts w:ascii="Aptos" w:hAnsi="Aptos"/>
        </w:rPr>
        <w:instrText xml:space="preserve"> ADDIN ZOTERO_ITEM CSL_CITATION {"citationID":"5nbftoF2","properties":{"formattedCitation":"(1971)","plainCitation":"(1971)","noteIndex":0},"citationItems":[{"id":130,"uris":["http://zotero.org/users/6238250/items/XH7VX2UL"],"itemData":{"id":130,"type":"book","publisher":"The Belknap Press of Harvard University Press","publisher-place":"Cambridge","title":"A Theory of Justice","author":[{"family":"Rawls","given":"John"}],"issued":{"date-parts":[["1971"]]}},"suppress-author":true}],"schema":"https://github.com/citation-style-language/schema/raw/master/csl-citation.json"} </w:instrText>
      </w:r>
      <w:r w:rsidR="00560230" w:rsidRPr="00560230">
        <w:rPr>
          <w:rFonts w:ascii="Aptos" w:hAnsi="Aptos"/>
        </w:rPr>
        <w:fldChar w:fldCharType="separate"/>
      </w:r>
      <w:r w:rsidR="00560230">
        <w:rPr>
          <w:rFonts w:ascii="Aptos" w:hAnsi="Aptos"/>
          <w:noProof/>
        </w:rPr>
        <w:t>(1971)</w:t>
      </w:r>
      <w:r w:rsidR="00560230" w:rsidRPr="00560230">
        <w:rPr>
          <w:rFonts w:ascii="Aptos" w:hAnsi="Aptos"/>
        </w:rPr>
        <w:fldChar w:fldCharType="end"/>
      </w:r>
      <w:r w:rsidR="00560230">
        <w:rPr>
          <w:rFonts w:ascii="Aptos" w:hAnsi="Aptos"/>
        </w:rPr>
        <w:t xml:space="preserve"> (the other most important book of that century)</w:t>
      </w:r>
    </w:p>
    <w:p w:rsidR="00461F18" w:rsidRDefault="00BB481C" w:rsidP="00CA0CBA">
      <w:pPr>
        <w:ind w:firstLine="720"/>
        <w:jc w:val="both"/>
        <w:rPr>
          <w:rFonts w:ascii="Aptos" w:hAnsi="Aptos"/>
        </w:rPr>
      </w:pPr>
      <w:r>
        <w:rPr>
          <w:rFonts w:ascii="Aptos" w:hAnsi="Aptos"/>
        </w:rPr>
        <w:t>This book, for the first time, dealt seriously with libertarian challenges to mainstream political philosophy that was heavily apologetic for the post-war liberalism of the New Deal.</w:t>
      </w:r>
      <w:r w:rsidR="00461F18">
        <w:rPr>
          <w:rFonts w:ascii="Aptos" w:hAnsi="Aptos"/>
        </w:rPr>
        <w:t xml:space="preserve"> Before joining the </w:t>
      </w:r>
      <w:r w:rsidR="00461F18">
        <w:rPr>
          <w:rFonts w:ascii="Aptos" w:hAnsi="Aptos"/>
          <w:i/>
          <w:iCs/>
        </w:rPr>
        <w:t>Circle Bastiat</w:t>
      </w:r>
      <w:r w:rsidR="00461F18">
        <w:rPr>
          <w:rFonts w:ascii="Aptos" w:hAnsi="Aptos"/>
        </w:rPr>
        <w:t xml:space="preserve"> – a regular meeting of libertarian New York City intellectuals at Rothbard’s apartment – Nozick had read classical liberal and libertarian authors such as Ludwig von Mises, F. A. Hayek, Milton Friedman, and Henry Hazlitt. However, Nozick’s libertarian arguments in </w:t>
      </w:r>
      <w:r w:rsidR="00461F18">
        <w:rPr>
          <w:rFonts w:ascii="Aptos" w:hAnsi="Aptos"/>
          <w:i/>
          <w:iCs/>
        </w:rPr>
        <w:t>Anarchy, State, and Utopia</w:t>
      </w:r>
      <w:r w:rsidR="00461F18">
        <w:rPr>
          <w:rFonts w:ascii="Aptos" w:hAnsi="Aptos"/>
        </w:rPr>
        <w:t xml:space="preserve"> were couched the in conceptual framework of </w:t>
      </w:r>
      <w:r w:rsidR="00461F18" w:rsidRPr="00461F18">
        <w:rPr>
          <w:rFonts w:ascii="Aptos" w:hAnsi="Aptos"/>
          <w:i/>
          <w:iCs/>
        </w:rPr>
        <w:t>natural rights</w:t>
      </w:r>
      <w:r w:rsidR="00461F18">
        <w:rPr>
          <w:rFonts w:ascii="Aptos" w:hAnsi="Aptos"/>
        </w:rPr>
        <w:t>. Neither of these thinkers worked in this framework. But Rothbard did.</w:t>
      </w:r>
      <w:r w:rsidR="000153BB">
        <w:rPr>
          <w:rFonts w:ascii="Aptos" w:hAnsi="Aptos"/>
        </w:rPr>
        <w:t xml:space="preserve"> </w:t>
      </w:r>
      <w:r w:rsidR="000153BB">
        <w:rPr>
          <w:rFonts w:ascii="Aptos" w:hAnsi="Aptos"/>
        </w:rPr>
        <w:fldChar w:fldCharType="begin"/>
      </w:r>
      <w:r w:rsidR="000153BB">
        <w:rPr>
          <w:rFonts w:ascii="Aptos" w:hAnsi="Aptos"/>
        </w:rPr>
        <w:instrText xml:space="preserve"> ADDIN ZOTERO_ITEM CSL_CITATION {"citationID":"0xNEUMIo","properties":{"formattedCitation":"(Mack, 2022; Raico, 2002)","plainCitation":"(Mack, 2022; Raico, 2002)","noteIndex":0},"citationItems":[{"id":1337,"uris":["http://zotero.org/users/6238250/items/RF68WMLW"],"itemData":{"id":1337,"type":"entry-encyclopedia","container-title":"Stanford Encyclopedia of Philosophy","title":"Robert Nozick's Political Philosophy","URL":"https://plato.stanford.edu/entries/nozick-political/","author":[{"family":"Mack","given":"Eric"}],"editor":[{"family":"Zalta","given":"Edward N."},{"family":"Nodelman","given":"Uri"}],"issued":{"date-parts":[["2022"]]}}},{"id":1338,"uris":["http://zotero.org/users/6238250/items/DI96ZZHT"],"itemData":{"id":1338,"type":"post-weblog","container-title":"LewRockwell.com","genre":"Blog","title":"How Nozick Became a Libertarian","URL":"https://archive.lewrockwell.com/raico/raico15.html","author":[{"family":"Raico","given":"Ralph"}],"issued":{"date-parts":[["2002"]]}}}],"schema":"https://github.com/citation-style-language/schema/raw/master/csl-citation.json"} </w:instrText>
      </w:r>
      <w:r w:rsidR="000153BB">
        <w:rPr>
          <w:rFonts w:ascii="Aptos" w:hAnsi="Aptos"/>
        </w:rPr>
        <w:fldChar w:fldCharType="separate"/>
      </w:r>
      <w:r w:rsidR="000153BB">
        <w:rPr>
          <w:rFonts w:ascii="Aptos" w:hAnsi="Aptos"/>
          <w:noProof/>
        </w:rPr>
        <w:t>(Mack, 2022; Raico, 2002)</w:t>
      </w:r>
      <w:r w:rsidR="000153BB">
        <w:rPr>
          <w:rFonts w:ascii="Aptos" w:hAnsi="Aptos"/>
        </w:rPr>
        <w:fldChar w:fldCharType="end"/>
      </w:r>
    </w:p>
    <w:p w:rsidR="00461F18" w:rsidRDefault="00461F18" w:rsidP="00CA0CBA">
      <w:pPr>
        <w:ind w:firstLine="720"/>
        <w:jc w:val="both"/>
        <w:rPr>
          <w:rFonts w:ascii="Aptos" w:hAnsi="Aptos"/>
        </w:rPr>
      </w:pPr>
      <w:r>
        <w:rPr>
          <w:rFonts w:ascii="Aptos" w:hAnsi="Aptos"/>
        </w:rPr>
        <w:t>The thesis of Nozick’s book was, in short, that the minimal state is justified, that no more of an extensive state can be justified, and moreover, that minimal state is an inspiring “framework for utopia.” The philosophical mainstream was very much in support of extensive government intervention in the economy for the sake of ensuring more equal socioeconomic outcomes than it was believed would exist in a laissez-faire system. Nozick sought to argue that the intervention of the state in the marketplace, for any other reason than securing people’s natural rights (over their person and property), was a violation of those rights. But he was not an anarchist: he explicitly argued from the anarchistic, natural rights premises of Rothbard toward the legitimation of a (minimal) state.</w:t>
      </w:r>
      <w:r w:rsidR="00177C30">
        <w:rPr>
          <w:rFonts w:ascii="Aptos" w:hAnsi="Aptos"/>
        </w:rPr>
        <w:t xml:space="preserve"> Nozick uses a Lockean framework for thinking through the rights people have in the absence of a state</w:t>
      </w:r>
      <w:r w:rsidR="006566F2">
        <w:rPr>
          <w:rFonts w:ascii="Aptos" w:hAnsi="Aptos"/>
        </w:rPr>
        <w:t xml:space="preserve"> </w:t>
      </w:r>
      <w:r w:rsidR="006566F2">
        <w:rPr>
          <w:rFonts w:ascii="Aptos" w:hAnsi="Aptos"/>
        </w:rPr>
        <w:fldChar w:fldCharType="begin"/>
      </w:r>
      <w:r w:rsidR="006566F2">
        <w:rPr>
          <w:rFonts w:ascii="Aptos" w:hAnsi="Aptos"/>
        </w:rPr>
        <w:instrText xml:space="preserve"> ADDIN ZOTERO_ITEM CSL_CITATION {"citationID":"24mWVyFP","properties":{"formattedCitation":"(Locke, 1689, Part II)","plainCitation":"(Locke, 1689, Part II)","noteIndex":0},"citationItems":[{"id":249,"uris":["http://zotero.org/users/6238250/items/KNDD7ECW"],"itemData":{"id":249,"type":"book","publisher":"A. Millar","publisher-place":"London","title":"Two Treatises of Civil Government","author":[{"family":"Locke","given":"John"}],"editor":[{"family":"Hollis","given":"Thomas"}],"issued":{"date-parts":[["1689"]],"season":"1764"}},"locator":"II","label":"part"}],"schema":"https://github.com/citation-style-language/schema/raw/master/csl-citation.json"} </w:instrText>
      </w:r>
      <w:r w:rsidR="006566F2">
        <w:rPr>
          <w:rFonts w:ascii="Aptos" w:hAnsi="Aptos"/>
        </w:rPr>
        <w:fldChar w:fldCharType="separate"/>
      </w:r>
      <w:r w:rsidR="006566F2">
        <w:rPr>
          <w:rFonts w:ascii="Aptos" w:hAnsi="Aptos"/>
          <w:noProof/>
        </w:rPr>
        <w:t>(Locke, 1689, Part II)</w:t>
      </w:r>
      <w:r w:rsidR="006566F2">
        <w:rPr>
          <w:rFonts w:ascii="Aptos" w:hAnsi="Aptos"/>
        </w:rPr>
        <w:fldChar w:fldCharType="end"/>
      </w:r>
      <w:r w:rsidR="00177C30">
        <w:rPr>
          <w:rFonts w:ascii="Aptos" w:hAnsi="Aptos"/>
        </w:rPr>
        <w:t xml:space="preserve">. At this time, no one thought that </w:t>
      </w:r>
      <w:proofErr w:type="spellStart"/>
      <w:r w:rsidR="00177C30">
        <w:rPr>
          <w:rFonts w:ascii="Aptos" w:hAnsi="Aptos"/>
        </w:rPr>
        <w:t>Lockeanism</w:t>
      </w:r>
      <w:proofErr w:type="spellEnd"/>
      <w:r w:rsidR="00177C30">
        <w:rPr>
          <w:rFonts w:ascii="Aptos" w:hAnsi="Aptos"/>
        </w:rPr>
        <w:t xml:space="preserve"> implied anarchism (since Locke himself was no anarchist).</w:t>
      </w:r>
      <w:r w:rsidR="00177C30">
        <w:rPr>
          <w:rStyle w:val="FootnoteReference"/>
          <w:rFonts w:ascii="Aptos" w:hAnsi="Aptos"/>
        </w:rPr>
        <w:footnoteReference w:id="2"/>
      </w:r>
      <w:r w:rsidR="00177C30">
        <w:rPr>
          <w:rFonts w:ascii="Aptos" w:hAnsi="Aptos"/>
        </w:rPr>
        <w:t xml:space="preserve"> The idea that natural rights anarchism needed to be debunked had to have come from discussions with Rothbard.</w:t>
      </w:r>
    </w:p>
    <w:p w:rsidR="00177C30" w:rsidRDefault="00177C30" w:rsidP="00CA0CBA">
      <w:pPr>
        <w:jc w:val="both"/>
        <w:rPr>
          <w:rFonts w:ascii="Aptos" w:hAnsi="Aptos"/>
        </w:rPr>
      </w:pPr>
      <w:r>
        <w:rPr>
          <w:rFonts w:ascii="Aptos" w:hAnsi="Aptos"/>
        </w:rPr>
        <w:tab/>
        <w:t>The natural rights argument against the state did not originate in Rothbard, but he did explicitly formulate it, and give Nozick cause to bring radical libertarianism into the academic mainstream of philosophy.</w:t>
      </w:r>
      <w:r w:rsidR="000153BB">
        <w:rPr>
          <w:rFonts w:ascii="Aptos" w:hAnsi="Aptos"/>
        </w:rPr>
        <w:t xml:space="preserve"> As Roderick Long has argued:</w:t>
      </w:r>
    </w:p>
    <w:p w:rsidR="000153BB" w:rsidRPr="000153BB" w:rsidRDefault="000153BB" w:rsidP="00CA0CBA">
      <w:pPr>
        <w:ind w:left="720"/>
        <w:jc w:val="both"/>
        <w:rPr>
          <w:rFonts w:ascii="Aptos" w:hAnsi="Aptos"/>
        </w:rPr>
      </w:pPr>
      <w:r>
        <w:rPr>
          <w:rFonts w:ascii="Aptos" w:hAnsi="Aptos"/>
        </w:rPr>
        <w:t xml:space="preserve">While establishment intellectuals have granted </w:t>
      </w:r>
      <w:r>
        <w:rPr>
          <w:rFonts w:ascii="Aptos" w:hAnsi="Aptos"/>
          <w:i/>
          <w:iCs/>
        </w:rPr>
        <w:t>ASU</w:t>
      </w:r>
      <w:r>
        <w:rPr>
          <w:rFonts w:ascii="Aptos" w:hAnsi="Aptos"/>
        </w:rPr>
        <w:t xml:space="preserve"> a spot in the official canon, they have not yet fully come to grips with the ideas it contains. […] Nor, being unfamiliar with any libertarian theorist other than Nozick, do most academics recognize the extent – far deeper than the passing reference in his footnotes might suggest – of Nozick’s dependence on, and engagement (both sympathetic and critical)</w:t>
      </w:r>
      <w:r w:rsidR="0045596A">
        <w:rPr>
          <w:rFonts w:ascii="Aptos" w:hAnsi="Aptos"/>
        </w:rPr>
        <w:t xml:space="preserve"> with, earlier libertarian thinkers. </w:t>
      </w:r>
      <w:r w:rsidR="0045596A">
        <w:rPr>
          <w:rFonts w:ascii="Aptos" w:hAnsi="Aptos"/>
        </w:rPr>
        <w:fldChar w:fldCharType="begin"/>
      </w:r>
      <w:r w:rsidR="0045596A">
        <w:rPr>
          <w:rFonts w:ascii="Aptos" w:hAnsi="Aptos"/>
        </w:rPr>
        <w:instrText xml:space="preserve"> ADDIN ZOTERO_ITEM CSL_CITATION {"citationID":"yN18ihR5","properties":{"formattedCitation":"(2002)","plainCitation":"(2002)","noteIndex":0},"citationItems":[{"id":91,"uris":["http://zotero.org/users/6238250/items/WHUCTZIW"],"itemData":{"id":91,"type":"article-journal","container-title":"The Freeman: Ideas on Liberty","page":"30-33","title":"Robert Nozick, Philosopher of Liberty","volume":"52","author":[{"family":"Long","given":"Roderick T."}],"issued":{"date-parts":[["2002"]]}},"suppress-author":true}],"schema":"https://github.com/citation-style-language/schema/raw/master/csl-citation.json"} </w:instrText>
      </w:r>
      <w:r w:rsidR="0045596A">
        <w:rPr>
          <w:rFonts w:ascii="Aptos" w:hAnsi="Aptos"/>
        </w:rPr>
        <w:fldChar w:fldCharType="separate"/>
      </w:r>
      <w:r w:rsidR="0045596A">
        <w:rPr>
          <w:rFonts w:ascii="Aptos" w:hAnsi="Aptos"/>
          <w:noProof/>
        </w:rPr>
        <w:t>(2002)</w:t>
      </w:r>
      <w:r w:rsidR="0045596A">
        <w:rPr>
          <w:rFonts w:ascii="Aptos" w:hAnsi="Aptos"/>
        </w:rPr>
        <w:fldChar w:fldCharType="end"/>
      </w:r>
    </w:p>
    <w:p w:rsidR="00461F18" w:rsidRDefault="00A4018F" w:rsidP="00CA0CBA">
      <w:pPr>
        <w:jc w:val="both"/>
        <w:rPr>
          <w:rFonts w:ascii="Aptos" w:hAnsi="Aptos"/>
        </w:rPr>
      </w:pPr>
      <w:r>
        <w:rPr>
          <w:rFonts w:ascii="Aptos" w:hAnsi="Aptos"/>
        </w:rPr>
        <w:lastRenderedPageBreak/>
        <w:t>Indeed, many readers of Nozick take anarcho-capitalism to be a mere thought experiment of Nozick’s own devising, rather than an actual argument made in text b</w:t>
      </w:r>
      <w:r w:rsidR="00444F0D">
        <w:rPr>
          <w:rFonts w:ascii="Aptos" w:hAnsi="Aptos"/>
        </w:rPr>
        <w:t>y</w:t>
      </w:r>
      <w:r>
        <w:rPr>
          <w:rFonts w:ascii="Aptos" w:hAnsi="Aptos"/>
        </w:rPr>
        <w:t xml:space="preserve"> figures that influenced him.</w:t>
      </w:r>
    </w:p>
    <w:p w:rsidR="004F364C" w:rsidRPr="00BB481C" w:rsidRDefault="004F364C" w:rsidP="00CA0CBA">
      <w:pPr>
        <w:jc w:val="both"/>
        <w:rPr>
          <w:rFonts w:ascii="Aptos" w:hAnsi="Aptos"/>
        </w:rPr>
      </w:pPr>
    </w:p>
    <w:p w:rsidR="006C21E7" w:rsidRPr="004C3BF8" w:rsidRDefault="004C3BF8" w:rsidP="00CA0CBA">
      <w:pPr>
        <w:jc w:val="both"/>
        <w:rPr>
          <w:rFonts w:ascii="Aptos" w:hAnsi="Aptos"/>
          <w:b/>
          <w:bCs/>
        </w:rPr>
      </w:pPr>
      <w:r>
        <w:rPr>
          <w:rFonts w:ascii="Aptos" w:hAnsi="Aptos"/>
          <w:b/>
          <w:bCs/>
        </w:rPr>
        <w:t>Rothbard’s Natural Rights Argument Against the State</w:t>
      </w:r>
    </w:p>
    <w:p w:rsidR="00A81DB7" w:rsidRDefault="004C3BF8" w:rsidP="00CA0CBA">
      <w:pPr>
        <w:jc w:val="both"/>
        <w:rPr>
          <w:rFonts w:ascii="Aptos" w:hAnsi="Aptos"/>
        </w:rPr>
      </w:pPr>
      <w:r>
        <w:rPr>
          <w:rFonts w:ascii="Aptos" w:hAnsi="Aptos"/>
        </w:rPr>
        <w:t xml:space="preserve">Historically, natural </w:t>
      </w:r>
      <w:proofErr w:type="gramStart"/>
      <w:r>
        <w:rPr>
          <w:rFonts w:ascii="Aptos" w:hAnsi="Aptos"/>
        </w:rPr>
        <w:t>rights based</w:t>
      </w:r>
      <w:proofErr w:type="gramEnd"/>
      <w:r>
        <w:rPr>
          <w:rFonts w:ascii="Aptos" w:hAnsi="Aptos"/>
        </w:rPr>
        <w:t xml:space="preserve"> arguments were used to help us understand the nature, function, legitimacy, and limits</w:t>
      </w:r>
      <w:r w:rsidR="00444F0D">
        <w:rPr>
          <w:rFonts w:ascii="Aptos" w:hAnsi="Aptos"/>
        </w:rPr>
        <w:t>,</w:t>
      </w:r>
      <w:r>
        <w:rPr>
          <w:rFonts w:ascii="Aptos" w:hAnsi="Aptos"/>
        </w:rPr>
        <w:t xml:space="preserve"> of government. John Locke</w:t>
      </w:r>
      <w:r w:rsidR="006566F2">
        <w:rPr>
          <w:rFonts w:ascii="Aptos" w:hAnsi="Aptos"/>
        </w:rPr>
        <w:t xml:space="preserve"> </w:t>
      </w:r>
      <w:r w:rsidR="006566F2">
        <w:rPr>
          <w:rFonts w:ascii="Aptos" w:hAnsi="Aptos"/>
        </w:rPr>
        <w:fldChar w:fldCharType="begin"/>
      </w:r>
      <w:r w:rsidR="006566F2">
        <w:rPr>
          <w:rFonts w:ascii="Aptos" w:hAnsi="Aptos"/>
        </w:rPr>
        <w:instrText xml:space="preserve"> ADDIN ZOTERO_ITEM CSL_CITATION {"citationID":"53m4mmN6","properties":{"formattedCitation":"(1689, Part II)","plainCitation":"(1689, Part II)","noteIndex":0},"citationItems":[{"id":249,"uris":["http://zotero.org/users/6238250/items/KNDD7ECW"],"itemData":{"id":249,"type":"book","publisher":"A. Millar","publisher-place":"London","title":"Two Treatises of Civil Government","author":[{"family":"Locke","given":"John"}],"editor":[{"family":"Hollis","given":"Thomas"}],"issued":{"date-parts":[["1689"]],"season":"1764"}},"locator":"II","label":"part","suppress-author":true}],"schema":"https://github.com/citation-style-language/schema/raw/master/csl-citation.json"} </w:instrText>
      </w:r>
      <w:r w:rsidR="006566F2">
        <w:rPr>
          <w:rFonts w:ascii="Aptos" w:hAnsi="Aptos"/>
        </w:rPr>
        <w:fldChar w:fldCharType="separate"/>
      </w:r>
      <w:r w:rsidR="006566F2">
        <w:rPr>
          <w:rFonts w:ascii="Aptos" w:hAnsi="Aptos"/>
          <w:noProof/>
        </w:rPr>
        <w:t>(1689, Part II)</w:t>
      </w:r>
      <w:r w:rsidR="006566F2">
        <w:rPr>
          <w:rFonts w:ascii="Aptos" w:hAnsi="Aptos"/>
        </w:rPr>
        <w:fldChar w:fldCharType="end"/>
      </w:r>
      <w:r>
        <w:rPr>
          <w:rFonts w:ascii="Aptos" w:hAnsi="Aptos"/>
        </w:rPr>
        <w:t xml:space="preserve"> and Immanuel Kant </w:t>
      </w:r>
      <w:r w:rsidR="006566F2">
        <w:rPr>
          <w:rFonts w:ascii="Aptos" w:hAnsi="Aptos"/>
        </w:rPr>
        <w:t xml:space="preserve"> </w:t>
      </w:r>
      <w:r w:rsidR="006566F2">
        <w:rPr>
          <w:rFonts w:ascii="Aptos" w:hAnsi="Aptos"/>
        </w:rPr>
        <w:fldChar w:fldCharType="begin"/>
      </w:r>
      <w:r w:rsidR="006566F2">
        <w:rPr>
          <w:rFonts w:ascii="Aptos" w:hAnsi="Aptos"/>
        </w:rPr>
        <w:instrText xml:space="preserve"> ADDIN ZOTERO_ITEM CSL_CITATION {"citationID":"WAQSYBse","properties":{"formattedCitation":"(1797)","plainCitation":"(1797)","noteIndex":0},"citationItems":[{"id":774,"uris":["http://zotero.org/users/6238250/items/CQCENZUG"],"itemData":{"id":774,"type":"book","publisher":"Cambridge University Press","publisher-place":"Cambridge","title":"The Metaphysics of Morals","author":[{"family":"Kant","given":"Immanuel"}],"editor":[{"family":"Gregor","given":"Mary"}],"issued":{"date-parts":[["1797"]],"season":"1991"}},"suppress-author":true}],"schema":"https://github.com/citation-style-language/schema/raw/master/csl-citation.json"} </w:instrText>
      </w:r>
      <w:r w:rsidR="006566F2">
        <w:rPr>
          <w:rFonts w:ascii="Aptos" w:hAnsi="Aptos"/>
        </w:rPr>
        <w:fldChar w:fldCharType="separate"/>
      </w:r>
      <w:r w:rsidR="006566F2">
        <w:rPr>
          <w:rFonts w:ascii="Aptos" w:hAnsi="Aptos"/>
          <w:noProof/>
        </w:rPr>
        <w:t>(1797)</w:t>
      </w:r>
      <w:r w:rsidR="006566F2">
        <w:rPr>
          <w:rFonts w:ascii="Aptos" w:hAnsi="Aptos"/>
        </w:rPr>
        <w:fldChar w:fldCharType="end"/>
      </w:r>
      <w:r w:rsidR="006566F2">
        <w:rPr>
          <w:rFonts w:ascii="Aptos" w:hAnsi="Aptos"/>
        </w:rPr>
        <w:t xml:space="preserve"> </w:t>
      </w:r>
      <w:r>
        <w:rPr>
          <w:rFonts w:ascii="Aptos" w:hAnsi="Aptos"/>
        </w:rPr>
        <w:t>especially developed theories of property in order to show just how crucial government is to human freedom (within</w:t>
      </w:r>
      <w:r w:rsidR="00444F0D">
        <w:rPr>
          <w:rFonts w:ascii="Aptos" w:hAnsi="Aptos"/>
        </w:rPr>
        <w:t xml:space="preserve"> strict</w:t>
      </w:r>
      <w:r>
        <w:rPr>
          <w:rFonts w:ascii="Aptos" w:hAnsi="Aptos"/>
        </w:rPr>
        <w:t xml:space="preserve"> limits, of course). </w:t>
      </w:r>
      <w:r w:rsidR="00A81DB7">
        <w:rPr>
          <w:rFonts w:ascii="Aptos" w:hAnsi="Aptos"/>
        </w:rPr>
        <w:t xml:space="preserve">The most unorthodox aspect of </w:t>
      </w:r>
      <w:r>
        <w:rPr>
          <w:rFonts w:ascii="Aptos" w:hAnsi="Aptos"/>
        </w:rPr>
        <w:t>Rothbard’s</w:t>
      </w:r>
      <w:r w:rsidR="00A81DB7">
        <w:rPr>
          <w:rFonts w:ascii="Aptos" w:hAnsi="Aptos"/>
        </w:rPr>
        <w:t xml:space="preserve"> theory of natural rights</w:t>
      </w:r>
      <w:r>
        <w:rPr>
          <w:rFonts w:ascii="Aptos" w:hAnsi="Aptos"/>
        </w:rPr>
        <w:t>, then,</w:t>
      </w:r>
      <w:r w:rsidR="00A81DB7">
        <w:rPr>
          <w:rFonts w:ascii="Aptos" w:hAnsi="Aptos"/>
        </w:rPr>
        <w:t xml:space="preserve"> was that they made a legitimate state a logical impossibility. The state, as a monopoly on the authori</w:t>
      </w:r>
      <w:r w:rsidR="00444F0D">
        <w:rPr>
          <w:rFonts w:ascii="Aptos" w:hAnsi="Aptos"/>
        </w:rPr>
        <w:t>s</w:t>
      </w:r>
      <w:r w:rsidR="00A81DB7">
        <w:rPr>
          <w:rFonts w:ascii="Aptos" w:hAnsi="Aptos"/>
        </w:rPr>
        <w:t xml:space="preserve">ed use of coercion in society, must necessarily use coercion to sustain its monopoly. This coercion violates the natural rights of those who would otherwise compete with the state in the production of public goods like </w:t>
      </w:r>
      <w:r w:rsidR="004F364C">
        <w:rPr>
          <w:rFonts w:ascii="Aptos" w:hAnsi="Aptos"/>
        </w:rPr>
        <w:t>dispute resolution</w:t>
      </w:r>
      <w:r w:rsidR="00A81DB7">
        <w:rPr>
          <w:rFonts w:ascii="Aptos" w:hAnsi="Aptos"/>
        </w:rPr>
        <w:t xml:space="preserve"> and security, and those who would otherwise choose a different agent to protect their rights.</w:t>
      </w:r>
    </w:p>
    <w:p w:rsidR="00010DF6" w:rsidRDefault="004C3BF8" w:rsidP="00CA0CBA">
      <w:pPr>
        <w:ind w:firstLine="720"/>
        <w:jc w:val="both"/>
        <w:rPr>
          <w:rFonts w:ascii="Aptos" w:hAnsi="Aptos"/>
        </w:rPr>
      </w:pPr>
      <w:r>
        <w:rPr>
          <w:rFonts w:ascii="Aptos" w:hAnsi="Aptos"/>
        </w:rPr>
        <w:t xml:space="preserve">In his </w:t>
      </w:r>
      <w:r>
        <w:rPr>
          <w:rFonts w:ascii="Aptos" w:hAnsi="Aptos"/>
          <w:i/>
          <w:iCs/>
        </w:rPr>
        <w:t xml:space="preserve">Ethics of Liberty </w:t>
      </w:r>
      <w:r w:rsidRPr="004C3BF8">
        <w:rPr>
          <w:rFonts w:ascii="Aptos" w:hAnsi="Aptos"/>
        </w:rPr>
        <w:fldChar w:fldCharType="begin"/>
      </w:r>
      <w:r w:rsidR="003F2A6B">
        <w:rPr>
          <w:rFonts w:ascii="Aptos" w:hAnsi="Aptos"/>
        </w:rPr>
        <w:instrText xml:space="preserve"> ADDIN ZOTERO_ITEM CSL_CITATION {"citationID":"3EQ2SHhB","properties":{"formattedCitation":"(1998b)","plainCitation":"(1998b)","noteIndex":0},"citationItems":[{"id":108,"uris":["http://zotero.org/users/6238250/items/L2A34JC4"],"itemData":{"id":108,"type":"book","publisher":"New York University Press","publisher-place":"New York","title":"The Ethics of Liberty","author":[{"family":"Rothbard","given":"Murray N."}],"issued":{"date-parts":[["1998"]]}},"suppress-author":true}],"schema":"https://github.com/citation-style-language/schema/raw/master/csl-citation.json"} </w:instrText>
      </w:r>
      <w:r w:rsidRPr="004C3BF8">
        <w:rPr>
          <w:rFonts w:ascii="Aptos" w:hAnsi="Aptos"/>
        </w:rPr>
        <w:fldChar w:fldCharType="separate"/>
      </w:r>
      <w:r w:rsidR="004909FF">
        <w:rPr>
          <w:rFonts w:ascii="Aptos" w:hAnsi="Aptos"/>
          <w:noProof/>
        </w:rPr>
        <w:t>(1998b)</w:t>
      </w:r>
      <w:r w:rsidRPr="004C3BF8">
        <w:rPr>
          <w:rFonts w:ascii="Aptos" w:hAnsi="Aptos"/>
        </w:rPr>
        <w:fldChar w:fldCharType="end"/>
      </w:r>
      <w:r>
        <w:rPr>
          <w:rFonts w:ascii="Aptos" w:hAnsi="Aptos"/>
        </w:rPr>
        <w:t>, Rothbard a</w:t>
      </w:r>
      <w:r w:rsidR="004909FF">
        <w:rPr>
          <w:rFonts w:ascii="Aptos" w:hAnsi="Aptos"/>
        </w:rPr>
        <w:t xml:space="preserve"> secular case for an objective natural moral law grounded in human nature and reason</w:t>
      </w:r>
      <w:r w:rsidR="00F62579">
        <w:rPr>
          <w:rFonts w:ascii="Aptos" w:hAnsi="Aptos"/>
        </w:rPr>
        <w:t xml:space="preserve"> </w:t>
      </w:r>
      <w:r w:rsidR="00F62579">
        <w:rPr>
          <w:rFonts w:ascii="Aptos" w:hAnsi="Aptos"/>
        </w:rPr>
        <w:fldChar w:fldCharType="begin"/>
      </w:r>
      <w:r w:rsidR="003F2A6B">
        <w:rPr>
          <w:rFonts w:ascii="Aptos" w:hAnsi="Aptos"/>
        </w:rPr>
        <w:instrText xml:space="preserve"> ADDIN ZOTERO_ITEM CSL_CITATION {"citationID":"iInY4gLJ","properties":{"formattedCitation":"(1998b, Chapters 1\\uc0\\u8211{}2)","plainCitation":"(1998b, Chapters 1–2)","noteIndex":0},"citationItems":[{"id":108,"uris":["http://zotero.org/users/6238250/items/L2A34JC4"],"itemData":{"id":108,"type":"book","publisher":"New York University Press","publisher-place":"New York","title":"The Ethics of Liberty","author":[{"family":"Rothbard","given":"Murray N."}],"issued":{"date-parts":[["1998"]]}},"locator":"1-2","label":"chapter","suppress-author":true}],"schema":"https://github.com/citation-style-language/schema/raw/master/csl-citation.json"} </w:instrText>
      </w:r>
      <w:r w:rsidR="00F62579">
        <w:rPr>
          <w:rFonts w:ascii="Aptos" w:hAnsi="Aptos"/>
        </w:rPr>
        <w:fldChar w:fldCharType="separate"/>
      </w:r>
      <w:r w:rsidR="00F62579" w:rsidRPr="00F62579">
        <w:rPr>
          <w:rFonts w:ascii="Aptos" w:hAnsi="Aptos" w:cs="Times New Roman"/>
          <w:kern w:val="0"/>
          <w:lang w:val="en-GB"/>
        </w:rPr>
        <w:t>(1998b, Chapters 1–2)</w:t>
      </w:r>
      <w:r w:rsidR="00F62579">
        <w:rPr>
          <w:rFonts w:ascii="Aptos" w:hAnsi="Aptos"/>
        </w:rPr>
        <w:fldChar w:fldCharType="end"/>
      </w:r>
      <w:r w:rsidR="004909FF">
        <w:rPr>
          <w:rFonts w:ascii="Aptos" w:hAnsi="Aptos"/>
        </w:rPr>
        <w:t>. Natural rights are the juridical expression of the natural law</w:t>
      </w:r>
      <w:r w:rsidR="00F62579">
        <w:rPr>
          <w:rFonts w:ascii="Aptos" w:hAnsi="Aptos"/>
        </w:rPr>
        <w:t xml:space="preserve"> </w:t>
      </w:r>
      <w:r w:rsidR="00F62579">
        <w:rPr>
          <w:rFonts w:ascii="Aptos" w:hAnsi="Aptos"/>
        </w:rPr>
        <w:fldChar w:fldCharType="begin"/>
      </w:r>
      <w:r w:rsidR="003F2A6B">
        <w:rPr>
          <w:rFonts w:ascii="Aptos" w:hAnsi="Aptos"/>
        </w:rPr>
        <w:instrText xml:space="preserve"> ADDIN ZOTERO_ITEM CSL_CITATION {"citationID":"Wh9NgxTR","properties":{"formattedCitation":"(1998b, Chapter 4)","plainCitation":"(1998b, Chapter 4)","noteIndex":0},"citationItems":[{"id":108,"uris":["http://zotero.org/users/6238250/items/L2A34JC4"],"itemData":{"id":108,"type":"book","publisher":"New York University Press","publisher-place":"New York","title":"The Ethics of Liberty","author":[{"family":"Rothbard","given":"Murray N."}],"issued":{"date-parts":[["1998"]]}},"locator":"4","label":"chapter","suppress-author":true}],"schema":"https://github.com/citation-style-language/schema/raw/master/csl-citation.json"} </w:instrText>
      </w:r>
      <w:r w:rsidR="00F62579">
        <w:rPr>
          <w:rFonts w:ascii="Aptos" w:hAnsi="Aptos"/>
        </w:rPr>
        <w:fldChar w:fldCharType="separate"/>
      </w:r>
      <w:r w:rsidR="00F62579">
        <w:rPr>
          <w:rFonts w:ascii="Aptos" w:hAnsi="Aptos"/>
          <w:noProof/>
        </w:rPr>
        <w:t>(1998b, Chapter 4)</w:t>
      </w:r>
      <w:r w:rsidR="00F62579">
        <w:rPr>
          <w:rFonts w:ascii="Aptos" w:hAnsi="Aptos"/>
        </w:rPr>
        <w:fldChar w:fldCharType="end"/>
      </w:r>
      <w:r w:rsidR="004909FF">
        <w:rPr>
          <w:rFonts w:ascii="Aptos" w:hAnsi="Aptos"/>
        </w:rPr>
        <w:t xml:space="preserve">. Rothbard takes rights to be legitimately </w:t>
      </w:r>
      <w:r w:rsidR="004909FF" w:rsidRPr="004909FF">
        <w:rPr>
          <w:rFonts w:ascii="Aptos" w:hAnsi="Aptos"/>
          <w:i/>
          <w:iCs/>
        </w:rPr>
        <w:t>enforceable</w:t>
      </w:r>
      <w:r w:rsidR="004909FF">
        <w:rPr>
          <w:rFonts w:ascii="Aptos" w:hAnsi="Aptos"/>
        </w:rPr>
        <w:t xml:space="preserve"> claims. Hence, whenever the natural law </w:t>
      </w:r>
      <w:proofErr w:type="spellStart"/>
      <w:r w:rsidR="004909FF">
        <w:rPr>
          <w:rFonts w:ascii="Aptos" w:hAnsi="Aptos"/>
        </w:rPr>
        <w:t>authorises</w:t>
      </w:r>
      <w:proofErr w:type="spellEnd"/>
      <w:r w:rsidR="004909FF">
        <w:rPr>
          <w:rFonts w:ascii="Aptos" w:hAnsi="Aptos"/>
        </w:rPr>
        <w:t xml:space="preserve"> us to use force, we have a natural right. Rothbard takes political philosophy to simply be the philosophy of the use of violence in society. Hence, the core of political philosophy is our natural rights </w:t>
      </w:r>
      <w:r w:rsidR="004909FF">
        <w:rPr>
          <w:rFonts w:ascii="Aptos" w:hAnsi="Aptos"/>
        </w:rPr>
        <w:fldChar w:fldCharType="begin"/>
      </w:r>
      <w:r w:rsidR="003F2A6B">
        <w:rPr>
          <w:rFonts w:ascii="Aptos" w:hAnsi="Aptos"/>
        </w:rPr>
        <w:instrText xml:space="preserve"> ADDIN ZOTERO_ITEM CSL_CITATION {"citationID":"6XeueLgw","properties":{"formattedCitation":"(1998b, Chapter 5)","plainCitation":"(1998b, Chapter 5)","noteIndex":0},"citationItems":[{"id":108,"uris":["http://zotero.org/users/6238250/items/L2A34JC4"],"itemData":{"id":108,"type":"book","publisher":"New York University Press","publisher-place":"New York","title":"The Ethics of Liberty","author":[{"family":"Rothbard","given":"Murray N."}],"issued":{"date-parts":[["1998"]]}},"locator":"5","label":"chapter","suppress-author":true}],"schema":"https://github.com/citation-style-language/schema/raw/master/csl-citation.json"} </w:instrText>
      </w:r>
      <w:r w:rsidR="004909FF">
        <w:rPr>
          <w:rFonts w:ascii="Aptos" w:hAnsi="Aptos"/>
        </w:rPr>
        <w:fldChar w:fldCharType="separate"/>
      </w:r>
      <w:r w:rsidR="00F62579">
        <w:rPr>
          <w:rFonts w:ascii="Aptos" w:hAnsi="Aptos"/>
          <w:noProof/>
        </w:rPr>
        <w:t>(1998b, Chapter 5)</w:t>
      </w:r>
      <w:r w:rsidR="004909FF">
        <w:rPr>
          <w:rFonts w:ascii="Aptos" w:hAnsi="Aptos"/>
        </w:rPr>
        <w:fldChar w:fldCharType="end"/>
      </w:r>
      <w:r w:rsidR="00F62579">
        <w:rPr>
          <w:rFonts w:ascii="Aptos" w:hAnsi="Aptos"/>
        </w:rPr>
        <w:t xml:space="preserve">. In a sort of Kantian-Lockean synthesis, Rothbard argues that the most central right is the right to determine our own actions and, therefore, a right of ownership over our own persons. Self-ownership can therefore expand outward into the extra-personal world through our physical entanglement of it with our actions. </w:t>
      </w:r>
      <w:r w:rsidR="00F62579">
        <w:rPr>
          <w:rFonts w:ascii="Aptos" w:hAnsi="Aptos"/>
        </w:rPr>
        <w:fldChar w:fldCharType="begin"/>
      </w:r>
      <w:r w:rsidR="003F2A6B">
        <w:rPr>
          <w:rFonts w:ascii="Aptos" w:hAnsi="Aptos"/>
        </w:rPr>
        <w:instrText xml:space="preserve"> ADDIN ZOTERO_ITEM CSL_CITATION {"citationID":"aKZhd93f","properties":{"formattedCitation":"(1998b, Chapters 6\\uc0\\u8211{}9)","plainCitation":"(1998b, Chapters 6–9)","noteIndex":0},"citationItems":[{"id":108,"uris":["http://zotero.org/users/6238250/items/L2A34JC4"],"itemData":{"id":108,"type":"book","publisher":"New York University Press","publisher-place":"New York","title":"The Ethics of Liberty","author":[{"family":"Rothbard","given":"Murray N."}],"issued":{"date-parts":[["1998"]]}},"locator":"6-9","label":"chapter","suppress-author":true}],"schema":"https://github.com/citation-style-language/schema/raw/master/csl-citation.json"} </w:instrText>
      </w:r>
      <w:r w:rsidR="00F62579">
        <w:rPr>
          <w:rFonts w:ascii="Aptos" w:hAnsi="Aptos"/>
        </w:rPr>
        <w:fldChar w:fldCharType="separate"/>
      </w:r>
      <w:r w:rsidR="00F62579" w:rsidRPr="00F62579">
        <w:rPr>
          <w:rFonts w:ascii="Aptos" w:hAnsi="Aptos" w:cs="Times New Roman"/>
          <w:kern w:val="0"/>
          <w:lang w:val="en-GB"/>
        </w:rPr>
        <w:t>(1998b, Chapters 6–9)</w:t>
      </w:r>
      <w:r w:rsidR="00F62579">
        <w:rPr>
          <w:rFonts w:ascii="Aptos" w:hAnsi="Aptos"/>
        </w:rPr>
        <w:fldChar w:fldCharType="end"/>
      </w:r>
      <w:r w:rsidR="00F62579">
        <w:rPr>
          <w:rFonts w:ascii="Aptos" w:hAnsi="Aptos"/>
        </w:rPr>
        <w:t xml:space="preserve"> </w:t>
      </w:r>
      <w:r w:rsidR="00010DF6">
        <w:rPr>
          <w:rFonts w:ascii="Aptos" w:hAnsi="Aptos"/>
        </w:rPr>
        <w:t xml:space="preserve">One’s powers of original acquisition in this manner extend only so far as one has “actual labor brought them into production.” </w:t>
      </w:r>
      <w:r w:rsidR="00010DF6">
        <w:rPr>
          <w:rFonts w:ascii="Aptos" w:hAnsi="Aptos"/>
        </w:rPr>
        <w:fldChar w:fldCharType="begin"/>
      </w:r>
      <w:r w:rsidR="003F2A6B">
        <w:rPr>
          <w:rFonts w:ascii="Aptos" w:hAnsi="Aptos"/>
        </w:rPr>
        <w:instrText xml:space="preserve"> ADDIN ZOTERO_ITEM CSL_CITATION {"citationID":"inMRhubl","properties":{"formattedCitation":"(1998b, p. 34)","plainCitation":"(1998b, p. 34)","noteIndex":0},"citationItems":[{"id":108,"uris":["http://zotero.org/users/6238250/items/L2A34JC4"],"itemData":{"id":108,"type":"book","publisher":"New York University Press","publisher-place":"New York","title":"The Ethics of Liberty","author":[{"family":"Rothbard","given":"Murray N."}],"issued":{"date-parts":[["1998"]]}},"locator":"34","label":"page","suppress-author":true}],"schema":"https://github.com/citation-style-language/schema/raw/master/csl-citation.json"} </w:instrText>
      </w:r>
      <w:r w:rsidR="00010DF6">
        <w:rPr>
          <w:rFonts w:ascii="Aptos" w:hAnsi="Aptos"/>
        </w:rPr>
        <w:fldChar w:fldCharType="separate"/>
      </w:r>
      <w:r w:rsidR="00010DF6">
        <w:rPr>
          <w:rFonts w:ascii="Aptos" w:hAnsi="Aptos"/>
          <w:noProof/>
        </w:rPr>
        <w:t>(1998b, p. 34)</w:t>
      </w:r>
      <w:r w:rsidR="00010DF6">
        <w:rPr>
          <w:rFonts w:ascii="Aptos" w:hAnsi="Aptos"/>
        </w:rPr>
        <w:fldChar w:fldCharType="end"/>
      </w:r>
      <w:r w:rsidR="00E42373">
        <w:rPr>
          <w:rFonts w:ascii="Aptos" w:hAnsi="Aptos"/>
        </w:rPr>
        <w:t xml:space="preserve"> </w:t>
      </w:r>
      <w:r w:rsidR="00010DF6">
        <w:rPr>
          <w:rFonts w:ascii="Aptos" w:hAnsi="Aptos"/>
        </w:rPr>
        <w:t xml:space="preserve">No one may use, damage, or take your property, legitimately so acquired, without invading your rights. </w:t>
      </w:r>
      <w:r w:rsidR="00E42373">
        <w:rPr>
          <w:rFonts w:ascii="Aptos" w:hAnsi="Aptos"/>
        </w:rPr>
        <w:t xml:space="preserve">If one’s rights are threatened, one is authorised to use proportional force in their </w:t>
      </w:r>
      <w:proofErr w:type="spellStart"/>
      <w:r w:rsidR="00E42373">
        <w:rPr>
          <w:rFonts w:ascii="Aptos" w:hAnsi="Aptos"/>
        </w:rPr>
        <w:t>defence</w:t>
      </w:r>
      <w:proofErr w:type="spellEnd"/>
      <w:r w:rsidR="00E42373">
        <w:rPr>
          <w:rFonts w:ascii="Aptos" w:hAnsi="Aptos"/>
        </w:rPr>
        <w:t xml:space="preserve"> </w:t>
      </w:r>
      <w:r w:rsidR="00E42373">
        <w:rPr>
          <w:rFonts w:ascii="Aptos" w:hAnsi="Aptos"/>
        </w:rPr>
        <w:fldChar w:fldCharType="begin"/>
      </w:r>
      <w:r w:rsidR="003F2A6B">
        <w:rPr>
          <w:rFonts w:ascii="Aptos" w:hAnsi="Aptos"/>
        </w:rPr>
        <w:instrText xml:space="preserve"> ADDIN ZOTERO_ITEM CSL_CITATION {"citationID":"6xAF2xI6","properties":{"formattedCitation":"(1998b, Chapters 12\\uc0\\u8211{}13)","plainCitation":"(1998b, Chapters 12–13)","noteIndex":0},"citationItems":[{"id":108,"uris":["http://zotero.org/users/6238250/items/L2A34JC4"],"itemData":{"id":108,"type":"book","publisher":"New York University Press","publisher-place":"New York","title":"The Ethics of Liberty","author":[{"family":"Rothbard","given":"Murray N."}],"issued":{"date-parts":[["1998"]]}},"locator":"12-13","label":"chapter","suppress-author":true}],"schema":"https://github.com/citation-style-language/schema/raw/master/csl-citation.json"} </w:instrText>
      </w:r>
      <w:r w:rsidR="00E42373">
        <w:rPr>
          <w:rFonts w:ascii="Aptos" w:hAnsi="Aptos"/>
        </w:rPr>
        <w:fldChar w:fldCharType="separate"/>
      </w:r>
      <w:r w:rsidR="00E42373" w:rsidRPr="00E42373">
        <w:rPr>
          <w:rFonts w:ascii="Aptos" w:hAnsi="Aptos" w:cs="Times New Roman"/>
          <w:kern w:val="0"/>
          <w:lang w:val="en-GB"/>
        </w:rPr>
        <w:t>(1998b, Chapters 12–13)</w:t>
      </w:r>
      <w:r w:rsidR="00E42373">
        <w:rPr>
          <w:rFonts w:ascii="Aptos" w:hAnsi="Aptos"/>
        </w:rPr>
        <w:fldChar w:fldCharType="end"/>
      </w:r>
      <w:r w:rsidR="00E42373">
        <w:rPr>
          <w:rFonts w:ascii="Aptos" w:hAnsi="Aptos"/>
        </w:rPr>
        <w:t xml:space="preserve">. </w:t>
      </w:r>
      <w:r w:rsidR="00010DF6">
        <w:rPr>
          <w:rFonts w:ascii="Aptos" w:hAnsi="Aptos"/>
        </w:rPr>
        <w:t xml:space="preserve">Due to the intimate connection between body and property </w:t>
      </w:r>
      <w:r w:rsidR="00010DF6">
        <w:rPr>
          <w:rFonts w:ascii="Aptos" w:hAnsi="Aptos"/>
        </w:rPr>
        <w:fldChar w:fldCharType="begin"/>
      </w:r>
      <w:r w:rsidR="00010DF6">
        <w:rPr>
          <w:rFonts w:ascii="Aptos" w:hAnsi="Aptos"/>
        </w:rPr>
        <w:instrText xml:space="preserve"> ADDIN ZOTERO_ITEM CSL_CITATION {"citationID":"fpbh5jv3","properties":{"formattedCitation":"(also see Wheeler, 1980)","plainCitation":"(also see Wheeler, 1980)","noteIndex":0},"citationItems":[{"id":773,"uris":["http://zotero.org/users/6238250/items/P75QJ2H6"],"itemData":{"id":773,"type":"article-journal","container-title":"Noûs","page":"171-193","title":"Natural Property Rights and Body Rights","volume":"14","author":[{"family":"Wheeler","given":"Samuel C. III"}],"issued":{"date-parts":[["1980"]]}},"prefix":"also see"}],"schema":"https://github.com/citation-style-language/schema/raw/master/csl-citation.json"} </w:instrText>
      </w:r>
      <w:r w:rsidR="00010DF6">
        <w:rPr>
          <w:rFonts w:ascii="Aptos" w:hAnsi="Aptos"/>
        </w:rPr>
        <w:fldChar w:fldCharType="separate"/>
      </w:r>
      <w:r w:rsidR="00010DF6">
        <w:rPr>
          <w:rFonts w:ascii="Aptos" w:hAnsi="Aptos"/>
          <w:noProof/>
        </w:rPr>
        <w:t>(also see Wheeler, 1980)</w:t>
      </w:r>
      <w:r w:rsidR="00010DF6">
        <w:rPr>
          <w:rFonts w:ascii="Aptos" w:hAnsi="Aptos"/>
        </w:rPr>
        <w:fldChar w:fldCharType="end"/>
      </w:r>
      <w:r w:rsidR="00010DF6">
        <w:rPr>
          <w:rFonts w:ascii="Aptos" w:hAnsi="Aptos"/>
        </w:rPr>
        <w:t xml:space="preserve">, on his view, invasion of property rights </w:t>
      </w:r>
      <w:r w:rsidR="00010DF6" w:rsidRPr="008C0498">
        <w:rPr>
          <w:rFonts w:ascii="Aptos" w:hAnsi="Aptos"/>
          <w:i/>
          <w:iCs/>
        </w:rPr>
        <w:t>is</w:t>
      </w:r>
      <w:r w:rsidR="00010DF6">
        <w:rPr>
          <w:rFonts w:ascii="Aptos" w:hAnsi="Aptos"/>
        </w:rPr>
        <w:t xml:space="preserve"> an act of physical aggression </w:t>
      </w:r>
      <w:r w:rsidR="00010DF6">
        <w:rPr>
          <w:rFonts w:ascii="Aptos" w:hAnsi="Aptos"/>
        </w:rPr>
        <w:fldChar w:fldCharType="begin"/>
      </w:r>
      <w:r w:rsidR="00E42373">
        <w:rPr>
          <w:rFonts w:ascii="Aptos" w:hAnsi="Aptos"/>
        </w:rPr>
        <w:instrText xml:space="preserve"> ADDIN ZOTERO_ITEM CSL_CITATION {"citationID":"zwiZvN6T","properties":{"formattedCitation":"(Christmas, 2018; cf. Zwolinski, 2016)","plainCitation":"(Christmas, 2018; cf. Zwolinski, 2016)","noteIndex":0},"citationItems":[{"id":136,"uris":["http://zotero.org/users/6238250/items/APDWHX77"],"itemData":{"id":136,"type":"article-journal","container-title":"Moral Philosophy and Politics","issue":"2","page":"305-322","title":"Rescuing the Libertarian Non-Aggression Principle","volume":"5","author":[{"family":"Christmas","given":"Billy"}],"issued":{"date-parts":[["2018"]]}}},{"id":496,"uris":["http://zotero.org/users/6238250/items/FQNWUE97"],"itemData":{"id":496,"type":"article-journal","container-title":"Social Philosophy and Policy","issue":"2","page":"62-90","title":"The Libertarian Nonaggression Principle","volume":"32","author":[{"family":"Zwolinski","given":"Matt"}],"issued":{"date-parts":[["2016"]]}},"prefix":"cf."}],"schema":"https://github.com/citation-style-language/schema/raw/master/csl-citation.json"} </w:instrText>
      </w:r>
      <w:r w:rsidR="00010DF6">
        <w:rPr>
          <w:rFonts w:ascii="Aptos" w:hAnsi="Aptos"/>
        </w:rPr>
        <w:fldChar w:fldCharType="separate"/>
      </w:r>
      <w:r w:rsidR="00E42373">
        <w:rPr>
          <w:rFonts w:ascii="Aptos" w:hAnsi="Aptos"/>
          <w:noProof/>
        </w:rPr>
        <w:t>(Christmas, 2018; cf. Zwolinski, 2016)</w:t>
      </w:r>
      <w:r w:rsidR="00010DF6">
        <w:rPr>
          <w:rFonts w:ascii="Aptos" w:hAnsi="Aptos"/>
        </w:rPr>
        <w:fldChar w:fldCharType="end"/>
      </w:r>
      <w:r w:rsidR="00010DF6">
        <w:rPr>
          <w:rFonts w:ascii="Aptos" w:hAnsi="Aptos"/>
        </w:rPr>
        <w:t>.</w:t>
      </w:r>
      <w:r w:rsidR="008C0498">
        <w:rPr>
          <w:rFonts w:ascii="Aptos" w:hAnsi="Aptos"/>
        </w:rPr>
        <w:t xml:space="preserve"> The natural right of property is therefore an extension of the natural right not to be assaulted. </w:t>
      </w:r>
    </w:p>
    <w:p w:rsidR="00E42373" w:rsidRDefault="00E42373" w:rsidP="00CA0CBA">
      <w:pPr>
        <w:ind w:firstLine="720"/>
        <w:jc w:val="both"/>
        <w:rPr>
          <w:rFonts w:ascii="Aptos" w:hAnsi="Aptos"/>
        </w:rPr>
      </w:pPr>
      <w:r>
        <w:rPr>
          <w:rFonts w:ascii="Aptos" w:hAnsi="Aptos"/>
        </w:rPr>
        <w:t xml:space="preserve">Rothbard’s definition of the state is in line with that canonical in political science and political theory which is credited to Max Weber </w:t>
      </w:r>
      <w:r>
        <w:rPr>
          <w:rFonts w:ascii="Aptos" w:hAnsi="Aptos"/>
        </w:rPr>
        <w:fldChar w:fldCharType="begin"/>
      </w:r>
      <w:r>
        <w:rPr>
          <w:rFonts w:ascii="Aptos" w:hAnsi="Aptos"/>
        </w:rPr>
        <w:instrText xml:space="preserve"> ADDIN ZOTERO_ITEM CSL_CITATION {"citationID":"nn7FDHDg","properties":{"formattedCitation":"(1947, 1948)","plainCitation":"(1947, 1948)","noteIndex":0},"citationItems":[{"id":1064,"uris":["http://zotero.org/users/6238250/items/3MSPWLXC"],"itemData":{"id":1064,"type":"book","publisher":"Oxford University Press","title":"The Theory of Social and Economic Organization","author":[{"family":"Weber","given":"Max"}],"translator":[{"family":"Henderson","given":"A. M."},{"family":"Parsons","given":"Talcott"}],"issued":{"date-parts":[["1947"]]}},"suppress-author":true},{"id":761,"uris":["http://zotero.org/users/6238250/items/YZIN8GAY"],"itemData":{"id":761,"type":"chapter","container-title":"Essays in Sociology","publisher":"Routledge and Kegan Paul","title":"Politics as a Vocation","author":[{"family":"Weber","given":"Max"}],"translator":[{"family":"Gerth","given":"H. H."},{"family":"Wright Mills","given":"C."}],"issued":{"date-parts":[["1948"]],"season":"1967"}}}],"schema":"https://github.com/citation-style-language/schema/raw/master/csl-citation.json"} </w:instrText>
      </w:r>
      <w:r>
        <w:rPr>
          <w:rFonts w:ascii="Aptos" w:hAnsi="Aptos"/>
        </w:rPr>
        <w:fldChar w:fldCharType="separate"/>
      </w:r>
      <w:r>
        <w:rPr>
          <w:rFonts w:ascii="Aptos" w:hAnsi="Aptos"/>
          <w:noProof/>
        </w:rPr>
        <w:t>(1947, 1948)</w:t>
      </w:r>
      <w:r>
        <w:rPr>
          <w:rFonts w:ascii="Aptos" w:hAnsi="Aptos"/>
        </w:rPr>
        <w:fldChar w:fldCharType="end"/>
      </w:r>
      <w:r>
        <w:rPr>
          <w:rFonts w:ascii="Aptos" w:hAnsi="Aptos"/>
        </w:rPr>
        <w:t>. Rothbard writes:</w:t>
      </w:r>
    </w:p>
    <w:p w:rsidR="00E42373" w:rsidRDefault="00E42373" w:rsidP="00CA0CBA">
      <w:pPr>
        <w:ind w:firstLine="720"/>
        <w:jc w:val="both"/>
        <w:rPr>
          <w:rFonts w:ascii="Aptos" w:hAnsi="Aptos"/>
        </w:rPr>
      </w:pPr>
    </w:p>
    <w:p w:rsidR="00E42373" w:rsidRDefault="00E42373" w:rsidP="00CA0CBA">
      <w:pPr>
        <w:ind w:left="720"/>
        <w:jc w:val="both"/>
        <w:rPr>
          <w:rFonts w:ascii="Aptos" w:hAnsi="Aptos"/>
        </w:rPr>
      </w:pPr>
      <w:r>
        <w:rPr>
          <w:rFonts w:ascii="Aptos" w:hAnsi="Aptos"/>
        </w:rPr>
        <w:t xml:space="preserve">Throughout history, groups of men calling themselves “the government” or “the State” have attempted – usually successfully – to gain a compulsory monopoly of the </w:t>
      </w:r>
      <w:r>
        <w:rPr>
          <w:rFonts w:ascii="Aptos" w:hAnsi="Aptos"/>
        </w:rPr>
        <w:lastRenderedPageBreak/>
        <w:t>commanding heights of the economy and the society. In particular, the State has arrogated to itself a compulsory monopoly over police and military services, the provision of law, judicial decision-making, the mint and the power to create money, unused land (“the public domain”), streets and highways, rivers and coastal waters, and the means of delivering mail. […]</w:t>
      </w:r>
    </w:p>
    <w:p w:rsidR="00E42373" w:rsidRDefault="00E42373" w:rsidP="00CA0CBA">
      <w:pPr>
        <w:ind w:left="720"/>
        <w:jc w:val="both"/>
        <w:rPr>
          <w:rFonts w:ascii="Aptos" w:hAnsi="Aptos"/>
        </w:rPr>
      </w:pPr>
    </w:p>
    <w:p w:rsidR="00E42373" w:rsidRDefault="00E42373" w:rsidP="00CA0CBA">
      <w:pPr>
        <w:ind w:left="720"/>
        <w:jc w:val="both"/>
        <w:rPr>
          <w:rFonts w:ascii="Aptos" w:hAnsi="Aptos"/>
        </w:rPr>
      </w:pPr>
      <w:r>
        <w:rPr>
          <w:rFonts w:ascii="Aptos" w:hAnsi="Aptos"/>
        </w:rPr>
        <w:t>But, above all, the crucial monopoly is the State’s control of the use of violence: of the police and armed services, and of the courts – the locus of ultimate decision-making power in disputes over crimes and contracts. Control of the police and the army is particularly important in enforcing and assuring all of the State’s other powers, including the all-important power to extract i</w:t>
      </w:r>
      <w:r w:rsidR="00EF0FDA">
        <w:rPr>
          <w:rFonts w:ascii="Aptos" w:hAnsi="Aptos"/>
        </w:rPr>
        <w:t>t</w:t>
      </w:r>
      <w:r>
        <w:rPr>
          <w:rFonts w:ascii="Aptos" w:hAnsi="Aptos"/>
        </w:rPr>
        <w:t xml:space="preserve">s revenue by coercion. </w:t>
      </w:r>
      <w:r>
        <w:rPr>
          <w:rFonts w:ascii="Aptos" w:hAnsi="Aptos"/>
        </w:rPr>
        <w:fldChar w:fldCharType="begin"/>
      </w:r>
      <w:r w:rsidR="003F2A6B">
        <w:rPr>
          <w:rFonts w:ascii="Aptos" w:hAnsi="Aptos"/>
        </w:rPr>
        <w:instrText xml:space="preserve"> ADDIN ZOTERO_ITEM CSL_CITATION {"citationID":"AW2HhjqE","properties":{"unsorted":true,"formattedCitation":"(1998b, pp. 161\\uc0\\u8211{}162, also see 1974)","plainCitation":"(1998b, pp. 161–162, also see 1974)","noteIndex":0},"citationItems":[{"id":108,"uris":["http://zotero.org/users/6238250/items/L2A34JC4"],"itemData":{"id":108,"type":"book","publisher":"New York University Press","publisher-place":"New York","title":"The Ethics of Liberty","author":[{"family":"Rothbard","given":"Murray N."}],"issued":{"date-parts":[["1998"]]}},"locator":"161-162","label":"page","suppress-author":true},{"id":1330,"uris":["http://zotero.org/users/6238250/items/HXN7MCAK"],"itemData":{"id":1330,"type":"chapter","container-title":"Egalitarianism as a Revolt Against Nature and Other Essays","publisher":"Libertarian Review Press","title":"Anatomy of the State","author":[{"family":"Rothbard","given":"Murray N."}],"editor":[{"family":"Childs","given":"Roy A."}],"issued":{"date-parts":[["1974"]]}},"prefix":"also see"}],"schema":"https://github.com/citation-style-language/schema/raw/master/csl-citation.json"} </w:instrText>
      </w:r>
      <w:r>
        <w:rPr>
          <w:rFonts w:ascii="Aptos" w:hAnsi="Aptos"/>
        </w:rPr>
        <w:fldChar w:fldCharType="separate"/>
      </w:r>
      <w:r w:rsidR="003B3173" w:rsidRPr="003B3173">
        <w:rPr>
          <w:rFonts w:ascii="Aptos" w:hAnsi="Aptos" w:cs="Times New Roman"/>
          <w:kern w:val="0"/>
          <w:lang w:val="en-GB"/>
        </w:rPr>
        <w:t>(1998b, pp. 161–162, also see 1974)</w:t>
      </w:r>
      <w:r>
        <w:rPr>
          <w:rFonts w:ascii="Aptos" w:hAnsi="Aptos"/>
        </w:rPr>
        <w:fldChar w:fldCharType="end"/>
      </w:r>
    </w:p>
    <w:p w:rsidR="00D81878" w:rsidRDefault="00D81878" w:rsidP="00CA0CBA">
      <w:pPr>
        <w:jc w:val="both"/>
        <w:rPr>
          <w:rFonts w:ascii="Aptos" w:hAnsi="Aptos"/>
        </w:rPr>
      </w:pPr>
    </w:p>
    <w:p w:rsidR="00D81878" w:rsidRDefault="00D81878" w:rsidP="00CA0CBA">
      <w:pPr>
        <w:jc w:val="both"/>
        <w:rPr>
          <w:rFonts w:ascii="Aptos" w:hAnsi="Aptos"/>
        </w:rPr>
      </w:pPr>
      <w:r>
        <w:rPr>
          <w:rFonts w:ascii="Aptos" w:hAnsi="Aptos"/>
        </w:rPr>
        <w:t xml:space="preserve">Rothbard regards the state as literally nothing more than an organized crime gang that has defeated all competition and is able to assert a unique and exclusive right to extract wealth from society by force. </w:t>
      </w:r>
      <w:r w:rsidR="00EB679A">
        <w:rPr>
          <w:rFonts w:ascii="Aptos" w:hAnsi="Aptos"/>
        </w:rPr>
        <w:t xml:space="preserve">Rothbard explicitly argued, following the Boston Anarchist, Lysander Spooner </w:t>
      </w:r>
      <w:r w:rsidR="00EB679A">
        <w:rPr>
          <w:rFonts w:ascii="Aptos" w:hAnsi="Aptos"/>
        </w:rPr>
        <w:fldChar w:fldCharType="begin"/>
      </w:r>
      <w:r w:rsidR="003F2A6B">
        <w:rPr>
          <w:rFonts w:ascii="Aptos" w:hAnsi="Aptos"/>
        </w:rPr>
        <w:instrText xml:space="preserve"> ADDIN ZOTERO_ITEM CSL_CITATION {"citationID":"8FaebITl","properties":{"formattedCitation":"(1870)","plainCitation":"(1870)","noteIndex":0},"citationItems":[{"id":696,"uris":["http://zotero.org/users/6238250/items/IB2CUEAY"],"itemData":{"id":696,"type":"book","publisher":"Self-Published","publisher-place":"Boston","title":"No Treason No. VI: The Constitution of No Authority","author":[{"family":"Spooner","given":"Lysander"}],"issued":{"date-parts":[["1870"]]}},"suppress-author":true}],"schema":"https://github.com/citation-style-language/schema/raw/master/csl-citation.json"} </w:instrText>
      </w:r>
      <w:r w:rsidR="00EB679A">
        <w:rPr>
          <w:rFonts w:ascii="Aptos" w:hAnsi="Aptos"/>
        </w:rPr>
        <w:fldChar w:fldCharType="separate"/>
      </w:r>
      <w:r w:rsidR="00EB679A">
        <w:rPr>
          <w:rFonts w:ascii="Aptos" w:hAnsi="Aptos"/>
          <w:noProof/>
        </w:rPr>
        <w:t>(1870)</w:t>
      </w:r>
      <w:r w:rsidR="00EB679A">
        <w:rPr>
          <w:rFonts w:ascii="Aptos" w:hAnsi="Aptos"/>
        </w:rPr>
        <w:fldChar w:fldCharType="end"/>
      </w:r>
      <w:r w:rsidR="00EB679A">
        <w:rPr>
          <w:rFonts w:ascii="Aptos" w:hAnsi="Aptos"/>
        </w:rPr>
        <w:t>, that t</w:t>
      </w:r>
      <w:r>
        <w:rPr>
          <w:rFonts w:ascii="Aptos" w:hAnsi="Aptos"/>
        </w:rPr>
        <w:t xml:space="preserve">axation is both large-scale theft in and of itself, </w:t>
      </w:r>
      <w:r>
        <w:rPr>
          <w:rFonts w:ascii="Aptos" w:hAnsi="Aptos"/>
          <w:i/>
          <w:iCs/>
        </w:rPr>
        <w:t>and</w:t>
      </w:r>
      <w:r>
        <w:rPr>
          <w:rFonts w:ascii="Aptos" w:hAnsi="Aptos"/>
        </w:rPr>
        <w:t xml:space="preserve"> a means by which other monopolies held by the state or its </w:t>
      </w:r>
      <w:r w:rsidR="00EB679A">
        <w:rPr>
          <w:rFonts w:ascii="Aptos" w:hAnsi="Aptos"/>
        </w:rPr>
        <w:t xml:space="preserve">nominally private sector </w:t>
      </w:r>
      <w:r>
        <w:rPr>
          <w:rFonts w:ascii="Aptos" w:hAnsi="Aptos"/>
        </w:rPr>
        <w:t xml:space="preserve">clients are held in place. The state’s monopoly on coercion is regarded as the root of all other monopoly </w:t>
      </w:r>
      <w:r>
        <w:rPr>
          <w:rFonts w:ascii="Aptos" w:hAnsi="Aptos"/>
        </w:rPr>
        <w:fldChar w:fldCharType="begin"/>
      </w:r>
      <w:r>
        <w:rPr>
          <w:rFonts w:ascii="Aptos" w:hAnsi="Aptos"/>
        </w:rPr>
        <w:instrText xml:space="preserve"> ADDIN ZOTERO_ITEM CSL_CITATION {"citationID":"Aqt8N7T9","properties":{"formattedCitation":"(1970)","plainCitation":"(1970)","noteIndex":0},"citationItems":[{"id":1341,"uris":["http://zotero.org/users/6238250/items/ESMTKH6Q"],"itemData":{"id":1341,"type":"book","publisher":"Institute for Humane Studies","title":"Power and Market","author":[{"family":"Rothbard","given":"Murray N."}],"issued":{"date-parts":[["1970"]]}},"suppress-author":true}],"schema":"https://github.com/citation-style-language/schema/raw/master/csl-citation.json"} </w:instrText>
      </w:r>
      <w:r>
        <w:rPr>
          <w:rFonts w:ascii="Aptos" w:hAnsi="Aptos"/>
        </w:rPr>
        <w:fldChar w:fldCharType="separate"/>
      </w:r>
      <w:r>
        <w:rPr>
          <w:rFonts w:ascii="Aptos" w:hAnsi="Aptos"/>
          <w:noProof/>
        </w:rPr>
        <w:t>(1970)</w:t>
      </w:r>
      <w:r>
        <w:rPr>
          <w:rFonts w:ascii="Aptos" w:hAnsi="Aptos"/>
        </w:rPr>
        <w:fldChar w:fldCharType="end"/>
      </w:r>
      <w:r>
        <w:rPr>
          <w:rFonts w:ascii="Aptos" w:hAnsi="Aptos"/>
        </w:rPr>
        <w:t>. This is both a reflection of the American Individualist anarchist tradition</w:t>
      </w:r>
      <w:r w:rsidR="009A27F4">
        <w:rPr>
          <w:rFonts w:ascii="Aptos" w:hAnsi="Aptos"/>
        </w:rPr>
        <w:t xml:space="preserve"> </w:t>
      </w:r>
      <w:r w:rsidR="009A27F4">
        <w:rPr>
          <w:rFonts w:ascii="Aptos" w:hAnsi="Aptos"/>
        </w:rPr>
        <w:fldChar w:fldCharType="begin"/>
      </w:r>
      <w:r w:rsidR="003F2A6B">
        <w:rPr>
          <w:rFonts w:ascii="Aptos" w:hAnsi="Aptos"/>
        </w:rPr>
        <w:instrText xml:space="preserve"> ADDIN ZOTERO_ITEM CSL_CITATION {"citationID":"MGBBVVW3","properties":{"formattedCitation":"(Tucker, 1888)","plainCitation":"(Tucker, 1888)","noteIndex":0},"citationItems":[{"id":697,"uris":["http://zotero.org/users/6238250/items/CHRJ5JJ8"],"itemData":{"id":697,"type":"book","publisher":"Benjamin R. Tucker","publisher-place":"Boston","title":"Instead of A Book, By A Man Too Busy to Write One","author":[{"family":"Tucker","given":"Benjamin R."}],"issued":{"date-parts":[["1888"]]}}}],"schema":"https://github.com/citation-style-language/schema/raw/master/csl-citation.json"} </w:instrText>
      </w:r>
      <w:r w:rsidR="009A27F4">
        <w:rPr>
          <w:rFonts w:ascii="Aptos" w:hAnsi="Aptos"/>
        </w:rPr>
        <w:fldChar w:fldCharType="separate"/>
      </w:r>
      <w:r w:rsidR="009A27F4">
        <w:rPr>
          <w:rFonts w:ascii="Aptos" w:hAnsi="Aptos"/>
          <w:noProof/>
        </w:rPr>
        <w:t>(Tucker, 1888)</w:t>
      </w:r>
      <w:r w:rsidR="009A27F4">
        <w:rPr>
          <w:rFonts w:ascii="Aptos" w:hAnsi="Aptos"/>
        </w:rPr>
        <w:fldChar w:fldCharType="end"/>
      </w:r>
      <w:r w:rsidR="009A27F4">
        <w:rPr>
          <w:rFonts w:ascii="Aptos" w:hAnsi="Aptos"/>
        </w:rPr>
        <w:t xml:space="preserve"> that would transmit it into contemporary libertarian </w:t>
      </w:r>
      <w:r>
        <w:rPr>
          <w:rFonts w:ascii="Aptos" w:hAnsi="Aptos"/>
        </w:rPr>
        <w:t>belief</w:t>
      </w:r>
      <w:r w:rsidR="009A27F4">
        <w:rPr>
          <w:rFonts w:ascii="Aptos" w:hAnsi="Aptos"/>
        </w:rPr>
        <w:t xml:space="preserve">s about the impossibility of </w:t>
      </w:r>
      <w:r w:rsidR="003B3173">
        <w:rPr>
          <w:rFonts w:ascii="Aptos" w:hAnsi="Aptos"/>
        </w:rPr>
        <w:t xml:space="preserve">durable </w:t>
      </w:r>
      <w:r w:rsidR="009A27F4">
        <w:rPr>
          <w:rFonts w:ascii="Aptos" w:hAnsi="Aptos"/>
        </w:rPr>
        <w:t>monopoly without</w:t>
      </w:r>
      <w:r>
        <w:rPr>
          <w:rFonts w:ascii="Aptos" w:hAnsi="Aptos"/>
        </w:rPr>
        <w:t xml:space="preserve"> </w:t>
      </w:r>
      <w:r w:rsidR="009A27F4">
        <w:rPr>
          <w:rFonts w:ascii="Aptos" w:hAnsi="Aptos"/>
        </w:rPr>
        <w:t>coercive protection of incumbents from competition through privileged legislation and regulation</w:t>
      </w:r>
      <w:r w:rsidR="00ED0349">
        <w:rPr>
          <w:rFonts w:ascii="Aptos" w:hAnsi="Aptos"/>
        </w:rPr>
        <w:t xml:space="preserve"> </w:t>
      </w:r>
      <w:r w:rsidR="00ED0349">
        <w:rPr>
          <w:rFonts w:ascii="Aptos" w:hAnsi="Aptos"/>
        </w:rPr>
        <w:fldChar w:fldCharType="begin"/>
      </w:r>
      <w:r w:rsidR="003B3173">
        <w:rPr>
          <w:rFonts w:ascii="Aptos" w:hAnsi="Aptos"/>
        </w:rPr>
        <w:instrText xml:space="preserve"> ADDIN ZOTERO_ITEM CSL_CITATION {"citationID":"rOS7wJrY","properties":{"formattedCitation":"(Lindsey &amp; Teles, 2017; Mitchell, 2015)","plainCitation":"(Lindsey &amp; Teles, 2017; Mitchell, 2015)","noteIndex":0},"citationItems":[{"id":1345,"uris":["http://zotero.org/users/6238250/items/BMR4DNE5"],"itemData":{"id":1345,"type":"book","publisher":"Oxford University Press","title":"The Captured Economy: How the Powerful Enrich Themselves, Slow Down Growth, and Increase Inequality","author":[{"family":"Lindsey","given":"Brink"},{"family":"Teles","given":"Steven M."}],"issued":{"date-parts":[["2017"]]}}},{"id":1344,"uris":["http://zotero.org/users/6238250/items/TSYXSXKM"],"itemData":{"id":1344,"type":"book","publisher":"Mercatus Center at George Mason University","title":"The Pathology of Privilege: The Economic Consequences of Government Favouritism","author":[{"family":"Mitchell","given":"Matthew"}],"issued":{"date-parts":[["2015"]]}}}],"schema":"https://github.com/citation-style-language/schema/raw/master/csl-citation.json"} </w:instrText>
      </w:r>
      <w:r w:rsidR="00ED0349">
        <w:rPr>
          <w:rFonts w:ascii="Aptos" w:hAnsi="Aptos"/>
        </w:rPr>
        <w:fldChar w:fldCharType="separate"/>
      </w:r>
      <w:r w:rsidR="003B3173">
        <w:rPr>
          <w:rFonts w:ascii="Aptos" w:hAnsi="Aptos"/>
          <w:noProof/>
        </w:rPr>
        <w:t>(Lindsey &amp; Teles, 2017; Mitchell, 2015)</w:t>
      </w:r>
      <w:r w:rsidR="00ED0349">
        <w:rPr>
          <w:rFonts w:ascii="Aptos" w:hAnsi="Aptos"/>
        </w:rPr>
        <w:fldChar w:fldCharType="end"/>
      </w:r>
      <w:r w:rsidR="003B3173">
        <w:rPr>
          <w:rStyle w:val="FootnoteReference"/>
          <w:rFonts w:ascii="Aptos" w:hAnsi="Aptos"/>
        </w:rPr>
        <w:footnoteReference w:id="3"/>
      </w:r>
      <w:r w:rsidR="00ED0349">
        <w:rPr>
          <w:rFonts w:ascii="Aptos" w:hAnsi="Aptos"/>
        </w:rPr>
        <w:t xml:space="preserve"> </w:t>
      </w:r>
      <w:r w:rsidR="009A27F4">
        <w:rPr>
          <w:rFonts w:ascii="Aptos" w:hAnsi="Aptos"/>
        </w:rPr>
        <w:t xml:space="preserve"> </w:t>
      </w:r>
      <w:r w:rsidR="00ED0349">
        <w:rPr>
          <w:rFonts w:ascii="Aptos" w:hAnsi="Aptos"/>
        </w:rPr>
        <w:t xml:space="preserve">In the left-libertarian extreme, this implies that truly free markets would be dominated by much smaller and flatter business </w:t>
      </w:r>
      <w:proofErr w:type="spellStart"/>
      <w:r w:rsidR="00ED0349">
        <w:rPr>
          <w:rFonts w:ascii="Aptos" w:hAnsi="Aptos"/>
        </w:rPr>
        <w:t>organisations</w:t>
      </w:r>
      <w:proofErr w:type="spellEnd"/>
      <w:r w:rsidR="00ED0349">
        <w:rPr>
          <w:rFonts w:ascii="Aptos" w:hAnsi="Aptos"/>
        </w:rPr>
        <w:t xml:space="preserve"> </w:t>
      </w:r>
      <w:r w:rsidR="00ED0349">
        <w:rPr>
          <w:rFonts w:ascii="Aptos" w:hAnsi="Aptos"/>
        </w:rPr>
        <w:fldChar w:fldCharType="begin"/>
      </w:r>
      <w:r w:rsidR="00ED0349">
        <w:rPr>
          <w:rFonts w:ascii="Aptos" w:hAnsi="Aptos"/>
        </w:rPr>
        <w:instrText xml:space="preserve"> ADDIN ZOTERO_ITEM CSL_CITATION {"citationID":"gO1yCgbu","properties":{"formattedCitation":"(Chartier &amp; Johnson, 2010)","plainCitation":"(Chartier &amp; Johnson, 2010)","noteIndex":0},"citationItems":[{"id":1235,"uris":["http://zotero.org/users/6238250/items/DQP2W7BI"],"itemData":{"id":1235,"type":"book","publisher":"Minor Compositions","title":"Markets Not Capitalism: Individualist Anarchism Against Bosses, Inequality, Corporate Power, and Structural Poverty","editor":[{"family":"Chartier","given":"Gary"},{"family":"Johnson","given":"Charles W."}],"issued":{"date-parts":[["2010"]]}}}],"schema":"https://github.com/citation-style-language/schema/raw/master/csl-citation.json"} </w:instrText>
      </w:r>
      <w:r w:rsidR="00ED0349">
        <w:rPr>
          <w:rFonts w:ascii="Aptos" w:hAnsi="Aptos"/>
        </w:rPr>
        <w:fldChar w:fldCharType="separate"/>
      </w:r>
      <w:r w:rsidR="00ED0349">
        <w:rPr>
          <w:rFonts w:ascii="Aptos" w:hAnsi="Aptos"/>
          <w:noProof/>
        </w:rPr>
        <w:t>(Chartier &amp; Johnson, 2010)</w:t>
      </w:r>
      <w:r w:rsidR="00ED0349">
        <w:rPr>
          <w:rFonts w:ascii="Aptos" w:hAnsi="Aptos"/>
        </w:rPr>
        <w:fldChar w:fldCharType="end"/>
      </w:r>
      <w:r w:rsidR="00ED0349">
        <w:rPr>
          <w:rFonts w:ascii="Aptos" w:hAnsi="Aptos"/>
        </w:rPr>
        <w:t xml:space="preserve">. It has even formed the basis of a libertarian theory of class in which the state and its coercive monopoly functions as the hinge of other interlocking forms of social power </w:t>
      </w:r>
      <w:r w:rsidR="00ED0349">
        <w:rPr>
          <w:rFonts w:ascii="Aptos" w:hAnsi="Aptos"/>
        </w:rPr>
        <w:fldChar w:fldCharType="begin"/>
      </w:r>
      <w:r w:rsidR="00ED0349">
        <w:rPr>
          <w:rFonts w:ascii="Aptos" w:hAnsi="Aptos"/>
        </w:rPr>
        <w:instrText xml:space="preserve"> ADDIN ZOTERO_ITEM CSL_CITATION {"citationID":"UUdjtef8","properties":{"formattedCitation":"(Long, 2012)","plainCitation":"(Long, 2012)","noteIndex":0},"citationItems":[{"id":507,"uris":["http://zotero.org/users/6238250/items/FEWYA3NI"],"itemData":{"id":507,"type":"article-journal","container-title":"Griffith Law Review","issue":"12","page":"413-431","title":"Left-Libertarianism, Market Anarchism, Class Conflict, and Historical Theories of Distributive Justice","volume":"2","author":[{"family":"Long","given":"Roderick T."}],"issued":{"date-parts":[["2012"]]}}}],"schema":"https://github.com/citation-style-language/schema/raw/master/csl-citation.json"} </w:instrText>
      </w:r>
      <w:r w:rsidR="00ED0349">
        <w:rPr>
          <w:rFonts w:ascii="Aptos" w:hAnsi="Aptos"/>
        </w:rPr>
        <w:fldChar w:fldCharType="separate"/>
      </w:r>
      <w:r w:rsidR="00ED0349">
        <w:rPr>
          <w:rFonts w:ascii="Aptos" w:hAnsi="Aptos"/>
          <w:noProof/>
        </w:rPr>
        <w:t>(Long, 2012)</w:t>
      </w:r>
      <w:r w:rsidR="00ED0349">
        <w:rPr>
          <w:rFonts w:ascii="Aptos" w:hAnsi="Aptos"/>
        </w:rPr>
        <w:fldChar w:fldCharType="end"/>
      </w:r>
      <w:r w:rsidR="00EB679A">
        <w:rPr>
          <w:rFonts w:ascii="Aptos" w:hAnsi="Aptos"/>
        </w:rPr>
        <w:t>.</w:t>
      </w:r>
    </w:p>
    <w:p w:rsidR="00970317" w:rsidRDefault="00EB679A" w:rsidP="00CA0CBA">
      <w:pPr>
        <w:jc w:val="both"/>
        <w:rPr>
          <w:rFonts w:ascii="Aptos" w:hAnsi="Aptos"/>
        </w:rPr>
      </w:pPr>
      <w:r>
        <w:rPr>
          <w:rFonts w:ascii="Aptos" w:hAnsi="Aptos"/>
        </w:rPr>
        <w:tab/>
        <w:t xml:space="preserve">The </w:t>
      </w:r>
      <w:r w:rsidR="00970317">
        <w:rPr>
          <w:rFonts w:ascii="Aptos" w:hAnsi="Aptos"/>
        </w:rPr>
        <w:t>idea</w:t>
      </w:r>
      <w:r>
        <w:rPr>
          <w:rFonts w:ascii="Aptos" w:hAnsi="Aptos"/>
        </w:rPr>
        <w:t xml:space="preserve"> that the state </w:t>
      </w:r>
      <w:r w:rsidR="00970317">
        <w:rPr>
          <w:rFonts w:ascii="Aptos" w:hAnsi="Aptos"/>
        </w:rPr>
        <w:t xml:space="preserve">may be justified in its use of coercion on the basis that it </w:t>
      </w:r>
      <w:r>
        <w:rPr>
          <w:rFonts w:ascii="Aptos" w:hAnsi="Aptos"/>
        </w:rPr>
        <w:t xml:space="preserve">offers something to the public at large in the form of security and dispute resolution, Rothbard regards </w:t>
      </w:r>
      <w:r w:rsidR="00970317">
        <w:rPr>
          <w:rFonts w:ascii="Aptos" w:hAnsi="Aptos"/>
        </w:rPr>
        <w:t xml:space="preserve">this </w:t>
      </w:r>
      <w:r>
        <w:rPr>
          <w:rFonts w:ascii="Aptos" w:hAnsi="Aptos"/>
        </w:rPr>
        <w:t>as insufficient. Insufficient because the mere rendering of services is insufficient to justify the extraction of payment. Only consent can justify the taking of a person’s property.</w:t>
      </w:r>
      <w:r w:rsidR="00970317">
        <w:rPr>
          <w:rFonts w:ascii="Aptos" w:hAnsi="Aptos"/>
        </w:rPr>
        <w:t xml:space="preserve"> He is unimpressed by arguments based on the “public goods problem” because they assume that people value the provision of public goods despite manifestly not consenting to receipt of them nor to contribute to their funding.</w:t>
      </w:r>
    </w:p>
    <w:p w:rsidR="006A5DB3" w:rsidRDefault="00B44699" w:rsidP="00CA0CBA">
      <w:pPr>
        <w:jc w:val="both"/>
        <w:rPr>
          <w:rFonts w:ascii="Aptos" w:hAnsi="Aptos"/>
        </w:rPr>
      </w:pPr>
      <w:r>
        <w:rPr>
          <w:rFonts w:ascii="Aptos" w:hAnsi="Aptos"/>
        </w:rPr>
        <w:tab/>
        <w:t xml:space="preserve">Rothbard considers </w:t>
      </w:r>
      <w:r w:rsidR="00EF0FDA">
        <w:rPr>
          <w:rFonts w:ascii="Aptos" w:hAnsi="Aptos"/>
        </w:rPr>
        <w:t>the “</w:t>
      </w:r>
      <w:r>
        <w:rPr>
          <w:rFonts w:ascii="Aptos" w:hAnsi="Aptos"/>
        </w:rPr>
        <w:t>the public goods arguments</w:t>
      </w:r>
      <w:r w:rsidR="00EF0FDA">
        <w:rPr>
          <w:rFonts w:ascii="Aptos" w:hAnsi="Aptos"/>
        </w:rPr>
        <w:t>”</w:t>
      </w:r>
      <w:r>
        <w:rPr>
          <w:rFonts w:ascii="Aptos" w:hAnsi="Aptos"/>
        </w:rPr>
        <w:t xml:space="preserve"> </w:t>
      </w:r>
      <w:r w:rsidR="00EF0FDA">
        <w:rPr>
          <w:rFonts w:ascii="Aptos" w:hAnsi="Aptos"/>
        </w:rPr>
        <w:t>for the rationale of coerced taxation</w:t>
      </w:r>
      <w:r w:rsidR="00EF2FAD">
        <w:rPr>
          <w:rFonts w:ascii="Aptos" w:hAnsi="Aptos"/>
        </w:rPr>
        <w:t xml:space="preserve"> that comes from economics</w:t>
      </w:r>
      <w:r w:rsidR="00EF0FDA">
        <w:rPr>
          <w:rFonts w:ascii="Aptos" w:hAnsi="Aptos"/>
        </w:rPr>
        <w:t>.</w:t>
      </w:r>
      <w:r w:rsidR="003F2A6B">
        <w:rPr>
          <w:rFonts w:ascii="Aptos" w:hAnsi="Aptos"/>
        </w:rPr>
        <w:t xml:space="preserve"> </w:t>
      </w:r>
      <w:r w:rsidR="003F2A6B">
        <w:rPr>
          <w:rFonts w:ascii="Aptos" w:hAnsi="Aptos"/>
        </w:rPr>
        <w:fldChar w:fldCharType="begin"/>
      </w:r>
      <w:r w:rsidR="003F2A6B">
        <w:rPr>
          <w:rFonts w:ascii="Aptos" w:hAnsi="Aptos"/>
        </w:rPr>
        <w:instrText xml:space="preserve"> ADDIN ZOTERO_ITEM CSL_CITATION {"citationID":"C09NaLpA","properties":{"formattedCitation":"(1998b, pp. 163\\uc0\\u8211{}164)","plainCitation":"(1998b, pp. 163–164)","noteIndex":0},"citationItems":[{"id":108,"uris":["http://zotero.org/users/6238250/items/L2A34JC4"],"itemData":{"id":108,"type":"book","publisher":"New York University Press","publisher-place":"New York","title":"The Ethics of Liberty","author":[{"family":"Rothbard","given":"Murray N."}],"issued":{"date-parts":[["1998"]]}},"locator":"163-164","label":"page","suppress-author":true}],"schema":"https://github.com/citation-style-language/schema/raw/master/csl-citation.json"} </w:instrText>
      </w:r>
      <w:r w:rsidR="003F2A6B">
        <w:rPr>
          <w:rFonts w:ascii="Aptos" w:hAnsi="Aptos"/>
        </w:rPr>
        <w:fldChar w:fldCharType="separate"/>
      </w:r>
      <w:r w:rsidR="003F2A6B" w:rsidRPr="007C37A0">
        <w:rPr>
          <w:rFonts w:ascii="Aptos" w:hAnsi="Aptos" w:cs="Times New Roman"/>
          <w:kern w:val="0"/>
          <w:lang w:val="en-GB"/>
        </w:rPr>
        <w:t>(1998b, pp. 163–164)</w:t>
      </w:r>
      <w:r w:rsidR="003F2A6B">
        <w:rPr>
          <w:rFonts w:ascii="Aptos" w:hAnsi="Aptos"/>
        </w:rPr>
        <w:fldChar w:fldCharType="end"/>
      </w:r>
      <w:r w:rsidR="003F2A6B">
        <w:rPr>
          <w:rFonts w:ascii="Aptos" w:hAnsi="Aptos"/>
        </w:rPr>
        <w:t xml:space="preserve"> </w:t>
      </w:r>
      <w:r w:rsidR="00EF0FDA">
        <w:rPr>
          <w:rFonts w:ascii="Aptos" w:hAnsi="Aptos"/>
        </w:rPr>
        <w:t xml:space="preserve"> So the argument goes, the </w:t>
      </w:r>
      <w:r w:rsidR="00EF0FDA">
        <w:rPr>
          <w:rFonts w:ascii="Aptos" w:hAnsi="Aptos"/>
        </w:rPr>
        <w:lastRenderedPageBreak/>
        <w:t xml:space="preserve">provision of </w:t>
      </w:r>
      <w:proofErr w:type="spellStart"/>
      <w:r w:rsidR="00EF0FDA">
        <w:rPr>
          <w:rFonts w:ascii="Aptos" w:hAnsi="Aptos"/>
        </w:rPr>
        <w:t>generalised</w:t>
      </w:r>
      <w:proofErr w:type="spellEnd"/>
      <w:r w:rsidR="00EF0FDA">
        <w:rPr>
          <w:rFonts w:ascii="Aptos" w:hAnsi="Aptos"/>
        </w:rPr>
        <w:t xml:space="preserve"> security is something that benefits all (indeed, protects their very natural rights), but given that provision does not meaningfully diminish in quality of one person chooses not to contribute to it, each individual is </w:t>
      </w:r>
      <w:proofErr w:type="spellStart"/>
      <w:r w:rsidR="00EF0FDA">
        <w:rPr>
          <w:rFonts w:ascii="Aptos" w:hAnsi="Aptos"/>
        </w:rPr>
        <w:t>incentivised</w:t>
      </w:r>
      <w:proofErr w:type="spellEnd"/>
      <w:r w:rsidR="00EF0FDA">
        <w:rPr>
          <w:rFonts w:ascii="Aptos" w:hAnsi="Aptos"/>
        </w:rPr>
        <w:t xml:space="preserve"> to free-ride on the contributions of everyone else. When everyone tries to free-ride, however, provision is meaningfully undermined. Everyone presumptively would prefer adequate security to not paying their fair share, they only abstain from contributing because they do not want to “be a sucker” upon whom others get to free-ride. Therefore, it makes sense for the payment to be forced in order to ensure adequate provision. People presumptively prefer the payment to be forcibly extracted from them and everyone else to a state of affairs in which it is voluntary and security is underprovided. </w:t>
      </w:r>
    </w:p>
    <w:p w:rsidR="006A5DB3" w:rsidRDefault="006A5DB3" w:rsidP="00CA0CBA">
      <w:pPr>
        <w:ind w:firstLine="360"/>
        <w:jc w:val="both"/>
        <w:rPr>
          <w:rFonts w:ascii="Aptos" w:hAnsi="Aptos"/>
        </w:rPr>
      </w:pPr>
      <w:r>
        <w:rPr>
          <w:rFonts w:ascii="Aptos" w:hAnsi="Aptos"/>
        </w:rPr>
        <w:t xml:space="preserve">The claim of the public goods argument is that if a set of persons </w:t>
      </w:r>
      <w:r>
        <w:rPr>
          <w:rFonts w:ascii="Aptos" w:hAnsi="Aptos"/>
          <w:i/>
          <w:iCs/>
        </w:rPr>
        <w:t xml:space="preserve">A, </w:t>
      </w:r>
      <w:proofErr w:type="gramStart"/>
      <w:r>
        <w:rPr>
          <w:rFonts w:ascii="Aptos" w:hAnsi="Aptos"/>
          <w:i/>
          <w:iCs/>
        </w:rPr>
        <w:t>B,…</w:t>
      </w:r>
      <w:proofErr w:type="gramEnd"/>
      <w:r>
        <w:rPr>
          <w:rFonts w:ascii="Aptos" w:hAnsi="Aptos"/>
          <w:i/>
          <w:iCs/>
        </w:rPr>
        <w:t xml:space="preserve">N </w:t>
      </w:r>
      <w:r>
        <w:rPr>
          <w:rFonts w:ascii="Aptos" w:hAnsi="Aptos"/>
        </w:rPr>
        <w:t>would be willing to pay P for a certain quantity of a good Q, but in a world in which they have the following options:</w:t>
      </w:r>
    </w:p>
    <w:p w:rsidR="006A5DB3" w:rsidRDefault="006A5DB3" w:rsidP="00CA0CBA">
      <w:pPr>
        <w:jc w:val="both"/>
        <w:rPr>
          <w:rFonts w:ascii="Aptos" w:hAnsi="Aptos"/>
        </w:rPr>
      </w:pPr>
    </w:p>
    <w:p w:rsidR="006A5DB3" w:rsidRDefault="006A5DB3" w:rsidP="00CA0CBA">
      <w:pPr>
        <w:pStyle w:val="ListParagraph"/>
        <w:numPr>
          <w:ilvl w:val="0"/>
          <w:numId w:val="1"/>
        </w:numPr>
        <w:jc w:val="both"/>
        <w:rPr>
          <w:rFonts w:ascii="Aptos" w:hAnsi="Aptos"/>
        </w:rPr>
      </w:pPr>
      <w:r w:rsidRPr="006A5DB3">
        <w:rPr>
          <w:rFonts w:ascii="Aptos" w:hAnsi="Aptos"/>
        </w:rPr>
        <w:t>Either: Q-1 where 1 is value of their contribution, for the price of 0 rather than the price of P; or</w:t>
      </w:r>
      <w:r>
        <w:rPr>
          <w:rFonts w:ascii="Aptos" w:hAnsi="Aptos"/>
        </w:rPr>
        <w:t>,</w:t>
      </w:r>
      <w:r w:rsidRPr="006A5DB3">
        <w:rPr>
          <w:rFonts w:ascii="Aptos" w:hAnsi="Aptos"/>
        </w:rPr>
        <w:t xml:space="preserve"> getting 0 of the good for a price of 0</w:t>
      </w:r>
    </w:p>
    <w:p w:rsidR="006A5DB3" w:rsidRDefault="006A5DB3" w:rsidP="00CA0CBA">
      <w:pPr>
        <w:pStyle w:val="ListParagraph"/>
        <w:numPr>
          <w:ilvl w:val="0"/>
          <w:numId w:val="1"/>
        </w:numPr>
        <w:jc w:val="both"/>
        <w:rPr>
          <w:rFonts w:ascii="Aptos" w:hAnsi="Aptos"/>
        </w:rPr>
      </w:pPr>
      <w:r>
        <w:rPr>
          <w:rFonts w:ascii="Aptos" w:hAnsi="Aptos"/>
        </w:rPr>
        <w:t>Paying P for a quantity of the good less than Q,</w:t>
      </w:r>
    </w:p>
    <w:p w:rsidR="006A5DB3" w:rsidRDefault="006A5DB3" w:rsidP="00CA0CBA">
      <w:pPr>
        <w:jc w:val="both"/>
        <w:rPr>
          <w:rFonts w:ascii="Aptos" w:hAnsi="Aptos"/>
        </w:rPr>
      </w:pPr>
    </w:p>
    <w:p w:rsidR="006A5DB3" w:rsidRDefault="006A5DB3" w:rsidP="00CA0CBA">
      <w:pPr>
        <w:jc w:val="both"/>
        <w:rPr>
          <w:rFonts w:ascii="Aptos" w:hAnsi="Aptos"/>
        </w:rPr>
      </w:pPr>
      <w:r>
        <w:rPr>
          <w:rFonts w:ascii="Aptos" w:hAnsi="Aptos"/>
        </w:rPr>
        <w:t>That a sufficient number will opt for 1 such they end up getting closed to nothing in exchange for almost none of them paying. The public goods argument says that we can change the options the people face if we can guarantee a connection between paying P and getting the quantity of the good Q by forcing all to pay.</w:t>
      </w:r>
      <w:r>
        <w:rPr>
          <w:rFonts w:ascii="Aptos" w:hAnsi="Aptos"/>
        </w:rPr>
        <w:t xml:space="preserve"> Rothbard finds this argument unpersuasive.</w:t>
      </w:r>
    </w:p>
    <w:p w:rsidR="002C3CE0" w:rsidRDefault="006A5DB3" w:rsidP="00CA0CBA">
      <w:pPr>
        <w:jc w:val="both"/>
        <w:rPr>
          <w:rFonts w:ascii="Aptos" w:hAnsi="Aptos"/>
        </w:rPr>
      </w:pPr>
      <w:r>
        <w:rPr>
          <w:rFonts w:ascii="Aptos" w:hAnsi="Aptos"/>
        </w:rPr>
        <w:tab/>
        <w:t>Firstly,</w:t>
      </w:r>
      <w:r w:rsidRPr="006A5DB3">
        <w:rPr>
          <w:rFonts w:ascii="Aptos" w:hAnsi="Aptos"/>
        </w:rPr>
        <w:t xml:space="preserve"> </w:t>
      </w:r>
      <w:r>
        <w:rPr>
          <w:rFonts w:ascii="Aptos" w:hAnsi="Aptos"/>
        </w:rPr>
        <w:t xml:space="preserve">Rothbard makes the epistemic claim that we cannot know counterfactual preferences about </w:t>
      </w:r>
      <w:r>
        <w:rPr>
          <w:rFonts w:ascii="Aptos" w:hAnsi="Aptos"/>
        </w:rPr>
        <w:t xml:space="preserve">a person’s </w:t>
      </w:r>
      <w:r>
        <w:rPr>
          <w:rFonts w:ascii="Aptos" w:hAnsi="Aptos"/>
        </w:rPr>
        <w:t>willingness-to-pay</w:t>
      </w:r>
      <w:r>
        <w:rPr>
          <w:rFonts w:ascii="Aptos" w:hAnsi="Aptos"/>
        </w:rPr>
        <w:t xml:space="preserve"> in order to generate the schema above (even if we could be sure in reality that we could set the tax rate and level of provision perfectly to match these counterfactual preferences). T</w:t>
      </w:r>
      <w:r w:rsidR="00EF0FDA">
        <w:rPr>
          <w:rFonts w:ascii="Aptos" w:hAnsi="Aptos"/>
        </w:rPr>
        <w:t xml:space="preserve">hat a person prefers a particular quantity of a good or service to a particular sum of money can only be inferred from their actually choosing to pay that sum of money for that particular good or service. Rothbard argues that economic preferences are not mere, internal psychological states but rather are implicit in and revealed by </w:t>
      </w:r>
      <w:r w:rsidR="00EF0FDA">
        <w:rPr>
          <w:rFonts w:ascii="Aptos" w:hAnsi="Aptos"/>
          <w:i/>
          <w:iCs/>
        </w:rPr>
        <w:t>action</w:t>
      </w:r>
      <w:r w:rsidR="003F2A6B">
        <w:rPr>
          <w:rFonts w:ascii="Aptos" w:hAnsi="Aptos"/>
        </w:rPr>
        <w:t xml:space="preserve">. </w:t>
      </w:r>
      <w:r w:rsidR="003F2A6B">
        <w:rPr>
          <w:rFonts w:ascii="Aptos" w:hAnsi="Aptos"/>
        </w:rPr>
        <w:fldChar w:fldCharType="begin"/>
      </w:r>
      <w:r w:rsidR="003F2A6B">
        <w:rPr>
          <w:rFonts w:ascii="Aptos" w:hAnsi="Aptos"/>
        </w:rPr>
        <w:instrText xml:space="preserve"> ADDIN ZOTERO_ITEM CSL_CITATION {"citationID":"Fkm1g45Q","properties":{"formattedCitation":"(1956, 1962, Chapter 1)","plainCitation":"(1956, 1962, Chapter 1)","noteIndex":0},"citationItems":[{"id":1114,"uris":["http://zotero.org/users/6238250/items/QIK2RGLY"],"itemData":{"id":1114,"type":"chapter","container-title":"On Freedom and Free Enterprise: Essays in Honor of Ludwig von Mises","publisher":"D. Van Nostrand","publisher-place":"Princeton","title":"Toward a Reconstruction of Utility and Welfare Economics","author":[{"family":"Rothbard","given":"Murray N."}],"issued":{"date-parts":[["1956"]]}},"suppress-author":true},{"id":1340,"uris":["http://zotero.org/users/6238250/items/LC6CVDHW"],"itemData":{"id":1340,"type":"book","publisher":"William Volker Fund &amp; D. Van Nostrand","title":"Man, Economy, and State","author":[{"family":"Rothbard","given":"Murray N."}],"issued":{"date-parts":[["1962"]]}},"locator":"1","label":"chapter","suppress-author":true}],"schema":"https://github.com/citation-style-language/schema/raw/master/csl-citation.json"} </w:instrText>
      </w:r>
      <w:r w:rsidR="003F2A6B">
        <w:rPr>
          <w:rFonts w:ascii="Aptos" w:hAnsi="Aptos"/>
        </w:rPr>
        <w:fldChar w:fldCharType="separate"/>
      </w:r>
      <w:r w:rsidR="003F2A6B">
        <w:rPr>
          <w:rFonts w:ascii="Aptos" w:hAnsi="Aptos"/>
          <w:noProof/>
        </w:rPr>
        <w:t>(1956, 1962, Chapter 1)</w:t>
      </w:r>
      <w:r w:rsidR="003F2A6B">
        <w:rPr>
          <w:rFonts w:ascii="Aptos" w:hAnsi="Aptos"/>
        </w:rPr>
        <w:fldChar w:fldCharType="end"/>
      </w:r>
      <w:r w:rsidR="003F2A6B">
        <w:rPr>
          <w:rFonts w:ascii="Aptos" w:hAnsi="Aptos"/>
        </w:rPr>
        <w:t xml:space="preserve"> T</w:t>
      </w:r>
      <w:r w:rsidR="003F2A6B">
        <w:rPr>
          <w:rFonts w:ascii="Aptos" w:hAnsi="Aptos"/>
        </w:rPr>
        <w:t>he very fact that payment is coerced breaks down the relationship between willingness to pay and the demonstrable value of the public good</w:t>
      </w:r>
      <w:r w:rsidR="00F10F22">
        <w:rPr>
          <w:rFonts w:ascii="Aptos" w:hAnsi="Aptos"/>
        </w:rPr>
        <w:t>.</w:t>
      </w:r>
      <w:r>
        <w:rPr>
          <w:rFonts w:ascii="Aptos" w:hAnsi="Aptos"/>
        </w:rPr>
        <w:t xml:space="preserve"> This is a controversially strong application of the “praxeological” foundations of economics that as Bryan Caplan has pointed out prevents us from even drawing supply and demand curves since they depend upon the possibility of</w:t>
      </w:r>
      <w:r w:rsidR="002C3CE0">
        <w:rPr>
          <w:rFonts w:ascii="Aptos" w:hAnsi="Aptos"/>
        </w:rPr>
        <w:t xml:space="preserve"> positing cardinal utility and of counterfactual willingness to pay. </w:t>
      </w:r>
      <w:r w:rsidR="002C3CE0">
        <w:rPr>
          <w:rFonts w:ascii="Aptos" w:hAnsi="Aptos"/>
        </w:rPr>
        <w:fldChar w:fldCharType="begin"/>
      </w:r>
      <w:r w:rsidR="002C3CE0">
        <w:rPr>
          <w:rFonts w:ascii="Aptos" w:hAnsi="Aptos"/>
        </w:rPr>
        <w:instrText xml:space="preserve"> ADDIN ZOTERO_ITEM CSL_CITATION {"citationID":"g2hZNPL7","properties":{"formattedCitation":"(Caplan, 2010)","plainCitation":"(Caplan, 2010)","noteIndex":0},"citationItems":[{"id":1347,"uris":["http://zotero.org/users/6238250/items/NF3KSHZA"],"itemData":{"id":1347,"type":"post-weblog","genre":"Blog","title":"Why I Am Not an Austrian Economist","URL":"https://econfaculty.gmu.edu/bcaplan/whyaust.htm","author":[{"family":"Caplan","given":"Bryan"}],"accessed":{"date-parts":[["2025",1,15]]},"issued":{"date-parts":[["2010"]]}}}],"schema":"https://github.com/citation-style-language/schema/raw/master/csl-citation.json"} </w:instrText>
      </w:r>
      <w:r w:rsidR="002C3CE0">
        <w:rPr>
          <w:rFonts w:ascii="Aptos" w:hAnsi="Aptos"/>
        </w:rPr>
        <w:fldChar w:fldCharType="separate"/>
      </w:r>
      <w:r w:rsidR="002C3CE0">
        <w:rPr>
          <w:rFonts w:ascii="Aptos" w:hAnsi="Aptos"/>
          <w:noProof/>
        </w:rPr>
        <w:t>(Caplan, 2010)</w:t>
      </w:r>
      <w:r w:rsidR="002C3CE0">
        <w:rPr>
          <w:rFonts w:ascii="Aptos" w:hAnsi="Aptos"/>
        </w:rPr>
        <w:fldChar w:fldCharType="end"/>
      </w:r>
      <w:r w:rsidR="002C3CE0">
        <w:rPr>
          <w:rFonts w:ascii="Aptos" w:hAnsi="Aptos"/>
        </w:rPr>
        <w:t xml:space="preserve"> His rather radical economic objection goes hand-in-hand, however with a more modest ethical objection: that fact that a person would prefer hypothetical trade over an actually available does not justify </w:t>
      </w:r>
      <w:r w:rsidR="002C3CE0" w:rsidRPr="00EF2FAD">
        <w:rPr>
          <w:rFonts w:ascii="Aptos" w:hAnsi="Aptos"/>
          <w:i/>
          <w:iCs/>
        </w:rPr>
        <w:t>coercing</w:t>
      </w:r>
      <w:r w:rsidR="002C3CE0">
        <w:rPr>
          <w:rFonts w:ascii="Aptos" w:hAnsi="Aptos"/>
        </w:rPr>
        <w:t xml:space="preserve"> others in order to make that trade possible</w:t>
      </w:r>
      <w:r w:rsidR="00EF2FAD">
        <w:rPr>
          <w:rFonts w:ascii="Aptos" w:hAnsi="Aptos"/>
        </w:rPr>
        <w:t>.</w:t>
      </w:r>
    </w:p>
    <w:p w:rsidR="00EF2FAD" w:rsidRDefault="00EF2FAD" w:rsidP="00CA0CBA">
      <w:pPr>
        <w:jc w:val="both"/>
        <w:rPr>
          <w:rFonts w:ascii="Aptos" w:hAnsi="Aptos"/>
        </w:rPr>
      </w:pPr>
      <w:r>
        <w:rPr>
          <w:rFonts w:ascii="Aptos" w:hAnsi="Aptos"/>
        </w:rPr>
        <w:lastRenderedPageBreak/>
        <w:tab/>
        <w:t xml:space="preserve">Rothbard also considers the arguments made within social contract theory that come from political philosophy – which enter the dialectic at this stage. The coercion of some people to make possible a trade that another would prefer is reciprocal in nature. It is not merely that </w:t>
      </w:r>
      <w:r>
        <w:rPr>
          <w:rFonts w:ascii="Aptos" w:hAnsi="Aptos"/>
          <w:i/>
          <w:iCs/>
        </w:rPr>
        <w:t xml:space="preserve">B, </w:t>
      </w:r>
      <w:proofErr w:type="gramStart"/>
      <w:r>
        <w:rPr>
          <w:rFonts w:ascii="Aptos" w:hAnsi="Aptos"/>
          <w:i/>
          <w:iCs/>
        </w:rPr>
        <w:t>C,</w:t>
      </w:r>
      <w:r>
        <w:rPr>
          <w:rFonts w:ascii="Aptos" w:hAnsi="Aptos"/>
        </w:rPr>
        <w:t>…</w:t>
      </w:r>
      <w:proofErr w:type="gramEnd"/>
      <w:r>
        <w:rPr>
          <w:rFonts w:ascii="Aptos" w:hAnsi="Aptos"/>
          <w:i/>
          <w:iCs/>
        </w:rPr>
        <w:t>N</w:t>
      </w:r>
      <w:r>
        <w:rPr>
          <w:rFonts w:ascii="Aptos" w:hAnsi="Aptos"/>
        </w:rPr>
        <w:t xml:space="preserve"> are coerced so that </w:t>
      </w:r>
      <w:r>
        <w:rPr>
          <w:rFonts w:ascii="Aptos" w:hAnsi="Aptos"/>
          <w:i/>
          <w:iCs/>
        </w:rPr>
        <w:t>A</w:t>
      </w:r>
      <w:r>
        <w:rPr>
          <w:rFonts w:ascii="Aptos" w:hAnsi="Aptos"/>
        </w:rPr>
        <w:t xml:space="preserve"> can enter into a more beneficial exchange, but also that </w:t>
      </w:r>
      <w:r>
        <w:rPr>
          <w:rFonts w:ascii="Aptos" w:hAnsi="Aptos"/>
          <w:i/>
          <w:iCs/>
        </w:rPr>
        <w:t>A</w:t>
      </w:r>
      <w:r>
        <w:rPr>
          <w:rFonts w:ascii="Aptos" w:hAnsi="Aptos"/>
        </w:rPr>
        <w:t xml:space="preserve"> is coerced so that </w:t>
      </w:r>
      <w:r>
        <w:rPr>
          <w:rFonts w:ascii="Aptos" w:hAnsi="Aptos"/>
          <w:i/>
          <w:iCs/>
        </w:rPr>
        <w:t>B</w:t>
      </w:r>
      <w:r>
        <w:rPr>
          <w:rFonts w:ascii="Aptos" w:hAnsi="Aptos"/>
        </w:rPr>
        <w:t xml:space="preserve">, </w:t>
      </w:r>
      <w:proofErr w:type="gramStart"/>
      <w:r>
        <w:rPr>
          <w:rFonts w:ascii="Aptos" w:hAnsi="Aptos"/>
          <w:i/>
          <w:iCs/>
        </w:rPr>
        <w:t>C</w:t>
      </w:r>
      <w:r>
        <w:rPr>
          <w:rFonts w:ascii="Aptos" w:hAnsi="Aptos"/>
        </w:rPr>
        <w:t>,…</w:t>
      </w:r>
      <w:proofErr w:type="gramEnd"/>
      <w:r>
        <w:rPr>
          <w:rFonts w:ascii="Aptos" w:hAnsi="Aptos"/>
          <w:i/>
          <w:iCs/>
        </w:rPr>
        <w:t>N</w:t>
      </w:r>
      <w:r>
        <w:rPr>
          <w:rFonts w:ascii="Aptos" w:hAnsi="Aptos"/>
        </w:rPr>
        <w:t xml:space="preserve"> can enter into a more beneficial exchange. They would all presumably prefer not to be coerced, but they all prefer that all be coerced than none of them be coerced</w:t>
      </w:r>
      <w:r w:rsidR="00481F5B">
        <w:rPr>
          <w:rFonts w:ascii="Aptos" w:hAnsi="Aptos"/>
        </w:rPr>
        <w:t xml:space="preserve">, because they prefer to be able to pay P for Q, </w:t>
      </w:r>
      <w:proofErr w:type="gramStart"/>
      <w:r w:rsidR="00481F5B">
        <w:rPr>
          <w:rFonts w:ascii="Aptos" w:hAnsi="Aptos"/>
        </w:rPr>
        <w:t>than</w:t>
      </w:r>
      <w:proofErr w:type="gramEnd"/>
      <w:r w:rsidR="00481F5B">
        <w:rPr>
          <w:rFonts w:ascii="Aptos" w:hAnsi="Aptos"/>
        </w:rPr>
        <w:t xml:space="preserve"> pay nothing and get nothing. Due to a coordination problem, however, they all need to be forced, and know that others will be forced, in order to get the </w:t>
      </w:r>
      <w:proofErr w:type="gramStart"/>
      <w:r w:rsidR="00481F5B">
        <w:rPr>
          <w:rFonts w:ascii="Aptos" w:hAnsi="Aptos"/>
        </w:rPr>
        <w:t>outcome</w:t>
      </w:r>
      <w:proofErr w:type="gramEnd"/>
      <w:r w:rsidR="00481F5B">
        <w:rPr>
          <w:rFonts w:ascii="Aptos" w:hAnsi="Aptos"/>
        </w:rPr>
        <w:t xml:space="preserve"> they all prefer. Social contract theory says that even though we do not all actually consent, due to the coordination problem, the situation is </w:t>
      </w:r>
      <w:proofErr w:type="spellStart"/>
      <w:r w:rsidR="00481F5B">
        <w:rPr>
          <w:rFonts w:ascii="Aptos" w:hAnsi="Aptos"/>
        </w:rPr>
        <w:t>licenced</w:t>
      </w:r>
      <w:proofErr w:type="spellEnd"/>
      <w:r w:rsidR="00481F5B">
        <w:rPr>
          <w:rFonts w:ascii="Aptos" w:hAnsi="Aptos"/>
        </w:rPr>
        <w:t xml:space="preserve"> as if we all consented because we </w:t>
      </w:r>
      <w:r w:rsidR="00481F5B">
        <w:rPr>
          <w:rFonts w:ascii="Aptos" w:hAnsi="Aptos"/>
          <w:i/>
          <w:iCs/>
        </w:rPr>
        <w:t>would</w:t>
      </w:r>
      <w:r w:rsidR="00481F5B">
        <w:rPr>
          <w:rFonts w:ascii="Aptos" w:hAnsi="Aptos"/>
        </w:rPr>
        <w:t xml:space="preserve"> consent if we could be assured that all others would. “Hypothetical consent” is sufficient to justify the provision of the public good by taxation.</w:t>
      </w:r>
    </w:p>
    <w:p w:rsidR="00F5112D" w:rsidRDefault="00481F5B" w:rsidP="00CA0CBA">
      <w:pPr>
        <w:jc w:val="both"/>
        <w:rPr>
          <w:rFonts w:ascii="Aptos" w:hAnsi="Aptos"/>
        </w:rPr>
      </w:pPr>
      <w:r>
        <w:rPr>
          <w:rFonts w:ascii="Aptos" w:hAnsi="Aptos"/>
        </w:rPr>
        <w:tab/>
        <w:t xml:space="preserve">Rothbard is critical of the idea of hypothetical consent as it is deployed in social contract theory insofar is it teats consent as something that can be given </w:t>
      </w:r>
      <w:r w:rsidRPr="00481F5B">
        <w:rPr>
          <w:rFonts w:ascii="Aptos" w:hAnsi="Aptos"/>
          <w:i/>
          <w:iCs/>
        </w:rPr>
        <w:t>vicariously</w:t>
      </w:r>
      <w:r>
        <w:rPr>
          <w:rFonts w:ascii="Aptos" w:hAnsi="Aptos"/>
        </w:rPr>
        <w:t xml:space="preserve">. What is morally relevant is whether one in fact consents to some treatment or not; if they do, they prefer that treatment to being left alone, if they do not, then they prefer to be left alone. If the payment is indeed coercively extracted, then these people are treated wrongfully. The fact that we are all mutually subject to coercion and all mutually benefit from it is insufficient to justify the overriding of our right to consent before the fruits of our </w:t>
      </w:r>
      <w:proofErr w:type="spellStart"/>
      <w:r>
        <w:rPr>
          <w:rFonts w:ascii="Aptos" w:hAnsi="Aptos"/>
        </w:rPr>
        <w:t>labour</w:t>
      </w:r>
      <w:proofErr w:type="spellEnd"/>
      <w:r>
        <w:rPr>
          <w:rFonts w:ascii="Aptos" w:hAnsi="Aptos"/>
        </w:rPr>
        <w:t xml:space="preserve"> are taken away from us. </w:t>
      </w:r>
      <w:r w:rsidR="007C37A0">
        <w:rPr>
          <w:rFonts w:ascii="Aptos" w:hAnsi="Aptos"/>
        </w:rPr>
        <w:t xml:space="preserve">Rothbard regards such arguments as </w:t>
      </w:r>
      <w:r w:rsidR="003B3173">
        <w:rPr>
          <w:rFonts w:ascii="Aptos" w:hAnsi="Aptos"/>
        </w:rPr>
        <w:t>Orwellian insofar as</w:t>
      </w:r>
      <w:r w:rsidR="007C37A0">
        <w:rPr>
          <w:rFonts w:ascii="Aptos" w:hAnsi="Aptos"/>
        </w:rPr>
        <w:t xml:space="preserve"> they require us to deny our experience of being coerced by state agents to do things we have not consented to</w:t>
      </w:r>
      <w:r w:rsidR="003B3173">
        <w:rPr>
          <w:rFonts w:ascii="Aptos" w:hAnsi="Aptos"/>
        </w:rPr>
        <w:t>,</w:t>
      </w:r>
      <w:r w:rsidR="007C37A0">
        <w:rPr>
          <w:rFonts w:ascii="Aptos" w:hAnsi="Aptos"/>
        </w:rPr>
        <w:t xml:space="preserve"> and</w:t>
      </w:r>
      <w:r w:rsidR="003B3173">
        <w:rPr>
          <w:rFonts w:ascii="Aptos" w:hAnsi="Aptos"/>
        </w:rPr>
        <w:t xml:space="preserve"> to</w:t>
      </w:r>
      <w:r w:rsidR="007C37A0">
        <w:rPr>
          <w:rFonts w:ascii="Aptos" w:hAnsi="Aptos"/>
        </w:rPr>
        <w:t xml:space="preserve"> call these actions </w:t>
      </w:r>
      <w:r w:rsidR="007C37A0" w:rsidRPr="003B3173">
        <w:rPr>
          <w:rFonts w:ascii="Aptos" w:hAnsi="Aptos"/>
          <w:i/>
          <w:iCs/>
        </w:rPr>
        <w:t>voluntary</w:t>
      </w:r>
      <w:r w:rsidR="003B3173" w:rsidRPr="003B3173">
        <w:rPr>
          <w:rFonts w:ascii="Aptos" w:hAnsi="Aptos"/>
        </w:rPr>
        <w:t>,</w:t>
      </w:r>
      <w:r w:rsidR="003B3173">
        <w:rPr>
          <w:rFonts w:ascii="Aptos" w:hAnsi="Aptos"/>
          <w:i/>
          <w:iCs/>
        </w:rPr>
        <w:t xml:space="preserve"> </w:t>
      </w:r>
      <w:r w:rsidR="003B3173">
        <w:rPr>
          <w:rFonts w:ascii="Aptos" w:hAnsi="Aptos"/>
        </w:rPr>
        <w:t>even</w:t>
      </w:r>
      <w:r w:rsidR="007C37A0">
        <w:rPr>
          <w:rFonts w:ascii="Aptos" w:hAnsi="Aptos"/>
        </w:rPr>
        <w:t xml:space="preserve"> at the barrel of a gun </w:t>
      </w:r>
      <w:r w:rsidR="007C37A0">
        <w:rPr>
          <w:rFonts w:ascii="Aptos" w:hAnsi="Aptos"/>
        </w:rPr>
        <w:fldChar w:fldCharType="begin"/>
      </w:r>
      <w:r w:rsidR="007C37A0">
        <w:rPr>
          <w:rFonts w:ascii="Aptos" w:hAnsi="Aptos"/>
        </w:rPr>
        <w:instrText xml:space="preserve"> ADDIN ZOTERO_ITEM CSL_CITATION {"citationID":"kn2UrAQB","properties":{"formattedCitation":"(1974)","plainCitation":"(1974)","noteIndex":0},"citationItems":[{"id":1330,"uris":["http://zotero.org/users/6238250/items/HXN7MCAK"],"itemData":{"id":1330,"type":"chapter","container-title":"Egalitarianism as a Revolt Against Nature and Other Essays","publisher":"Libertarian Review Press","title":"Anatomy of the State","author":[{"family":"Rothbard","given":"Murray N."}],"editor":[{"family":"Childs","given":"Roy A."}],"issued":{"date-parts":[["1974"]]}},"suppress-author":true}],"schema":"https://github.com/citation-style-language/schema/raw/master/csl-citation.json"} </w:instrText>
      </w:r>
      <w:r w:rsidR="007C37A0">
        <w:rPr>
          <w:rFonts w:ascii="Aptos" w:hAnsi="Aptos"/>
        </w:rPr>
        <w:fldChar w:fldCharType="separate"/>
      </w:r>
      <w:r w:rsidR="007C37A0">
        <w:rPr>
          <w:rFonts w:ascii="Aptos" w:hAnsi="Aptos"/>
          <w:noProof/>
        </w:rPr>
        <w:t>(1974)</w:t>
      </w:r>
      <w:r w:rsidR="007C37A0">
        <w:rPr>
          <w:rFonts w:ascii="Aptos" w:hAnsi="Aptos"/>
        </w:rPr>
        <w:fldChar w:fldCharType="end"/>
      </w:r>
      <w:r w:rsidR="007C37A0">
        <w:rPr>
          <w:rFonts w:ascii="Aptos" w:hAnsi="Aptos"/>
        </w:rPr>
        <w:t>.</w:t>
      </w:r>
      <w:r w:rsidR="003B3173">
        <w:rPr>
          <w:rFonts w:ascii="Aptos" w:hAnsi="Aptos"/>
        </w:rPr>
        <w:t xml:space="preserve"> Indeed it is through such double-speak that the state is able to ideologically sustain perceptions of it legitimacy and hence its existence.</w:t>
      </w:r>
      <w:r w:rsidR="007C37A0">
        <w:rPr>
          <w:rFonts w:ascii="Aptos" w:hAnsi="Aptos"/>
        </w:rPr>
        <w:t xml:space="preserve"> In denying that consent is the kind of thing that can be given vicariously, he joins other internal critics of Locke’s “tacit consent” theory of government legitimacy </w:t>
      </w:r>
      <w:r w:rsidR="007C37A0">
        <w:rPr>
          <w:rFonts w:ascii="Aptos" w:hAnsi="Aptos"/>
        </w:rPr>
        <w:fldChar w:fldCharType="begin"/>
      </w:r>
      <w:r w:rsidR="007C37A0">
        <w:rPr>
          <w:rFonts w:ascii="Aptos" w:hAnsi="Aptos"/>
        </w:rPr>
        <w:instrText xml:space="preserve"> ADDIN ZOTERO_ITEM CSL_CITATION {"citationID":"lTRUqKB5","properties":{"formattedCitation":"(Simmons, 1976)","plainCitation":"(Simmons, 1976)","noteIndex":0},"citationItems":[{"id":373,"uris":["http://zotero.org/users/6238250/items/JV5LAJF8"],"itemData":{"id":373,"type":"article-journal","container-title":"Philosophy and Public Affairs","issue":"3","page":"274-291","title":"Tacit Consent and Political Obligation","volume":"5","author":[{"family":"Simmons","given":"A. John"}],"issued":{"date-parts":[["1976"]]}}}],"schema":"https://github.com/citation-style-language/schema/raw/master/csl-citation.json"} </w:instrText>
      </w:r>
      <w:r w:rsidR="007C37A0">
        <w:rPr>
          <w:rFonts w:ascii="Aptos" w:hAnsi="Aptos"/>
        </w:rPr>
        <w:fldChar w:fldCharType="separate"/>
      </w:r>
      <w:r w:rsidR="007C37A0">
        <w:rPr>
          <w:rFonts w:ascii="Aptos" w:hAnsi="Aptos"/>
          <w:noProof/>
        </w:rPr>
        <w:t>(Simmons, 1976)</w:t>
      </w:r>
      <w:r w:rsidR="007C37A0">
        <w:rPr>
          <w:rFonts w:ascii="Aptos" w:hAnsi="Aptos"/>
        </w:rPr>
        <w:fldChar w:fldCharType="end"/>
      </w:r>
      <w:r w:rsidR="00F5112D">
        <w:rPr>
          <w:rFonts w:ascii="Aptos" w:hAnsi="Aptos"/>
        </w:rPr>
        <w:t>.</w:t>
      </w:r>
    </w:p>
    <w:p w:rsidR="004C3BF8" w:rsidRPr="004C3BF8" w:rsidRDefault="004C3BF8" w:rsidP="00CA0CBA">
      <w:pPr>
        <w:jc w:val="both"/>
        <w:rPr>
          <w:rFonts w:ascii="Aptos" w:hAnsi="Aptos"/>
        </w:rPr>
      </w:pPr>
    </w:p>
    <w:p w:rsidR="00C758A5" w:rsidRDefault="00C758A5" w:rsidP="00CA0CBA">
      <w:pPr>
        <w:jc w:val="both"/>
        <w:rPr>
          <w:rFonts w:ascii="Aptos" w:hAnsi="Aptos"/>
        </w:rPr>
      </w:pPr>
    </w:p>
    <w:p w:rsidR="004C3BF8" w:rsidRDefault="00A1191B" w:rsidP="00CA0CBA">
      <w:pPr>
        <w:jc w:val="both"/>
        <w:rPr>
          <w:rFonts w:ascii="Aptos" w:hAnsi="Aptos"/>
          <w:b/>
          <w:bCs/>
        </w:rPr>
      </w:pPr>
      <w:r>
        <w:rPr>
          <w:rFonts w:ascii="Aptos" w:hAnsi="Aptos"/>
          <w:b/>
          <w:bCs/>
        </w:rPr>
        <w:t>Anarcho-Capitalism</w:t>
      </w:r>
    </w:p>
    <w:p w:rsidR="00F5112D" w:rsidRDefault="00F5112D" w:rsidP="00CA0CBA">
      <w:pPr>
        <w:jc w:val="both"/>
        <w:rPr>
          <w:rFonts w:ascii="Aptos" w:hAnsi="Aptos"/>
        </w:rPr>
      </w:pPr>
      <w:r>
        <w:rPr>
          <w:rFonts w:ascii="Aptos" w:hAnsi="Aptos"/>
        </w:rPr>
        <w:t xml:space="preserve">Lurking in the background of Rothbard’s strong moral objection to arguments in </w:t>
      </w:r>
      <w:proofErr w:type="spellStart"/>
      <w:r>
        <w:rPr>
          <w:rFonts w:ascii="Aptos" w:hAnsi="Aptos"/>
        </w:rPr>
        <w:t>favour</w:t>
      </w:r>
      <w:proofErr w:type="spellEnd"/>
      <w:r>
        <w:rPr>
          <w:rFonts w:ascii="Aptos" w:hAnsi="Aptos"/>
        </w:rPr>
        <w:t xml:space="preserve"> of the legitimacy of the state’s monopoly on coercion, and unique and exclusive right to extract tax revenue, is an empirical belief that all the purported goods of government can be obtained by voluntary means.</w:t>
      </w:r>
      <w:r w:rsidR="001E740C">
        <w:rPr>
          <w:rFonts w:ascii="Aptos" w:hAnsi="Aptos"/>
        </w:rPr>
        <w:t xml:space="preserve"> Rothbard believed not that societies do not need to </w:t>
      </w:r>
      <w:proofErr w:type="spellStart"/>
      <w:r w:rsidR="001E740C">
        <w:rPr>
          <w:rFonts w:ascii="Aptos" w:hAnsi="Aptos"/>
        </w:rPr>
        <w:t>organise</w:t>
      </w:r>
      <w:proofErr w:type="spellEnd"/>
      <w:r w:rsidR="001E740C">
        <w:rPr>
          <w:rFonts w:ascii="Aptos" w:hAnsi="Aptos"/>
        </w:rPr>
        <w:t xml:space="preserve"> for the security of their rights; he believed that they could do so completely voluntarily. The enforcement of rights – like all other goods and services – could be provided competitively rather than monopolistically. The very structural bedrock of free markets – a system of </w:t>
      </w:r>
      <w:r w:rsidR="001E740C">
        <w:rPr>
          <w:rFonts w:ascii="Aptos" w:hAnsi="Aptos"/>
        </w:rPr>
        <w:lastRenderedPageBreak/>
        <w:t>property rights and contracts – could be provided through the same logic of the free market itself.</w:t>
      </w:r>
    </w:p>
    <w:p w:rsidR="00A3317E" w:rsidRDefault="008D2844" w:rsidP="00CA0CBA">
      <w:pPr>
        <w:jc w:val="both"/>
        <w:rPr>
          <w:rFonts w:ascii="Aptos" w:hAnsi="Aptos"/>
        </w:rPr>
      </w:pPr>
      <w:r>
        <w:rPr>
          <w:rFonts w:ascii="Aptos" w:hAnsi="Aptos"/>
        </w:rPr>
        <w:tab/>
        <w:t>Drawing on the work of an otherwise somewhat obscure Belgian economist, G</w:t>
      </w:r>
      <w:r w:rsidR="001E740C">
        <w:rPr>
          <w:rFonts w:ascii="Aptos" w:hAnsi="Aptos"/>
        </w:rPr>
        <w:t>ustave de Molinari</w:t>
      </w:r>
      <w:r>
        <w:rPr>
          <w:rFonts w:ascii="Aptos" w:hAnsi="Aptos"/>
        </w:rPr>
        <w:t xml:space="preserve">, Rothbard argues that if people voluntarily contracted for security services, those with a comparative advantage in such services would compete with one another to offer the best services for the lowest price </w:t>
      </w:r>
      <w:r>
        <w:rPr>
          <w:rFonts w:ascii="Aptos" w:hAnsi="Aptos"/>
        </w:rPr>
        <w:fldChar w:fldCharType="begin"/>
      </w:r>
      <w:r>
        <w:rPr>
          <w:rFonts w:ascii="Aptos" w:hAnsi="Aptos"/>
        </w:rPr>
        <w:instrText xml:space="preserve"> ADDIN ZOTERO_ITEM CSL_CITATION {"citationID":"9ZgpZ180","properties":{"formattedCitation":"(1973, Chapter 12)","plainCitation":"(1973, Chapter 12)","noteIndex":0},"citationItems":[{"id":109,"uris":["http://zotero.org/users/6238250/items/67YJQA3B"],"itemData":{"id":109,"type":"book","publisher":"Self-Published","title":"For A New Liberty: The Libertarian Manifesto","author":[{"family":"Rothbard","given":"Murray N."}],"issued":{"date-parts":[["1973"]]}},"locator":"12","label":"chapter","suppress-author":true}],"schema":"https://github.com/citation-style-language/schema/raw/master/csl-citation.json"} </w:instrText>
      </w:r>
      <w:r>
        <w:rPr>
          <w:rFonts w:ascii="Aptos" w:hAnsi="Aptos"/>
        </w:rPr>
        <w:fldChar w:fldCharType="separate"/>
      </w:r>
      <w:r>
        <w:rPr>
          <w:rFonts w:ascii="Aptos" w:hAnsi="Aptos"/>
          <w:noProof/>
        </w:rPr>
        <w:t>(1973, Chapter 12)</w:t>
      </w:r>
      <w:r>
        <w:rPr>
          <w:rFonts w:ascii="Aptos" w:hAnsi="Aptos"/>
        </w:rPr>
        <w:fldChar w:fldCharType="end"/>
      </w:r>
      <w:r>
        <w:rPr>
          <w:rFonts w:ascii="Aptos" w:hAnsi="Aptos"/>
        </w:rPr>
        <w:t>. Security agencies could resolve disputes between its own clients and impose judgements and penalties on guilty parties in virtue of their clients</w:t>
      </w:r>
      <w:r w:rsidR="00020475">
        <w:rPr>
          <w:rFonts w:ascii="Aptos" w:hAnsi="Aptos"/>
        </w:rPr>
        <w:t>’</w:t>
      </w:r>
      <w:r>
        <w:rPr>
          <w:rFonts w:ascii="Aptos" w:hAnsi="Aptos"/>
        </w:rPr>
        <w:t xml:space="preserve"> antecedent consent. However, </w:t>
      </w:r>
      <w:r w:rsidR="008560BC">
        <w:rPr>
          <w:rFonts w:ascii="Aptos" w:hAnsi="Aptos"/>
        </w:rPr>
        <w:t>clients</w:t>
      </w:r>
      <w:r>
        <w:rPr>
          <w:rFonts w:ascii="Aptos" w:hAnsi="Aptos"/>
        </w:rPr>
        <w:t xml:space="preserve"> would also want security against the potential rights-violations of those who were contracted with different security agencies. </w:t>
      </w:r>
      <w:r w:rsidR="008560BC">
        <w:rPr>
          <w:rFonts w:ascii="Aptos" w:hAnsi="Aptos"/>
        </w:rPr>
        <w:t>In anticipation of the large costs and uncertainties of physical conflict with other agencies in order to protect their clients</w:t>
      </w:r>
      <w:r w:rsidR="00020475">
        <w:rPr>
          <w:rFonts w:ascii="Aptos" w:hAnsi="Aptos"/>
        </w:rPr>
        <w:t xml:space="preserve">, security agencies would make agreements on procedures for establishing who was in the wrong that were impartial (neither agency would consent to procedures that were biased against their own clients). Consenting to the terms and conditions of one’s security agency would include consenting to the outcomes of all those procedures that are agreed between their agency and others. </w:t>
      </w:r>
      <w:proofErr w:type="gramStart"/>
      <w:r w:rsidR="00020475">
        <w:rPr>
          <w:rFonts w:ascii="Aptos" w:hAnsi="Aptos"/>
        </w:rPr>
        <w:t>So</w:t>
      </w:r>
      <w:proofErr w:type="gramEnd"/>
      <w:r w:rsidR="00020475">
        <w:rPr>
          <w:rFonts w:ascii="Aptos" w:hAnsi="Aptos"/>
        </w:rPr>
        <w:t xml:space="preserve"> if it turned out they were in the wrong, their agency would do them no wrong by imposing a sanction upon them in accordance with its state</w:t>
      </w:r>
      <w:r w:rsidR="005E6FC6">
        <w:rPr>
          <w:rFonts w:ascii="Aptos" w:hAnsi="Aptos"/>
        </w:rPr>
        <w:t>d</w:t>
      </w:r>
      <w:r w:rsidR="00020475">
        <w:rPr>
          <w:rFonts w:ascii="Aptos" w:hAnsi="Aptos"/>
        </w:rPr>
        <w:t xml:space="preserve"> procedures.</w:t>
      </w:r>
      <w:r w:rsidR="005E6FC6">
        <w:rPr>
          <w:rFonts w:ascii="Aptos" w:hAnsi="Aptos"/>
        </w:rPr>
        <w:t xml:space="preserve"> Where security agencies cannot agree about how procedures should apply in a </w:t>
      </w:r>
      <w:proofErr w:type="spellStart"/>
      <w:r w:rsidR="005E6FC6">
        <w:rPr>
          <w:rFonts w:ascii="Aptos" w:hAnsi="Aptos"/>
        </w:rPr>
        <w:t>give</w:t>
      </w:r>
      <w:proofErr w:type="spellEnd"/>
      <w:r w:rsidR="005E6FC6">
        <w:rPr>
          <w:rFonts w:ascii="Aptos" w:hAnsi="Aptos"/>
        </w:rPr>
        <w:t xml:space="preserve"> case, they can invoke the judgement of a third-party arbitrator (again, contracted with in advance as part of their agreement with one another). Defiance of such judgements would send a clear signal to the market that they are untrustworthy, and no other security agencies would enter into agreements with them. Being a member of a pariah security agency would not carry much value because one would not be able to find many willing trading partners. Hence, the market would sift out bad actors. Many other libertarians have developed Rothbard’s ideas in this vein </w:t>
      </w:r>
      <w:r w:rsidR="005E6FC6">
        <w:rPr>
          <w:rFonts w:ascii="Aptos" w:hAnsi="Aptos"/>
        </w:rPr>
        <w:fldChar w:fldCharType="begin"/>
      </w:r>
      <w:r w:rsidR="005E6FC6">
        <w:rPr>
          <w:rFonts w:ascii="Aptos" w:hAnsi="Aptos"/>
        </w:rPr>
        <w:instrText xml:space="preserve"> ADDIN ZOTERO_ITEM CSL_CITATION {"citationID":"Pz1nhoSR","properties":{"unsorted":true,"formattedCitation":"(D. Friedman, 1989, Part 2; Tannehill &amp; Tannehill, 2007; Chartier, 2013)","plainCitation":"(D. Friedman, 1989, Part 2; Tannehill &amp; Tannehill, 2007; Chartier, 2013)","noteIndex":0},"citationItems":[{"id":208,"uris":["http://zotero.org/users/6238250/items/6XXYXT6S"],"itemData":{"id":208,"type":"book","edition":"2nd","publisher":"Open Court Publishing Company","publisher-place":"LaSalle","title":"The Machinery of Freedom: A Guide to Radical Capitalism","author":[{"family":"Friedman","given":"David"}],"issued":{"date-parts":[["1989"]]}},"locator":"2","label":"part"},{"id":349,"uris":["http://zotero.org/users/6238250/items/SBEDK6AL"],"itemData":{"id":349,"type":"book","edition":"2nd","publisher":"The Ludwig von Mises Institute","publisher-place":"Auburn","title":"The Market for Liberty","author":[{"family":"Tannehill","given":"Morris"},{"family":"Tannehill","given":"Linda"}],"issued":{"date-parts":[["2007"]]}}},{"id":156,"uris":["http://zotero.org/users/6238250/items/PPPGFDWR"],"itemData":{"id":156,"type":"book","publisher":"Cambridge University Press","publisher-place":"Cambridge","title":"Anarchy and Legal Order: Law and Politics For A Stateless Society","author":[{"family":"Chartier","given":"Gary"}],"issued":{"date-parts":[["2013"]]}}}],"schema":"https://github.com/citation-style-language/schema/raw/master/csl-citation.json"} </w:instrText>
      </w:r>
      <w:r w:rsidR="005E6FC6">
        <w:rPr>
          <w:rFonts w:ascii="Aptos" w:hAnsi="Aptos"/>
        </w:rPr>
        <w:fldChar w:fldCharType="separate"/>
      </w:r>
      <w:r w:rsidR="005E6FC6">
        <w:rPr>
          <w:rFonts w:ascii="Aptos" w:hAnsi="Aptos"/>
          <w:noProof/>
        </w:rPr>
        <w:t>(D. Friedman, 1989, Part 2; Tannehill &amp; Tannehill, 2007; Chartier, 2013)</w:t>
      </w:r>
      <w:r w:rsidR="005E6FC6">
        <w:rPr>
          <w:rFonts w:ascii="Aptos" w:hAnsi="Aptos"/>
        </w:rPr>
        <w:fldChar w:fldCharType="end"/>
      </w:r>
      <w:r w:rsidR="005E6FC6">
        <w:rPr>
          <w:rFonts w:ascii="Aptos" w:hAnsi="Aptos"/>
        </w:rPr>
        <w:t xml:space="preserve">; arguing for the important disciplining role that insurance would play on the conduct of security agents </w:t>
      </w:r>
      <w:r w:rsidR="005E6FC6">
        <w:rPr>
          <w:rFonts w:ascii="Aptos" w:hAnsi="Aptos"/>
        </w:rPr>
        <w:fldChar w:fldCharType="begin"/>
      </w:r>
      <w:r w:rsidR="005E6FC6">
        <w:rPr>
          <w:rFonts w:ascii="Aptos" w:hAnsi="Aptos"/>
        </w:rPr>
        <w:instrText xml:space="preserve"> ADDIN ZOTERO_ITEM CSL_CITATION {"citationID":"Eu3ZJxy2","properties":{"formattedCitation":"(Murphy, 2010)","plainCitation":"(Murphy, 2010)","noteIndex":0},"citationItems":[{"id":351,"uris":["http://zotero.org/users/6238250/items/J4UCX8W8"],"itemData":{"id":351,"type":"book","edition":"2nd","publisher":"The Ludwig von Mises Institute","publisher-place":"Auburn","title":"Chaos Theory: Two Essays on Market Anarchy","author":[{"family":"Murphy","given":"Robert P."}],"issued":{"date-parts":[["2010"]]}}}],"schema":"https://github.com/citation-style-language/schema/raw/master/csl-citation.json"} </w:instrText>
      </w:r>
      <w:r w:rsidR="005E6FC6">
        <w:rPr>
          <w:rFonts w:ascii="Aptos" w:hAnsi="Aptos"/>
        </w:rPr>
        <w:fldChar w:fldCharType="separate"/>
      </w:r>
      <w:r w:rsidR="005E6FC6">
        <w:rPr>
          <w:rFonts w:ascii="Aptos" w:hAnsi="Aptos"/>
          <w:noProof/>
        </w:rPr>
        <w:t>(Murphy, 2010)</w:t>
      </w:r>
      <w:r w:rsidR="005E6FC6">
        <w:rPr>
          <w:rFonts w:ascii="Aptos" w:hAnsi="Aptos"/>
        </w:rPr>
        <w:fldChar w:fldCharType="end"/>
      </w:r>
      <w:r w:rsidR="005E6FC6">
        <w:rPr>
          <w:rFonts w:ascii="Aptos" w:hAnsi="Aptos"/>
        </w:rPr>
        <w:t xml:space="preserve">; and for the superiority of the market in applying checks to power, over the internal check that constitutional </w:t>
      </w:r>
      <w:proofErr w:type="spellStart"/>
      <w:r w:rsidR="005E6FC6">
        <w:rPr>
          <w:rFonts w:ascii="Aptos" w:hAnsi="Aptos"/>
        </w:rPr>
        <w:t>stateshave</w:t>
      </w:r>
      <w:proofErr w:type="spellEnd"/>
      <w:r w:rsidR="005E6FC6">
        <w:rPr>
          <w:rFonts w:ascii="Aptos" w:hAnsi="Aptos"/>
        </w:rPr>
        <w:t xml:space="preserve"> </w:t>
      </w:r>
      <w:r w:rsidR="005E6FC6">
        <w:rPr>
          <w:rFonts w:ascii="Aptos" w:hAnsi="Aptos"/>
        </w:rPr>
        <w:fldChar w:fldCharType="begin"/>
      </w:r>
      <w:r w:rsidR="005E6FC6">
        <w:rPr>
          <w:rFonts w:ascii="Aptos" w:hAnsi="Aptos"/>
        </w:rPr>
        <w:instrText xml:space="preserve"> ADDIN ZOTERO_ITEM CSL_CITATION {"citationID":"tIb51xYQ","properties":{"formattedCitation":"(Long, 2008)","plainCitation":"(Long, 2008)","noteIndex":0},"citationItems":[{"id":698,"uris":["http://zotero.org/users/6238250/items/YM433T3D"],"itemData":{"id":698,"type":"chapter","container-title":"Anarchism/Minarchism: Is a Government Part of a Free Country?","publisher":"Ashgate Publishing","publisher-place":"Aldershot","title":"Market Anarchism as Constitutionalism","author":[{"family":"Long","given":"Roderick T."}],"editor":[{"family":"Long","given":"Roderick T."},{"family":"Machan","given":"Tibor R."}],"issued":{"date-parts":[["2008"]]}}}],"schema":"https://github.com/citation-style-language/schema/raw/master/csl-citation.json"} </w:instrText>
      </w:r>
      <w:r w:rsidR="005E6FC6">
        <w:rPr>
          <w:rFonts w:ascii="Aptos" w:hAnsi="Aptos"/>
        </w:rPr>
        <w:fldChar w:fldCharType="separate"/>
      </w:r>
      <w:r w:rsidR="005E6FC6">
        <w:rPr>
          <w:rFonts w:ascii="Aptos" w:hAnsi="Aptos"/>
          <w:noProof/>
        </w:rPr>
        <w:t>(Long, 2008)</w:t>
      </w:r>
      <w:r w:rsidR="005E6FC6">
        <w:rPr>
          <w:rFonts w:ascii="Aptos" w:hAnsi="Aptos"/>
        </w:rPr>
        <w:fldChar w:fldCharType="end"/>
      </w:r>
      <w:r w:rsidR="005E6FC6">
        <w:rPr>
          <w:rFonts w:ascii="Aptos" w:hAnsi="Aptos"/>
        </w:rPr>
        <w:t>.</w:t>
      </w:r>
    </w:p>
    <w:p w:rsidR="00A3317E" w:rsidRDefault="001E740C" w:rsidP="00CA0CBA">
      <w:pPr>
        <w:ind w:firstLine="720"/>
        <w:jc w:val="both"/>
        <w:rPr>
          <w:rFonts w:ascii="Aptos" w:hAnsi="Aptos"/>
        </w:rPr>
      </w:pPr>
      <w:r>
        <w:rPr>
          <w:rFonts w:ascii="Aptos" w:hAnsi="Aptos"/>
        </w:rPr>
        <w:t>Nozick argued</w:t>
      </w:r>
      <w:r w:rsidR="00A3317E">
        <w:rPr>
          <w:rFonts w:ascii="Aptos" w:hAnsi="Aptos"/>
        </w:rPr>
        <w:t xml:space="preserve"> that a state could actually emerge from anarcho-capitalism without violating anyone’s rights</w:t>
      </w:r>
      <w:r w:rsidR="008B29B3">
        <w:rPr>
          <w:rFonts w:ascii="Aptos" w:hAnsi="Aptos"/>
        </w:rPr>
        <w:t xml:space="preserve"> </w:t>
      </w:r>
      <w:r w:rsidR="008B29B3">
        <w:rPr>
          <w:rFonts w:ascii="Aptos" w:hAnsi="Aptos"/>
        </w:rPr>
        <w:fldChar w:fldCharType="begin"/>
      </w:r>
      <w:r w:rsidR="008B29B3">
        <w:rPr>
          <w:rFonts w:ascii="Aptos" w:hAnsi="Aptos"/>
        </w:rPr>
        <w:instrText xml:space="preserve"> ADDIN ZOTERO_ITEM CSL_CITATION {"citationID":"IoR4xymG","properties":{"formattedCitation":"(Nozick, 1974 esp ch. 5)","plainCitation":"(Nozick, 1974 esp ch. 5)","noteIndex":0},"citationItems":[{"id":307,"uris":["http://zotero.org/users/6238250/items/RGFGQEDS"],"itemData":{"id":307,"type":"book","publisher":"Basic Books","publisher-place":"New York","title":"Anarchy, State, and Utopia","author":[{"family":"Nozick","given":"Robert"}],"issued":{"date-parts":[["1974"]]}},"suffix":"esp ch. 5"}],"schema":"https://github.com/citation-style-language/schema/raw/master/csl-citation.json"} </w:instrText>
      </w:r>
      <w:r w:rsidR="008B29B3">
        <w:rPr>
          <w:rFonts w:ascii="Aptos" w:hAnsi="Aptos"/>
        </w:rPr>
        <w:fldChar w:fldCharType="separate"/>
      </w:r>
      <w:r w:rsidR="008B29B3">
        <w:rPr>
          <w:rFonts w:ascii="Aptos" w:hAnsi="Aptos"/>
          <w:noProof/>
        </w:rPr>
        <w:t>(Nozick, 1974 esp ch. 5)</w:t>
      </w:r>
      <w:r w:rsidR="008B29B3">
        <w:rPr>
          <w:rFonts w:ascii="Aptos" w:hAnsi="Aptos"/>
        </w:rPr>
        <w:fldChar w:fldCharType="end"/>
      </w:r>
      <w:r w:rsidR="00A3317E">
        <w:rPr>
          <w:rFonts w:ascii="Aptos" w:hAnsi="Aptos"/>
        </w:rPr>
        <w:t>. Nozick believed that network effects meant it as likely that a security agency would become a natural monopoly. The value of membership of an agency increased with the volume of its membership because it reduced transaction costs for an increasing number of possible trading partners. Such a security agency would not be a state, though, because it would not have the right to extract taxes from non-members nor would it have any right to prevent insurgent security agencies from entering the market. Or wouldn’t it? Nozick argues that uncertainty over what new procedures insurgent security agencies might use imposes a significant risk upon its own clients that it is duty bound to protect. It is therefore permitted – even obligated – to pre-</w:t>
      </w:r>
      <w:r w:rsidR="00A3317E">
        <w:rPr>
          <w:rFonts w:ascii="Aptos" w:hAnsi="Aptos"/>
        </w:rPr>
        <w:lastRenderedPageBreak/>
        <w:t xml:space="preserve">emptively coercively prohibit such entrance into the market. This means that once it becomes a </w:t>
      </w:r>
      <w:r w:rsidR="00A3317E">
        <w:rPr>
          <w:rFonts w:ascii="Aptos" w:hAnsi="Aptos"/>
          <w:i/>
          <w:iCs/>
        </w:rPr>
        <w:t>de facto</w:t>
      </w:r>
      <w:r w:rsidR="00A3317E">
        <w:rPr>
          <w:rFonts w:ascii="Aptos" w:hAnsi="Aptos"/>
        </w:rPr>
        <w:t xml:space="preserve"> monopoly to being a </w:t>
      </w:r>
      <w:r w:rsidR="00A3317E">
        <w:rPr>
          <w:rFonts w:ascii="Aptos" w:hAnsi="Aptos"/>
          <w:i/>
          <w:iCs/>
        </w:rPr>
        <w:t>de jure</w:t>
      </w:r>
      <w:r w:rsidR="00A3317E">
        <w:rPr>
          <w:rFonts w:ascii="Aptos" w:hAnsi="Aptos"/>
        </w:rPr>
        <w:t xml:space="preserve"> monopoly</w:t>
      </w:r>
      <w:r w:rsidR="008B29B3">
        <w:rPr>
          <w:rFonts w:ascii="Aptos" w:hAnsi="Aptos"/>
        </w:rPr>
        <w:t xml:space="preserve"> </w:t>
      </w:r>
      <w:r w:rsidR="008B29B3">
        <w:rPr>
          <w:rFonts w:ascii="Aptos" w:hAnsi="Aptos"/>
        </w:rPr>
        <w:fldChar w:fldCharType="begin"/>
      </w:r>
      <w:r w:rsidR="008B29B3">
        <w:rPr>
          <w:rFonts w:ascii="Aptos" w:hAnsi="Aptos"/>
        </w:rPr>
        <w:instrText xml:space="preserve"> ADDIN ZOTERO_ITEM CSL_CITATION {"citationID":"6HiEqOny","properties":{"formattedCitation":"(cf. Bader, 2021)","plainCitation":"(cf. Bader, 2021)","noteIndex":0},"citationItems":[{"id":688,"uris":["http://zotero.org/users/6238250/items/M2K535DE"],"itemData":{"id":688,"type":"chapter","container-title":"The Routledge Handbook of Anarchy and Anarchist Thought","publisher":"Routledge","publisher-place":"New York","title":"De Facto Monopolies and the Justification of the State","author":[{"family":"Bader","given":"Ralf M."}],"editor":[{"family":"Chartier","given":"Gary"},{"family":"Van Shoelandt","given":"Chad"}],"issued":{"date-parts":[["2021"]]}},"prefix":"cf."}],"schema":"https://github.com/citation-style-language/schema/raw/master/csl-citation.json"} </w:instrText>
      </w:r>
      <w:r w:rsidR="008B29B3">
        <w:rPr>
          <w:rFonts w:ascii="Aptos" w:hAnsi="Aptos"/>
        </w:rPr>
        <w:fldChar w:fldCharType="separate"/>
      </w:r>
      <w:r w:rsidR="008B29B3">
        <w:rPr>
          <w:rFonts w:ascii="Aptos" w:hAnsi="Aptos"/>
          <w:noProof/>
        </w:rPr>
        <w:t>(cf. Bader, 2021)</w:t>
      </w:r>
      <w:r w:rsidR="008B29B3">
        <w:rPr>
          <w:rFonts w:ascii="Aptos" w:hAnsi="Aptos"/>
        </w:rPr>
        <w:fldChar w:fldCharType="end"/>
      </w:r>
      <w:r w:rsidR="00CA0CBA">
        <w:rPr>
          <w:rFonts w:ascii="Aptos" w:hAnsi="Aptos"/>
        </w:rPr>
        <w:t>.</w:t>
      </w:r>
    </w:p>
    <w:p w:rsidR="00CA0CBA" w:rsidRPr="00CA0CBA" w:rsidRDefault="00CA0CBA" w:rsidP="00CA0CBA">
      <w:pPr>
        <w:ind w:firstLine="720"/>
        <w:jc w:val="both"/>
        <w:rPr>
          <w:rFonts w:ascii="Aptos" w:hAnsi="Aptos"/>
        </w:rPr>
      </w:pPr>
      <w:r>
        <w:rPr>
          <w:rFonts w:ascii="Aptos" w:hAnsi="Aptos"/>
        </w:rPr>
        <w:t xml:space="preserve">Rothbard read Nozick’s argument and rejected the claim that the dominant security agency could prohibit any new entrants on the basis that they might introduce risk. The only relevant fact is whether or not their procedures were objectively just. Rothbard did not engage deeply with the subtleties of Nozick’s treatment of risk that come in the previous chapter to his argument for the state. Possibly because he did not think the argument bore any relevance even if successful on his own terms. Just because a state </w:t>
      </w:r>
      <w:r>
        <w:rPr>
          <w:rFonts w:ascii="Aptos" w:hAnsi="Aptos"/>
          <w:i/>
          <w:iCs/>
        </w:rPr>
        <w:t>could</w:t>
      </w:r>
      <w:r>
        <w:rPr>
          <w:rFonts w:ascii="Aptos" w:hAnsi="Aptos"/>
        </w:rPr>
        <w:t xml:space="preserve"> emerge in this way without violating rights, no </w:t>
      </w:r>
      <w:r>
        <w:rPr>
          <w:rFonts w:ascii="Aptos" w:hAnsi="Aptos"/>
          <w:i/>
          <w:iCs/>
        </w:rPr>
        <w:t xml:space="preserve">actual </w:t>
      </w:r>
      <w:r>
        <w:rPr>
          <w:rFonts w:ascii="Aptos" w:hAnsi="Aptos"/>
        </w:rPr>
        <w:t>state ever has.</w:t>
      </w:r>
      <w:r w:rsidR="00DC0B6E">
        <w:rPr>
          <w:rFonts w:ascii="Aptos" w:hAnsi="Aptos"/>
        </w:rPr>
        <w:fldChar w:fldCharType="begin"/>
      </w:r>
      <w:r w:rsidR="00DC0B6E">
        <w:rPr>
          <w:rFonts w:ascii="Aptos" w:hAnsi="Aptos"/>
        </w:rPr>
        <w:instrText xml:space="preserve"> ADDIN ZOTERO_ITEM CSL_CITATION {"citationID":"XcBtQPuz","properties":{"formattedCitation":"(Rothbard, 1998b, Chapter 29)","plainCitation":"(Rothbard, 1998b, Chapter 29)","noteIndex":0},"citationItems":[{"id":108,"uris":["http://zotero.org/users/6238250/items/L2A34JC4"],"itemData":{"id":108,"type":"book","publisher":"New York University Press","publisher-place":"New York","title":"The Ethics of Liberty","author":[{"family":"Rothbard","given":"Murray N."}],"issued":{"date-parts":[["1998"]]}},"locator":"29","label":"chapter"}],"schema":"https://github.com/citation-style-language/schema/raw/master/csl-citation.json"} </w:instrText>
      </w:r>
      <w:r w:rsidR="00DC0B6E">
        <w:rPr>
          <w:rFonts w:ascii="Aptos" w:hAnsi="Aptos"/>
        </w:rPr>
        <w:fldChar w:fldCharType="separate"/>
      </w:r>
      <w:r w:rsidR="00DC0B6E">
        <w:rPr>
          <w:rFonts w:ascii="Aptos" w:hAnsi="Aptos"/>
          <w:noProof/>
        </w:rPr>
        <w:t>(Rothbard, 1998b, Chapter 29)</w:t>
      </w:r>
      <w:r w:rsidR="00DC0B6E">
        <w:rPr>
          <w:rFonts w:ascii="Aptos" w:hAnsi="Aptos"/>
        </w:rPr>
        <w:fldChar w:fldCharType="end"/>
      </w:r>
    </w:p>
    <w:p w:rsidR="00A3317E" w:rsidRDefault="00A3317E" w:rsidP="00CA0CBA">
      <w:pPr>
        <w:ind w:firstLine="720"/>
        <w:jc w:val="both"/>
        <w:rPr>
          <w:rFonts w:ascii="Aptos" w:hAnsi="Aptos"/>
        </w:rPr>
      </w:pPr>
    </w:p>
    <w:p w:rsidR="001E740C" w:rsidRPr="001E740C" w:rsidRDefault="001E740C" w:rsidP="00CA0CBA">
      <w:pPr>
        <w:jc w:val="both"/>
        <w:rPr>
          <w:rFonts w:ascii="Aptos" w:hAnsi="Aptos"/>
        </w:rPr>
      </w:pPr>
    </w:p>
    <w:p w:rsidR="006C1EFF" w:rsidRDefault="006C1EFF" w:rsidP="00CA0CBA">
      <w:pPr>
        <w:jc w:val="both"/>
        <w:rPr>
          <w:rFonts w:ascii="Aptos" w:hAnsi="Aptos"/>
        </w:rPr>
      </w:pPr>
    </w:p>
    <w:p w:rsidR="00C758A5" w:rsidRDefault="00C758A5" w:rsidP="00CA0CBA">
      <w:pPr>
        <w:jc w:val="both"/>
        <w:rPr>
          <w:rFonts w:ascii="Aptos" w:hAnsi="Aptos"/>
          <w:b/>
          <w:bCs/>
        </w:rPr>
      </w:pPr>
      <w:r w:rsidRPr="00C758A5">
        <w:rPr>
          <w:rFonts w:ascii="Aptos" w:hAnsi="Aptos"/>
          <w:b/>
          <w:bCs/>
        </w:rPr>
        <w:t>References</w:t>
      </w:r>
    </w:p>
    <w:p w:rsidR="006566F2" w:rsidRPr="006566F2" w:rsidRDefault="00C758A5" w:rsidP="006566F2">
      <w:pPr>
        <w:pStyle w:val="Bibliography"/>
        <w:rPr>
          <w:rFonts w:ascii="Aptos" w:hAnsi="Aptos"/>
          <w:lang w:val="en-GB"/>
        </w:rPr>
      </w:pPr>
      <w:r>
        <w:rPr>
          <w:rFonts w:ascii="Aptos" w:hAnsi="Aptos"/>
        </w:rPr>
        <w:fldChar w:fldCharType="begin"/>
      </w:r>
      <w:r w:rsidR="00DC0B6E">
        <w:rPr>
          <w:rFonts w:ascii="Aptos" w:hAnsi="Aptos"/>
        </w:rPr>
        <w:instrText xml:space="preserve"> ADDIN ZOTERO_BIBL {"uncited":[],"omitted":[],"custom":[]} CSL_BIBLIOGRAPHY </w:instrText>
      </w:r>
      <w:r>
        <w:rPr>
          <w:rFonts w:ascii="Aptos" w:hAnsi="Aptos"/>
        </w:rPr>
        <w:fldChar w:fldCharType="separate"/>
      </w:r>
      <w:r w:rsidR="006566F2" w:rsidRPr="006566F2">
        <w:rPr>
          <w:rFonts w:ascii="Aptos" w:hAnsi="Aptos"/>
          <w:lang w:val="en-GB"/>
        </w:rPr>
        <w:t xml:space="preserve">Bader, R. M. (2021). De Facto Monopolies and the Justification of the State. In G. Chartier &amp; C. Van </w:t>
      </w:r>
      <w:proofErr w:type="spellStart"/>
      <w:r w:rsidR="006566F2" w:rsidRPr="006566F2">
        <w:rPr>
          <w:rFonts w:ascii="Aptos" w:hAnsi="Aptos"/>
          <w:lang w:val="en-GB"/>
        </w:rPr>
        <w:t>Shoelandt</w:t>
      </w:r>
      <w:proofErr w:type="spellEnd"/>
      <w:r w:rsidR="006566F2" w:rsidRPr="006566F2">
        <w:rPr>
          <w:rFonts w:ascii="Aptos" w:hAnsi="Aptos"/>
          <w:lang w:val="en-GB"/>
        </w:rPr>
        <w:t xml:space="preserve"> (Eds), </w:t>
      </w:r>
      <w:r w:rsidR="006566F2" w:rsidRPr="006566F2">
        <w:rPr>
          <w:rFonts w:ascii="Aptos" w:hAnsi="Aptos"/>
          <w:i/>
          <w:iCs/>
          <w:lang w:val="en-GB"/>
        </w:rPr>
        <w:t>The Routledge Handbook of Anarchy and Anarchist Thought</w:t>
      </w:r>
      <w:r w:rsidR="006566F2" w:rsidRPr="006566F2">
        <w:rPr>
          <w:rFonts w:ascii="Aptos" w:hAnsi="Aptos"/>
          <w:lang w:val="en-GB"/>
        </w:rPr>
        <w:t>. Routledge.</w:t>
      </w:r>
    </w:p>
    <w:p w:rsidR="006566F2" w:rsidRPr="006566F2" w:rsidRDefault="006566F2" w:rsidP="006566F2">
      <w:pPr>
        <w:pStyle w:val="Bibliography"/>
        <w:rPr>
          <w:rFonts w:ascii="Aptos" w:hAnsi="Aptos"/>
          <w:lang w:val="en-GB"/>
        </w:rPr>
      </w:pPr>
      <w:r w:rsidRPr="006566F2">
        <w:rPr>
          <w:rFonts w:ascii="Aptos" w:hAnsi="Aptos"/>
          <w:lang w:val="en-GB"/>
        </w:rPr>
        <w:t xml:space="preserve">Caplan, B. (2010). </w:t>
      </w:r>
      <w:r w:rsidRPr="006566F2">
        <w:rPr>
          <w:rFonts w:ascii="Aptos" w:hAnsi="Aptos"/>
          <w:i/>
          <w:iCs/>
          <w:lang w:val="en-GB"/>
        </w:rPr>
        <w:t>Why I Am Not an Austrian Economist</w:t>
      </w:r>
      <w:r w:rsidRPr="006566F2">
        <w:rPr>
          <w:rFonts w:ascii="Aptos" w:hAnsi="Aptos"/>
          <w:lang w:val="en-GB"/>
        </w:rPr>
        <w:t xml:space="preserve"> [Blog]. https://econfaculty.gmu.edu/bcaplan/whyaust.htm</w:t>
      </w:r>
    </w:p>
    <w:p w:rsidR="006566F2" w:rsidRPr="006566F2" w:rsidRDefault="006566F2" w:rsidP="006566F2">
      <w:pPr>
        <w:pStyle w:val="Bibliography"/>
        <w:rPr>
          <w:rFonts w:ascii="Aptos" w:hAnsi="Aptos"/>
          <w:lang w:val="en-GB"/>
        </w:rPr>
      </w:pPr>
      <w:r w:rsidRPr="006566F2">
        <w:rPr>
          <w:rFonts w:ascii="Aptos" w:hAnsi="Aptos"/>
          <w:lang w:val="en-GB"/>
        </w:rPr>
        <w:t xml:space="preserve">Chartier, G. (2013). </w:t>
      </w:r>
      <w:r w:rsidRPr="006566F2">
        <w:rPr>
          <w:rFonts w:ascii="Aptos" w:hAnsi="Aptos"/>
          <w:i/>
          <w:iCs/>
          <w:lang w:val="en-GB"/>
        </w:rPr>
        <w:t xml:space="preserve">Anarchy and Legal Order: Law and Politics </w:t>
      </w:r>
      <w:proofErr w:type="gramStart"/>
      <w:r w:rsidRPr="006566F2">
        <w:rPr>
          <w:rFonts w:ascii="Aptos" w:hAnsi="Aptos"/>
          <w:i/>
          <w:iCs/>
          <w:lang w:val="en-GB"/>
        </w:rPr>
        <w:t>For</w:t>
      </w:r>
      <w:proofErr w:type="gramEnd"/>
      <w:r w:rsidRPr="006566F2">
        <w:rPr>
          <w:rFonts w:ascii="Aptos" w:hAnsi="Aptos"/>
          <w:i/>
          <w:iCs/>
          <w:lang w:val="en-GB"/>
        </w:rPr>
        <w:t xml:space="preserve"> </w:t>
      </w:r>
      <w:proofErr w:type="gramStart"/>
      <w:r w:rsidRPr="006566F2">
        <w:rPr>
          <w:rFonts w:ascii="Aptos" w:hAnsi="Aptos"/>
          <w:i/>
          <w:iCs/>
          <w:lang w:val="en-GB"/>
        </w:rPr>
        <w:t>A</w:t>
      </w:r>
      <w:proofErr w:type="gramEnd"/>
      <w:r w:rsidRPr="006566F2">
        <w:rPr>
          <w:rFonts w:ascii="Aptos" w:hAnsi="Aptos"/>
          <w:i/>
          <w:iCs/>
          <w:lang w:val="en-GB"/>
        </w:rPr>
        <w:t xml:space="preserve"> Stateless Society</w:t>
      </w:r>
      <w:r w:rsidRPr="006566F2">
        <w:rPr>
          <w:rFonts w:ascii="Aptos" w:hAnsi="Aptos"/>
          <w:lang w:val="en-GB"/>
        </w:rPr>
        <w:t>. Cambridge University Press.</w:t>
      </w:r>
    </w:p>
    <w:p w:rsidR="006566F2" w:rsidRPr="006566F2" w:rsidRDefault="006566F2" w:rsidP="006566F2">
      <w:pPr>
        <w:pStyle w:val="Bibliography"/>
        <w:rPr>
          <w:rFonts w:ascii="Aptos" w:hAnsi="Aptos"/>
          <w:lang w:val="en-GB"/>
        </w:rPr>
      </w:pPr>
      <w:r w:rsidRPr="006566F2">
        <w:rPr>
          <w:rFonts w:ascii="Aptos" w:hAnsi="Aptos"/>
          <w:lang w:val="en-GB"/>
        </w:rPr>
        <w:t xml:space="preserve">Chartier, G., &amp; Johnson, C. W. (Eds). (2010). </w:t>
      </w:r>
      <w:r w:rsidRPr="006566F2">
        <w:rPr>
          <w:rFonts w:ascii="Aptos" w:hAnsi="Aptos"/>
          <w:i/>
          <w:iCs/>
          <w:lang w:val="en-GB"/>
        </w:rPr>
        <w:t>Markets Not Capitalism: Individualist Anarchism Against Bosses, Inequality, Corporate Power, and Structural Poverty</w:t>
      </w:r>
      <w:r w:rsidRPr="006566F2">
        <w:rPr>
          <w:rFonts w:ascii="Aptos" w:hAnsi="Aptos"/>
          <w:lang w:val="en-GB"/>
        </w:rPr>
        <w:t>. Minor Compositions.</w:t>
      </w:r>
    </w:p>
    <w:p w:rsidR="006566F2" w:rsidRPr="006566F2" w:rsidRDefault="006566F2" w:rsidP="006566F2">
      <w:pPr>
        <w:pStyle w:val="Bibliography"/>
        <w:rPr>
          <w:rFonts w:ascii="Aptos" w:hAnsi="Aptos"/>
          <w:lang w:val="en-GB"/>
        </w:rPr>
      </w:pPr>
      <w:r w:rsidRPr="006566F2">
        <w:rPr>
          <w:rFonts w:ascii="Aptos" w:hAnsi="Aptos"/>
          <w:lang w:val="en-GB"/>
        </w:rPr>
        <w:t xml:space="preserve">Christmas, B. (2018). Rescuing the Libertarian Non-Aggression Principle. </w:t>
      </w:r>
      <w:r w:rsidRPr="006566F2">
        <w:rPr>
          <w:rFonts w:ascii="Aptos" w:hAnsi="Aptos"/>
          <w:i/>
          <w:iCs/>
          <w:lang w:val="en-GB"/>
        </w:rPr>
        <w:t>Moral Philosophy and Politics</w:t>
      </w:r>
      <w:r w:rsidRPr="006566F2">
        <w:rPr>
          <w:rFonts w:ascii="Aptos" w:hAnsi="Aptos"/>
          <w:lang w:val="en-GB"/>
        </w:rPr>
        <w:t xml:space="preserve">, </w:t>
      </w:r>
      <w:r w:rsidRPr="006566F2">
        <w:rPr>
          <w:rFonts w:ascii="Aptos" w:hAnsi="Aptos"/>
          <w:i/>
          <w:iCs/>
          <w:lang w:val="en-GB"/>
        </w:rPr>
        <w:t>5</w:t>
      </w:r>
      <w:r w:rsidRPr="006566F2">
        <w:rPr>
          <w:rFonts w:ascii="Aptos" w:hAnsi="Aptos"/>
          <w:lang w:val="en-GB"/>
        </w:rPr>
        <w:t>(2), 305–322.</w:t>
      </w:r>
    </w:p>
    <w:p w:rsidR="006566F2" w:rsidRPr="006566F2" w:rsidRDefault="006566F2" w:rsidP="006566F2">
      <w:pPr>
        <w:pStyle w:val="Bibliography"/>
        <w:rPr>
          <w:rFonts w:ascii="Aptos" w:hAnsi="Aptos"/>
          <w:lang w:val="en-GB"/>
        </w:rPr>
      </w:pPr>
      <w:r w:rsidRPr="006566F2">
        <w:rPr>
          <w:rFonts w:ascii="Aptos" w:hAnsi="Aptos"/>
          <w:lang w:val="en-GB"/>
        </w:rPr>
        <w:t xml:space="preserve">Friedman, D. (1989). </w:t>
      </w:r>
      <w:r w:rsidRPr="006566F2">
        <w:rPr>
          <w:rFonts w:ascii="Aptos" w:hAnsi="Aptos"/>
          <w:i/>
          <w:iCs/>
          <w:lang w:val="en-GB"/>
        </w:rPr>
        <w:t>The Machinery of Freedom: A Guide to Radical Capitalism</w:t>
      </w:r>
      <w:r w:rsidRPr="006566F2">
        <w:rPr>
          <w:rFonts w:ascii="Aptos" w:hAnsi="Aptos"/>
          <w:lang w:val="en-GB"/>
        </w:rPr>
        <w:t xml:space="preserve"> (2nd </w:t>
      </w:r>
      <w:proofErr w:type="spellStart"/>
      <w:r w:rsidRPr="006566F2">
        <w:rPr>
          <w:rFonts w:ascii="Aptos" w:hAnsi="Aptos"/>
          <w:lang w:val="en-GB"/>
        </w:rPr>
        <w:t>edn</w:t>
      </w:r>
      <w:proofErr w:type="spellEnd"/>
      <w:r w:rsidRPr="006566F2">
        <w:rPr>
          <w:rFonts w:ascii="Aptos" w:hAnsi="Aptos"/>
          <w:lang w:val="en-GB"/>
        </w:rPr>
        <w:t>). Open Court Publishing Company.</w:t>
      </w:r>
    </w:p>
    <w:p w:rsidR="006566F2" w:rsidRPr="006566F2" w:rsidRDefault="006566F2" w:rsidP="006566F2">
      <w:pPr>
        <w:pStyle w:val="Bibliography"/>
        <w:rPr>
          <w:rFonts w:ascii="Aptos" w:hAnsi="Aptos"/>
          <w:lang w:val="en-GB"/>
        </w:rPr>
      </w:pPr>
      <w:r w:rsidRPr="006566F2">
        <w:rPr>
          <w:rFonts w:ascii="Aptos" w:hAnsi="Aptos"/>
          <w:lang w:val="en-GB"/>
        </w:rPr>
        <w:t xml:space="preserve">Friedman, M. (1962). </w:t>
      </w:r>
      <w:r w:rsidRPr="006566F2">
        <w:rPr>
          <w:rFonts w:ascii="Aptos" w:hAnsi="Aptos"/>
          <w:i/>
          <w:iCs/>
          <w:lang w:val="en-GB"/>
        </w:rPr>
        <w:t>Capitalism and Freedom</w:t>
      </w:r>
      <w:r w:rsidRPr="006566F2">
        <w:rPr>
          <w:rFonts w:ascii="Aptos" w:hAnsi="Aptos"/>
          <w:lang w:val="en-GB"/>
        </w:rPr>
        <w:t>. University of Chicago Press.</w:t>
      </w:r>
    </w:p>
    <w:p w:rsidR="006566F2" w:rsidRPr="006566F2" w:rsidRDefault="006566F2" w:rsidP="006566F2">
      <w:pPr>
        <w:pStyle w:val="Bibliography"/>
        <w:rPr>
          <w:rFonts w:ascii="Aptos" w:hAnsi="Aptos"/>
          <w:lang w:val="en-GB"/>
        </w:rPr>
      </w:pPr>
      <w:r w:rsidRPr="006566F2">
        <w:rPr>
          <w:rFonts w:ascii="Aptos" w:hAnsi="Aptos"/>
          <w:lang w:val="en-GB"/>
        </w:rPr>
        <w:lastRenderedPageBreak/>
        <w:t xml:space="preserve">Kant, I. (1797). </w:t>
      </w:r>
      <w:r w:rsidRPr="006566F2">
        <w:rPr>
          <w:rFonts w:ascii="Aptos" w:hAnsi="Aptos"/>
          <w:i/>
          <w:iCs/>
          <w:lang w:val="en-GB"/>
        </w:rPr>
        <w:t>The Metaphysics of Morals</w:t>
      </w:r>
      <w:r w:rsidRPr="006566F2">
        <w:rPr>
          <w:rFonts w:ascii="Aptos" w:hAnsi="Aptos"/>
          <w:lang w:val="en-GB"/>
        </w:rPr>
        <w:t xml:space="preserve"> (M. Gregor, Ed.). Cambridge University Press.</w:t>
      </w:r>
    </w:p>
    <w:p w:rsidR="006566F2" w:rsidRPr="006566F2" w:rsidRDefault="006566F2" w:rsidP="006566F2">
      <w:pPr>
        <w:pStyle w:val="Bibliography"/>
        <w:rPr>
          <w:rFonts w:ascii="Aptos" w:hAnsi="Aptos"/>
          <w:lang w:val="en-GB"/>
        </w:rPr>
      </w:pPr>
      <w:r w:rsidRPr="006566F2">
        <w:rPr>
          <w:rFonts w:ascii="Aptos" w:hAnsi="Aptos"/>
          <w:lang w:val="en-GB"/>
        </w:rPr>
        <w:t xml:space="preserve">Kolko, G. (1963). </w:t>
      </w:r>
      <w:r w:rsidRPr="006566F2">
        <w:rPr>
          <w:rFonts w:ascii="Aptos" w:hAnsi="Aptos"/>
          <w:i/>
          <w:iCs/>
          <w:lang w:val="en-GB"/>
        </w:rPr>
        <w:t>The Triumph of Conservatism: A Reinterpretation of American History, 1900-1916</w:t>
      </w:r>
      <w:r w:rsidRPr="006566F2">
        <w:rPr>
          <w:rFonts w:ascii="Aptos" w:hAnsi="Aptos"/>
          <w:lang w:val="en-GB"/>
        </w:rPr>
        <w:t>. The Free Press.</w:t>
      </w:r>
    </w:p>
    <w:p w:rsidR="006566F2" w:rsidRPr="006566F2" w:rsidRDefault="006566F2" w:rsidP="006566F2">
      <w:pPr>
        <w:pStyle w:val="Bibliography"/>
        <w:rPr>
          <w:rFonts w:ascii="Aptos" w:hAnsi="Aptos"/>
          <w:lang w:val="en-GB"/>
        </w:rPr>
      </w:pPr>
      <w:r w:rsidRPr="006566F2">
        <w:rPr>
          <w:rFonts w:ascii="Aptos" w:hAnsi="Aptos"/>
          <w:lang w:val="en-GB"/>
        </w:rPr>
        <w:t xml:space="preserve">Lindsey, B., &amp; Teles, S. M. (2017). </w:t>
      </w:r>
      <w:r w:rsidRPr="006566F2">
        <w:rPr>
          <w:rFonts w:ascii="Aptos" w:hAnsi="Aptos"/>
          <w:i/>
          <w:iCs/>
          <w:lang w:val="en-GB"/>
        </w:rPr>
        <w:t>The Captured Economy: How the Powerful Enrich Themselves, Slow Down Growth, and Increase Inequality</w:t>
      </w:r>
      <w:r w:rsidRPr="006566F2">
        <w:rPr>
          <w:rFonts w:ascii="Aptos" w:hAnsi="Aptos"/>
          <w:lang w:val="en-GB"/>
        </w:rPr>
        <w:t>. Oxford University Press.</w:t>
      </w:r>
    </w:p>
    <w:p w:rsidR="006566F2" w:rsidRPr="006566F2" w:rsidRDefault="006566F2" w:rsidP="006566F2">
      <w:pPr>
        <w:pStyle w:val="Bibliography"/>
        <w:rPr>
          <w:rFonts w:ascii="Aptos" w:hAnsi="Aptos"/>
          <w:lang w:val="en-GB"/>
        </w:rPr>
      </w:pPr>
      <w:r w:rsidRPr="006566F2">
        <w:rPr>
          <w:rFonts w:ascii="Aptos" w:hAnsi="Aptos"/>
          <w:lang w:val="en-GB"/>
        </w:rPr>
        <w:t xml:space="preserve">Locke, J. (1689). </w:t>
      </w:r>
      <w:r w:rsidRPr="006566F2">
        <w:rPr>
          <w:rFonts w:ascii="Aptos" w:hAnsi="Aptos"/>
          <w:i/>
          <w:iCs/>
          <w:lang w:val="en-GB"/>
        </w:rPr>
        <w:t>Two Treatises of Civil Government</w:t>
      </w:r>
      <w:r w:rsidRPr="006566F2">
        <w:rPr>
          <w:rFonts w:ascii="Aptos" w:hAnsi="Aptos"/>
          <w:lang w:val="en-GB"/>
        </w:rPr>
        <w:t xml:space="preserve"> (T. Hollis, Ed.). A. Millar.</w:t>
      </w:r>
    </w:p>
    <w:p w:rsidR="006566F2" w:rsidRPr="006566F2" w:rsidRDefault="006566F2" w:rsidP="006566F2">
      <w:pPr>
        <w:pStyle w:val="Bibliography"/>
        <w:rPr>
          <w:rFonts w:ascii="Aptos" w:hAnsi="Aptos"/>
          <w:lang w:val="en-GB"/>
        </w:rPr>
      </w:pPr>
      <w:r w:rsidRPr="006566F2">
        <w:rPr>
          <w:rFonts w:ascii="Aptos" w:hAnsi="Aptos"/>
          <w:lang w:val="en-GB"/>
        </w:rPr>
        <w:t xml:space="preserve">Long, R. T. (2002). Robert Nozick, Philosopher of Liberty. </w:t>
      </w:r>
      <w:r w:rsidRPr="006566F2">
        <w:rPr>
          <w:rFonts w:ascii="Aptos" w:hAnsi="Aptos"/>
          <w:i/>
          <w:iCs/>
          <w:lang w:val="en-GB"/>
        </w:rPr>
        <w:t>The Freeman: Ideas on Liberty</w:t>
      </w:r>
      <w:r w:rsidRPr="006566F2">
        <w:rPr>
          <w:rFonts w:ascii="Aptos" w:hAnsi="Aptos"/>
          <w:lang w:val="en-GB"/>
        </w:rPr>
        <w:t xml:space="preserve">, </w:t>
      </w:r>
      <w:r w:rsidRPr="006566F2">
        <w:rPr>
          <w:rFonts w:ascii="Aptos" w:hAnsi="Aptos"/>
          <w:i/>
          <w:iCs/>
          <w:lang w:val="en-GB"/>
        </w:rPr>
        <w:t>52</w:t>
      </w:r>
      <w:r w:rsidRPr="006566F2">
        <w:rPr>
          <w:rFonts w:ascii="Aptos" w:hAnsi="Aptos"/>
          <w:lang w:val="en-GB"/>
        </w:rPr>
        <w:t>, 30–33.</w:t>
      </w:r>
    </w:p>
    <w:p w:rsidR="006566F2" w:rsidRPr="006566F2" w:rsidRDefault="006566F2" w:rsidP="006566F2">
      <w:pPr>
        <w:pStyle w:val="Bibliography"/>
        <w:rPr>
          <w:rFonts w:ascii="Aptos" w:hAnsi="Aptos"/>
          <w:lang w:val="en-GB"/>
        </w:rPr>
      </w:pPr>
      <w:r w:rsidRPr="006566F2">
        <w:rPr>
          <w:rFonts w:ascii="Aptos" w:hAnsi="Aptos"/>
          <w:lang w:val="en-GB"/>
        </w:rPr>
        <w:t xml:space="preserve">Long, R. T. (2006). Rothbard’s ‘Left and Right’: Forty Years Later. </w:t>
      </w:r>
      <w:r w:rsidRPr="006566F2">
        <w:rPr>
          <w:rFonts w:ascii="Aptos" w:hAnsi="Aptos"/>
          <w:i/>
          <w:iCs/>
          <w:lang w:val="en-GB"/>
        </w:rPr>
        <w:t>Rothbard Memorial Lecture</w:t>
      </w:r>
      <w:r w:rsidRPr="006566F2">
        <w:rPr>
          <w:rFonts w:ascii="Aptos" w:hAnsi="Aptos"/>
          <w:lang w:val="en-GB"/>
        </w:rPr>
        <w:t>. Austrian Scholars Conference. https://www.panarchy.org/rodericklong/left.html</w:t>
      </w:r>
    </w:p>
    <w:p w:rsidR="006566F2" w:rsidRPr="006566F2" w:rsidRDefault="006566F2" w:rsidP="006566F2">
      <w:pPr>
        <w:pStyle w:val="Bibliography"/>
        <w:rPr>
          <w:rFonts w:ascii="Aptos" w:hAnsi="Aptos"/>
          <w:lang w:val="en-GB"/>
        </w:rPr>
      </w:pPr>
      <w:r w:rsidRPr="006566F2">
        <w:rPr>
          <w:rFonts w:ascii="Aptos" w:hAnsi="Aptos"/>
          <w:lang w:val="en-GB"/>
        </w:rPr>
        <w:t xml:space="preserve">Long, R. T. (2008). Market Anarchism as Constitutionalism. In R. T. Long &amp; T. R. Machan (Eds), </w:t>
      </w:r>
      <w:r w:rsidRPr="006566F2">
        <w:rPr>
          <w:rFonts w:ascii="Aptos" w:hAnsi="Aptos"/>
          <w:i/>
          <w:iCs/>
          <w:lang w:val="en-GB"/>
        </w:rPr>
        <w:t>Anarchism/</w:t>
      </w:r>
      <w:proofErr w:type="spellStart"/>
      <w:r w:rsidRPr="006566F2">
        <w:rPr>
          <w:rFonts w:ascii="Aptos" w:hAnsi="Aptos"/>
          <w:i/>
          <w:iCs/>
          <w:lang w:val="en-GB"/>
        </w:rPr>
        <w:t>Minarchism</w:t>
      </w:r>
      <w:proofErr w:type="spellEnd"/>
      <w:r w:rsidRPr="006566F2">
        <w:rPr>
          <w:rFonts w:ascii="Aptos" w:hAnsi="Aptos"/>
          <w:i/>
          <w:iCs/>
          <w:lang w:val="en-GB"/>
        </w:rPr>
        <w:t>: Is a Government Part of a Free Country?</w:t>
      </w:r>
      <w:r w:rsidRPr="006566F2">
        <w:rPr>
          <w:rFonts w:ascii="Aptos" w:hAnsi="Aptos"/>
          <w:lang w:val="en-GB"/>
        </w:rPr>
        <w:t xml:space="preserve"> Ashgate Publishing.</w:t>
      </w:r>
    </w:p>
    <w:p w:rsidR="006566F2" w:rsidRPr="006566F2" w:rsidRDefault="006566F2" w:rsidP="006566F2">
      <w:pPr>
        <w:pStyle w:val="Bibliography"/>
        <w:rPr>
          <w:rFonts w:ascii="Aptos" w:hAnsi="Aptos"/>
          <w:lang w:val="en-GB"/>
        </w:rPr>
      </w:pPr>
      <w:r w:rsidRPr="006566F2">
        <w:rPr>
          <w:rFonts w:ascii="Aptos" w:hAnsi="Aptos"/>
          <w:lang w:val="en-GB"/>
        </w:rPr>
        <w:t xml:space="preserve">Long, R. T. (2012). Left-Libertarianism, Market Anarchism, Class Conflict, and Historical Theories of Distributive Justice. </w:t>
      </w:r>
      <w:r w:rsidRPr="006566F2">
        <w:rPr>
          <w:rFonts w:ascii="Aptos" w:hAnsi="Aptos"/>
          <w:i/>
          <w:iCs/>
          <w:lang w:val="en-GB"/>
        </w:rPr>
        <w:t>Griffith Law Review</w:t>
      </w:r>
      <w:r w:rsidRPr="006566F2">
        <w:rPr>
          <w:rFonts w:ascii="Aptos" w:hAnsi="Aptos"/>
          <w:lang w:val="en-GB"/>
        </w:rPr>
        <w:t xml:space="preserve">, </w:t>
      </w:r>
      <w:r w:rsidRPr="006566F2">
        <w:rPr>
          <w:rFonts w:ascii="Aptos" w:hAnsi="Aptos"/>
          <w:i/>
          <w:iCs/>
          <w:lang w:val="en-GB"/>
        </w:rPr>
        <w:t>2</w:t>
      </w:r>
      <w:r w:rsidRPr="006566F2">
        <w:rPr>
          <w:rFonts w:ascii="Aptos" w:hAnsi="Aptos"/>
          <w:lang w:val="en-GB"/>
        </w:rPr>
        <w:t>(12), 413–431.</w:t>
      </w:r>
    </w:p>
    <w:p w:rsidR="006566F2" w:rsidRPr="006566F2" w:rsidRDefault="006566F2" w:rsidP="006566F2">
      <w:pPr>
        <w:pStyle w:val="Bibliography"/>
        <w:rPr>
          <w:rFonts w:ascii="Aptos" w:hAnsi="Aptos"/>
          <w:lang w:val="en-GB"/>
        </w:rPr>
      </w:pPr>
      <w:r w:rsidRPr="006566F2">
        <w:rPr>
          <w:rFonts w:ascii="Aptos" w:hAnsi="Aptos"/>
          <w:lang w:val="en-GB"/>
        </w:rPr>
        <w:t xml:space="preserve">Mack, E. (2022). Robert Nozick’s Political Philosophy. In E. N. Zalta &amp; U. Nodelman (Eds), </w:t>
      </w:r>
      <w:r w:rsidRPr="006566F2">
        <w:rPr>
          <w:rFonts w:ascii="Aptos" w:hAnsi="Aptos"/>
          <w:i/>
          <w:iCs/>
          <w:lang w:val="en-GB"/>
        </w:rPr>
        <w:t xml:space="preserve">Stanford </w:t>
      </w:r>
      <w:proofErr w:type="spellStart"/>
      <w:r w:rsidRPr="006566F2">
        <w:rPr>
          <w:rFonts w:ascii="Aptos" w:hAnsi="Aptos"/>
          <w:i/>
          <w:iCs/>
          <w:lang w:val="en-GB"/>
        </w:rPr>
        <w:t>Encyclopedia</w:t>
      </w:r>
      <w:proofErr w:type="spellEnd"/>
      <w:r w:rsidRPr="006566F2">
        <w:rPr>
          <w:rFonts w:ascii="Aptos" w:hAnsi="Aptos"/>
          <w:i/>
          <w:iCs/>
          <w:lang w:val="en-GB"/>
        </w:rPr>
        <w:t xml:space="preserve"> of Philosophy</w:t>
      </w:r>
      <w:r w:rsidRPr="006566F2">
        <w:rPr>
          <w:rFonts w:ascii="Aptos" w:hAnsi="Aptos"/>
          <w:lang w:val="en-GB"/>
        </w:rPr>
        <w:t>. https://plato.stanford.edu/entries/nozick-political/</w:t>
      </w:r>
    </w:p>
    <w:p w:rsidR="006566F2" w:rsidRPr="006566F2" w:rsidRDefault="006566F2" w:rsidP="006566F2">
      <w:pPr>
        <w:pStyle w:val="Bibliography"/>
        <w:rPr>
          <w:rFonts w:ascii="Aptos" w:hAnsi="Aptos"/>
          <w:lang w:val="en-GB"/>
        </w:rPr>
      </w:pPr>
      <w:r w:rsidRPr="006566F2">
        <w:rPr>
          <w:rFonts w:ascii="Aptos" w:hAnsi="Aptos"/>
          <w:lang w:val="en-GB"/>
        </w:rPr>
        <w:t xml:space="preserve">Mitchell, M. (2015). </w:t>
      </w:r>
      <w:r w:rsidRPr="006566F2">
        <w:rPr>
          <w:rFonts w:ascii="Aptos" w:hAnsi="Aptos"/>
          <w:i/>
          <w:iCs/>
          <w:lang w:val="en-GB"/>
        </w:rPr>
        <w:t>The Pathology of Privilege: The Economic Consequences of Government Favouritism</w:t>
      </w:r>
      <w:r w:rsidRPr="006566F2">
        <w:rPr>
          <w:rFonts w:ascii="Aptos" w:hAnsi="Aptos"/>
          <w:lang w:val="en-GB"/>
        </w:rPr>
        <w:t xml:space="preserve">. Mercatus </w:t>
      </w:r>
      <w:proofErr w:type="spellStart"/>
      <w:r w:rsidRPr="006566F2">
        <w:rPr>
          <w:rFonts w:ascii="Aptos" w:hAnsi="Aptos"/>
          <w:lang w:val="en-GB"/>
        </w:rPr>
        <w:t>Center</w:t>
      </w:r>
      <w:proofErr w:type="spellEnd"/>
      <w:r w:rsidRPr="006566F2">
        <w:rPr>
          <w:rFonts w:ascii="Aptos" w:hAnsi="Aptos"/>
          <w:lang w:val="en-GB"/>
        </w:rPr>
        <w:t xml:space="preserve"> at George Mason University.</w:t>
      </w:r>
    </w:p>
    <w:p w:rsidR="006566F2" w:rsidRPr="006566F2" w:rsidRDefault="006566F2" w:rsidP="006566F2">
      <w:pPr>
        <w:pStyle w:val="Bibliography"/>
        <w:rPr>
          <w:rFonts w:ascii="Aptos" w:hAnsi="Aptos"/>
          <w:lang w:val="en-GB"/>
        </w:rPr>
      </w:pPr>
      <w:r w:rsidRPr="006566F2">
        <w:rPr>
          <w:rFonts w:ascii="Aptos" w:hAnsi="Aptos"/>
          <w:lang w:val="en-GB"/>
        </w:rPr>
        <w:lastRenderedPageBreak/>
        <w:t xml:space="preserve">Murphy, R. P. (2010). </w:t>
      </w:r>
      <w:r w:rsidRPr="006566F2">
        <w:rPr>
          <w:rFonts w:ascii="Aptos" w:hAnsi="Aptos"/>
          <w:i/>
          <w:iCs/>
          <w:lang w:val="en-GB"/>
        </w:rPr>
        <w:t>Chaos Theory: Two Essays on Market Anarchy</w:t>
      </w:r>
      <w:r w:rsidRPr="006566F2">
        <w:rPr>
          <w:rFonts w:ascii="Aptos" w:hAnsi="Aptos"/>
          <w:lang w:val="en-GB"/>
        </w:rPr>
        <w:t xml:space="preserve"> (2nd </w:t>
      </w:r>
      <w:proofErr w:type="spellStart"/>
      <w:r w:rsidRPr="006566F2">
        <w:rPr>
          <w:rFonts w:ascii="Aptos" w:hAnsi="Aptos"/>
          <w:lang w:val="en-GB"/>
        </w:rPr>
        <w:t>edn</w:t>
      </w:r>
      <w:proofErr w:type="spellEnd"/>
      <w:r w:rsidRPr="006566F2">
        <w:rPr>
          <w:rFonts w:ascii="Aptos" w:hAnsi="Aptos"/>
          <w:lang w:val="en-GB"/>
        </w:rPr>
        <w:t>). The Ludwig von Mises Institute.</w:t>
      </w:r>
    </w:p>
    <w:p w:rsidR="006566F2" w:rsidRPr="006566F2" w:rsidRDefault="006566F2" w:rsidP="006566F2">
      <w:pPr>
        <w:pStyle w:val="Bibliography"/>
        <w:rPr>
          <w:rFonts w:ascii="Aptos" w:hAnsi="Aptos"/>
          <w:lang w:val="en-GB"/>
        </w:rPr>
      </w:pPr>
      <w:r w:rsidRPr="006566F2">
        <w:rPr>
          <w:rFonts w:ascii="Aptos" w:hAnsi="Aptos"/>
          <w:lang w:val="en-GB"/>
        </w:rPr>
        <w:t xml:space="preserve">Nozick, R. (1974). </w:t>
      </w:r>
      <w:r w:rsidRPr="006566F2">
        <w:rPr>
          <w:rFonts w:ascii="Aptos" w:hAnsi="Aptos"/>
          <w:i/>
          <w:iCs/>
          <w:lang w:val="en-GB"/>
        </w:rPr>
        <w:t>Anarchy, State, and Utopia</w:t>
      </w:r>
      <w:r w:rsidRPr="006566F2">
        <w:rPr>
          <w:rFonts w:ascii="Aptos" w:hAnsi="Aptos"/>
          <w:lang w:val="en-GB"/>
        </w:rPr>
        <w:t>. Basic Books.</w:t>
      </w:r>
    </w:p>
    <w:p w:rsidR="006566F2" w:rsidRPr="006566F2" w:rsidRDefault="006566F2" w:rsidP="006566F2">
      <w:pPr>
        <w:pStyle w:val="Bibliography"/>
        <w:rPr>
          <w:rFonts w:ascii="Aptos" w:hAnsi="Aptos"/>
          <w:lang w:val="en-GB"/>
        </w:rPr>
      </w:pPr>
      <w:r w:rsidRPr="006566F2">
        <w:rPr>
          <w:rFonts w:ascii="Aptos" w:hAnsi="Aptos"/>
          <w:lang w:val="en-GB"/>
        </w:rPr>
        <w:t xml:space="preserve">Radosh, R., &amp; Rothbard, M. N. (1972). </w:t>
      </w:r>
      <w:r w:rsidRPr="006566F2">
        <w:rPr>
          <w:rFonts w:ascii="Aptos" w:hAnsi="Aptos"/>
          <w:i/>
          <w:iCs/>
          <w:lang w:val="en-GB"/>
        </w:rPr>
        <w:t xml:space="preserve">A New History of Leviathan: Essays on the Rise of the American </w:t>
      </w:r>
      <w:proofErr w:type="spellStart"/>
      <w:r w:rsidRPr="006566F2">
        <w:rPr>
          <w:rFonts w:ascii="Aptos" w:hAnsi="Aptos"/>
          <w:i/>
          <w:iCs/>
          <w:lang w:val="en-GB"/>
        </w:rPr>
        <w:t>Coprorate</w:t>
      </w:r>
      <w:proofErr w:type="spellEnd"/>
      <w:r w:rsidRPr="006566F2">
        <w:rPr>
          <w:rFonts w:ascii="Aptos" w:hAnsi="Aptos"/>
          <w:i/>
          <w:iCs/>
          <w:lang w:val="en-GB"/>
        </w:rPr>
        <w:t xml:space="preserve"> State</w:t>
      </w:r>
      <w:r w:rsidRPr="006566F2">
        <w:rPr>
          <w:rFonts w:ascii="Aptos" w:hAnsi="Aptos"/>
          <w:lang w:val="en-GB"/>
        </w:rPr>
        <w:t>. Dutton.</w:t>
      </w:r>
    </w:p>
    <w:p w:rsidR="006566F2" w:rsidRPr="006566F2" w:rsidRDefault="006566F2" w:rsidP="006566F2">
      <w:pPr>
        <w:pStyle w:val="Bibliography"/>
        <w:rPr>
          <w:rFonts w:ascii="Aptos" w:hAnsi="Aptos"/>
          <w:lang w:val="en-GB"/>
        </w:rPr>
      </w:pPr>
      <w:proofErr w:type="spellStart"/>
      <w:r w:rsidRPr="006566F2">
        <w:rPr>
          <w:rFonts w:ascii="Aptos" w:hAnsi="Aptos"/>
          <w:lang w:val="en-GB"/>
        </w:rPr>
        <w:t>Raico</w:t>
      </w:r>
      <w:proofErr w:type="spellEnd"/>
      <w:r w:rsidRPr="006566F2">
        <w:rPr>
          <w:rFonts w:ascii="Aptos" w:hAnsi="Aptos"/>
          <w:lang w:val="en-GB"/>
        </w:rPr>
        <w:t xml:space="preserve">, R. (2002). How Nozick Became a Libertarian [Blog]. </w:t>
      </w:r>
      <w:r w:rsidRPr="006566F2">
        <w:rPr>
          <w:rFonts w:ascii="Aptos" w:hAnsi="Aptos"/>
          <w:i/>
          <w:iCs/>
          <w:lang w:val="en-GB"/>
        </w:rPr>
        <w:t>LewRockwell.Com</w:t>
      </w:r>
      <w:r w:rsidRPr="006566F2">
        <w:rPr>
          <w:rFonts w:ascii="Aptos" w:hAnsi="Aptos"/>
          <w:lang w:val="en-GB"/>
        </w:rPr>
        <w:t>. https://archive.lewrockwell.com/raico/raico15.html</w:t>
      </w:r>
    </w:p>
    <w:p w:rsidR="006566F2" w:rsidRPr="006566F2" w:rsidRDefault="006566F2" w:rsidP="006566F2">
      <w:pPr>
        <w:pStyle w:val="Bibliography"/>
        <w:rPr>
          <w:rFonts w:ascii="Aptos" w:hAnsi="Aptos"/>
          <w:lang w:val="en-GB"/>
        </w:rPr>
      </w:pPr>
      <w:r w:rsidRPr="006566F2">
        <w:rPr>
          <w:rFonts w:ascii="Aptos" w:hAnsi="Aptos"/>
          <w:lang w:val="en-GB"/>
        </w:rPr>
        <w:t xml:space="preserve">Rawls, J. (1971). </w:t>
      </w:r>
      <w:r w:rsidRPr="006566F2">
        <w:rPr>
          <w:rFonts w:ascii="Aptos" w:hAnsi="Aptos"/>
          <w:i/>
          <w:iCs/>
          <w:lang w:val="en-GB"/>
        </w:rPr>
        <w:t>A Theory of Justice</w:t>
      </w:r>
      <w:r w:rsidRPr="006566F2">
        <w:rPr>
          <w:rFonts w:ascii="Aptos" w:hAnsi="Aptos"/>
          <w:lang w:val="en-GB"/>
        </w:rPr>
        <w:t>. The Belknap Press of Harvard University Press.</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(1956). Toward a Reconstruction of Utility and Welfare Economics. In </w:t>
      </w:r>
      <w:r w:rsidRPr="006566F2">
        <w:rPr>
          <w:rFonts w:ascii="Aptos" w:hAnsi="Aptos"/>
          <w:i/>
          <w:iCs/>
          <w:lang w:val="en-GB"/>
        </w:rPr>
        <w:t>On Freedom and Free Enterprise: Essays in Honor of Ludwig von Mises</w:t>
      </w:r>
      <w:r w:rsidRPr="006566F2">
        <w:rPr>
          <w:rFonts w:ascii="Aptos" w:hAnsi="Aptos"/>
          <w:lang w:val="en-GB"/>
        </w:rPr>
        <w:t>. D. Van Nostrand.</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(1961). The Negro Revolution. </w:t>
      </w:r>
      <w:r w:rsidRPr="006566F2">
        <w:rPr>
          <w:rFonts w:ascii="Aptos" w:hAnsi="Aptos"/>
          <w:i/>
          <w:iCs/>
          <w:lang w:val="en-GB"/>
        </w:rPr>
        <w:t>New Individualist Review</w:t>
      </w:r>
      <w:r w:rsidRPr="006566F2">
        <w:rPr>
          <w:rFonts w:ascii="Aptos" w:hAnsi="Aptos"/>
          <w:lang w:val="en-GB"/>
        </w:rPr>
        <w:t xml:space="preserve">, </w:t>
      </w:r>
      <w:r w:rsidRPr="006566F2">
        <w:rPr>
          <w:rFonts w:ascii="Aptos" w:hAnsi="Aptos"/>
          <w:i/>
          <w:iCs/>
          <w:lang w:val="en-GB"/>
        </w:rPr>
        <w:t>1</w:t>
      </w:r>
      <w:r w:rsidRPr="006566F2">
        <w:rPr>
          <w:rFonts w:ascii="Aptos" w:hAnsi="Aptos"/>
          <w:lang w:val="en-GB"/>
        </w:rPr>
        <w:t>(1), 29–37.</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(1962). </w:t>
      </w:r>
      <w:r w:rsidRPr="006566F2">
        <w:rPr>
          <w:rFonts w:ascii="Aptos" w:hAnsi="Aptos"/>
          <w:i/>
          <w:iCs/>
          <w:lang w:val="en-GB"/>
        </w:rPr>
        <w:t>Man, Economy, and State</w:t>
      </w:r>
      <w:r w:rsidRPr="006566F2">
        <w:rPr>
          <w:rFonts w:ascii="Aptos" w:hAnsi="Aptos"/>
          <w:lang w:val="en-GB"/>
        </w:rPr>
        <w:t>. William Volker Fund &amp; D. Van Nostrand.</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(1965). Left and Right: The Prospects for Liberty. </w:t>
      </w:r>
      <w:r w:rsidRPr="006566F2">
        <w:rPr>
          <w:rFonts w:ascii="Aptos" w:hAnsi="Aptos"/>
          <w:i/>
          <w:iCs/>
          <w:lang w:val="en-GB"/>
        </w:rPr>
        <w:t>Left and Right</w:t>
      </w:r>
      <w:r w:rsidRPr="006566F2">
        <w:rPr>
          <w:rFonts w:ascii="Aptos" w:hAnsi="Aptos"/>
          <w:lang w:val="en-GB"/>
        </w:rPr>
        <w:t xml:space="preserve">, </w:t>
      </w:r>
      <w:r w:rsidRPr="006566F2">
        <w:rPr>
          <w:rFonts w:ascii="Aptos" w:hAnsi="Aptos"/>
          <w:i/>
          <w:iCs/>
          <w:lang w:val="en-GB"/>
        </w:rPr>
        <w:t>Spring</w:t>
      </w:r>
      <w:r w:rsidRPr="006566F2">
        <w:rPr>
          <w:rFonts w:ascii="Aptos" w:hAnsi="Aptos"/>
          <w:lang w:val="en-GB"/>
        </w:rPr>
        <w:t>, 4–22.</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(1969a). Confiscation and the Homestead Principle. </w:t>
      </w:r>
      <w:r w:rsidRPr="006566F2">
        <w:rPr>
          <w:rFonts w:ascii="Aptos" w:hAnsi="Aptos"/>
          <w:i/>
          <w:iCs/>
          <w:lang w:val="en-GB"/>
        </w:rPr>
        <w:t>The Libertarian Forum</w:t>
      </w:r>
      <w:r w:rsidRPr="006566F2">
        <w:rPr>
          <w:rFonts w:ascii="Aptos" w:hAnsi="Aptos"/>
          <w:lang w:val="en-GB"/>
        </w:rPr>
        <w:t xml:space="preserve">, </w:t>
      </w:r>
      <w:r w:rsidRPr="006566F2">
        <w:rPr>
          <w:rFonts w:ascii="Aptos" w:hAnsi="Aptos"/>
          <w:i/>
          <w:iCs/>
          <w:lang w:val="en-GB"/>
        </w:rPr>
        <w:t>1</w:t>
      </w:r>
      <w:r w:rsidRPr="006566F2">
        <w:rPr>
          <w:rFonts w:ascii="Aptos" w:hAnsi="Aptos"/>
          <w:lang w:val="en-GB"/>
        </w:rPr>
        <w:t>(6).</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(1969b). Nations by Consent. </w:t>
      </w:r>
      <w:r w:rsidRPr="006566F2">
        <w:rPr>
          <w:rFonts w:ascii="Aptos" w:hAnsi="Aptos"/>
          <w:i/>
          <w:iCs/>
          <w:lang w:val="en-GB"/>
        </w:rPr>
        <w:t>Libertarian Forum</w:t>
      </w:r>
      <w:r w:rsidRPr="006566F2">
        <w:rPr>
          <w:rFonts w:ascii="Aptos" w:hAnsi="Aptos"/>
          <w:lang w:val="en-GB"/>
        </w:rPr>
        <w:t xml:space="preserve">, </w:t>
      </w:r>
      <w:r w:rsidRPr="006566F2">
        <w:rPr>
          <w:rFonts w:ascii="Aptos" w:hAnsi="Aptos"/>
          <w:i/>
          <w:iCs/>
          <w:lang w:val="en-GB"/>
        </w:rPr>
        <w:t>1</w:t>
      </w:r>
      <w:r w:rsidRPr="006566F2">
        <w:rPr>
          <w:rFonts w:ascii="Aptos" w:hAnsi="Aptos"/>
          <w:lang w:val="en-GB"/>
        </w:rPr>
        <w:t>(11), 3–6.</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(1970). </w:t>
      </w:r>
      <w:r w:rsidRPr="006566F2">
        <w:rPr>
          <w:rFonts w:ascii="Aptos" w:hAnsi="Aptos"/>
          <w:i/>
          <w:iCs/>
          <w:lang w:val="en-GB"/>
        </w:rPr>
        <w:t>Power and Market</w:t>
      </w:r>
      <w:r w:rsidRPr="006566F2">
        <w:rPr>
          <w:rFonts w:ascii="Aptos" w:hAnsi="Aptos"/>
          <w:lang w:val="en-GB"/>
        </w:rPr>
        <w:t>. Institute for Humane Studies.</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(1973). </w:t>
      </w:r>
      <w:r w:rsidRPr="006566F2">
        <w:rPr>
          <w:rFonts w:ascii="Aptos" w:hAnsi="Aptos"/>
          <w:i/>
          <w:iCs/>
          <w:lang w:val="en-GB"/>
        </w:rPr>
        <w:t>For A New Liberty: The Libertarian Manifesto</w:t>
      </w:r>
      <w:r w:rsidRPr="006566F2">
        <w:rPr>
          <w:rFonts w:ascii="Aptos" w:hAnsi="Aptos"/>
          <w:lang w:val="en-GB"/>
        </w:rPr>
        <w:t>. Self-Published.</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(1974). Anatomy of the State. In R. A. Childs (Ed.), </w:t>
      </w:r>
      <w:r w:rsidRPr="006566F2">
        <w:rPr>
          <w:rFonts w:ascii="Aptos" w:hAnsi="Aptos"/>
          <w:i/>
          <w:iCs/>
          <w:lang w:val="en-GB"/>
        </w:rPr>
        <w:t>Egalitarianism as a Revolt Against Nature and Other Essays</w:t>
      </w:r>
      <w:r w:rsidRPr="006566F2">
        <w:rPr>
          <w:rFonts w:ascii="Aptos" w:hAnsi="Aptos"/>
          <w:lang w:val="en-GB"/>
        </w:rPr>
        <w:t>. Libertarian Review Press.</w:t>
      </w:r>
    </w:p>
    <w:p w:rsidR="006566F2" w:rsidRPr="006566F2" w:rsidRDefault="006566F2" w:rsidP="006566F2">
      <w:pPr>
        <w:pStyle w:val="Bibliography"/>
        <w:rPr>
          <w:rFonts w:ascii="Aptos" w:hAnsi="Aptos"/>
          <w:lang w:val="en-GB"/>
        </w:rPr>
      </w:pPr>
      <w:r w:rsidRPr="006566F2">
        <w:rPr>
          <w:rFonts w:ascii="Aptos" w:hAnsi="Aptos"/>
          <w:lang w:val="en-GB"/>
        </w:rPr>
        <w:lastRenderedPageBreak/>
        <w:t xml:space="preserve">Rothbard, M. N. (1976). America’s Two Just Wars: 1775 and 1861. </w:t>
      </w:r>
      <w:r w:rsidRPr="006566F2">
        <w:rPr>
          <w:rFonts w:ascii="Aptos" w:hAnsi="Aptos"/>
          <w:i/>
          <w:iCs/>
          <w:lang w:val="en-GB"/>
        </w:rPr>
        <w:t>Libertarian Forum</w:t>
      </w:r>
      <w:r w:rsidRPr="006566F2">
        <w:rPr>
          <w:rFonts w:ascii="Aptos" w:hAnsi="Aptos"/>
          <w:lang w:val="en-GB"/>
        </w:rPr>
        <w:t xml:space="preserve">, </w:t>
      </w:r>
      <w:r w:rsidRPr="006566F2">
        <w:rPr>
          <w:rFonts w:ascii="Aptos" w:hAnsi="Aptos"/>
          <w:i/>
          <w:iCs/>
          <w:lang w:val="en-GB"/>
        </w:rPr>
        <w:t>10</w:t>
      </w:r>
      <w:r w:rsidRPr="006566F2">
        <w:rPr>
          <w:rFonts w:ascii="Aptos" w:hAnsi="Aptos"/>
          <w:lang w:val="en-GB"/>
        </w:rPr>
        <w:t>(6), 3–7.</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(1992a). Just War. </w:t>
      </w:r>
      <w:r w:rsidRPr="006566F2">
        <w:rPr>
          <w:rFonts w:ascii="Aptos" w:hAnsi="Aptos"/>
          <w:i/>
          <w:iCs/>
          <w:lang w:val="en-GB"/>
        </w:rPr>
        <w:t>Chronicles: A Magazine of American Culture</w:t>
      </w:r>
      <w:r w:rsidRPr="006566F2">
        <w:rPr>
          <w:rFonts w:ascii="Aptos" w:hAnsi="Aptos"/>
          <w:lang w:val="en-GB"/>
        </w:rPr>
        <w:t xml:space="preserve">, </w:t>
      </w:r>
      <w:r w:rsidRPr="006566F2">
        <w:rPr>
          <w:rFonts w:ascii="Aptos" w:hAnsi="Aptos"/>
          <w:i/>
          <w:iCs/>
          <w:lang w:val="en-GB"/>
        </w:rPr>
        <w:t>16</w:t>
      </w:r>
      <w:r w:rsidRPr="006566F2">
        <w:rPr>
          <w:rFonts w:ascii="Aptos" w:hAnsi="Aptos"/>
          <w:lang w:val="en-GB"/>
        </w:rPr>
        <w:t>(6), 34–40.</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(1992b). Right-Wing Populism: A Strategy for the Paleo Movement. </w:t>
      </w:r>
      <w:r w:rsidRPr="006566F2">
        <w:rPr>
          <w:rFonts w:ascii="Aptos" w:hAnsi="Aptos"/>
          <w:i/>
          <w:iCs/>
          <w:lang w:val="en-GB"/>
        </w:rPr>
        <w:t>The Rothbard-Rockwell Report</w:t>
      </w:r>
      <w:r w:rsidRPr="006566F2">
        <w:rPr>
          <w:rFonts w:ascii="Aptos" w:hAnsi="Aptos"/>
          <w:lang w:val="en-GB"/>
        </w:rPr>
        <w:t xml:space="preserve">, </w:t>
      </w:r>
      <w:r w:rsidRPr="006566F2">
        <w:rPr>
          <w:rFonts w:ascii="Aptos" w:hAnsi="Aptos"/>
          <w:i/>
          <w:iCs/>
          <w:lang w:val="en-GB"/>
        </w:rPr>
        <w:t>January</w:t>
      </w:r>
      <w:r w:rsidRPr="006566F2">
        <w:rPr>
          <w:rFonts w:ascii="Aptos" w:hAnsi="Aptos"/>
          <w:lang w:val="en-GB"/>
        </w:rPr>
        <w:t>, 5–14.</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(1998a). Confessions of a Right-Wing Liberal. </w:t>
      </w:r>
      <w:r w:rsidRPr="006566F2">
        <w:rPr>
          <w:rFonts w:ascii="Aptos" w:hAnsi="Aptos"/>
          <w:i/>
          <w:iCs/>
          <w:lang w:val="en-GB"/>
        </w:rPr>
        <w:t>The Rothbard-Rockwell Report</w:t>
      </w:r>
      <w:r w:rsidRPr="006566F2">
        <w:rPr>
          <w:rFonts w:ascii="Aptos" w:hAnsi="Aptos"/>
          <w:lang w:val="en-GB"/>
        </w:rPr>
        <w:t xml:space="preserve">, </w:t>
      </w:r>
      <w:r w:rsidRPr="006566F2">
        <w:rPr>
          <w:rFonts w:ascii="Aptos" w:hAnsi="Aptos"/>
          <w:i/>
          <w:iCs/>
          <w:lang w:val="en-GB"/>
        </w:rPr>
        <w:t>1</w:t>
      </w:r>
      <w:r w:rsidRPr="006566F2">
        <w:rPr>
          <w:rFonts w:ascii="Aptos" w:hAnsi="Aptos"/>
          <w:lang w:val="en-GB"/>
        </w:rPr>
        <w:t>(6).</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(1998b). </w:t>
      </w:r>
      <w:r w:rsidRPr="006566F2">
        <w:rPr>
          <w:rFonts w:ascii="Aptos" w:hAnsi="Aptos"/>
          <w:i/>
          <w:iCs/>
          <w:lang w:val="en-GB"/>
        </w:rPr>
        <w:t>The Ethics of Liberty</w:t>
      </w:r>
      <w:r w:rsidRPr="006566F2">
        <w:rPr>
          <w:rFonts w:ascii="Aptos" w:hAnsi="Aptos"/>
          <w:lang w:val="en-GB"/>
        </w:rPr>
        <w:t>. New York University Press.</w:t>
      </w:r>
    </w:p>
    <w:p w:rsidR="006566F2" w:rsidRPr="006566F2" w:rsidRDefault="006566F2" w:rsidP="006566F2">
      <w:pPr>
        <w:pStyle w:val="Bibliography"/>
        <w:rPr>
          <w:rFonts w:ascii="Aptos" w:hAnsi="Aptos"/>
          <w:lang w:val="en-GB"/>
        </w:rPr>
      </w:pPr>
      <w:r w:rsidRPr="006566F2">
        <w:rPr>
          <w:rFonts w:ascii="Aptos" w:hAnsi="Aptos"/>
          <w:lang w:val="en-GB"/>
        </w:rPr>
        <w:t xml:space="preserve">Rothbard, M. N. (2007). </w:t>
      </w:r>
      <w:r w:rsidRPr="006566F2">
        <w:rPr>
          <w:rFonts w:ascii="Aptos" w:hAnsi="Aptos"/>
          <w:i/>
          <w:iCs/>
          <w:lang w:val="en-GB"/>
        </w:rPr>
        <w:t>The Betrayal of the American Right</w:t>
      </w:r>
      <w:r w:rsidRPr="006566F2">
        <w:rPr>
          <w:rFonts w:ascii="Aptos" w:hAnsi="Aptos"/>
          <w:lang w:val="en-GB"/>
        </w:rPr>
        <w:t xml:space="preserve"> (T. E. Woods, Ed.). The Ludwig von Mises Institute.</w:t>
      </w:r>
    </w:p>
    <w:p w:rsidR="006566F2" w:rsidRPr="006566F2" w:rsidRDefault="006566F2" w:rsidP="006566F2">
      <w:pPr>
        <w:pStyle w:val="Bibliography"/>
        <w:rPr>
          <w:rFonts w:ascii="Aptos" w:hAnsi="Aptos"/>
          <w:lang w:val="en-GB"/>
        </w:rPr>
      </w:pPr>
      <w:r w:rsidRPr="006566F2">
        <w:rPr>
          <w:rFonts w:ascii="Aptos" w:hAnsi="Aptos"/>
          <w:lang w:val="en-GB"/>
        </w:rPr>
        <w:t xml:space="preserve">Simmons, A. J. (1976). Tacit Consent and Political Obligation. </w:t>
      </w:r>
      <w:r w:rsidRPr="006566F2">
        <w:rPr>
          <w:rFonts w:ascii="Aptos" w:hAnsi="Aptos"/>
          <w:i/>
          <w:iCs/>
          <w:lang w:val="en-GB"/>
        </w:rPr>
        <w:t>Philosophy and Public Affairs</w:t>
      </w:r>
      <w:r w:rsidRPr="006566F2">
        <w:rPr>
          <w:rFonts w:ascii="Aptos" w:hAnsi="Aptos"/>
          <w:lang w:val="en-GB"/>
        </w:rPr>
        <w:t xml:space="preserve">, </w:t>
      </w:r>
      <w:r w:rsidRPr="006566F2">
        <w:rPr>
          <w:rFonts w:ascii="Aptos" w:hAnsi="Aptos"/>
          <w:i/>
          <w:iCs/>
          <w:lang w:val="en-GB"/>
        </w:rPr>
        <w:t>5</w:t>
      </w:r>
      <w:r w:rsidRPr="006566F2">
        <w:rPr>
          <w:rFonts w:ascii="Aptos" w:hAnsi="Aptos"/>
          <w:lang w:val="en-GB"/>
        </w:rPr>
        <w:t>(3), 274–291.</w:t>
      </w:r>
    </w:p>
    <w:p w:rsidR="006566F2" w:rsidRPr="006566F2" w:rsidRDefault="006566F2" w:rsidP="006566F2">
      <w:pPr>
        <w:pStyle w:val="Bibliography"/>
        <w:rPr>
          <w:rFonts w:ascii="Aptos" w:hAnsi="Aptos"/>
          <w:lang w:val="en-GB"/>
        </w:rPr>
      </w:pPr>
      <w:r w:rsidRPr="006566F2">
        <w:rPr>
          <w:rFonts w:ascii="Aptos" w:hAnsi="Aptos"/>
          <w:lang w:val="en-GB"/>
        </w:rPr>
        <w:t xml:space="preserve">Simmons, A. J. (1981). </w:t>
      </w:r>
      <w:r w:rsidRPr="006566F2">
        <w:rPr>
          <w:rFonts w:ascii="Aptos" w:hAnsi="Aptos"/>
          <w:i/>
          <w:iCs/>
          <w:lang w:val="en-GB"/>
        </w:rPr>
        <w:t>Moral Principles and Political Obligations</w:t>
      </w:r>
      <w:r w:rsidRPr="006566F2">
        <w:rPr>
          <w:rFonts w:ascii="Aptos" w:hAnsi="Aptos"/>
          <w:lang w:val="en-GB"/>
        </w:rPr>
        <w:t>. Princeton University Press.</w:t>
      </w:r>
    </w:p>
    <w:p w:rsidR="006566F2" w:rsidRPr="006566F2" w:rsidRDefault="006566F2" w:rsidP="006566F2">
      <w:pPr>
        <w:pStyle w:val="Bibliography"/>
        <w:rPr>
          <w:rFonts w:ascii="Aptos" w:hAnsi="Aptos"/>
          <w:lang w:val="en-GB"/>
        </w:rPr>
      </w:pPr>
      <w:r w:rsidRPr="006566F2">
        <w:rPr>
          <w:rFonts w:ascii="Aptos" w:hAnsi="Aptos"/>
          <w:lang w:val="en-GB"/>
        </w:rPr>
        <w:t xml:space="preserve">Simmons, A. J. (1992). </w:t>
      </w:r>
      <w:r w:rsidRPr="006566F2">
        <w:rPr>
          <w:rFonts w:ascii="Aptos" w:hAnsi="Aptos"/>
          <w:i/>
          <w:iCs/>
          <w:lang w:val="en-GB"/>
        </w:rPr>
        <w:t>The Lockean Theory of Rights</w:t>
      </w:r>
      <w:r w:rsidRPr="006566F2">
        <w:rPr>
          <w:rFonts w:ascii="Aptos" w:hAnsi="Aptos"/>
          <w:lang w:val="en-GB"/>
        </w:rPr>
        <w:t>. Princeton University Press.</w:t>
      </w:r>
    </w:p>
    <w:p w:rsidR="006566F2" w:rsidRPr="006566F2" w:rsidRDefault="006566F2" w:rsidP="006566F2">
      <w:pPr>
        <w:pStyle w:val="Bibliography"/>
        <w:rPr>
          <w:rFonts w:ascii="Aptos" w:hAnsi="Aptos"/>
          <w:lang w:val="en-GB"/>
        </w:rPr>
      </w:pPr>
      <w:r w:rsidRPr="006566F2">
        <w:rPr>
          <w:rFonts w:ascii="Aptos" w:hAnsi="Aptos"/>
          <w:lang w:val="en-GB"/>
        </w:rPr>
        <w:t xml:space="preserve">Simmons, A. J. (1993). </w:t>
      </w:r>
      <w:r w:rsidRPr="006566F2">
        <w:rPr>
          <w:rFonts w:ascii="Aptos" w:hAnsi="Aptos"/>
          <w:i/>
          <w:iCs/>
          <w:lang w:val="en-GB"/>
        </w:rPr>
        <w:t>On the Edge of Anarchy: Locke, Consent, and the Limits of Society</w:t>
      </w:r>
      <w:r w:rsidRPr="006566F2">
        <w:rPr>
          <w:rFonts w:ascii="Aptos" w:hAnsi="Aptos"/>
          <w:lang w:val="en-GB"/>
        </w:rPr>
        <w:t>. Princeton University Press.</w:t>
      </w:r>
    </w:p>
    <w:p w:rsidR="006566F2" w:rsidRPr="006566F2" w:rsidRDefault="006566F2" w:rsidP="006566F2">
      <w:pPr>
        <w:pStyle w:val="Bibliography"/>
        <w:rPr>
          <w:rFonts w:ascii="Aptos" w:hAnsi="Aptos"/>
          <w:lang w:val="en-GB"/>
        </w:rPr>
      </w:pPr>
      <w:r w:rsidRPr="006566F2">
        <w:rPr>
          <w:rFonts w:ascii="Aptos" w:hAnsi="Aptos"/>
          <w:lang w:val="en-GB"/>
        </w:rPr>
        <w:t xml:space="preserve">Simmons, A. J. (2001). </w:t>
      </w:r>
      <w:r w:rsidRPr="006566F2">
        <w:rPr>
          <w:rFonts w:ascii="Aptos" w:hAnsi="Aptos"/>
          <w:i/>
          <w:iCs/>
          <w:lang w:val="en-GB"/>
        </w:rPr>
        <w:t>Justification and Legitimacy: Essays on Rights and Obligations</w:t>
      </w:r>
      <w:r w:rsidRPr="006566F2">
        <w:rPr>
          <w:rFonts w:ascii="Aptos" w:hAnsi="Aptos"/>
          <w:lang w:val="en-GB"/>
        </w:rPr>
        <w:t>. Cambridge University Press.</w:t>
      </w:r>
    </w:p>
    <w:p w:rsidR="006566F2" w:rsidRPr="006566F2" w:rsidRDefault="006566F2" w:rsidP="006566F2">
      <w:pPr>
        <w:pStyle w:val="Bibliography"/>
        <w:rPr>
          <w:rFonts w:ascii="Aptos" w:hAnsi="Aptos"/>
          <w:lang w:val="en-GB"/>
        </w:rPr>
      </w:pPr>
      <w:r w:rsidRPr="006566F2">
        <w:rPr>
          <w:rFonts w:ascii="Aptos" w:hAnsi="Aptos"/>
          <w:lang w:val="en-GB"/>
        </w:rPr>
        <w:t xml:space="preserve">Spooner, L. (1870). </w:t>
      </w:r>
      <w:r w:rsidRPr="006566F2">
        <w:rPr>
          <w:rFonts w:ascii="Aptos" w:hAnsi="Aptos"/>
          <w:i/>
          <w:iCs/>
          <w:lang w:val="en-GB"/>
        </w:rPr>
        <w:t>No Treason No. VI: The Constitution of No Authority</w:t>
      </w:r>
      <w:r w:rsidRPr="006566F2">
        <w:rPr>
          <w:rFonts w:ascii="Aptos" w:hAnsi="Aptos"/>
          <w:lang w:val="en-GB"/>
        </w:rPr>
        <w:t>. Self-Published.</w:t>
      </w:r>
    </w:p>
    <w:p w:rsidR="006566F2" w:rsidRPr="006566F2" w:rsidRDefault="006566F2" w:rsidP="006566F2">
      <w:pPr>
        <w:pStyle w:val="Bibliography"/>
        <w:rPr>
          <w:rFonts w:ascii="Aptos" w:hAnsi="Aptos"/>
          <w:lang w:val="en-GB"/>
        </w:rPr>
      </w:pPr>
      <w:r w:rsidRPr="006566F2">
        <w:rPr>
          <w:rFonts w:ascii="Aptos" w:hAnsi="Aptos"/>
          <w:lang w:val="en-GB"/>
        </w:rPr>
        <w:lastRenderedPageBreak/>
        <w:t xml:space="preserve">Tannehill, M., &amp; Tannehill, L. (2007). </w:t>
      </w:r>
      <w:r w:rsidRPr="006566F2">
        <w:rPr>
          <w:rFonts w:ascii="Aptos" w:hAnsi="Aptos"/>
          <w:i/>
          <w:iCs/>
          <w:lang w:val="en-GB"/>
        </w:rPr>
        <w:t>The Market for Liberty</w:t>
      </w:r>
      <w:r w:rsidRPr="006566F2">
        <w:rPr>
          <w:rFonts w:ascii="Aptos" w:hAnsi="Aptos"/>
          <w:lang w:val="en-GB"/>
        </w:rPr>
        <w:t xml:space="preserve"> (2nd </w:t>
      </w:r>
      <w:proofErr w:type="spellStart"/>
      <w:r w:rsidRPr="006566F2">
        <w:rPr>
          <w:rFonts w:ascii="Aptos" w:hAnsi="Aptos"/>
          <w:lang w:val="en-GB"/>
        </w:rPr>
        <w:t>edn</w:t>
      </w:r>
      <w:proofErr w:type="spellEnd"/>
      <w:r w:rsidRPr="006566F2">
        <w:rPr>
          <w:rFonts w:ascii="Aptos" w:hAnsi="Aptos"/>
          <w:lang w:val="en-GB"/>
        </w:rPr>
        <w:t>). The Ludwig von Mises Institute.</w:t>
      </w:r>
    </w:p>
    <w:p w:rsidR="006566F2" w:rsidRPr="006566F2" w:rsidRDefault="006566F2" w:rsidP="006566F2">
      <w:pPr>
        <w:pStyle w:val="Bibliography"/>
        <w:rPr>
          <w:rFonts w:ascii="Aptos" w:hAnsi="Aptos"/>
          <w:lang w:val="en-GB"/>
        </w:rPr>
      </w:pPr>
      <w:r w:rsidRPr="006566F2">
        <w:rPr>
          <w:rFonts w:ascii="Aptos" w:hAnsi="Aptos"/>
          <w:lang w:val="en-GB"/>
        </w:rPr>
        <w:t xml:space="preserve">Tucker, B. R. (1888). </w:t>
      </w:r>
      <w:r w:rsidRPr="006566F2">
        <w:rPr>
          <w:rFonts w:ascii="Aptos" w:hAnsi="Aptos"/>
          <w:i/>
          <w:iCs/>
          <w:lang w:val="en-GB"/>
        </w:rPr>
        <w:t>Instead of A Book, By A Man Too Busy to Write One</w:t>
      </w:r>
      <w:r w:rsidRPr="006566F2">
        <w:rPr>
          <w:rFonts w:ascii="Aptos" w:hAnsi="Aptos"/>
          <w:lang w:val="en-GB"/>
        </w:rPr>
        <w:t>. Benjamin R. Tucker.</w:t>
      </w:r>
    </w:p>
    <w:p w:rsidR="006566F2" w:rsidRPr="006566F2" w:rsidRDefault="006566F2" w:rsidP="006566F2">
      <w:pPr>
        <w:pStyle w:val="Bibliography"/>
        <w:rPr>
          <w:rFonts w:ascii="Aptos" w:hAnsi="Aptos"/>
          <w:lang w:val="en-GB"/>
        </w:rPr>
      </w:pPr>
      <w:r w:rsidRPr="006566F2">
        <w:rPr>
          <w:rFonts w:ascii="Aptos" w:hAnsi="Aptos"/>
          <w:lang w:val="en-GB"/>
        </w:rPr>
        <w:t xml:space="preserve">Weber, M. (1947). </w:t>
      </w:r>
      <w:r w:rsidRPr="006566F2">
        <w:rPr>
          <w:rFonts w:ascii="Aptos" w:hAnsi="Aptos"/>
          <w:i/>
          <w:iCs/>
          <w:lang w:val="en-GB"/>
        </w:rPr>
        <w:t>The Theory of Social and Economic Organization</w:t>
      </w:r>
      <w:r w:rsidRPr="006566F2">
        <w:rPr>
          <w:rFonts w:ascii="Aptos" w:hAnsi="Aptos"/>
          <w:lang w:val="en-GB"/>
        </w:rPr>
        <w:t xml:space="preserve"> (A. M. Henderson &amp; T. Parsons, Trans.). Oxford University Press.</w:t>
      </w:r>
    </w:p>
    <w:p w:rsidR="006566F2" w:rsidRPr="006566F2" w:rsidRDefault="006566F2" w:rsidP="006566F2">
      <w:pPr>
        <w:pStyle w:val="Bibliography"/>
        <w:rPr>
          <w:rFonts w:ascii="Aptos" w:hAnsi="Aptos"/>
          <w:lang w:val="en-GB"/>
        </w:rPr>
      </w:pPr>
      <w:r w:rsidRPr="006566F2">
        <w:rPr>
          <w:rFonts w:ascii="Aptos" w:hAnsi="Aptos"/>
          <w:lang w:val="en-GB"/>
        </w:rPr>
        <w:t xml:space="preserve">Weber, M. (1948). Politics as a Vocation (H. H. Gerth &amp; C. Wright Mills, Trans.). In </w:t>
      </w:r>
      <w:r w:rsidRPr="006566F2">
        <w:rPr>
          <w:rFonts w:ascii="Aptos" w:hAnsi="Aptos"/>
          <w:i/>
          <w:iCs/>
          <w:lang w:val="en-GB"/>
        </w:rPr>
        <w:t>Essays in Sociology</w:t>
      </w:r>
      <w:r w:rsidRPr="006566F2">
        <w:rPr>
          <w:rFonts w:ascii="Aptos" w:hAnsi="Aptos"/>
          <w:lang w:val="en-GB"/>
        </w:rPr>
        <w:t>. Routledge and Kegan Paul.</w:t>
      </w:r>
    </w:p>
    <w:p w:rsidR="006566F2" w:rsidRPr="006566F2" w:rsidRDefault="006566F2" w:rsidP="006566F2">
      <w:pPr>
        <w:pStyle w:val="Bibliography"/>
        <w:rPr>
          <w:rFonts w:ascii="Aptos" w:hAnsi="Aptos"/>
          <w:lang w:val="en-GB"/>
        </w:rPr>
      </w:pPr>
      <w:r w:rsidRPr="006566F2">
        <w:rPr>
          <w:rFonts w:ascii="Aptos" w:hAnsi="Aptos"/>
          <w:lang w:val="en-GB"/>
        </w:rPr>
        <w:t xml:space="preserve">Wheeler, S. C. I. (1980). Natural Property Rights and Body Rights. </w:t>
      </w:r>
      <w:proofErr w:type="spellStart"/>
      <w:r w:rsidRPr="006566F2">
        <w:rPr>
          <w:rFonts w:ascii="Aptos" w:hAnsi="Aptos"/>
          <w:i/>
          <w:iCs/>
          <w:lang w:val="en-GB"/>
        </w:rPr>
        <w:t>Noûs</w:t>
      </w:r>
      <w:proofErr w:type="spellEnd"/>
      <w:r w:rsidRPr="006566F2">
        <w:rPr>
          <w:rFonts w:ascii="Aptos" w:hAnsi="Aptos"/>
          <w:lang w:val="en-GB"/>
        </w:rPr>
        <w:t xml:space="preserve">, </w:t>
      </w:r>
      <w:r w:rsidRPr="006566F2">
        <w:rPr>
          <w:rFonts w:ascii="Aptos" w:hAnsi="Aptos"/>
          <w:i/>
          <w:iCs/>
          <w:lang w:val="en-GB"/>
        </w:rPr>
        <w:t>14</w:t>
      </w:r>
      <w:r w:rsidRPr="006566F2">
        <w:rPr>
          <w:rFonts w:ascii="Aptos" w:hAnsi="Aptos"/>
          <w:lang w:val="en-GB"/>
        </w:rPr>
        <w:t>, 171–193.</w:t>
      </w:r>
    </w:p>
    <w:p w:rsidR="006566F2" w:rsidRPr="006566F2" w:rsidRDefault="006566F2" w:rsidP="006566F2">
      <w:pPr>
        <w:pStyle w:val="Bibliography"/>
        <w:rPr>
          <w:rFonts w:ascii="Aptos" w:hAnsi="Aptos"/>
          <w:lang w:val="en-GB"/>
        </w:rPr>
      </w:pPr>
      <w:r w:rsidRPr="006566F2">
        <w:rPr>
          <w:rFonts w:ascii="Aptos" w:hAnsi="Aptos"/>
          <w:lang w:val="en-GB"/>
        </w:rPr>
        <w:t xml:space="preserve">Zwolinski, M. (2016). The Libertarian Nonaggression Principle. </w:t>
      </w:r>
      <w:r w:rsidRPr="006566F2">
        <w:rPr>
          <w:rFonts w:ascii="Aptos" w:hAnsi="Aptos"/>
          <w:i/>
          <w:iCs/>
          <w:lang w:val="en-GB"/>
        </w:rPr>
        <w:t>Social Philosophy and Policy</w:t>
      </w:r>
      <w:r w:rsidRPr="006566F2">
        <w:rPr>
          <w:rFonts w:ascii="Aptos" w:hAnsi="Aptos"/>
          <w:lang w:val="en-GB"/>
        </w:rPr>
        <w:t xml:space="preserve">, </w:t>
      </w:r>
      <w:r w:rsidRPr="006566F2">
        <w:rPr>
          <w:rFonts w:ascii="Aptos" w:hAnsi="Aptos"/>
          <w:i/>
          <w:iCs/>
          <w:lang w:val="en-GB"/>
        </w:rPr>
        <w:t>32</w:t>
      </w:r>
      <w:r w:rsidRPr="006566F2">
        <w:rPr>
          <w:rFonts w:ascii="Aptos" w:hAnsi="Aptos"/>
          <w:lang w:val="en-GB"/>
        </w:rPr>
        <w:t>(2), 62–90.</w:t>
      </w:r>
    </w:p>
    <w:p w:rsidR="00C758A5" w:rsidRPr="00C758A5" w:rsidRDefault="00C758A5" w:rsidP="006566F2">
      <w:pPr>
        <w:pStyle w:val="Bibliography"/>
        <w:rPr>
          <w:rFonts w:ascii="Aptos" w:hAnsi="Aptos"/>
        </w:rPr>
      </w:pPr>
      <w:r>
        <w:rPr>
          <w:rFonts w:ascii="Aptos" w:hAnsi="Aptos"/>
        </w:rPr>
        <w:fldChar w:fldCharType="end"/>
      </w:r>
    </w:p>
    <w:sectPr w:rsidR="00C758A5" w:rsidRPr="00C758A5">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4E78" w:rsidRDefault="009C4E78" w:rsidP="00051A63">
      <w:pPr>
        <w:spacing w:line="240" w:lineRule="auto"/>
      </w:pPr>
      <w:r>
        <w:separator/>
      </w:r>
    </w:p>
  </w:endnote>
  <w:endnote w:type="continuationSeparator" w:id="0">
    <w:p w:rsidR="009C4E78" w:rsidRDefault="009C4E78" w:rsidP="00051A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1972600"/>
      <w:docPartObj>
        <w:docPartGallery w:val="Page Numbers (Bottom of Page)"/>
        <w:docPartUnique/>
      </w:docPartObj>
    </w:sdtPr>
    <w:sdtContent>
      <w:p w:rsidR="00051A63" w:rsidRDefault="00051A63" w:rsidP="006F46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051A63" w:rsidRDefault="00051A63" w:rsidP="00051A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8900819"/>
      <w:docPartObj>
        <w:docPartGallery w:val="Page Numbers (Bottom of Page)"/>
        <w:docPartUnique/>
      </w:docPartObj>
    </w:sdtPr>
    <w:sdtContent>
      <w:p w:rsidR="00051A63" w:rsidRDefault="00051A63" w:rsidP="006F46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51A63" w:rsidRDefault="00051A63" w:rsidP="00051A6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4E78" w:rsidRDefault="009C4E78" w:rsidP="00051A63">
      <w:pPr>
        <w:spacing w:line="240" w:lineRule="auto"/>
      </w:pPr>
      <w:r>
        <w:separator/>
      </w:r>
    </w:p>
  </w:footnote>
  <w:footnote w:type="continuationSeparator" w:id="0">
    <w:p w:rsidR="009C4E78" w:rsidRDefault="009C4E78" w:rsidP="00051A63">
      <w:pPr>
        <w:spacing w:line="240" w:lineRule="auto"/>
      </w:pPr>
      <w:r>
        <w:continuationSeparator/>
      </w:r>
    </w:p>
  </w:footnote>
  <w:footnote w:id="1">
    <w:p w:rsidR="00E1098D" w:rsidRPr="00E1098D" w:rsidRDefault="00E1098D">
      <w:pPr>
        <w:pStyle w:val="FootnoteText"/>
        <w:rPr>
          <w:lang w:val="en-GB"/>
        </w:rPr>
      </w:pPr>
      <w:r>
        <w:rPr>
          <w:rStyle w:val="FootnoteReference"/>
        </w:rPr>
        <w:footnoteRef/>
      </w:r>
      <w:r>
        <w:t xml:space="preserve"> </w:t>
      </w:r>
      <w:r>
        <w:rPr>
          <w:lang w:val="en-GB"/>
        </w:rPr>
        <w:t xml:space="preserve">Rothbard identified the Old Right with the cause of liberty </w:t>
      </w:r>
      <w:r>
        <w:rPr>
          <w:rFonts w:ascii="Aptos" w:hAnsi="Aptos"/>
        </w:rPr>
        <w:fldChar w:fldCharType="begin"/>
      </w:r>
      <w:r w:rsidR="003F2A6B">
        <w:rPr>
          <w:rFonts w:ascii="Aptos" w:hAnsi="Aptos"/>
        </w:rPr>
        <w:instrText xml:space="preserve"> ADDIN ZOTERO_ITEM CSL_CITATION {"citationID":"QnevA0K7","properties":{"formattedCitation":"(2007)","plainCitation":"(2007)","noteIndex":1},"citationItems":[{"id":1331,"uris":["http://zotero.org/users/6238250/items/SNJ8A2F6"],"itemData":{"id":1331,"type":"book","publisher":"The Ludwig von Mises Institute","publisher-place":"Auburn","title":"The Betrayal of the American Right","author":[{"family":"Rothbard","given":"Murray N."}],"editor":[{"family":"Woods","given":"Thomas E."}],"issued":{"date-parts":[["2007"]]}},"suppress-author":true}],"schema":"https://github.com/citation-style-language/schema/raw/master/csl-citation.json"} </w:instrText>
      </w:r>
      <w:r>
        <w:rPr>
          <w:rFonts w:ascii="Aptos" w:hAnsi="Aptos"/>
        </w:rPr>
        <w:fldChar w:fldCharType="separate"/>
      </w:r>
      <w:r>
        <w:rPr>
          <w:rFonts w:ascii="Aptos" w:hAnsi="Aptos"/>
          <w:noProof/>
        </w:rPr>
        <w:t>(2007)</w:t>
      </w:r>
      <w:r>
        <w:rPr>
          <w:rFonts w:ascii="Aptos" w:hAnsi="Aptos"/>
        </w:rPr>
        <w:fldChar w:fldCharType="end"/>
      </w:r>
    </w:p>
  </w:footnote>
  <w:footnote w:id="2">
    <w:p w:rsidR="00177C30" w:rsidRPr="00177C30" w:rsidRDefault="00177C30">
      <w:pPr>
        <w:pStyle w:val="FootnoteText"/>
        <w:rPr>
          <w:lang w:val="en-GB"/>
        </w:rPr>
      </w:pPr>
      <w:r>
        <w:rPr>
          <w:rStyle w:val="FootnoteReference"/>
        </w:rPr>
        <w:footnoteRef/>
      </w:r>
      <w:r>
        <w:t xml:space="preserve"> </w:t>
      </w:r>
      <w:r w:rsidR="005F4B7A">
        <w:t xml:space="preserve">A. </w:t>
      </w:r>
      <w:r>
        <w:rPr>
          <w:lang w:val="en-GB"/>
        </w:rPr>
        <w:t>John Simmons dedicated his career to arguing that the Lockean theory of rights does indeed imply “philosophical anarchism</w:t>
      </w:r>
      <w:r w:rsidR="00B166CF">
        <w:rPr>
          <w:lang w:val="en-GB"/>
        </w:rPr>
        <w:t>,</w:t>
      </w:r>
      <w:r>
        <w:rPr>
          <w:lang w:val="en-GB"/>
        </w:rPr>
        <w:t>”</w:t>
      </w:r>
      <w:r w:rsidR="005F4B7A">
        <w:rPr>
          <w:lang w:val="en-GB"/>
        </w:rPr>
        <w:t xml:space="preserve"> </w:t>
      </w:r>
      <w:r w:rsidR="005F4B7A">
        <w:rPr>
          <w:lang w:val="en-GB"/>
        </w:rPr>
        <w:fldChar w:fldCharType="begin"/>
      </w:r>
      <w:r w:rsidR="003F2A6B">
        <w:rPr>
          <w:lang w:val="en-GB"/>
        </w:rPr>
        <w:instrText xml:space="preserve"> ADDIN ZOTERO_ITEM CSL_CITATION {"citationID":"xPbpltgj","properties":{"formattedCitation":"(1976, 1981, 1992, 1993, 2001)","plainCitation":"(1976, 1981, 1992, 1993, 2001)","noteIndex":2},"citationItems":[{"id":373,"uris":["http://zotero.org/users/6238250/items/JV5LAJF8"],"itemData":{"id":373,"type":"article-journal","container-title":"Philosophy and Public Affairs","issue":"3","page":"274-291","title":"Tacit Consent and Political Obligation","volume":"5","author":[{"family":"Simmons","given":"A. John"}],"issued":{"date-parts":[["1976"]]}},"suppress-author":true},{"id":725,"uris":["http://zotero.org/users/6238250/items/AFZFDIBF"],"itemData":{"id":725,"type":"book","publisher":"Princeton University Press","publisher-place":"Princeton","title":"Moral Principles and Political Obligations","author":[{"family":"Simmons","given":"A. John"}],"issued":{"date-parts":[["1981"]]}}},{"id":180,"uris":["http://zotero.org/users/6238250/items/HLABWAFK"],"itemData":{"id":180,"type":"book","publisher":"Princeton University Press","publisher-place":"Princeton","title":"The Lockean Theory of Rights","author":[{"family":"Simmons","given":"A. John"}],"issued":{"date-parts":[["1992"]]}}},{"id":154,"uris":["http://zotero.org/users/6238250/items/VC46IJ49"],"itemData":{"id":154,"type":"book","publisher":"Princeton University Press","publisher-place":"Princeton","title":"On the Edge of Anarchy: Locke, Consent, and the Limits of Society","author":[{"family":"Simmons","given":"A. John"}],"issued":{"date-parts":[["1993"]]}}},{"id":153,"uris":["http://zotero.org/users/6238250/items/6SJTNZ99"],"itemData":{"id":153,"type":"book","publisher":"Cambridge University Press","publisher-place":"Cambridge","title":"Justification and Legitimacy: Essays on Rights and Obligations","author":[{"family":"Simmons","given":"A. John"}],"issued":{"date-parts":[["2001"]]}}}],"schema":"https://github.com/citation-style-language/schema/raw/master/csl-citation.json"} </w:instrText>
      </w:r>
      <w:r w:rsidR="005F4B7A">
        <w:rPr>
          <w:lang w:val="en-GB"/>
        </w:rPr>
        <w:fldChar w:fldCharType="separate"/>
      </w:r>
      <w:r w:rsidR="005F4B7A">
        <w:rPr>
          <w:noProof/>
          <w:lang w:val="en-GB"/>
        </w:rPr>
        <w:t>(1976, 1981, 1992, 1993, 2001)</w:t>
      </w:r>
      <w:r w:rsidR="005F4B7A">
        <w:rPr>
          <w:lang w:val="en-GB"/>
        </w:rPr>
        <w:fldChar w:fldCharType="end"/>
      </w:r>
      <w:r w:rsidR="00B166CF">
        <w:rPr>
          <w:lang w:val="en-GB"/>
        </w:rPr>
        <w:t xml:space="preserve"> though his work came after Nozick’s.</w:t>
      </w:r>
      <w:r>
        <w:rPr>
          <w:lang w:val="en-GB"/>
        </w:rPr>
        <w:t xml:space="preserve"> Simmons’s work developed entirely independently of any libertarian influence</w:t>
      </w:r>
      <w:r w:rsidR="00B166CF">
        <w:rPr>
          <w:lang w:val="en-GB"/>
        </w:rPr>
        <w:t>,</w:t>
      </w:r>
      <w:r>
        <w:rPr>
          <w:lang w:val="en-GB"/>
        </w:rPr>
        <w:t xml:space="preserve"> </w:t>
      </w:r>
      <w:r w:rsidR="00B166CF">
        <w:rPr>
          <w:lang w:val="en-GB"/>
        </w:rPr>
        <w:t>a</w:t>
      </w:r>
      <w:r>
        <w:rPr>
          <w:lang w:val="en-GB"/>
        </w:rPr>
        <w:t xml:space="preserve">nd if </w:t>
      </w:r>
      <w:r w:rsidR="00B166CF">
        <w:rPr>
          <w:lang w:val="en-GB"/>
        </w:rPr>
        <w:t>he</w:t>
      </w:r>
      <w:r w:rsidR="000153BB">
        <w:rPr>
          <w:lang w:val="en-GB"/>
        </w:rPr>
        <w:t xml:space="preserve"> did respond </w:t>
      </w:r>
      <w:r>
        <w:rPr>
          <w:lang w:val="en-GB"/>
        </w:rPr>
        <w:t>to Nozick’s argument against anarchism, it is not available anywhere I can find it.</w:t>
      </w:r>
    </w:p>
  </w:footnote>
  <w:footnote w:id="3">
    <w:p w:rsidR="003B3173" w:rsidRPr="003B3173" w:rsidRDefault="003B3173">
      <w:pPr>
        <w:pStyle w:val="FootnoteText"/>
        <w:rPr>
          <w:lang w:val="en-GB"/>
        </w:rPr>
      </w:pPr>
      <w:r>
        <w:rPr>
          <w:rStyle w:val="FootnoteReference"/>
        </w:rPr>
        <w:footnoteRef/>
      </w:r>
      <w:r>
        <w:t xml:space="preserve"> </w:t>
      </w:r>
      <w:r>
        <w:rPr>
          <w:lang w:val="en-GB"/>
        </w:rPr>
        <w:t>Though Milton Friedman must firmly be credited with this too n</w:t>
      </w:r>
      <w:r>
        <w:rPr>
          <w:lang w:val="en-GB"/>
        </w:rPr>
        <w:fldChar w:fldCharType="begin"/>
      </w:r>
      <w:r>
        <w:rPr>
          <w:lang w:val="en-GB"/>
        </w:rPr>
        <w:instrText xml:space="preserve"> ADDIN ZOTERO_ITEM CSL_CITATION {"citationID":"f89DfHcv","properties":{"formattedCitation":"(1962, Chapters 8\\uc0\\u8211{}9)","plainCitation":"(1962, Chapters 8–9)","noteIndex":3},"citationItems":[{"id":1346,"uris":["http://zotero.org/users/6238250/items/XP6CS26W"],"itemData":{"id":1346,"type":"book","publisher":"University of Chicago Press","title":"Capitalism and Freedom","author":[{"family":"Friedman","given":"Milton"}],"issued":{"date-parts":[["1962"]]}},"locator":"8-9","label":"chapter","suppress-author":true}],"schema":"https://github.com/citation-style-language/schema/raw/master/csl-citation.json"} </w:instrText>
      </w:r>
      <w:r>
        <w:rPr>
          <w:lang w:val="en-GB"/>
        </w:rPr>
        <w:fldChar w:fldCharType="separate"/>
      </w:r>
      <w:r w:rsidRPr="003B3173">
        <w:rPr>
          <w:rFonts w:ascii="Calibri" w:cs="Calibri"/>
          <w:kern w:val="0"/>
          <w:lang w:val="en-GB"/>
        </w:rPr>
        <w:t>(1962, Chapters 8–9)</w:t>
      </w:r>
      <w:r>
        <w:rPr>
          <w:lang w:val="en-GB"/>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025C6"/>
    <w:multiLevelType w:val="hybridMultilevel"/>
    <w:tmpl w:val="AE1CE9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5172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75"/>
    <w:rsid w:val="00010DF6"/>
    <w:rsid w:val="000153BB"/>
    <w:rsid w:val="00020475"/>
    <w:rsid w:val="00051A63"/>
    <w:rsid w:val="00177C30"/>
    <w:rsid w:val="001E740C"/>
    <w:rsid w:val="002C3CE0"/>
    <w:rsid w:val="002D37D5"/>
    <w:rsid w:val="00323C8F"/>
    <w:rsid w:val="003B3173"/>
    <w:rsid w:val="003D6138"/>
    <w:rsid w:val="003F2A6B"/>
    <w:rsid w:val="0040183B"/>
    <w:rsid w:val="00415390"/>
    <w:rsid w:val="00442675"/>
    <w:rsid w:val="00444F0D"/>
    <w:rsid w:val="0045596A"/>
    <w:rsid w:val="00461F18"/>
    <w:rsid w:val="0047575B"/>
    <w:rsid w:val="00481F5B"/>
    <w:rsid w:val="004909FF"/>
    <w:rsid w:val="00491C09"/>
    <w:rsid w:val="004960DE"/>
    <w:rsid w:val="004C3BF8"/>
    <w:rsid w:val="004E1363"/>
    <w:rsid w:val="004F097F"/>
    <w:rsid w:val="004F22E9"/>
    <w:rsid w:val="004F364C"/>
    <w:rsid w:val="00560230"/>
    <w:rsid w:val="0056550B"/>
    <w:rsid w:val="005E6FC6"/>
    <w:rsid w:val="005F4B7A"/>
    <w:rsid w:val="00603D86"/>
    <w:rsid w:val="006566F2"/>
    <w:rsid w:val="006A5DB3"/>
    <w:rsid w:val="006C1EFF"/>
    <w:rsid w:val="006C21E7"/>
    <w:rsid w:val="007254F5"/>
    <w:rsid w:val="0074457C"/>
    <w:rsid w:val="007464D3"/>
    <w:rsid w:val="0076720D"/>
    <w:rsid w:val="007C37A0"/>
    <w:rsid w:val="007D2987"/>
    <w:rsid w:val="007E7C85"/>
    <w:rsid w:val="0080620D"/>
    <w:rsid w:val="008560BC"/>
    <w:rsid w:val="008B29B3"/>
    <w:rsid w:val="008C0498"/>
    <w:rsid w:val="008D2844"/>
    <w:rsid w:val="008F48B5"/>
    <w:rsid w:val="00914800"/>
    <w:rsid w:val="00970317"/>
    <w:rsid w:val="0099657B"/>
    <w:rsid w:val="009A27F4"/>
    <w:rsid w:val="009C4E78"/>
    <w:rsid w:val="00A1191B"/>
    <w:rsid w:val="00A3317E"/>
    <w:rsid w:val="00A4018F"/>
    <w:rsid w:val="00A419AC"/>
    <w:rsid w:val="00A81DB7"/>
    <w:rsid w:val="00B166CF"/>
    <w:rsid w:val="00B24977"/>
    <w:rsid w:val="00B44699"/>
    <w:rsid w:val="00B62B9C"/>
    <w:rsid w:val="00B74543"/>
    <w:rsid w:val="00BB481C"/>
    <w:rsid w:val="00BF505C"/>
    <w:rsid w:val="00C15676"/>
    <w:rsid w:val="00C41745"/>
    <w:rsid w:val="00C550FA"/>
    <w:rsid w:val="00C55897"/>
    <w:rsid w:val="00C62ED5"/>
    <w:rsid w:val="00C758A5"/>
    <w:rsid w:val="00CA0CBA"/>
    <w:rsid w:val="00D37FF5"/>
    <w:rsid w:val="00D81878"/>
    <w:rsid w:val="00DA240B"/>
    <w:rsid w:val="00DC0B6E"/>
    <w:rsid w:val="00E056DB"/>
    <w:rsid w:val="00E1098D"/>
    <w:rsid w:val="00E42373"/>
    <w:rsid w:val="00EB679A"/>
    <w:rsid w:val="00ED0349"/>
    <w:rsid w:val="00EF0FDA"/>
    <w:rsid w:val="00EF2FAD"/>
    <w:rsid w:val="00EF3897"/>
    <w:rsid w:val="00F10F22"/>
    <w:rsid w:val="00F300AE"/>
    <w:rsid w:val="00F4087F"/>
    <w:rsid w:val="00F5112D"/>
    <w:rsid w:val="00F62579"/>
    <w:rsid w:val="00FE2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7FC8FA"/>
  <w15:chartTrackingRefBased/>
  <w15:docId w15:val="{A5446153-B224-F043-ABD6-E1F0CEFD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A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1A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1A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1A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A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A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A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A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A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A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1A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1A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1A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A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A63"/>
    <w:rPr>
      <w:rFonts w:eastAsiaTheme="majorEastAsia" w:cstheme="majorBidi"/>
      <w:color w:val="272727" w:themeColor="text1" w:themeTint="D8"/>
    </w:rPr>
  </w:style>
  <w:style w:type="paragraph" w:styleId="Title">
    <w:name w:val="Title"/>
    <w:basedOn w:val="Normal"/>
    <w:next w:val="Normal"/>
    <w:link w:val="TitleChar"/>
    <w:uiPriority w:val="10"/>
    <w:qFormat/>
    <w:rsid w:val="0005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A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A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1A63"/>
    <w:rPr>
      <w:i/>
      <w:iCs/>
      <w:color w:val="404040" w:themeColor="text1" w:themeTint="BF"/>
    </w:rPr>
  </w:style>
  <w:style w:type="paragraph" w:styleId="ListParagraph">
    <w:name w:val="List Paragraph"/>
    <w:basedOn w:val="Normal"/>
    <w:uiPriority w:val="34"/>
    <w:qFormat/>
    <w:rsid w:val="00051A63"/>
    <w:pPr>
      <w:ind w:left="720"/>
      <w:contextualSpacing/>
    </w:pPr>
  </w:style>
  <w:style w:type="character" w:styleId="IntenseEmphasis">
    <w:name w:val="Intense Emphasis"/>
    <w:basedOn w:val="DefaultParagraphFont"/>
    <w:uiPriority w:val="21"/>
    <w:qFormat/>
    <w:rsid w:val="00051A63"/>
    <w:rPr>
      <w:i/>
      <w:iCs/>
      <w:color w:val="2F5496" w:themeColor="accent1" w:themeShade="BF"/>
    </w:rPr>
  </w:style>
  <w:style w:type="paragraph" w:styleId="IntenseQuote">
    <w:name w:val="Intense Quote"/>
    <w:basedOn w:val="Normal"/>
    <w:next w:val="Normal"/>
    <w:link w:val="IntenseQuoteChar"/>
    <w:uiPriority w:val="30"/>
    <w:qFormat/>
    <w:rsid w:val="00051A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A63"/>
    <w:rPr>
      <w:i/>
      <w:iCs/>
      <w:color w:val="2F5496" w:themeColor="accent1" w:themeShade="BF"/>
    </w:rPr>
  </w:style>
  <w:style w:type="character" w:styleId="IntenseReference">
    <w:name w:val="Intense Reference"/>
    <w:basedOn w:val="DefaultParagraphFont"/>
    <w:uiPriority w:val="32"/>
    <w:qFormat/>
    <w:rsid w:val="00051A63"/>
    <w:rPr>
      <w:b/>
      <w:bCs/>
      <w:smallCaps/>
      <w:color w:val="2F5496" w:themeColor="accent1" w:themeShade="BF"/>
      <w:spacing w:val="5"/>
    </w:rPr>
  </w:style>
  <w:style w:type="paragraph" w:styleId="Header">
    <w:name w:val="header"/>
    <w:basedOn w:val="Normal"/>
    <w:link w:val="HeaderChar"/>
    <w:uiPriority w:val="99"/>
    <w:unhideWhenUsed/>
    <w:rsid w:val="00051A63"/>
    <w:pPr>
      <w:tabs>
        <w:tab w:val="center" w:pos="4680"/>
        <w:tab w:val="right" w:pos="9360"/>
      </w:tabs>
      <w:spacing w:line="240" w:lineRule="auto"/>
    </w:pPr>
  </w:style>
  <w:style w:type="character" w:customStyle="1" w:styleId="HeaderChar">
    <w:name w:val="Header Char"/>
    <w:basedOn w:val="DefaultParagraphFont"/>
    <w:link w:val="Header"/>
    <w:uiPriority w:val="99"/>
    <w:rsid w:val="00051A63"/>
  </w:style>
  <w:style w:type="paragraph" w:styleId="Footer">
    <w:name w:val="footer"/>
    <w:basedOn w:val="Normal"/>
    <w:link w:val="FooterChar"/>
    <w:uiPriority w:val="99"/>
    <w:unhideWhenUsed/>
    <w:rsid w:val="00051A63"/>
    <w:pPr>
      <w:tabs>
        <w:tab w:val="center" w:pos="4680"/>
        <w:tab w:val="right" w:pos="9360"/>
      </w:tabs>
      <w:spacing w:line="240" w:lineRule="auto"/>
    </w:pPr>
  </w:style>
  <w:style w:type="character" w:customStyle="1" w:styleId="FooterChar">
    <w:name w:val="Footer Char"/>
    <w:basedOn w:val="DefaultParagraphFont"/>
    <w:link w:val="Footer"/>
    <w:uiPriority w:val="99"/>
    <w:rsid w:val="00051A63"/>
  </w:style>
  <w:style w:type="character" w:styleId="PageNumber">
    <w:name w:val="page number"/>
    <w:basedOn w:val="DefaultParagraphFont"/>
    <w:uiPriority w:val="99"/>
    <w:semiHidden/>
    <w:unhideWhenUsed/>
    <w:rsid w:val="00051A63"/>
  </w:style>
  <w:style w:type="paragraph" w:styleId="FootnoteText">
    <w:name w:val="footnote text"/>
    <w:basedOn w:val="Normal"/>
    <w:link w:val="FootnoteTextChar"/>
    <w:uiPriority w:val="99"/>
    <w:semiHidden/>
    <w:unhideWhenUsed/>
    <w:rsid w:val="006C21E7"/>
    <w:pPr>
      <w:spacing w:line="240" w:lineRule="auto"/>
    </w:pPr>
    <w:rPr>
      <w:sz w:val="20"/>
      <w:szCs w:val="20"/>
    </w:rPr>
  </w:style>
  <w:style w:type="character" w:customStyle="1" w:styleId="FootnoteTextChar">
    <w:name w:val="Footnote Text Char"/>
    <w:basedOn w:val="DefaultParagraphFont"/>
    <w:link w:val="FootnoteText"/>
    <w:uiPriority w:val="99"/>
    <w:semiHidden/>
    <w:rsid w:val="006C21E7"/>
    <w:rPr>
      <w:sz w:val="20"/>
      <w:szCs w:val="20"/>
    </w:rPr>
  </w:style>
  <w:style w:type="character" w:styleId="FootnoteReference">
    <w:name w:val="footnote reference"/>
    <w:basedOn w:val="DefaultParagraphFont"/>
    <w:uiPriority w:val="99"/>
    <w:semiHidden/>
    <w:unhideWhenUsed/>
    <w:rsid w:val="006C21E7"/>
    <w:rPr>
      <w:vertAlign w:val="superscript"/>
    </w:rPr>
  </w:style>
  <w:style w:type="paragraph" w:styleId="Bibliography">
    <w:name w:val="Bibliography"/>
    <w:basedOn w:val="Normal"/>
    <w:next w:val="Normal"/>
    <w:uiPriority w:val="37"/>
    <w:unhideWhenUsed/>
    <w:rsid w:val="00C758A5"/>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c00002/Library/Group%20Containers/UBF8T346G9.Office/User%20Content.localized/Templates.localized/Wri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D3490-91F2-AA40-A851-90AA1D348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Writing.dotx</Template>
  <TotalTime>369</TotalTime>
  <Pages>13</Pages>
  <Words>10308</Words>
  <Characters>55048</Characters>
  <Application>Microsoft Office Word</Application>
  <DocSecurity>0</DocSecurity>
  <Lines>821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Christmas</dc:creator>
  <cp:keywords/>
  <dc:description/>
  <cp:lastModifiedBy>Billy Christmas</cp:lastModifiedBy>
  <cp:revision>52</cp:revision>
  <dcterms:created xsi:type="dcterms:W3CDTF">2025-02-05T16:51:00Z</dcterms:created>
  <dcterms:modified xsi:type="dcterms:W3CDTF">2026-01-16T19:48:00Z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id="4nxhlUUB"/&gt;&lt;style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