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Is the State Justified?</w:t>
      </w:r>
      <w:r w:rsidDel="00000000" w:rsidR="00000000" w:rsidRPr="00000000">
        <w:rPr>
          <w:rtl w:val="0"/>
        </w:rPr>
      </w:r>
    </w:p>
    <w:p w:rsidR="00000000" w:rsidDel="00000000" w:rsidP="00000000" w:rsidRDefault="00000000" w:rsidRPr="00000000" w14:paraId="00000002">
      <w:pPr>
        <w:spacing w:after="20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Editors:</w:t>
      </w:r>
    </w:p>
    <w:p w:rsidR="00000000" w:rsidDel="00000000" w:rsidP="00000000" w:rsidRDefault="00000000" w:rsidRPr="00000000" w14:paraId="00000003">
      <w:pPr>
        <w:spacing w:after="20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Gene Callahan</w:t>
      </w:r>
    </w:p>
    <w:p w:rsidR="00000000" w:rsidDel="00000000" w:rsidP="00000000" w:rsidRDefault="00000000" w:rsidRPr="00000000" w14:paraId="00000004">
      <w:pPr>
        <w:spacing w:after="20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AFFILIATION: New York University</w:t>
      </w:r>
    </w:p>
    <w:p w:rsidR="00000000" w:rsidDel="00000000" w:rsidP="00000000" w:rsidRDefault="00000000" w:rsidRPr="00000000" w14:paraId="00000005">
      <w:pPr>
        <w:spacing w:after="20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Leye Komolafe</w:t>
      </w:r>
    </w:p>
    <w:p w:rsidR="00000000" w:rsidDel="00000000" w:rsidP="00000000" w:rsidRDefault="00000000" w:rsidRPr="00000000" w14:paraId="00000006">
      <w:pPr>
        <w:spacing w:after="20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AFFILIATION: University of South Carolina</w:t>
      </w:r>
    </w:p>
    <w:p w:rsidR="00000000" w:rsidDel="00000000" w:rsidP="00000000" w:rsidRDefault="00000000" w:rsidRPr="00000000" w14:paraId="00000007">
      <w:pPr>
        <w:spacing w:after="200"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76.0000054545454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PROJECT</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Proposed Title and Subtitle:  </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the State Justified?</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Brief Description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obligation remains one of the most discussed, and contested, topics in political philosophy. Whether there is a peremptory or prima facie duty to obey the state has been the subject of rigorous philosophical debate, with philosophers offering various theories both in support of and against political obligation.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theorists argue that if individuals are obligated to obey the state, then the state must possess legitimate authority. Defending such authority requires that the state itself be justified. Thus, a foundational question in the debate on political obligation is whether the state can, in fact, be justified. Philosophical anarchists challenge this premise, arguing that the state cannot be justified, and therefore cannot claim a moral right to demand obedience.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grounds, if any, can be offered for the authority of the state, and citizens' duty to obey its laws? We will explore various recent attempts to justify state authority, as well as some efforts to claim that there is no justification.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edited volume contains contributions from researchers engaging with contemporary discussions on this question, focusing on developments from the 20th century to the present. The scope of the book is limited to the Western philosophical tradition.</w:t>
      </w:r>
    </w:p>
    <w:p w:rsidR="00000000" w:rsidDel="00000000" w:rsidP="00000000" w:rsidRDefault="00000000" w:rsidRPr="00000000" w14:paraId="00000016">
      <w:pPr>
        <w:spacing w:after="200"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00"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Proposed Content</w:t>
      </w:r>
    </w:p>
    <w:p w:rsidR="00000000" w:rsidDel="00000000" w:rsidP="00000000" w:rsidRDefault="00000000" w:rsidRPr="00000000" w14:paraId="0000001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Bernard Bosanquet's Philosophical Theory of the State, Gene Callahan, New York University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Giovanni Gentile and the State "in interiore homine", Spartaco Pupo, University of Calabria</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Binding Prometheus: Carl Schmitt's Philosophy of the State, Georgios Karakasis, University of Girona</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Heidegger on State Authority: Being, Nature, and History, Taylor Green, Carleton University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Michael Oakeshott on Authority, W. John Coats, Connecticut College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 Dooyeweerd: There is No Secular Justification for the State, Ben Van de Wall, National Research University Higher School of Economics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7. Hannah Arendt: When the State is Unjustified, Nataliia Reva, Universidade Tecnológica Federal do Paraná</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8. Murray Rothbard's Case for Anarchy, Billy Christmas, West Virginia University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 Frantz Fanon on the Illegitimacy of Oppressive States, Jordan Liz, San Jose State University</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 John Rawls and the Original Position, Jason Ferrell, Concordia University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 Robert Nozick: Is Only the Minimal State Justified? Graeme Garrard, Cardiff University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 Robert Paul Wolff's Autonomy Thesis of Anarchism, Steve Coyne, University of Toronto</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 Michel Foucault on Power Relations and Governmentalities, Otto Lehto, New York Univerty</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14. Jacques Derrida on the Abyss of the State, Nils Hofmann, University of Vienna</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15. James Buchanan on the Limits of Liberty, Alexander Craig, Saint Mary's College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16. Beyond Coercion and Ideology: Rethinking Althusser's State Theory, Özhan Öztür, Eötvös Loránd University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17. Jürgen Habermas on Justifying the State through Communicative Rationality, Oris Kondwani Chimphambano, University of Malawi</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18. Gerald Gaus's Justification for the State, Kevin Vallier, University of Toledo</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19. A Razian Audit of State Authority, Karim Dharamsi, Mount Royal University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20. A. John Simmons On Justifying the State, Jeff Carroll, West Virginia University</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 Jonathan Wolff’s Pluralist Theory of Political Obligation, Leye Komolafe, University of South Carolina</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 Michael Walzer on Political Legitimacy and Wars of Intervention, Leonard Kahn, Loyola University</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 Noam Chomsky's Anarcho-Syndicalism, Anindita Adhikari, Independent Scholar</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 Coercion All the Way Down: A Ripsteinian Justification of the State, Chrysogonus Okwenna, University of British Columbia</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25. On Some Libertarian Intuition Pumps in Huemer, David Pereplyotchik, Kent State University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26. Coda: Is the Justification for the Existence of the State a Useful Question?, Daniel Klein, George Mason University</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Market</w:t>
      </w:r>
    </w:p>
    <w:p w:rsidR="00000000" w:rsidDel="00000000" w:rsidP="00000000" w:rsidRDefault="00000000" w:rsidRPr="00000000" w14:paraId="0000003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20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audience is academics in the fields of political philosophy and political theory. Since the book covers such a wide range of thinkers from a wide range of political viewpoints, it should serve as a standard reference on recent arguments, pro and con, for state authority.</w:t>
      </w:r>
    </w:p>
    <w:p w:rsidR="00000000" w:rsidDel="00000000" w:rsidP="00000000" w:rsidRDefault="00000000" w:rsidRPr="00000000" w14:paraId="0000003B">
      <w:pPr>
        <w:spacing w:after="200"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main audience is academics in the fields of</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political philosophy, political theory, philosophy of law, political science, law and legal studies, anthropology, sociology, history, and public policy, it is also intended to serve a broader readership. Given the increasing relevance of the subject matter in today’s political environment, the book will resonate well with:</w:t>
      </w:r>
    </w:p>
    <w:p w:rsidR="00000000" w:rsidDel="00000000" w:rsidP="00000000" w:rsidRDefault="00000000" w:rsidRPr="00000000" w14:paraId="0000003C">
      <w:pPr>
        <w:spacing w:after="200"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researchers interested in the fundamental discourse of state authority and political authority</w:t>
      </w:r>
    </w:p>
    <w:p w:rsidR="00000000" w:rsidDel="00000000" w:rsidP="00000000" w:rsidRDefault="00000000" w:rsidRPr="00000000" w14:paraId="0000003D">
      <w:pPr>
        <w:spacing w:after="200"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Activists and civil society groups who question the moral authority of the state and its institutions</w:t>
      </w:r>
    </w:p>
    <w:p w:rsidR="00000000" w:rsidDel="00000000" w:rsidP="00000000" w:rsidRDefault="00000000" w:rsidRPr="00000000" w14:paraId="0000003E">
      <w:pPr>
        <w:spacing w:after="200"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Politically engaged members of the public who seek comprehensive insight into contemporary debates around state power, governance, and state legitimacy</w:t>
      </w:r>
    </w:p>
    <w:p w:rsidR="00000000" w:rsidDel="00000000" w:rsidP="00000000" w:rsidRDefault="00000000" w:rsidRPr="00000000" w14:paraId="0000003F">
      <w:pPr>
        <w:spacing w:after="200"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scholars interested in political theory and social critique but are working outside formal academia</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Competition</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Fukuyama, </w:t>
      </w:r>
      <w:r w:rsidDel="00000000" w:rsidR="00000000" w:rsidRPr="00000000">
        <w:rPr>
          <w:rFonts w:ascii="Times New Roman" w:cs="Times New Roman" w:eastAsia="Times New Roman" w:hAnsi="Times New Roman"/>
          <w:i w:val="1"/>
          <w:sz w:val="24"/>
          <w:szCs w:val="24"/>
          <w:rtl w:val="0"/>
        </w:rPr>
        <w:t xml:space="preserve">The Origins of Political Order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Farrar, Straus and Giroux, 2011</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Daron Acemoglu and James A. Robinson, </w:t>
      </w:r>
      <w:r w:rsidDel="00000000" w:rsidR="00000000" w:rsidRPr="00000000">
        <w:rPr>
          <w:rFonts w:ascii="Times New Roman" w:cs="Times New Roman" w:eastAsia="Times New Roman" w:hAnsi="Times New Roman"/>
          <w:i w:val="1"/>
          <w:sz w:val="24"/>
          <w:szCs w:val="24"/>
          <w:highlight w:val="white"/>
          <w:rtl w:val="0"/>
        </w:rPr>
        <w:t xml:space="preserve">The Narrow Corridor: States, Societies, and the Fate of Liberty</w:t>
      </w:r>
      <w:r w:rsidDel="00000000" w:rsidR="00000000" w:rsidRPr="00000000">
        <w:rPr>
          <w:rFonts w:ascii="Times New Roman" w:cs="Times New Roman" w:eastAsia="Times New Roman" w:hAnsi="Times New Roman"/>
          <w:sz w:val="24"/>
          <w:szCs w:val="24"/>
          <w:highlight w:val="white"/>
          <w:rtl w:val="0"/>
        </w:rPr>
        <w:t xml:space="preserve">, Penguin Press, 2019</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Michael Huemer, </w:t>
      </w:r>
      <w:r w:rsidDel="00000000" w:rsidR="00000000" w:rsidRPr="00000000">
        <w:rPr>
          <w:rFonts w:ascii="Times New Roman" w:cs="Times New Roman" w:eastAsia="Times New Roman" w:hAnsi="Times New Roman"/>
          <w:i w:val="1"/>
          <w:sz w:val="24"/>
          <w:szCs w:val="24"/>
          <w:highlight w:val="white"/>
          <w:rtl w:val="0"/>
        </w:rPr>
        <w:t xml:space="preserve">The Problem of Political Authority: An Examination of the Right to Coerce and the Duty to Obey</w:t>
      </w:r>
      <w:r w:rsidDel="00000000" w:rsidR="00000000" w:rsidRPr="00000000">
        <w:rPr>
          <w:rFonts w:ascii="Times New Roman" w:cs="Times New Roman" w:eastAsia="Times New Roman" w:hAnsi="Times New Roman"/>
          <w:sz w:val="24"/>
          <w:szCs w:val="24"/>
          <w:highlight w:val="white"/>
          <w:rtl w:val="0"/>
        </w:rPr>
        <w:t xml:space="preserve">, Palgrave Macmillan, 2013</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Sanders, J. T., &amp; Narveson, J. (Eds.), </w:t>
      </w:r>
      <w:r w:rsidDel="00000000" w:rsidR="00000000" w:rsidRPr="00000000">
        <w:rPr>
          <w:rFonts w:ascii="Times New Roman" w:cs="Times New Roman" w:eastAsia="Times New Roman" w:hAnsi="Times New Roman"/>
          <w:i w:val="1"/>
          <w:sz w:val="24"/>
          <w:szCs w:val="24"/>
          <w:highlight w:val="white"/>
          <w:rtl w:val="0"/>
        </w:rPr>
        <w:t xml:space="preserve">For and Against the State: New Essays</w:t>
      </w:r>
      <w:r w:rsidDel="00000000" w:rsidR="00000000" w:rsidRPr="00000000">
        <w:rPr>
          <w:rFonts w:ascii="Times New Roman" w:cs="Times New Roman" w:eastAsia="Times New Roman" w:hAnsi="Times New Roman"/>
          <w:sz w:val="24"/>
          <w:szCs w:val="24"/>
          <w:highlight w:val="white"/>
          <w:rtl w:val="0"/>
        </w:rPr>
        <w:t xml:space="preserve">. Rowman &amp; Littlefield, 1996</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Wright, G. R. (Ed.), </w:t>
      </w:r>
      <w:r w:rsidDel="00000000" w:rsidR="00000000" w:rsidRPr="00000000">
        <w:rPr>
          <w:rFonts w:ascii="Times New Roman" w:cs="Times New Roman" w:eastAsia="Times New Roman" w:hAnsi="Times New Roman"/>
          <w:i w:val="1"/>
          <w:sz w:val="24"/>
          <w:szCs w:val="24"/>
          <w:highlight w:val="white"/>
          <w:rtl w:val="0"/>
        </w:rPr>
        <w:t xml:space="preserve">Legal and Political Obligation: Classic and Contemporary Texts and Commentary</w:t>
      </w:r>
      <w:r w:rsidDel="00000000" w:rsidR="00000000" w:rsidRPr="00000000">
        <w:rPr>
          <w:rFonts w:ascii="Times New Roman" w:cs="Times New Roman" w:eastAsia="Times New Roman" w:hAnsi="Times New Roman"/>
          <w:sz w:val="24"/>
          <w:szCs w:val="24"/>
          <w:highlight w:val="white"/>
          <w:rtl w:val="0"/>
        </w:rPr>
        <w:t xml:space="preserve">. Routledge, 2003 </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Kahn, P. W. (Ed.), </w:t>
      </w:r>
      <w:r w:rsidDel="00000000" w:rsidR="00000000" w:rsidRPr="00000000">
        <w:rPr>
          <w:rFonts w:ascii="Times New Roman" w:cs="Times New Roman" w:eastAsia="Times New Roman" w:hAnsi="Times New Roman"/>
          <w:i w:val="1"/>
          <w:sz w:val="24"/>
          <w:szCs w:val="24"/>
          <w:highlight w:val="white"/>
          <w:rtl w:val="0"/>
        </w:rPr>
        <w:t xml:space="preserve">The Justification of Authority: Essays on the Necessity of Political Authority</w:t>
      </w:r>
      <w:r w:rsidDel="00000000" w:rsidR="00000000" w:rsidRPr="00000000">
        <w:rPr>
          <w:rFonts w:ascii="Times New Roman" w:cs="Times New Roman" w:eastAsia="Times New Roman" w:hAnsi="Times New Roman"/>
          <w:sz w:val="24"/>
          <w:szCs w:val="24"/>
          <w:highlight w:val="white"/>
          <w:rtl w:val="0"/>
        </w:rPr>
        <w:t xml:space="preserve">. New York University Press, 1991</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Brennan, J., &amp; Hamlin, A. (Eds.),  </w:t>
      </w:r>
      <w:r w:rsidDel="00000000" w:rsidR="00000000" w:rsidRPr="00000000">
        <w:rPr>
          <w:rFonts w:ascii="Times New Roman" w:cs="Times New Roman" w:eastAsia="Times New Roman" w:hAnsi="Times New Roman"/>
          <w:i w:val="1"/>
          <w:sz w:val="24"/>
          <w:szCs w:val="24"/>
          <w:highlight w:val="white"/>
          <w:rtl w:val="0"/>
        </w:rPr>
        <w:t xml:space="preserve">Explaining Political Obligation: Historical and Contemporary Perspectives</w:t>
      </w:r>
      <w:r w:rsidDel="00000000" w:rsidR="00000000" w:rsidRPr="00000000">
        <w:rPr>
          <w:rFonts w:ascii="Times New Roman" w:cs="Times New Roman" w:eastAsia="Times New Roman" w:hAnsi="Times New Roman"/>
          <w:sz w:val="24"/>
          <w:szCs w:val="24"/>
          <w:highlight w:val="white"/>
          <w:rtl w:val="0"/>
        </w:rPr>
        <w:t xml:space="preserve">. Cambridge University Press, 2000</w:t>
      </w:r>
    </w:p>
    <w:p w:rsidR="00000000" w:rsidDel="00000000" w:rsidP="00000000" w:rsidRDefault="00000000" w:rsidRPr="00000000" w14:paraId="00000049">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Additional Information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date: 12 months after project green light.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120,000 words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state, anarchism, political theory, liberalism, socialism, social contract, political obligation</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previously published work will be included.</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200" w:line="276.0000054545454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Experts:</w:t>
      </w:r>
    </w:p>
    <w:p w:rsidR="00000000" w:rsidDel="00000000" w:rsidP="00000000" w:rsidRDefault="00000000" w:rsidRPr="00000000" w14:paraId="00000055">
      <w:pPr>
        <w:spacing w:after="20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Timothy Fuller, Colorado College, TFuller@coloradocollege.edu</w:t>
      </w:r>
    </w:p>
    <w:p w:rsidR="00000000" w:rsidDel="00000000" w:rsidP="00000000" w:rsidRDefault="00000000" w:rsidRPr="00000000" w14:paraId="00000056">
      <w:pPr>
        <w:spacing w:after="20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Federici, Middle Tennessee State University, michael.federici@mtsu.edu</w:t>
      </w:r>
    </w:p>
    <w:p w:rsidR="00000000" w:rsidDel="00000000" w:rsidP="00000000" w:rsidRDefault="00000000" w:rsidRPr="00000000" w14:paraId="00000057">
      <w:pPr>
        <w:spacing w:after="20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Boucher, Cardiff University, </w:t>
      </w:r>
      <w:hyperlink r:id="rId6">
        <w:r w:rsidDel="00000000" w:rsidR="00000000" w:rsidRPr="00000000">
          <w:rPr>
            <w:rFonts w:ascii="Times New Roman" w:cs="Times New Roman" w:eastAsia="Times New Roman" w:hAnsi="Times New Roman"/>
            <w:color w:val="1155cc"/>
            <w:sz w:val="24"/>
            <w:szCs w:val="24"/>
            <w:u w:val="single"/>
            <w:rtl w:val="0"/>
          </w:rPr>
          <w:t xml:space="preserve">BoucherDE@Cardiff.ac.uk</w:t>
        </w:r>
      </w:hyperlink>
      <w:r w:rsidDel="00000000" w:rsidR="00000000" w:rsidRPr="00000000">
        <w:rPr>
          <w:rtl w:val="0"/>
        </w:rPr>
      </w:r>
    </w:p>
    <w:p w:rsidR="00000000" w:rsidDel="00000000" w:rsidP="00000000" w:rsidRDefault="00000000" w:rsidRPr="00000000" w14:paraId="00000058">
      <w:pPr>
        <w:spacing w:after="20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Heath Wellman, Washington University in St. Louis, </w:t>
      </w:r>
      <w:hyperlink r:id="rId7">
        <w:r w:rsidDel="00000000" w:rsidR="00000000" w:rsidRPr="00000000">
          <w:rPr>
            <w:rFonts w:ascii="Times New Roman" w:cs="Times New Roman" w:eastAsia="Times New Roman" w:hAnsi="Times New Roman"/>
            <w:color w:val="1155cc"/>
            <w:sz w:val="24"/>
            <w:szCs w:val="24"/>
            <w:u w:val="single"/>
            <w:rtl w:val="0"/>
          </w:rPr>
          <w:t xml:space="preserve">kwellman@wustl.edu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200"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0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Palgrave: We have previously published with Palgrave and had a positive experience doing so.</w:t>
      </w:r>
    </w:p>
    <w:p w:rsidR="00000000" w:rsidDel="00000000" w:rsidP="00000000" w:rsidRDefault="00000000" w:rsidRPr="00000000" w14:paraId="0000005B">
      <w:pPr>
        <w:spacing w:after="200" w:line="276.00000545454543"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Author(s)/Editor(s) Information</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E">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Gene Callahan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title – Adjunct Professor</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address – 370 Jay St., Brooklyn, NY 11201</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telephone number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address – 14 Trotwood Dr., Columbia, SC 29209</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telephone number – 917-882-4441</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 – gcallah@mac.com</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 Callahan has a PhD in political theory from Cardiff University. He is the author of the books </w:t>
      </w:r>
      <w:r w:rsidDel="00000000" w:rsidR="00000000" w:rsidRPr="00000000">
        <w:rPr>
          <w:rFonts w:ascii="Times New Roman" w:cs="Times New Roman" w:eastAsia="Times New Roman" w:hAnsi="Times New Roman"/>
          <w:i w:val="1"/>
          <w:sz w:val="24"/>
          <w:szCs w:val="24"/>
          <w:rtl w:val="0"/>
        </w:rPr>
        <w:t xml:space="preserve">Economics for Real People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Oakeshott on Rome and America</w:t>
      </w:r>
      <w:r w:rsidDel="00000000" w:rsidR="00000000" w:rsidRPr="00000000">
        <w:rPr>
          <w:rFonts w:ascii="Times New Roman" w:cs="Times New Roman" w:eastAsia="Times New Roman" w:hAnsi="Times New Roman"/>
          <w:sz w:val="24"/>
          <w:szCs w:val="24"/>
          <w:rtl w:val="0"/>
        </w:rPr>
        <w:t xml:space="preserve">. He has also edited the volumes </w:t>
      </w:r>
      <w:r w:rsidDel="00000000" w:rsidR="00000000" w:rsidRPr="00000000">
        <w:rPr>
          <w:rFonts w:ascii="Times New Roman" w:cs="Times New Roman" w:eastAsia="Times New Roman" w:hAnsi="Times New Roman"/>
          <w:i w:val="1"/>
          <w:sz w:val="24"/>
          <w:szCs w:val="24"/>
          <w:rtl w:val="0"/>
        </w:rPr>
        <w:t xml:space="preserve">Tradition Versus Rationalism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Critics of Enlightenment Rationalism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Critics of Enlightenment Rationalism Revisited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sz w:val="24"/>
          <w:szCs w:val="24"/>
          <w:rtl w:val="0"/>
        </w:rPr>
        <w:t xml:space="preserve">The Concept of Work in the History of European Philosophy.</w:t>
      </w:r>
      <w:r w:rsidDel="00000000" w:rsidR="00000000" w:rsidRPr="00000000">
        <w:rPr>
          <w:rFonts w:ascii="Times New Roman" w:cs="Times New Roman" w:eastAsia="Times New Roman" w:hAnsi="Times New Roman"/>
          <w:sz w:val="24"/>
          <w:szCs w:val="24"/>
          <w:rtl w:val="0"/>
        </w:rPr>
        <w:t xml:space="preserve"> His book </w:t>
      </w:r>
      <w:r w:rsidDel="00000000" w:rsidR="00000000" w:rsidRPr="00000000">
        <w:rPr>
          <w:rFonts w:ascii="Times New Roman" w:cs="Times New Roman" w:eastAsia="Times New Roman" w:hAnsi="Times New Roman"/>
          <w:i w:val="1"/>
          <w:sz w:val="24"/>
          <w:szCs w:val="24"/>
          <w:rtl w:val="0"/>
        </w:rPr>
        <w:t xml:space="preserve">Oakeshott and Voegelin on the Nature of Political Philosophy</w:t>
      </w:r>
      <w:r w:rsidDel="00000000" w:rsidR="00000000" w:rsidRPr="00000000">
        <w:rPr>
          <w:rFonts w:ascii="Times New Roman" w:cs="Times New Roman" w:eastAsia="Times New Roman" w:hAnsi="Times New Roman"/>
          <w:sz w:val="24"/>
          <w:szCs w:val="24"/>
          <w:rtl w:val="0"/>
        </w:rPr>
        <w:t xml:space="preserve"> is forthcoming from Palgrave.</w:t>
      </w:r>
      <w:r w:rsidDel="00000000" w:rsidR="00000000" w:rsidRPr="00000000">
        <w:rPr>
          <w:rtl w:val="0"/>
        </w:rPr>
      </w:r>
    </w:p>
    <w:p w:rsidR="00000000" w:rsidDel="00000000" w:rsidP="00000000" w:rsidRDefault="00000000" w:rsidRPr="00000000" w14:paraId="0000006E">
      <w:pPr>
        <w:spacing w:after="200" w:line="276.000005454545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Leye Komolafe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title – PhD Candidate and Graduate Teaching Assistant</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address – Suite 503, Close-Hipp Building, College Street, Columbia, SC, 29208.</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telephone number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address – 800 Alexander Rd., Apt. 324, Cayce, SC, 29033.</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telephone number – 803-528-2780</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 – leyekomolafe@gmail.com</w:t>
      </w:r>
    </w:p>
    <w:p w:rsidR="00000000" w:rsidDel="00000000" w:rsidP="00000000" w:rsidRDefault="00000000" w:rsidRPr="00000000" w14:paraId="0000007C">
      <w:pPr>
        <w:spacing w:after="200"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Leye Komolafe is a researcher in legal and political philosophy and a Ph.D. candidate in Philosophy at the University of South Carolina. His research focuses on political obligation, with particular emphasis on the ontological primacy of the human subject. His academic interests also include applied ethics and African philosophy. He has taught at the University of Ibadan, and Dominican University, Ibadan. His articles have appeared in </w:t>
      </w:r>
      <w:r w:rsidDel="00000000" w:rsidR="00000000" w:rsidRPr="00000000">
        <w:rPr>
          <w:rFonts w:ascii="Times New Roman" w:cs="Times New Roman" w:eastAsia="Times New Roman" w:hAnsi="Times New Roman"/>
          <w:i w:val="1"/>
          <w:sz w:val="24"/>
          <w:szCs w:val="24"/>
          <w:highlight w:val="white"/>
          <w:rtl w:val="0"/>
        </w:rPr>
        <w:t xml:space="preserve">Thought and Practice</w:t>
      </w:r>
      <w:r w:rsidDel="00000000" w:rsidR="00000000" w:rsidRPr="00000000">
        <w:rPr>
          <w:rFonts w:ascii="Times New Roman" w:cs="Times New Roman" w:eastAsia="Times New Roman" w:hAnsi="Times New Roman"/>
          <w:sz w:val="24"/>
          <w:szCs w:val="24"/>
          <w:highlight w:val="white"/>
          <w:rtl w:val="0"/>
        </w:rPr>
        <w:t xml:space="preserve"> and the </w:t>
      </w:r>
      <w:r w:rsidDel="00000000" w:rsidR="00000000" w:rsidRPr="00000000">
        <w:rPr>
          <w:rFonts w:ascii="Times New Roman" w:cs="Times New Roman" w:eastAsia="Times New Roman" w:hAnsi="Times New Roman"/>
          <w:i w:val="1"/>
          <w:sz w:val="24"/>
          <w:szCs w:val="24"/>
          <w:highlight w:val="white"/>
          <w:rtl w:val="0"/>
        </w:rPr>
        <w:t xml:space="preserve">Journal of Contemporary African Philosophy</w:t>
      </w:r>
      <w:r w:rsidDel="00000000" w:rsidR="00000000" w:rsidRPr="00000000">
        <w:rPr>
          <w:rFonts w:ascii="Times New Roman" w:cs="Times New Roman" w:eastAsia="Times New Roman" w:hAnsi="Times New Roman"/>
          <w:sz w:val="24"/>
          <w:szCs w:val="24"/>
          <w:highlight w:val="white"/>
          <w:rtl w:val="0"/>
        </w:rPr>
        <w:t xml:space="preserve">. He also serves as a reviewer for academic journals in philosophy and African studies.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oucherDE@Cardiff.ac.uk" TargetMode="External"/><Relationship Id="rId7" Type="http://schemas.openxmlformats.org/officeDocument/2006/relationships/hyperlink" Target="mailto:kwellman@wust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