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4AF6" w14:textId="20E99C5B" w:rsidR="006C7D19" w:rsidRPr="00C24161" w:rsidRDefault="00395518" w:rsidP="00790D56">
      <w:pPr>
        <w:jc w:val="center"/>
        <w:rPr>
          <w:rFonts w:ascii="Times New Roman" w:hAnsi="Times New Roman" w:cs="Times New Roman"/>
        </w:rPr>
      </w:pPr>
      <w:r w:rsidRPr="00C24161">
        <w:rPr>
          <w:rFonts w:ascii="Times New Roman" w:hAnsi="Times New Roman" w:cs="Times New Roman"/>
        </w:rPr>
        <w:t>A</w:t>
      </w:r>
      <w:r w:rsidR="00232B94" w:rsidRPr="00C24161">
        <w:rPr>
          <w:rFonts w:ascii="Times New Roman" w:hAnsi="Times New Roman" w:cs="Times New Roman"/>
        </w:rPr>
        <w:t xml:space="preserve"> Modest Spinozist:</w:t>
      </w:r>
      <w:r w:rsidR="00CC3B49" w:rsidRPr="00C24161">
        <w:rPr>
          <w:rFonts w:ascii="Times New Roman" w:hAnsi="Times New Roman" w:cs="Times New Roman"/>
        </w:rPr>
        <w:t xml:space="preserve"> George Eliot and</w:t>
      </w:r>
      <w:r w:rsidR="0066795C" w:rsidRPr="00C24161">
        <w:rPr>
          <w:rFonts w:ascii="Times New Roman" w:hAnsi="Times New Roman" w:cs="Times New Roman"/>
        </w:rPr>
        <w:t xml:space="preserve"> the Limits of Rationalism</w:t>
      </w:r>
    </w:p>
    <w:p w14:paraId="127257E6" w14:textId="77777777" w:rsidR="006C7D19" w:rsidRPr="00C24161" w:rsidRDefault="006C7D19" w:rsidP="006C7D19">
      <w:pPr>
        <w:jc w:val="center"/>
        <w:rPr>
          <w:rFonts w:ascii="Times New Roman" w:hAnsi="Times New Roman" w:cs="Times New Roman"/>
        </w:rPr>
      </w:pPr>
    </w:p>
    <w:p w14:paraId="0A0BEBE5" w14:textId="3C27F82C" w:rsidR="009342B2" w:rsidRPr="00C24161" w:rsidRDefault="009342B2" w:rsidP="006C7D19">
      <w:pPr>
        <w:jc w:val="center"/>
        <w:rPr>
          <w:rFonts w:ascii="Times New Roman" w:hAnsi="Times New Roman" w:cs="Times New Roman"/>
        </w:rPr>
      </w:pPr>
      <w:r w:rsidRPr="00C24161">
        <w:rPr>
          <w:rFonts w:ascii="Times New Roman" w:hAnsi="Times New Roman" w:cs="Times New Roman"/>
        </w:rPr>
        <w:t>Robert Wyllie</w:t>
      </w:r>
    </w:p>
    <w:p w14:paraId="066569D1" w14:textId="695DD0B5" w:rsidR="009342B2" w:rsidRDefault="009342B2" w:rsidP="00704A7B">
      <w:pPr>
        <w:jc w:val="center"/>
        <w:rPr>
          <w:rFonts w:ascii="Times New Roman" w:hAnsi="Times New Roman" w:cs="Times New Roman"/>
        </w:rPr>
      </w:pPr>
      <w:r w:rsidRPr="00C24161">
        <w:rPr>
          <w:rFonts w:ascii="Times New Roman" w:hAnsi="Times New Roman" w:cs="Times New Roman"/>
        </w:rPr>
        <w:t>Ashland University</w:t>
      </w:r>
    </w:p>
    <w:p w14:paraId="4F1CADDC" w14:textId="1A469F4D" w:rsidR="00262697" w:rsidRDefault="00262697" w:rsidP="00704A7B">
      <w:pPr>
        <w:jc w:val="center"/>
        <w:rPr>
          <w:rFonts w:ascii="Times New Roman" w:hAnsi="Times New Roman" w:cs="Times New Roman"/>
        </w:rPr>
      </w:pPr>
    </w:p>
    <w:p w14:paraId="225A004D" w14:textId="4E17FD1B" w:rsidR="00262697" w:rsidRDefault="00262697" w:rsidP="00704A7B">
      <w:pPr>
        <w:jc w:val="center"/>
        <w:rPr>
          <w:rFonts w:ascii="Times New Roman" w:hAnsi="Times New Roman" w:cs="Times New Roman"/>
        </w:rPr>
      </w:pPr>
      <w:r>
        <w:rPr>
          <w:rFonts w:ascii="Times New Roman" w:hAnsi="Times New Roman" w:cs="Times New Roman"/>
        </w:rPr>
        <w:t>59</w:t>
      </w:r>
      <w:r w:rsidR="00AB35FC">
        <w:rPr>
          <w:rFonts w:ascii="Times New Roman" w:hAnsi="Times New Roman" w:cs="Times New Roman"/>
        </w:rPr>
        <w:t>15</w:t>
      </w:r>
      <w:r>
        <w:rPr>
          <w:rFonts w:ascii="Times New Roman" w:hAnsi="Times New Roman" w:cs="Times New Roman"/>
        </w:rPr>
        <w:t xml:space="preserve"> words</w:t>
      </w:r>
    </w:p>
    <w:p w14:paraId="3D592DC3" w14:textId="77777777" w:rsidR="00704A7B" w:rsidRDefault="00704A7B" w:rsidP="00704A7B">
      <w:pPr>
        <w:jc w:val="center"/>
        <w:rPr>
          <w:rFonts w:ascii="Times New Roman" w:hAnsi="Times New Roman" w:cs="Times New Roman"/>
        </w:rPr>
      </w:pPr>
    </w:p>
    <w:p w14:paraId="228F5623" w14:textId="77777777" w:rsidR="00704A7B" w:rsidRPr="00C24161" w:rsidRDefault="00704A7B" w:rsidP="00704A7B">
      <w:pPr>
        <w:jc w:val="center"/>
        <w:rPr>
          <w:rFonts w:ascii="Times New Roman" w:hAnsi="Times New Roman" w:cs="Times New Roman"/>
        </w:rPr>
      </w:pPr>
    </w:p>
    <w:p w14:paraId="43BCD013" w14:textId="4F001FD7" w:rsidR="0071006C" w:rsidRPr="00C24161" w:rsidRDefault="00C3154D" w:rsidP="00C3154D">
      <w:pPr>
        <w:spacing w:line="480" w:lineRule="auto"/>
        <w:ind w:firstLine="720"/>
        <w:rPr>
          <w:rFonts w:ascii="Times New Roman" w:hAnsi="Times New Roman" w:cs="Times New Roman"/>
        </w:rPr>
      </w:pPr>
      <w:r w:rsidRPr="00C24161">
        <w:rPr>
          <w:rFonts w:ascii="Times New Roman" w:hAnsi="Times New Roman" w:cs="Times New Roman"/>
        </w:rPr>
        <w:t xml:space="preserve">For the Victorians, “rationalists” come in three overlapping waves: </w:t>
      </w:r>
      <w:r>
        <w:rPr>
          <w:rFonts w:ascii="Times New Roman" w:hAnsi="Times New Roman" w:cs="Times New Roman"/>
        </w:rPr>
        <w:t>first, they are German Biblical scholars explaining away miracles; then, they are Anglican theologians grounding Christianity in reason and conscience instead of scripture; last, by the 1860s, they represent a broad reform movement shaping a more educated, tolerant, and prosperous Europe</w:t>
      </w:r>
      <w:r w:rsidRPr="00C24161">
        <w:rPr>
          <w:rFonts w:ascii="Times New Roman" w:hAnsi="Times New Roman" w:cs="Times New Roman"/>
        </w:rPr>
        <w:t>.</w:t>
      </w:r>
      <w:r w:rsidRPr="00C24161">
        <w:rPr>
          <w:rStyle w:val="EndnoteReference"/>
          <w:rFonts w:ascii="Times New Roman" w:hAnsi="Times New Roman" w:cs="Times New Roman"/>
        </w:rPr>
        <w:endnoteReference w:id="1"/>
      </w:r>
      <w:r>
        <w:rPr>
          <w:rFonts w:ascii="Times New Roman" w:hAnsi="Times New Roman" w:cs="Times New Roman"/>
        </w:rPr>
        <w:t xml:space="preserve"> In her 1865 essay “The Influence of Rationalism,” George Eliot</w:t>
      </w:r>
      <w:r w:rsidR="00395518" w:rsidRPr="00C24161">
        <w:rPr>
          <w:rFonts w:ascii="Times New Roman" w:hAnsi="Times New Roman" w:cs="Times New Roman"/>
        </w:rPr>
        <w:tab/>
      </w:r>
      <w:r>
        <w:rPr>
          <w:rFonts w:ascii="Times New Roman" w:hAnsi="Times New Roman" w:cs="Times New Roman"/>
        </w:rPr>
        <w:t>clarifies</w:t>
      </w:r>
      <w:r w:rsidR="0071006C" w:rsidRPr="00C24161">
        <w:rPr>
          <w:rFonts w:ascii="Times New Roman" w:hAnsi="Times New Roman" w:cs="Times New Roman"/>
        </w:rPr>
        <w:t xml:space="preserve"> this “great subject” in the mind of the “general reader.”</w:t>
      </w:r>
      <w:r w:rsidR="0071006C" w:rsidRPr="00C24161">
        <w:rPr>
          <w:rStyle w:val="EndnoteReference"/>
          <w:rFonts w:ascii="Times New Roman" w:hAnsi="Times New Roman" w:cs="Times New Roman"/>
        </w:rPr>
        <w:endnoteReference w:id="2"/>
      </w:r>
      <w:r w:rsidR="0071006C" w:rsidRPr="00C24161">
        <w:rPr>
          <w:rFonts w:ascii="Times New Roman" w:hAnsi="Times New Roman" w:cs="Times New Roman"/>
        </w:rPr>
        <w:t xml:space="preserve"> </w:t>
      </w:r>
      <w:r w:rsidR="00512F7B">
        <w:rPr>
          <w:rFonts w:ascii="Times New Roman" w:hAnsi="Times New Roman" w:cs="Times New Roman"/>
        </w:rPr>
        <w:t xml:space="preserve">Nobody in England is more qualified or </w:t>
      </w:r>
      <w:r w:rsidR="00512F7B">
        <w:rPr>
          <w:rFonts w:ascii="Times New Roman" w:hAnsi="Times New Roman" w:cs="Times New Roman"/>
          <w:i/>
        </w:rPr>
        <w:t>au courant</w:t>
      </w:r>
      <w:r w:rsidR="00512F7B">
        <w:rPr>
          <w:rFonts w:ascii="Times New Roman" w:hAnsi="Times New Roman" w:cs="Times New Roman"/>
        </w:rPr>
        <w:t>. Before becoming George Eliot, Marian Evans translated the rationalist classics into English:</w:t>
      </w:r>
      <w:r w:rsidR="0071006C" w:rsidRPr="00C24161">
        <w:rPr>
          <w:rFonts w:ascii="Times New Roman" w:hAnsi="Times New Roman" w:cs="Times New Roman"/>
        </w:rPr>
        <w:t xml:space="preserve"> Baruch Spinoza’s </w:t>
      </w:r>
      <w:proofErr w:type="spellStart"/>
      <w:r w:rsidR="0071006C" w:rsidRPr="00C24161">
        <w:rPr>
          <w:rFonts w:ascii="Times New Roman" w:hAnsi="Times New Roman" w:cs="Times New Roman"/>
          <w:i/>
        </w:rPr>
        <w:t>Theologico</w:t>
      </w:r>
      <w:proofErr w:type="spellEnd"/>
      <w:r w:rsidR="0071006C" w:rsidRPr="00C24161">
        <w:rPr>
          <w:rFonts w:ascii="Times New Roman" w:hAnsi="Times New Roman" w:cs="Times New Roman"/>
          <w:i/>
        </w:rPr>
        <w:t>-Political Treatise</w:t>
      </w:r>
      <w:r w:rsidR="0071006C" w:rsidRPr="00C24161">
        <w:rPr>
          <w:rFonts w:ascii="Times New Roman" w:hAnsi="Times New Roman" w:cs="Times New Roman"/>
        </w:rPr>
        <w:t xml:space="preserve"> (in 1843), David Friedrich Strauss’s </w:t>
      </w:r>
      <w:r w:rsidR="0071006C" w:rsidRPr="00C24161">
        <w:rPr>
          <w:rFonts w:ascii="Times New Roman" w:hAnsi="Times New Roman" w:cs="Times New Roman"/>
          <w:i/>
        </w:rPr>
        <w:t>The Life of Jesus</w:t>
      </w:r>
      <w:r w:rsidR="0071006C" w:rsidRPr="00C24161">
        <w:rPr>
          <w:rFonts w:ascii="Times New Roman" w:hAnsi="Times New Roman" w:cs="Times New Roman"/>
        </w:rPr>
        <w:t xml:space="preserve"> (in 1846), Ludwig Feuerbach’s </w:t>
      </w:r>
      <w:r w:rsidR="0071006C" w:rsidRPr="00C24161">
        <w:rPr>
          <w:rFonts w:ascii="Times New Roman" w:hAnsi="Times New Roman" w:cs="Times New Roman"/>
          <w:i/>
        </w:rPr>
        <w:t>The Essence of Christianity</w:t>
      </w:r>
      <w:r w:rsidR="0071006C" w:rsidRPr="00C24161">
        <w:rPr>
          <w:rFonts w:ascii="Times New Roman" w:hAnsi="Times New Roman" w:cs="Times New Roman"/>
        </w:rPr>
        <w:t xml:space="preserve"> (in 1854), and Spinoza’s </w:t>
      </w:r>
      <w:r w:rsidR="0071006C" w:rsidRPr="00C24161">
        <w:rPr>
          <w:rFonts w:ascii="Times New Roman" w:hAnsi="Times New Roman" w:cs="Times New Roman"/>
          <w:i/>
        </w:rPr>
        <w:t>Ethics</w:t>
      </w:r>
      <w:r w:rsidR="0071006C" w:rsidRPr="00C24161">
        <w:rPr>
          <w:rFonts w:ascii="Times New Roman" w:hAnsi="Times New Roman" w:cs="Times New Roman"/>
        </w:rPr>
        <w:t xml:space="preserve"> (in 1856).</w:t>
      </w:r>
      <w:r w:rsidR="0071006C" w:rsidRPr="00C24161">
        <w:rPr>
          <w:rStyle w:val="EndnoteReference"/>
          <w:rFonts w:ascii="Times New Roman" w:hAnsi="Times New Roman" w:cs="Times New Roman"/>
        </w:rPr>
        <w:endnoteReference w:id="3"/>
      </w:r>
      <w:r w:rsidR="0071006C" w:rsidRPr="00C24161">
        <w:rPr>
          <w:rFonts w:ascii="Times New Roman" w:hAnsi="Times New Roman" w:cs="Times New Roman"/>
        </w:rPr>
        <w:t xml:space="preserve"> </w:t>
      </w:r>
      <w:r w:rsidR="00512F7B">
        <w:rPr>
          <w:rFonts w:ascii="Times New Roman" w:hAnsi="Times New Roman" w:cs="Times New Roman"/>
        </w:rPr>
        <w:t xml:space="preserve">In her essay, Eliot argues that rationalism is the fashionable opinion that the universe is completely governed by regular laws, increasingly known to science, as opposed to random chance or supernatural interventions. Moreover, human action is governed by these same laws, </w:t>
      </w:r>
      <w:r w:rsidR="00F70AC8">
        <w:rPr>
          <w:rFonts w:ascii="Times New Roman" w:hAnsi="Times New Roman" w:cs="Times New Roman"/>
        </w:rPr>
        <w:t>whether understood or not</w:t>
      </w:r>
      <w:r w:rsidR="00512F7B">
        <w:rPr>
          <w:rFonts w:ascii="Times New Roman" w:hAnsi="Times New Roman" w:cs="Times New Roman"/>
        </w:rPr>
        <w:t>, as opposed to agent-causal free will.</w:t>
      </w:r>
      <w:r w:rsidR="00917F65">
        <w:rPr>
          <w:rFonts w:ascii="Times New Roman" w:hAnsi="Times New Roman" w:cs="Times New Roman"/>
        </w:rPr>
        <w:t xml:space="preserve"> Since Eliot shares this fashionable opinion, she can be overlooked as a critic of rationalism</w:t>
      </w:r>
      <w:r w:rsidR="00F70AC8">
        <w:rPr>
          <w:rFonts w:ascii="Times New Roman" w:hAnsi="Times New Roman" w:cs="Times New Roman"/>
        </w:rPr>
        <w:t>. Yet the fact that “no one was more thoroughly abreast of the newest thought” in England</w:t>
      </w:r>
      <w:r w:rsidR="007318C0">
        <w:rPr>
          <w:rFonts w:ascii="Times New Roman" w:hAnsi="Times New Roman" w:cs="Times New Roman"/>
        </w:rPr>
        <w:t xml:space="preserve">, as Basil Willey recognized seventy years ago, </w:t>
      </w:r>
      <w:r w:rsidR="00F70AC8">
        <w:rPr>
          <w:rFonts w:ascii="Times New Roman" w:hAnsi="Times New Roman" w:cs="Times New Roman"/>
        </w:rPr>
        <w:t>lends her criticism special weight.</w:t>
      </w:r>
      <w:r w:rsidR="00F70AC8">
        <w:rPr>
          <w:rStyle w:val="EndnoteReference"/>
          <w:rFonts w:ascii="Times New Roman" w:hAnsi="Times New Roman" w:cs="Times New Roman"/>
        </w:rPr>
        <w:endnoteReference w:id="4"/>
      </w:r>
      <w:r w:rsidR="00F70AC8">
        <w:rPr>
          <w:rFonts w:ascii="Times New Roman" w:hAnsi="Times New Roman" w:cs="Times New Roman"/>
        </w:rPr>
        <w:t xml:space="preserve"> </w:t>
      </w:r>
      <w:r w:rsidR="0071006C" w:rsidRPr="00C24161">
        <w:rPr>
          <w:rFonts w:ascii="Times New Roman" w:hAnsi="Times New Roman" w:cs="Times New Roman"/>
        </w:rPr>
        <w:t>Like her near-contemporary Fyodor Dostoevsky,</w:t>
      </w:r>
      <w:r w:rsidR="0071006C" w:rsidRPr="00C24161">
        <w:rPr>
          <w:rStyle w:val="EndnoteReference"/>
          <w:rFonts w:ascii="Times New Roman" w:hAnsi="Times New Roman" w:cs="Times New Roman"/>
        </w:rPr>
        <w:endnoteReference w:id="5"/>
      </w:r>
      <w:r w:rsidR="0071006C" w:rsidRPr="00C24161">
        <w:rPr>
          <w:rFonts w:ascii="Times New Roman" w:hAnsi="Times New Roman" w:cs="Times New Roman"/>
        </w:rPr>
        <w:t xml:space="preserve"> </w:t>
      </w:r>
      <w:r w:rsidR="00F70AC8">
        <w:rPr>
          <w:rFonts w:ascii="Times New Roman" w:hAnsi="Times New Roman" w:cs="Times New Roman"/>
        </w:rPr>
        <w:t xml:space="preserve">Eliot criticizes </w:t>
      </w:r>
      <w:r>
        <w:rPr>
          <w:rFonts w:ascii="Times New Roman" w:hAnsi="Times New Roman" w:cs="Times New Roman"/>
        </w:rPr>
        <w:t>confident rationalist political reform</w:t>
      </w:r>
      <w:r w:rsidR="00F70AC8">
        <w:rPr>
          <w:rFonts w:ascii="Times New Roman" w:hAnsi="Times New Roman" w:cs="Times New Roman"/>
        </w:rPr>
        <w:t xml:space="preserve"> in </w:t>
      </w:r>
      <w:r w:rsidR="007318C0">
        <w:rPr>
          <w:rFonts w:ascii="Times New Roman" w:hAnsi="Times New Roman" w:cs="Times New Roman"/>
        </w:rPr>
        <w:t xml:space="preserve">her </w:t>
      </w:r>
      <w:r w:rsidR="00F70AC8">
        <w:rPr>
          <w:rFonts w:ascii="Times New Roman" w:hAnsi="Times New Roman" w:cs="Times New Roman"/>
        </w:rPr>
        <w:t>fiction</w:t>
      </w:r>
      <w:r w:rsidR="0071006C" w:rsidRPr="00C24161">
        <w:rPr>
          <w:rFonts w:ascii="Times New Roman" w:hAnsi="Times New Roman" w:cs="Times New Roman"/>
        </w:rPr>
        <w:t xml:space="preserve">. </w:t>
      </w:r>
      <w:r w:rsidR="00F70AC8">
        <w:rPr>
          <w:rFonts w:ascii="Times New Roman" w:hAnsi="Times New Roman" w:cs="Times New Roman"/>
        </w:rPr>
        <w:t>Eliot’s</w:t>
      </w:r>
      <w:r w:rsidR="0071006C" w:rsidRPr="00C24161">
        <w:rPr>
          <w:rFonts w:ascii="Times New Roman" w:hAnsi="Times New Roman" w:cs="Times New Roman"/>
        </w:rPr>
        <w:t xml:space="preserve"> novels trace the limits of rationalism short of a comprehensive knowledge of human affairs, and temper expectations for rationalist blueprints for social and political reform.</w:t>
      </w:r>
    </w:p>
    <w:p w14:paraId="7B035600" w14:textId="652A7CE8" w:rsidR="0071006C" w:rsidRDefault="0071006C" w:rsidP="00E64B9E">
      <w:pPr>
        <w:spacing w:line="480" w:lineRule="auto"/>
        <w:rPr>
          <w:rFonts w:ascii="Times New Roman" w:hAnsi="Times New Roman" w:cs="Times New Roman"/>
        </w:rPr>
      </w:pPr>
      <w:r w:rsidRPr="00C24161">
        <w:rPr>
          <w:rFonts w:ascii="Times New Roman" w:hAnsi="Times New Roman" w:cs="Times New Roman"/>
        </w:rPr>
        <w:lastRenderedPageBreak/>
        <w:tab/>
        <w:t>Making sense of Eliot’s tempered rationalism sheds light on two scholarly controversies: one about the politics of her novels, and the other about Spinoza’s influence on Eliot. Magazines periodically speculate upon how she would view British political issues—Midlands support for “Brexit,” for example.</w:t>
      </w:r>
      <w:r w:rsidRPr="00C24161">
        <w:rPr>
          <w:rStyle w:val="EndnoteReference"/>
          <w:rFonts w:ascii="Times New Roman" w:hAnsi="Times New Roman" w:cs="Times New Roman"/>
        </w:rPr>
        <w:endnoteReference w:id="6"/>
      </w:r>
      <w:r w:rsidRPr="00C24161">
        <w:rPr>
          <w:rFonts w:ascii="Times New Roman" w:hAnsi="Times New Roman" w:cs="Times New Roman"/>
        </w:rPr>
        <w:t xml:space="preserve"> An immediate quandary is how closely to identify Eliot with her characters or the narrators of her novels. Take what Nancy Henry calls Eliot’s “most directly political work.”</w:t>
      </w:r>
      <w:r w:rsidRPr="00C24161">
        <w:rPr>
          <w:rStyle w:val="EndnoteReference"/>
          <w:rFonts w:ascii="Times New Roman" w:hAnsi="Times New Roman" w:cs="Times New Roman"/>
        </w:rPr>
        <w:endnoteReference w:id="7"/>
      </w:r>
      <w:r w:rsidRPr="00C24161">
        <w:rPr>
          <w:rFonts w:ascii="Times New Roman" w:hAnsi="Times New Roman" w:cs="Times New Roman"/>
        </w:rPr>
        <w:t xml:space="preserve"> Eliot writes an “Address to the Working-Men by Felix Holt” under the name of the chastened radical protagonist of her novel </w:t>
      </w:r>
      <w:r w:rsidRPr="00C24161">
        <w:rPr>
          <w:rFonts w:ascii="Times New Roman" w:hAnsi="Times New Roman" w:cs="Times New Roman"/>
          <w:i/>
        </w:rPr>
        <w:t>Felix Holt</w:t>
      </w:r>
      <w:r w:rsidRPr="00C24161">
        <w:rPr>
          <w:rFonts w:ascii="Times New Roman" w:hAnsi="Times New Roman" w:cs="Times New Roman"/>
        </w:rPr>
        <w:t xml:space="preserve">. Does Holt speak for Eliot? Given </w:t>
      </w:r>
      <w:r w:rsidR="00F70AC8">
        <w:rPr>
          <w:rFonts w:ascii="Times New Roman" w:hAnsi="Times New Roman" w:cs="Times New Roman"/>
        </w:rPr>
        <w:t>these quandaries</w:t>
      </w:r>
      <w:r w:rsidRPr="00C24161">
        <w:rPr>
          <w:rFonts w:ascii="Times New Roman" w:hAnsi="Times New Roman" w:cs="Times New Roman"/>
        </w:rPr>
        <w:t xml:space="preserve"> and the intense interest in Eliot’s politics, scholarly views run the gamut. </w:t>
      </w:r>
      <w:r w:rsidR="00F70AC8">
        <w:rPr>
          <w:rFonts w:ascii="Times New Roman" w:hAnsi="Times New Roman" w:cs="Times New Roman"/>
        </w:rPr>
        <w:t>She is called</w:t>
      </w:r>
      <w:r w:rsidRPr="00C24161">
        <w:rPr>
          <w:rFonts w:ascii="Times New Roman" w:hAnsi="Times New Roman" w:cs="Times New Roman"/>
        </w:rPr>
        <w:t xml:space="preserve"> “conservative”</w:t>
      </w:r>
      <w:r w:rsidRPr="00C24161">
        <w:rPr>
          <w:rStyle w:val="EndnoteReference"/>
          <w:rFonts w:ascii="Times New Roman" w:hAnsi="Times New Roman" w:cs="Times New Roman"/>
        </w:rPr>
        <w:endnoteReference w:id="8"/>
      </w:r>
      <w:r w:rsidRPr="00C24161">
        <w:rPr>
          <w:rFonts w:ascii="Times New Roman" w:hAnsi="Times New Roman" w:cs="Times New Roman"/>
        </w:rPr>
        <w:t xml:space="preserve"> as well as “liberal,”</w:t>
      </w:r>
      <w:r w:rsidRPr="00C24161">
        <w:rPr>
          <w:rStyle w:val="EndnoteReference"/>
          <w:rFonts w:ascii="Times New Roman" w:hAnsi="Times New Roman" w:cs="Times New Roman"/>
        </w:rPr>
        <w:endnoteReference w:id="9"/>
      </w:r>
      <w:r w:rsidRPr="00C24161">
        <w:rPr>
          <w:rFonts w:ascii="Times New Roman" w:hAnsi="Times New Roman" w:cs="Times New Roman"/>
        </w:rPr>
        <w:t xml:space="preserve"> “antipolitical”</w:t>
      </w:r>
      <w:r w:rsidRPr="00C24161">
        <w:rPr>
          <w:rStyle w:val="EndnoteReference"/>
          <w:rFonts w:ascii="Times New Roman" w:hAnsi="Times New Roman" w:cs="Times New Roman"/>
        </w:rPr>
        <w:endnoteReference w:id="10"/>
      </w:r>
      <w:r w:rsidRPr="00C24161">
        <w:rPr>
          <w:rFonts w:ascii="Times New Roman" w:hAnsi="Times New Roman" w:cs="Times New Roman"/>
        </w:rPr>
        <w:t xml:space="preserve"> as well as “radical,”</w:t>
      </w:r>
      <w:r w:rsidRPr="00C24161">
        <w:rPr>
          <w:rStyle w:val="EndnoteReference"/>
          <w:rFonts w:ascii="Times New Roman" w:hAnsi="Times New Roman" w:cs="Times New Roman"/>
        </w:rPr>
        <w:endnoteReference w:id="11"/>
      </w:r>
      <w:r w:rsidRPr="00C24161">
        <w:rPr>
          <w:rFonts w:ascii="Times New Roman" w:hAnsi="Times New Roman" w:cs="Times New Roman"/>
        </w:rPr>
        <w:t xml:space="preserve"> a classical-liberal defender of free markets</w:t>
      </w:r>
      <w:r w:rsidRPr="00C24161">
        <w:rPr>
          <w:rStyle w:val="EndnoteReference"/>
          <w:rFonts w:ascii="Times New Roman" w:hAnsi="Times New Roman" w:cs="Times New Roman"/>
        </w:rPr>
        <w:endnoteReference w:id="12"/>
      </w:r>
      <w:r w:rsidRPr="00C24161">
        <w:rPr>
          <w:rFonts w:ascii="Times New Roman" w:hAnsi="Times New Roman" w:cs="Times New Roman"/>
        </w:rPr>
        <w:t xml:space="preserve"> as well as a robust “corporatist” with paternalist arguments for the welfare state.</w:t>
      </w:r>
      <w:r w:rsidRPr="00C24161">
        <w:rPr>
          <w:rStyle w:val="EndnoteReference"/>
          <w:rFonts w:ascii="Times New Roman" w:hAnsi="Times New Roman" w:cs="Times New Roman"/>
        </w:rPr>
        <w:endnoteReference w:id="13"/>
      </w:r>
      <w:r w:rsidRPr="00C24161">
        <w:rPr>
          <w:rFonts w:ascii="Times New Roman" w:hAnsi="Times New Roman" w:cs="Times New Roman"/>
        </w:rPr>
        <w:t xml:space="preserve"> Likewise, Eliot </w:t>
      </w:r>
      <w:r w:rsidR="00F70AC8">
        <w:rPr>
          <w:rFonts w:ascii="Times New Roman" w:hAnsi="Times New Roman" w:cs="Times New Roman"/>
        </w:rPr>
        <w:t xml:space="preserve">is </w:t>
      </w:r>
      <w:r w:rsidRPr="00C24161">
        <w:rPr>
          <w:rFonts w:ascii="Times New Roman" w:hAnsi="Times New Roman" w:cs="Times New Roman"/>
        </w:rPr>
        <w:t>sometimes called a defender of nations and nationhood, even a “localist,”</w:t>
      </w:r>
      <w:r w:rsidRPr="00C24161">
        <w:rPr>
          <w:rStyle w:val="EndnoteReference"/>
          <w:rFonts w:ascii="Times New Roman" w:hAnsi="Times New Roman" w:cs="Times New Roman"/>
        </w:rPr>
        <w:endnoteReference w:id="14"/>
      </w:r>
      <w:r w:rsidRPr="00C24161">
        <w:rPr>
          <w:rFonts w:ascii="Times New Roman" w:hAnsi="Times New Roman" w:cs="Times New Roman"/>
        </w:rPr>
        <w:t xml:space="preserve"> while other times she is called a “cosmopolitan.”</w:t>
      </w:r>
      <w:r w:rsidRPr="00C24161">
        <w:rPr>
          <w:rStyle w:val="EndnoteReference"/>
          <w:rFonts w:ascii="Times New Roman" w:hAnsi="Times New Roman" w:cs="Times New Roman"/>
        </w:rPr>
        <w:endnoteReference w:id="15"/>
      </w:r>
    </w:p>
    <w:p w14:paraId="0DFF8169" w14:textId="0C34D5F8" w:rsidR="0013620F" w:rsidRDefault="00F70AC8" w:rsidP="009F2B62">
      <w:pPr>
        <w:spacing w:line="480" w:lineRule="auto"/>
        <w:rPr>
          <w:rFonts w:ascii="Times New Roman" w:hAnsi="Times New Roman" w:cs="Times New Roman"/>
        </w:rPr>
      </w:pPr>
      <w:r>
        <w:rPr>
          <w:rFonts w:ascii="Times New Roman" w:hAnsi="Times New Roman" w:cs="Times New Roman"/>
        </w:rPr>
        <w:tab/>
        <w:t>The rationalism angle does not immediately promise answers about Eliot’s politics, since it leads straight into another scholarly controversy: the influence of Spinoza upon Eliot. Contemporary</w:t>
      </w:r>
      <w:r w:rsidR="009C0A28">
        <w:rPr>
          <w:rFonts w:ascii="Times New Roman" w:hAnsi="Times New Roman" w:cs="Times New Roman"/>
        </w:rPr>
        <w:t xml:space="preserve"> scholars</w:t>
      </w:r>
      <w:r>
        <w:rPr>
          <w:rFonts w:ascii="Times New Roman" w:hAnsi="Times New Roman" w:cs="Times New Roman"/>
        </w:rPr>
        <w:t xml:space="preserve"> now</w:t>
      </w:r>
      <w:r w:rsidR="009C0A28">
        <w:rPr>
          <w:rFonts w:ascii="Times New Roman" w:hAnsi="Times New Roman" w:cs="Times New Roman"/>
        </w:rPr>
        <w:t xml:space="preserve"> regard Spinoza as the most important rationalist influence upon Eliot.</w:t>
      </w:r>
      <w:r w:rsidR="009D14B1" w:rsidRPr="00C24161">
        <w:rPr>
          <w:rStyle w:val="EndnoteReference"/>
          <w:rFonts w:ascii="Times New Roman" w:hAnsi="Times New Roman" w:cs="Times New Roman"/>
        </w:rPr>
        <w:endnoteReference w:id="16"/>
      </w:r>
      <w:r w:rsidR="009D14B1">
        <w:rPr>
          <w:rFonts w:ascii="Times New Roman" w:hAnsi="Times New Roman" w:cs="Times New Roman"/>
        </w:rPr>
        <w:t xml:space="preserve"> </w:t>
      </w:r>
      <w:r w:rsidR="0071006C" w:rsidRPr="00C24161">
        <w:rPr>
          <w:rFonts w:ascii="Times New Roman" w:hAnsi="Times New Roman" w:cs="Times New Roman"/>
        </w:rPr>
        <w:t>Dorothy Adkins argues that Eliot</w:t>
      </w:r>
      <w:r w:rsidR="009D14B1">
        <w:rPr>
          <w:rFonts w:ascii="Times New Roman" w:hAnsi="Times New Roman" w:cs="Times New Roman"/>
        </w:rPr>
        <w:t>’s novels</w:t>
      </w:r>
      <w:r w:rsidR="0071006C" w:rsidRPr="00C24161">
        <w:rPr>
          <w:rFonts w:ascii="Times New Roman" w:hAnsi="Times New Roman" w:cs="Times New Roman"/>
        </w:rPr>
        <w:t xml:space="preserve"> basically teach</w:t>
      </w:r>
      <w:r w:rsidR="009D14B1">
        <w:rPr>
          <w:rFonts w:ascii="Times New Roman" w:hAnsi="Times New Roman" w:cs="Times New Roman"/>
        </w:rPr>
        <w:t xml:space="preserve"> </w:t>
      </w:r>
      <w:r w:rsidR="0071006C" w:rsidRPr="00C24161">
        <w:rPr>
          <w:rFonts w:ascii="Times New Roman" w:hAnsi="Times New Roman" w:cs="Times New Roman"/>
        </w:rPr>
        <w:t>Spinozism.</w:t>
      </w:r>
      <w:r w:rsidR="0071006C" w:rsidRPr="00C24161">
        <w:rPr>
          <w:rStyle w:val="EndnoteReference"/>
          <w:rFonts w:ascii="Times New Roman" w:hAnsi="Times New Roman" w:cs="Times New Roman"/>
        </w:rPr>
        <w:endnoteReference w:id="17"/>
      </w:r>
      <w:r w:rsidR="0071006C" w:rsidRPr="00C24161">
        <w:rPr>
          <w:rFonts w:ascii="Times New Roman" w:hAnsi="Times New Roman" w:cs="Times New Roman"/>
        </w:rPr>
        <w:t xml:space="preserve"> Isobel Armstrong and Moira </w:t>
      </w:r>
      <w:proofErr w:type="spellStart"/>
      <w:r w:rsidR="0071006C" w:rsidRPr="00C24161">
        <w:rPr>
          <w:rFonts w:ascii="Times New Roman" w:hAnsi="Times New Roman" w:cs="Times New Roman"/>
        </w:rPr>
        <w:t>Gatens</w:t>
      </w:r>
      <w:proofErr w:type="spellEnd"/>
      <w:r w:rsidR="0071006C" w:rsidRPr="00C24161">
        <w:rPr>
          <w:rFonts w:ascii="Times New Roman" w:hAnsi="Times New Roman" w:cs="Times New Roman"/>
        </w:rPr>
        <w:t xml:space="preserve"> note parallels between </w:t>
      </w:r>
      <w:r w:rsidR="009D14B1">
        <w:rPr>
          <w:rFonts w:ascii="Times New Roman" w:hAnsi="Times New Roman" w:cs="Times New Roman"/>
        </w:rPr>
        <w:t>them</w:t>
      </w:r>
      <w:r w:rsidR="0071006C" w:rsidRPr="00C24161">
        <w:rPr>
          <w:rFonts w:ascii="Times New Roman" w:hAnsi="Times New Roman" w:cs="Times New Roman"/>
        </w:rPr>
        <w:t xml:space="preserve"> and the moral psychology of Spinoza’s </w:t>
      </w:r>
      <w:r w:rsidR="0071006C" w:rsidRPr="00C24161">
        <w:rPr>
          <w:rFonts w:ascii="Times New Roman" w:hAnsi="Times New Roman" w:cs="Times New Roman"/>
          <w:i/>
        </w:rPr>
        <w:t>Ethics</w:t>
      </w:r>
      <w:r w:rsidR="0071006C" w:rsidRPr="00C24161">
        <w:rPr>
          <w:rFonts w:ascii="Times New Roman" w:hAnsi="Times New Roman" w:cs="Times New Roman"/>
        </w:rPr>
        <w:t>.</w:t>
      </w:r>
      <w:r w:rsidR="0071006C" w:rsidRPr="00C24161">
        <w:rPr>
          <w:rStyle w:val="EndnoteReference"/>
          <w:rFonts w:ascii="Times New Roman" w:hAnsi="Times New Roman" w:cs="Times New Roman"/>
        </w:rPr>
        <w:endnoteReference w:id="18"/>
      </w:r>
      <w:r w:rsidR="0071006C" w:rsidRPr="00C24161">
        <w:rPr>
          <w:rFonts w:ascii="Times New Roman" w:hAnsi="Times New Roman" w:cs="Times New Roman"/>
        </w:rPr>
        <w:t xml:space="preserve"> </w:t>
      </w:r>
      <w:r w:rsidR="0013620F">
        <w:rPr>
          <w:rFonts w:ascii="Times New Roman" w:hAnsi="Times New Roman" w:cs="Times New Roman"/>
        </w:rPr>
        <w:t>They</w:t>
      </w:r>
      <w:r w:rsidR="0071006C" w:rsidRPr="00C24161">
        <w:rPr>
          <w:rFonts w:ascii="Times New Roman" w:hAnsi="Times New Roman" w:cs="Times New Roman"/>
        </w:rPr>
        <w:t xml:space="preserve"> agree with Virgil Martin </w:t>
      </w:r>
      <w:proofErr w:type="spellStart"/>
      <w:r w:rsidR="0071006C" w:rsidRPr="00C24161">
        <w:rPr>
          <w:rFonts w:ascii="Times New Roman" w:hAnsi="Times New Roman" w:cs="Times New Roman"/>
        </w:rPr>
        <w:t>Nemoianu</w:t>
      </w:r>
      <w:proofErr w:type="spellEnd"/>
      <w:r w:rsidR="0071006C" w:rsidRPr="00C24161">
        <w:rPr>
          <w:rFonts w:ascii="Times New Roman" w:hAnsi="Times New Roman" w:cs="Times New Roman"/>
        </w:rPr>
        <w:t xml:space="preserve"> that Eliot “advance[s] past Spinoza</w:t>
      </w:r>
      <w:r w:rsidR="0013620F">
        <w:rPr>
          <w:rFonts w:ascii="Times New Roman" w:hAnsi="Times New Roman" w:cs="Times New Roman"/>
        </w:rPr>
        <w:t>,</w:t>
      </w:r>
      <w:r w:rsidR="0071006C" w:rsidRPr="00C24161">
        <w:rPr>
          <w:rFonts w:ascii="Times New Roman" w:hAnsi="Times New Roman" w:cs="Times New Roman"/>
        </w:rPr>
        <w:t xml:space="preserve">” </w:t>
      </w:r>
      <w:r w:rsidR="0013620F">
        <w:rPr>
          <w:rFonts w:ascii="Times New Roman" w:hAnsi="Times New Roman" w:cs="Times New Roman"/>
        </w:rPr>
        <w:t xml:space="preserve">showing how individual persons </w:t>
      </w:r>
      <w:r w:rsidR="009D14B1">
        <w:rPr>
          <w:rFonts w:ascii="Times New Roman" w:hAnsi="Times New Roman" w:cs="Times New Roman"/>
        </w:rPr>
        <w:t>embody rationalism in particular circumstances</w:t>
      </w:r>
      <w:r w:rsidR="0071006C" w:rsidRPr="00C24161">
        <w:rPr>
          <w:rFonts w:ascii="Times New Roman" w:hAnsi="Times New Roman" w:cs="Times New Roman"/>
        </w:rPr>
        <w:t>.</w:t>
      </w:r>
      <w:r w:rsidR="0071006C" w:rsidRPr="00C24161">
        <w:rPr>
          <w:rStyle w:val="EndnoteReference"/>
          <w:rFonts w:ascii="Times New Roman" w:hAnsi="Times New Roman" w:cs="Times New Roman"/>
        </w:rPr>
        <w:endnoteReference w:id="19"/>
      </w:r>
      <w:r w:rsidR="0071006C" w:rsidRPr="00C24161">
        <w:rPr>
          <w:rFonts w:ascii="Times New Roman" w:hAnsi="Times New Roman" w:cs="Times New Roman"/>
        </w:rPr>
        <w:t xml:space="preserve"> </w:t>
      </w:r>
      <w:r w:rsidR="009D14B1">
        <w:rPr>
          <w:rFonts w:ascii="Times New Roman" w:hAnsi="Times New Roman" w:cs="Times New Roman"/>
        </w:rPr>
        <w:t xml:space="preserve">This scholarly verdict is not unanimous. </w:t>
      </w:r>
      <w:r w:rsidR="007052AD" w:rsidRPr="00C24161">
        <w:rPr>
          <w:rFonts w:ascii="Times New Roman" w:hAnsi="Times New Roman" w:cs="Times New Roman"/>
        </w:rPr>
        <w:t>Catherine Villanueva Gardner</w:t>
      </w:r>
      <w:r w:rsidR="007052AD">
        <w:rPr>
          <w:rFonts w:ascii="Times New Roman" w:hAnsi="Times New Roman" w:cs="Times New Roman"/>
        </w:rPr>
        <w:t xml:space="preserve"> warns that it undermines Eliot’s originality as a philosopher</w:t>
      </w:r>
      <w:r w:rsidR="007052AD" w:rsidRPr="00C24161">
        <w:rPr>
          <w:rFonts w:ascii="Times New Roman" w:hAnsi="Times New Roman" w:cs="Times New Roman"/>
        </w:rPr>
        <w:t>.</w:t>
      </w:r>
      <w:r w:rsidR="007052AD" w:rsidRPr="00C24161">
        <w:rPr>
          <w:rStyle w:val="EndnoteReference"/>
          <w:rFonts w:ascii="Times New Roman" w:hAnsi="Times New Roman" w:cs="Times New Roman"/>
        </w:rPr>
        <w:endnoteReference w:id="20"/>
      </w:r>
      <w:r w:rsidR="007052AD">
        <w:rPr>
          <w:rFonts w:ascii="Times New Roman" w:hAnsi="Times New Roman" w:cs="Times New Roman"/>
        </w:rPr>
        <w:t xml:space="preserve"> </w:t>
      </w:r>
      <w:r w:rsidR="0071006C" w:rsidRPr="00C24161">
        <w:rPr>
          <w:rFonts w:ascii="Times New Roman" w:hAnsi="Times New Roman" w:cs="Times New Roman"/>
        </w:rPr>
        <w:t>Brian Fay argues that Eliot rejects the “explanatory rationalism” of Spinoza, and develops a distinct understanding of imagination and perception.</w:t>
      </w:r>
      <w:r w:rsidR="0071006C" w:rsidRPr="00C24161">
        <w:rPr>
          <w:rStyle w:val="EndnoteReference"/>
          <w:rFonts w:ascii="Times New Roman" w:hAnsi="Times New Roman" w:cs="Times New Roman"/>
        </w:rPr>
        <w:endnoteReference w:id="21"/>
      </w:r>
      <w:r w:rsidR="0071006C" w:rsidRPr="00C24161">
        <w:rPr>
          <w:rFonts w:ascii="Times New Roman" w:hAnsi="Times New Roman" w:cs="Times New Roman"/>
        </w:rPr>
        <w:t xml:space="preserve"> </w:t>
      </w:r>
      <w:r w:rsidR="007052AD">
        <w:rPr>
          <w:rFonts w:ascii="Times New Roman" w:hAnsi="Times New Roman" w:cs="Times New Roman"/>
        </w:rPr>
        <w:t>Uncertainty about</w:t>
      </w:r>
      <w:r w:rsidR="0013620F">
        <w:rPr>
          <w:rFonts w:ascii="Times New Roman" w:hAnsi="Times New Roman" w:cs="Times New Roman"/>
        </w:rPr>
        <w:t xml:space="preserve"> Spinoza’s influence upon Eliot complicat</w:t>
      </w:r>
      <w:r w:rsidR="007052AD">
        <w:rPr>
          <w:rFonts w:ascii="Times New Roman" w:hAnsi="Times New Roman" w:cs="Times New Roman"/>
        </w:rPr>
        <w:t>es her relationship to rationalism</w:t>
      </w:r>
      <w:r w:rsidR="0013620F">
        <w:rPr>
          <w:rFonts w:ascii="Times New Roman" w:hAnsi="Times New Roman" w:cs="Times New Roman"/>
        </w:rPr>
        <w:t>. But this is no dead end.</w:t>
      </w:r>
      <w:r w:rsidR="0071006C" w:rsidRPr="00C24161">
        <w:rPr>
          <w:rFonts w:ascii="Times New Roman" w:hAnsi="Times New Roman" w:cs="Times New Roman"/>
        </w:rPr>
        <w:t xml:space="preserve"> </w:t>
      </w:r>
    </w:p>
    <w:p w14:paraId="6C0C0AE8" w14:textId="32BCAA9A" w:rsidR="00725825" w:rsidRDefault="0071006C" w:rsidP="00C3154D">
      <w:pPr>
        <w:spacing w:line="480" w:lineRule="auto"/>
        <w:ind w:firstLine="720"/>
        <w:rPr>
          <w:rFonts w:ascii="Times New Roman" w:hAnsi="Times New Roman" w:cs="Times New Roman"/>
        </w:rPr>
      </w:pPr>
      <w:r w:rsidRPr="00C24161">
        <w:rPr>
          <w:rFonts w:ascii="Times New Roman" w:hAnsi="Times New Roman" w:cs="Times New Roman"/>
        </w:rPr>
        <w:lastRenderedPageBreak/>
        <w:t>Eliot’s definition of rationalism in “The Influence of Rationalism</w:t>
      </w:r>
      <w:r w:rsidR="0013620F">
        <w:rPr>
          <w:rFonts w:ascii="Times New Roman" w:hAnsi="Times New Roman" w:cs="Times New Roman"/>
        </w:rPr>
        <w:t>,</w:t>
      </w:r>
      <w:r w:rsidRPr="00C24161">
        <w:rPr>
          <w:rFonts w:ascii="Times New Roman" w:hAnsi="Times New Roman" w:cs="Times New Roman"/>
        </w:rPr>
        <w:t xml:space="preserve">” which </w:t>
      </w:r>
      <w:r w:rsidR="007052AD">
        <w:rPr>
          <w:rFonts w:ascii="Times New Roman" w:hAnsi="Times New Roman" w:cs="Times New Roman"/>
        </w:rPr>
        <w:t>never</w:t>
      </w:r>
      <w:r w:rsidRPr="00C24161">
        <w:rPr>
          <w:rFonts w:ascii="Times New Roman" w:hAnsi="Times New Roman" w:cs="Times New Roman"/>
        </w:rPr>
        <w:t xml:space="preserve"> reference</w:t>
      </w:r>
      <w:r w:rsidR="007052AD">
        <w:rPr>
          <w:rFonts w:ascii="Times New Roman" w:hAnsi="Times New Roman" w:cs="Times New Roman"/>
        </w:rPr>
        <w:t>s</w:t>
      </w:r>
      <w:r w:rsidRPr="00C24161">
        <w:rPr>
          <w:rFonts w:ascii="Times New Roman" w:hAnsi="Times New Roman" w:cs="Times New Roman"/>
        </w:rPr>
        <w:t xml:space="preserve"> Spinoza, </w:t>
      </w:r>
      <w:r w:rsidR="00725825">
        <w:rPr>
          <w:rFonts w:ascii="Times New Roman" w:hAnsi="Times New Roman" w:cs="Times New Roman"/>
        </w:rPr>
        <w:t>is a good starting place. It avoids the quandary of identifying one character or narrator with their author. As far as I know, no scholars</w:t>
      </w:r>
      <w:r w:rsidR="007318C0">
        <w:rPr>
          <w:rFonts w:ascii="Times New Roman" w:hAnsi="Times New Roman" w:cs="Times New Roman"/>
        </w:rPr>
        <w:t xml:space="preserve"> start from this essay to</w:t>
      </w:r>
      <w:r w:rsidR="00725825">
        <w:rPr>
          <w:rFonts w:ascii="Times New Roman" w:hAnsi="Times New Roman" w:cs="Times New Roman"/>
        </w:rPr>
        <w:t xml:space="preserve"> approach Eliot’s politics or </w:t>
      </w:r>
      <w:r w:rsidR="007318C0">
        <w:rPr>
          <w:rFonts w:ascii="Times New Roman" w:hAnsi="Times New Roman" w:cs="Times New Roman"/>
        </w:rPr>
        <w:t xml:space="preserve">her </w:t>
      </w:r>
      <w:r w:rsidR="00725825">
        <w:rPr>
          <w:rFonts w:ascii="Times New Roman" w:hAnsi="Times New Roman" w:cs="Times New Roman"/>
        </w:rPr>
        <w:t xml:space="preserve">reception of Spinoza. </w:t>
      </w:r>
      <w:r w:rsidR="00C3154D">
        <w:rPr>
          <w:rFonts w:ascii="Times New Roman" w:hAnsi="Times New Roman" w:cs="Times New Roman"/>
        </w:rPr>
        <w:t xml:space="preserve">This is somewhat surprising since Eliot’s definition of rationalism is political. </w:t>
      </w:r>
      <w:r w:rsidR="00725825">
        <w:rPr>
          <w:rFonts w:ascii="Times New Roman" w:hAnsi="Times New Roman" w:cs="Times New Roman"/>
        </w:rPr>
        <w:t>She</w:t>
      </w:r>
      <w:r w:rsidR="0013620F">
        <w:rPr>
          <w:rFonts w:ascii="Times New Roman" w:hAnsi="Times New Roman" w:cs="Times New Roman"/>
        </w:rPr>
        <w:t xml:space="preserve"> connects the “great conception of universal regular sequence” of fashionable opinion to religious toleration</w:t>
      </w:r>
      <w:r w:rsidRPr="00C24161">
        <w:rPr>
          <w:rFonts w:ascii="Times New Roman" w:hAnsi="Times New Roman" w:cs="Times New Roman"/>
        </w:rPr>
        <w:t>.</w:t>
      </w:r>
      <w:r w:rsidRPr="00C24161">
        <w:rPr>
          <w:rStyle w:val="EndnoteReference"/>
          <w:rFonts w:ascii="Times New Roman" w:hAnsi="Times New Roman" w:cs="Times New Roman"/>
        </w:rPr>
        <w:endnoteReference w:id="22"/>
      </w:r>
      <w:r w:rsidR="0013620F">
        <w:rPr>
          <w:rFonts w:ascii="Times New Roman" w:hAnsi="Times New Roman" w:cs="Times New Roman"/>
        </w:rPr>
        <w:t xml:space="preserve"> </w:t>
      </w:r>
      <w:r w:rsidR="00725825">
        <w:rPr>
          <w:rFonts w:ascii="Times New Roman" w:hAnsi="Times New Roman" w:cs="Times New Roman"/>
        </w:rPr>
        <w:t xml:space="preserve">However, the rationalist characters in Eliot’s novels are not themselves always tolerant of the religious and superstitious. They always run up against the sheer complexity of human beliefs and habits, especially irrational and religious attachments that have positive effects. Therefore, their </w:t>
      </w:r>
      <w:r w:rsidR="00C3154D">
        <w:rPr>
          <w:rFonts w:ascii="Times New Roman" w:hAnsi="Times New Roman" w:cs="Times New Roman"/>
        </w:rPr>
        <w:t>rationalist reforms end up damaging communities</w:t>
      </w:r>
      <w:r w:rsidR="00725825">
        <w:rPr>
          <w:rFonts w:ascii="Times New Roman" w:hAnsi="Times New Roman" w:cs="Times New Roman"/>
        </w:rPr>
        <w:t>. Furthermore, Eliot’s rationalist characters are often too arrogant to reflexively apply a rationalist lens upon their own motives</w:t>
      </w:r>
      <w:r w:rsidR="007318C0">
        <w:rPr>
          <w:rFonts w:ascii="Times New Roman" w:hAnsi="Times New Roman" w:cs="Times New Roman"/>
        </w:rPr>
        <w:t>, and</w:t>
      </w:r>
      <w:r w:rsidR="00725825">
        <w:rPr>
          <w:rFonts w:ascii="Times New Roman" w:hAnsi="Times New Roman" w:cs="Times New Roman"/>
        </w:rPr>
        <w:t xml:space="preserve"> a deficit of self-knowledge </w:t>
      </w:r>
      <w:r w:rsidR="007318C0">
        <w:rPr>
          <w:rFonts w:ascii="Times New Roman" w:hAnsi="Times New Roman" w:cs="Times New Roman"/>
        </w:rPr>
        <w:t>makes them</w:t>
      </w:r>
      <w:r w:rsidR="00725825">
        <w:rPr>
          <w:rFonts w:ascii="Times New Roman" w:hAnsi="Times New Roman" w:cs="Times New Roman"/>
        </w:rPr>
        <w:t xml:space="preserve"> oversimplify the world. </w:t>
      </w:r>
      <w:r w:rsidR="00096817">
        <w:rPr>
          <w:rFonts w:ascii="Times New Roman" w:hAnsi="Times New Roman" w:cs="Times New Roman"/>
        </w:rPr>
        <w:t>Although</w:t>
      </w:r>
      <w:r w:rsidR="00725825">
        <w:rPr>
          <w:rFonts w:ascii="Times New Roman" w:hAnsi="Times New Roman" w:cs="Times New Roman"/>
        </w:rPr>
        <w:t xml:space="preserve"> Eliot’s rationalist narrators probe the complex and hidden causes of human action and affect, </w:t>
      </w:r>
      <w:r w:rsidR="007318C0">
        <w:rPr>
          <w:rFonts w:ascii="Times New Roman" w:hAnsi="Times New Roman" w:cs="Times New Roman"/>
        </w:rPr>
        <w:t>her</w:t>
      </w:r>
      <w:r w:rsidR="00725825">
        <w:rPr>
          <w:rFonts w:ascii="Times New Roman" w:hAnsi="Times New Roman" w:cs="Times New Roman"/>
        </w:rPr>
        <w:t xml:space="preserve"> novels’ evaluation of rationalist political reforms is </w:t>
      </w:r>
      <w:r w:rsidR="007318C0">
        <w:rPr>
          <w:rFonts w:ascii="Times New Roman" w:hAnsi="Times New Roman" w:cs="Times New Roman"/>
        </w:rPr>
        <w:t>often critical.</w:t>
      </w:r>
    </w:p>
    <w:p w14:paraId="0089D381" w14:textId="1EAECF0E" w:rsidR="0071006C" w:rsidRPr="00C24161" w:rsidRDefault="009C0A28" w:rsidP="00725825">
      <w:pPr>
        <w:spacing w:line="480" w:lineRule="auto"/>
        <w:ind w:firstLine="720"/>
        <w:rPr>
          <w:rFonts w:ascii="Times New Roman" w:hAnsi="Times New Roman" w:cs="Times New Roman"/>
        </w:rPr>
      </w:pPr>
      <w:r>
        <w:rPr>
          <w:rFonts w:ascii="Times New Roman" w:hAnsi="Times New Roman" w:cs="Times New Roman"/>
        </w:rPr>
        <w:t>My essay argues that Eliot is a distinctly conservative rationalist</w:t>
      </w:r>
      <w:r w:rsidR="00CC75E5">
        <w:rPr>
          <w:rFonts w:ascii="Times New Roman" w:hAnsi="Times New Roman" w:cs="Times New Roman"/>
        </w:rPr>
        <w:t xml:space="preserve">, </w:t>
      </w:r>
      <w:r w:rsidR="00725825">
        <w:rPr>
          <w:rFonts w:ascii="Times New Roman" w:hAnsi="Times New Roman" w:cs="Times New Roman"/>
        </w:rPr>
        <w:t>much like</w:t>
      </w:r>
      <w:r w:rsidR="00CC75E5">
        <w:rPr>
          <w:rFonts w:ascii="Times New Roman" w:hAnsi="Times New Roman" w:cs="Times New Roman"/>
        </w:rPr>
        <w:t xml:space="preserve"> Basil Willey’s classic account of the “conservative-reforming” Eliot in his </w:t>
      </w:r>
      <w:r w:rsidR="00CC75E5">
        <w:rPr>
          <w:rFonts w:ascii="Times New Roman" w:hAnsi="Times New Roman" w:cs="Times New Roman"/>
          <w:i/>
        </w:rPr>
        <w:t>Nineteenth Century Studies</w:t>
      </w:r>
      <w:r w:rsidR="00CC75E5">
        <w:rPr>
          <w:rFonts w:ascii="Times New Roman" w:hAnsi="Times New Roman" w:cs="Times New Roman"/>
        </w:rPr>
        <w:t>.</w:t>
      </w:r>
      <w:r w:rsidR="00CC75E5">
        <w:rPr>
          <w:rStyle w:val="EndnoteReference"/>
          <w:rFonts w:ascii="Times New Roman" w:hAnsi="Times New Roman" w:cs="Times New Roman"/>
        </w:rPr>
        <w:endnoteReference w:id="23"/>
      </w:r>
      <w:r w:rsidR="00CC75E5">
        <w:rPr>
          <w:rFonts w:ascii="Times New Roman" w:hAnsi="Times New Roman" w:cs="Times New Roman"/>
        </w:rPr>
        <w:t xml:space="preserve"> </w:t>
      </w:r>
      <w:r w:rsidR="00725825">
        <w:rPr>
          <w:rFonts w:ascii="Times New Roman" w:hAnsi="Times New Roman" w:cs="Times New Roman"/>
        </w:rPr>
        <w:t>But unlike Willey, who never mentions Spinoza, I trace this influence that greatly interests contemporary scholars. First, I show how “The Influence of Rationalism”</w:t>
      </w:r>
      <w:r w:rsidR="00CC75E5">
        <w:rPr>
          <w:rFonts w:ascii="Times New Roman" w:hAnsi="Times New Roman" w:cs="Times New Roman"/>
        </w:rPr>
        <w:t xml:space="preserve"> (1865</w:t>
      </w:r>
      <w:r w:rsidR="00725825">
        <w:rPr>
          <w:rFonts w:ascii="Times New Roman" w:hAnsi="Times New Roman" w:cs="Times New Roman"/>
        </w:rPr>
        <w:t>)</w:t>
      </w:r>
      <w:r w:rsidR="00CC75E5">
        <w:rPr>
          <w:rFonts w:ascii="Times New Roman" w:hAnsi="Times New Roman" w:cs="Times New Roman"/>
        </w:rPr>
        <w:t xml:space="preserve"> sifts </w:t>
      </w:r>
      <w:r w:rsidR="00725825">
        <w:rPr>
          <w:rFonts w:ascii="Times New Roman" w:hAnsi="Times New Roman" w:cs="Times New Roman"/>
        </w:rPr>
        <w:t xml:space="preserve">Eliot’s </w:t>
      </w:r>
      <w:r w:rsidR="00CC75E5">
        <w:rPr>
          <w:rFonts w:ascii="Times New Roman" w:hAnsi="Times New Roman" w:cs="Times New Roman"/>
        </w:rPr>
        <w:t xml:space="preserve">new definition of rationalism out </w:t>
      </w:r>
      <w:r w:rsidR="00096817">
        <w:rPr>
          <w:rFonts w:ascii="Times New Roman" w:hAnsi="Times New Roman" w:cs="Times New Roman"/>
        </w:rPr>
        <w:t>of Victorian theological debates.</w:t>
      </w:r>
      <w:r w:rsidR="00CC75E5">
        <w:rPr>
          <w:rFonts w:ascii="Times New Roman" w:hAnsi="Times New Roman" w:cs="Times New Roman"/>
        </w:rPr>
        <w:t xml:space="preserve"> Second, I argue that Eliot’s definition of rationalism implicates Spinoza</w:t>
      </w:r>
      <w:r w:rsidR="00096817">
        <w:rPr>
          <w:rFonts w:ascii="Times New Roman" w:hAnsi="Times New Roman" w:cs="Times New Roman"/>
        </w:rPr>
        <w:t>, even if it does not mention him</w:t>
      </w:r>
      <w:r w:rsidR="00CC75E5">
        <w:rPr>
          <w:rFonts w:ascii="Times New Roman" w:hAnsi="Times New Roman" w:cs="Times New Roman"/>
        </w:rPr>
        <w:t xml:space="preserve">. </w:t>
      </w:r>
      <w:r w:rsidR="0071006C" w:rsidRPr="00C24161">
        <w:rPr>
          <w:rFonts w:ascii="Times New Roman" w:hAnsi="Times New Roman" w:cs="Times New Roman"/>
        </w:rPr>
        <w:t xml:space="preserve">Third, I turn </w:t>
      </w:r>
      <w:r w:rsidR="00096817">
        <w:rPr>
          <w:rFonts w:ascii="Times New Roman" w:hAnsi="Times New Roman" w:cs="Times New Roman"/>
        </w:rPr>
        <w:t xml:space="preserve">to </w:t>
      </w:r>
      <w:r w:rsidR="0071006C" w:rsidRPr="00C24161">
        <w:rPr>
          <w:rFonts w:ascii="Times New Roman" w:hAnsi="Times New Roman" w:cs="Times New Roman"/>
        </w:rPr>
        <w:t xml:space="preserve">the novels Eliot writes afterwards: </w:t>
      </w:r>
      <w:r w:rsidR="0071006C" w:rsidRPr="00C24161">
        <w:rPr>
          <w:rFonts w:ascii="Times New Roman" w:hAnsi="Times New Roman" w:cs="Times New Roman"/>
          <w:i/>
        </w:rPr>
        <w:t xml:space="preserve">Felix Holt </w:t>
      </w:r>
      <w:r w:rsidR="0071006C" w:rsidRPr="00C24161">
        <w:rPr>
          <w:rFonts w:ascii="Times New Roman" w:hAnsi="Times New Roman" w:cs="Times New Roman"/>
        </w:rPr>
        <w:t xml:space="preserve">(1866), </w:t>
      </w:r>
      <w:r w:rsidR="0071006C" w:rsidRPr="00C24161">
        <w:rPr>
          <w:rFonts w:ascii="Times New Roman" w:hAnsi="Times New Roman" w:cs="Times New Roman"/>
          <w:i/>
        </w:rPr>
        <w:t xml:space="preserve">Middlemarch </w:t>
      </w:r>
      <w:r w:rsidR="0071006C" w:rsidRPr="00C24161">
        <w:rPr>
          <w:rFonts w:ascii="Times New Roman" w:hAnsi="Times New Roman" w:cs="Times New Roman"/>
        </w:rPr>
        <w:t xml:space="preserve">(1872), </w:t>
      </w:r>
      <w:r w:rsidR="0071006C" w:rsidRPr="00C24161">
        <w:rPr>
          <w:rFonts w:ascii="Times New Roman" w:hAnsi="Times New Roman" w:cs="Times New Roman"/>
          <w:i/>
        </w:rPr>
        <w:t xml:space="preserve">Daniel Deronda </w:t>
      </w:r>
      <w:r w:rsidR="0071006C" w:rsidRPr="00C24161">
        <w:rPr>
          <w:rFonts w:ascii="Times New Roman" w:hAnsi="Times New Roman" w:cs="Times New Roman"/>
        </w:rPr>
        <w:t xml:space="preserve">(1876), and </w:t>
      </w:r>
      <w:r w:rsidR="0071006C" w:rsidRPr="00C24161">
        <w:rPr>
          <w:rFonts w:ascii="Times New Roman" w:hAnsi="Times New Roman" w:cs="Times New Roman"/>
          <w:i/>
        </w:rPr>
        <w:t xml:space="preserve">Impressions of Theophrastus Such </w:t>
      </w:r>
      <w:r w:rsidR="0071006C" w:rsidRPr="00C24161">
        <w:rPr>
          <w:rFonts w:ascii="Times New Roman" w:hAnsi="Times New Roman" w:cs="Times New Roman"/>
        </w:rPr>
        <w:t>(1879)—ending as I begin with an overlooked text. I show how Eliot</w:t>
      </w:r>
      <w:r w:rsidR="0061078F">
        <w:rPr>
          <w:rFonts w:ascii="Times New Roman" w:hAnsi="Times New Roman" w:cs="Times New Roman"/>
        </w:rPr>
        <w:t xml:space="preserve"> emerges as a modest Spinozist,</w:t>
      </w:r>
      <w:r w:rsidR="0071006C" w:rsidRPr="00C24161">
        <w:rPr>
          <w:rFonts w:ascii="Times New Roman" w:hAnsi="Times New Roman" w:cs="Times New Roman"/>
        </w:rPr>
        <w:t xml:space="preserve"> rais</w:t>
      </w:r>
      <w:r w:rsidR="0061078F">
        <w:rPr>
          <w:rFonts w:ascii="Times New Roman" w:hAnsi="Times New Roman" w:cs="Times New Roman"/>
        </w:rPr>
        <w:t>ing</w:t>
      </w:r>
      <w:r w:rsidR="0071006C" w:rsidRPr="00C24161">
        <w:rPr>
          <w:rFonts w:ascii="Times New Roman" w:hAnsi="Times New Roman" w:cs="Times New Roman"/>
        </w:rPr>
        <w:t xml:space="preserve"> complexity</w:t>
      </w:r>
      <w:r w:rsidR="0061078F">
        <w:rPr>
          <w:rFonts w:ascii="Times New Roman" w:hAnsi="Times New Roman" w:cs="Times New Roman"/>
        </w:rPr>
        <w:t xml:space="preserve"> and</w:t>
      </w:r>
      <w:r w:rsidR="0071006C" w:rsidRPr="00C24161">
        <w:rPr>
          <w:rFonts w:ascii="Times New Roman" w:hAnsi="Times New Roman" w:cs="Times New Roman"/>
        </w:rPr>
        <w:t xml:space="preserve"> reflexivity problem</w:t>
      </w:r>
      <w:r w:rsidR="00096817">
        <w:rPr>
          <w:rFonts w:ascii="Times New Roman" w:hAnsi="Times New Roman" w:cs="Times New Roman"/>
        </w:rPr>
        <w:t>s</w:t>
      </w:r>
      <w:r w:rsidR="0061078F">
        <w:rPr>
          <w:rFonts w:ascii="Times New Roman" w:hAnsi="Times New Roman" w:cs="Times New Roman"/>
        </w:rPr>
        <w:t xml:space="preserve"> for rationalism</w:t>
      </w:r>
      <w:r w:rsidR="0071006C" w:rsidRPr="00C24161">
        <w:rPr>
          <w:rFonts w:ascii="Times New Roman" w:hAnsi="Times New Roman" w:cs="Times New Roman"/>
        </w:rPr>
        <w:t xml:space="preserve"> in </w:t>
      </w:r>
      <w:r w:rsidR="00CC75E5">
        <w:rPr>
          <w:rFonts w:ascii="Times New Roman" w:hAnsi="Times New Roman" w:cs="Times New Roman"/>
        </w:rPr>
        <w:t xml:space="preserve">her last </w:t>
      </w:r>
      <w:r w:rsidR="00096817">
        <w:rPr>
          <w:rFonts w:ascii="Times New Roman" w:hAnsi="Times New Roman" w:cs="Times New Roman"/>
        </w:rPr>
        <w:t>four</w:t>
      </w:r>
      <w:r w:rsidR="00CC75E5">
        <w:rPr>
          <w:rFonts w:ascii="Times New Roman" w:hAnsi="Times New Roman" w:cs="Times New Roman"/>
        </w:rPr>
        <w:t xml:space="preserve"> novels</w:t>
      </w:r>
      <w:r w:rsidR="0013620F">
        <w:rPr>
          <w:rFonts w:ascii="Times New Roman" w:hAnsi="Times New Roman" w:cs="Times New Roman"/>
        </w:rPr>
        <w:t xml:space="preserve">, </w:t>
      </w:r>
      <w:r w:rsidR="00096817">
        <w:rPr>
          <w:rFonts w:ascii="Times New Roman" w:hAnsi="Times New Roman" w:cs="Times New Roman"/>
        </w:rPr>
        <w:t xml:space="preserve">and </w:t>
      </w:r>
      <w:r w:rsidR="0061078F">
        <w:rPr>
          <w:rFonts w:ascii="Times New Roman" w:hAnsi="Times New Roman" w:cs="Times New Roman"/>
        </w:rPr>
        <w:t>underlining</w:t>
      </w:r>
      <w:r w:rsidR="0013620F">
        <w:rPr>
          <w:rFonts w:ascii="Times New Roman" w:hAnsi="Times New Roman" w:cs="Times New Roman"/>
        </w:rPr>
        <w:t xml:space="preserve"> </w:t>
      </w:r>
      <w:r w:rsidR="0061078F">
        <w:rPr>
          <w:rFonts w:ascii="Times New Roman" w:hAnsi="Times New Roman" w:cs="Times New Roman"/>
        </w:rPr>
        <w:t>its limits</w:t>
      </w:r>
      <w:r w:rsidR="0071006C" w:rsidRPr="00C24161">
        <w:rPr>
          <w:rFonts w:ascii="Times New Roman" w:hAnsi="Times New Roman" w:cs="Times New Roman"/>
        </w:rPr>
        <w:t xml:space="preserve"> as a </w:t>
      </w:r>
      <w:r w:rsidR="0061078F">
        <w:rPr>
          <w:rFonts w:ascii="Times New Roman" w:hAnsi="Times New Roman" w:cs="Times New Roman"/>
        </w:rPr>
        <w:t xml:space="preserve">reform </w:t>
      </w:r>
      <w:r w:rsidR="00096817">
        <w:rPr>
          <w:rFonts w:ascii="Times New Roman" w:hAnsi="Times New Roman" w:cs="Times New Roman"/>
        </w:rPr>
        <w:t>program.</w:t>
      </w:r>
    </w:p>
    <w:p w14:paraId="6052ED50" w14:textId="77777777" w:rsidR="0071006C" w:rsidRPr="00C24161" w:rsidRDefault="0071006C" w:rsidP="00232B94">
      <w:pPr>
        <w:spacing w:line="480" w:lineRule="auto"/>
        <w:ind w:firstLine="720"/>
        <w:rPr>
          <w:rFonts w:ascii="Times New Roman" w:hAnsi="Times New Roman" w:cs="Times New Roman"/>
        </w:rPr>
      </w:pPr>
    </w:p>
    <w:p w14:paraId="2E823D9D" w14:textId="70970CD3" w:rsidR="0071006C" w:rsidRPr="00C24161" w:rsidRDefault="0071006C" w:rsidP="00896457">
      <w:pPr>
        <w:spacing w:line="480" w:lineRule="auto"/>
        <w:jc w:val="center"/>
        <w:rPr>
          <w:rFonts w:ascii="Times New Roman" w:hAnsi="Times New Roman" w:cs="Times New Roman"/>
        </w:rPr>
      </w:pPr>
      <w:r w:rsidRPr="00C24161">
        <w:rPr>
          <w:rFonts w:ascii="Times New Roman" w:hAnsi="Times New Roman" w:cs="Times New Roman"/>
        </w:rPr>
        <w:t>1. Eliot on the Victorian Rationalism Debate</w:t>
      </w:r>
    </w:p>
    <w:p w14:paraId="65FEB6FA" w14:textId="6C439FEA" w:rsidR="00F70AC8" w:rsidRPr="00096817" w:rsidRDefault="0071006C" w:rsidP="004D0AE1">
      <w:pPr>
        <w:spacing w:line="480" w:lineRule="auto"/>
        <w:rPr>
          <w:rFonts w:ascii="Times New Roman" w:hAnsi="Times New Roman" w:cs="Times New Roman"/>
        </w:rPr>
      </w:pPr>
      <w:r w:rsidRPr="00C24161">
        <w:rPr>
          <w:rFonts w:ascii="Times New Roman" w:hAnsi="Times New Roman" w:cs="Times New Roman"/>
        </w:rPr>
        <w:tab/>
        <w:t>The year 1865 represents a peak of public discussion of “rationalism” in the English-speaking world.</w:t>
      </w:r>
      <w:r w:rsidRPr="00C24161">
        <w:rPr>
          <w:rStyle w:val="EndnoteReference"/>
          <w:rFonts w:ascii="Times New Roman" w:hAnsi="Times New Roman" w:cs="Times New Roman"/>
        </w:rPr>
        <w:endnoteReference w:id="24"/>
      </w:r>
      <w:r w:rsidRPr="00C24161">
        <w:rPr>
          <w:rFonts w:ascii="Times New Roman" w:hAnsi="Times New Roman" w:cs="Times New Roman"/>
        </w:rPr>
        <w:t xml:space="preserve"> </w:t>
      </w:r>
      <w:r w:rsidR="00F70AC8">
        <w:rPr>
          <w:rFonts w:ascii="Times New Roman" w:hAnsi="Times New Roman" w:cs="Times New Roman"/>
        </w:rPr>
        <w:t>Kant’s distinction</w:t>
      </w:r>
      <w:r w:rsidR="00F70AC8" w:rsidRPr="00C24161">
        <w:rPr>
          <w:rStyle w:val="EndnoteReference"/>
          <w:rFonts w:ascii="Times New Roman" w:hAnsi="Times New Roman" w:cs="Times New Roman"/>
        </w:rPr>
        <w:endnoteReference w:id="25"/>
      </w:r>
      <w:r w:rsidR="00F70AC8">
        <w:rPr>
          <w:rFonts w:ascii="Times New Roman" w:hAnsi="Times New Roman" w:cs="Times New Roman"/>
        </w:rPr>
        <w:t xml:space="preserve"> between rationalism and empiricism has not yet taken hold; Victorian</w:t>
      </w:r>
      <w:bookmarkStart w:id="0" w:name="_GoBack"/>
      <w:bookmarkEnd w:id="0"/>
      <w:r w:rsidR="00F70AC8">
        <w:rPr>
          <w:rFonts w:ascii="Times New Roman" w:hAnsi="Times New Roman" w:cs="Times New Roman"/>
        </w:rPr>
        <w:t xml:space="preserve">s consider David Hume’s empiricist arguments against miracles as </w:t>
      </w:r>
      <w:r w:rsidR="00F70AC8" w:rsidRPr="00C24161">
        <w:rPr>
          <w:rFonts w:ascii="Times New Roman" w:hAnsi="Times New Roman" w:cs="Times New Roman"/>
        </w:rPr>
        <w:t>a contribution to “rationalism.”</w:t>
      </w:r>
      <w:r w:rsidR="00F70AC8" w:rsidRPr="00C24161">
        <w:rPr>
          <w:rStyle w:val="EndnoteReference"/>
          <w:rFonts w:ascii="Times New Roman" w:hAnsi="Times New Roman" w:cs="Times New Roman"/>
        </w:rPr>
        <w:endnoteReference w:id="26"/>
      </w:r>
      <w:r w:rsidR="00F70AC8">
        <w:rPr>
          <w:rFonts w:ascii="Times New Roman" w:hAnsi="Times New Roman" w:cs="Times New Roman"/>
        </w:rPr>
        <w:t xml:space="preserve"> The debate is mostly theological. </w:t>
      </w:r>
      <w:r w:rsidRPr="00C24161">
        <w:rPr>
          <w:rFonts w:ascii="Times New Roman" w:hAnsi="Times New Roman" w:cs="Times New Roman"/>
        </w:rPr>
        <w:t>John Henry Newman, most famously,</w:t>
      </w:r>
      <w:r w:rsidR="009E5F09">
        <w:rPr>
          <w:rFonts w:ascii="Times New Roman" w:hAnsi="Times New Roman" w:cs="Times New Roman"/>
        </w:rPr>
        <w:t xml:space="preserve"> explains</w:t>
      </w:r>
      <w:r w:rsidR="00096817">
        <w:rPr>
          <w:rFonts w:ascii="Times New Roman" w:hAnsi="Times New Roman" w:cs="Times New Roman"/>
        </w:rPr>
        <w:t xml:space="preserve"> that</w:t>
      </w:r>
      <w:r w:rsidR="009E5F09">
        <w:rPr>
          <w:rFonts w:ascii="Times New Roman" w:hAnsi="Times New Roman" w:cs="Times New Roman"/>
        </w:rPr>
        <w:t xml:space="preserve"> he left the Church of England for the Roman Catholic Church two decades earlier because he faced a choice between</w:t>
      </w:r>
      <w:r w:rsidRPr="00C24161">
        <w:rPr>
          <w:rFonts w:ascii="Times New Roman" w:hAnsi="Times New Roman" w:cs="Times New Roman"/>
        </w:rPr>
        <w:t xml:space="preserve"> “Catholic Truth and Rationalism.”</w:t>
      </w:r>
      <w:r w:rsidRPr="00C24161">
        <w:rPr>
          <w:rStyle w:val="EndnoteReference"/>
          <w:rFonts w:ascii="Times New Roman" w:hAnsi="Times New Roman" w:cs="Times New Roman"/>
        </w:rPr>
        <w:endnoteReference w:id="27"/>
      </w:r>
      <w:r w:rsidR="009E5F09">
        <w:rPr>
          <w:rFonts w:ascii="Times New Roman" w:hAnsi="Times New Roman" w:cs="Times New Roman"/>
        </w:rPr>
        <w:t xml:space="preserve"> In her </w:t>
      </w:r>
      <w:r w:rsidR="00BB0330">
        <w:rPr>
          <w:rFonts w:ascii="Times New Roman" w:hAnsi="Times New Roman" w:cs="Times New Roman"/>
        </w:rPr>
        <w:t>less well-known</w:t>
      </w:r>
      <w:r w:rsidR="00C05FE3">
        <w:rPr>
          <w:rFonts w:ascii="Times New Roman" w:hAnsi="Times New Roman" w:cs="Times New Roman"/>
        </w:rPr>
        <w:t xml:space="preserve"> </w:t>
      </w:r>
      <w:r w:rsidR="00C05FE3">
        <w:rPr>
          <w:rFonts w:ascii="Times New Roman" w:hAnsi="Times New Roman" w:cs="Times New Roman"/>
          <w:i/>
        </w:rPr>
        <w:t>Broken Lights</w:t>
      </w:r>
      <w:r w:rsidR="00C05FE3">
        <w:rPr>
          <w:rFonts w:ascii="Times New Roman" w:hAnsi="Times New Roman" w:cs="Times New Roman"/>
        </w:rPr>
        <w:t xml:space="preserve">, women’s rights activist Francis Power Cobbe </w:t>
      </w:r>
      <w:r w:rsidR="00F70AC8">
        <w:rPr>
          <w:rFonts w:ascii="Times New Roman" w:hAnsi="Times New Roman" w:cs="Times New Roman"/>
        </w:rPr>
        <w:t xml:space="preserve">defends rationalism, arguing that Christians ought to approach God through reason. Other Protestants decry rationalism. In a letter to Episcopal clergy in the United States, Charles Pettit </w:t>
      </w:r>
      <w:proofErr w:type="spellStart"/>
      <w:r w:rsidR="00F70AC8">
        <w:rPr>
          <w:rFonts w:ascii="Times New Roman" w:hAnsi="Times New Roman" w:cs="Times New Roman"/>
        </w:rPr>
        <w:t>McIlvanie</w:t>
      </w:r>
      <w:proofErr w:type="spellEnd"/>
      <w:r w:rsidR="00F70AC8">
        <w:rPr>
          <w:rFonts w:ascii="Times New Roman" w:hAnsi="Times New Roman" w:cs="Times New Roman"/>
        </w:rPr>
        <w:t xml:space="preserve"> argues rationalism merely updates eighteenth-century “infidelity” that attacks divine revelation in Scripture.</w:t>
      </w:r>
      <w:r w:rsidR="00F70AC8" w:rsidRPr="00C24161">
        <w:rPr>
          <w:rStyle w:val="EndnoteReference"/>
          <w:rFonts w:ascii="Times New Roman" w:hAnsi="Times New Roman" w:cs="Times New Roman"/>
        </w:rPr>
        <w:endnoteReference w:id="28"/>
      </w:r>
      <w:r w:rsidR="00F70AC8">
        <w:rPr>
          <w:rFonts w:ascii="Times New Roman" w:hAnsi="Times New Roman" w:cs="Times New Roman"/>
        </w:rPr>
        <w:t xml:space="preserve"> The Victorians recognize </w:t>
      </w:r>
      <w:r w:rsidR="00096817">
        <w:rPr>
          <w:rFonts w:ascii="Times New Roman" w:hAnsi="Times New Roman" w:cs="Times New Roman"/>
        </w:rPr>
        <w:t xml:space="preserve">that </w:t>
      </w:r>
      <w:r w:rsidR="00F70AC8">
        <w:rPr>
          <w:rFonts w:ascii="Times New Roman" w:hAnsi="Times New Roman" w:cs="Times New Roman"/>
        </w:rPr>
        <w:t xml:space="preserve">Germany has overtaken England and France as the cutting-edge of rationalist thinking. </w:t>
      </w:r>
      <w:r w:rsidR="00096817">
        <w:rPr>
          <w:rFonts w:ascii="Times New Roman" w:hAnsi="Times New Roman" w:cs="Times New Roman"/>
        </w:rPr>
        <w:t xml:space="preserve">W.E.H. Lecky’s two-volume </w:t>
      </w:r>
      <w:r w:rsidR="00F70AC8">
        <w:rPr>
          <w:rFonts w:ascii="Times New Roman" w:hAnsi="Times New Roman" w:cs="Times New Roman"/>
          <w:i/>
        </w:rPr>
        <w:t xml:space="preserve">History of the Rise and Influence of the Spirit of Rationalism </w:t>
      </w:r>
      <w:r w:rsidR="00096817">
        <w:rPr>
          <w:rFonts w:ascii="Times New Roman" w:hAnsi="Times New Roman" w:cs="Times New Roman"/>
        </w:rPr>
        <w:t xml:space="preserve">traces these German roots of what becomes, by 1865, a broadly held opinion in many European countries, </w:t>
      </w:r>
      <w:r w:rsidR="00F70AC8">
        <w:rPr>
          <w:rFonts w:ascii="Times New Roman" w:hAnsi="Times New Roman" w:cs="Times New Roman"/>
        </w:rPr>
        <w:t xml:space="preserve">a “bias of reasoning” and a “cast of thought” that opposes </w:t>
      </w:r>
      <w:r w:rsidR="00096817">
        <w:rPr>
          <w:rFonts w:ascii="Times New Roman" w:hAnsi="Times New Roman" w:cs="Times New Roman"/>
        </w:rPr>
        <w:t xml:space="preserve">claims from </w:t>
      </w:r>
      <w:r w:rsidR="00F70AC8">
        <w:rPr>
          <w:rFonts w:ascii="Times New Roman" w:hAnsi="Times New Roman" w:cs="Times New Roman"/>
        </w:rPr>
        <w:t>dogmatic theology</w:t>
      </w:r>
      <w:r w:rsidR="00096817">
        <w:rPr>
          <w:rFonts w:ascii="Times New Roman" w:hAnsi="Times New Roman" w:cs="Times New Roman"/>
        </w:rPr>
        <w:t>, Church authority, and Biblical revelation</w:t>
      </w:r>
      <w:r w:rsidR="00F70AC8">
        <w:rPr>
          <w:rFonts w:ascii="Times New Roman" w:hAnsi="Times New Roman" w:cs="Times New Roman"/>
        </w:rPr>
        <w:t>.</w:t>
      </w:r>
      <w:r w:rsidR="00F70AC8" w:rsidRPr="00C24161">
        <w:rPr>
          <w:rStyle w:val="EndnoteReference"/>
          <w:rFonts w:ascii="Times New Roman" w:hAnsi="Times New Roman" w:cs="Times New Roman"/>
        </w:rPr>
        <w:endnoteReference w:id="29"/>
      </w:r>
      <w:r w:rsidR="00F70AC8">
        <w:rPr>
          <w:rFonts w:ascii="Times New Roman" w:hAnsi="Times New Roman" w:cs="Times New Roman"/>
        </w:rPr>
        <w:t xml:space="preserve"> </w:t>
      </w:r>
    </w:p>
    <w:p w14:paraId="485D9B0B" w14:textId="377B8922" w:rsidR="0071006C" w:rsidRPr="00C24161" w:rsidRDefault="0071006C" w:rsidP="009C5418">
      <w:pPr>
        <w:spacing w:line="480" w:lineRule="auto"/>
        <w:rPr>
          <w:rFonts w:ascii="Times New Roman" w:hAnsi="Times New Roman" w:cs="Times New Roman"/>
        </w:rPr>
      </w:pPr>
      <w:r w:rsidRPr="00C24161">
        <w:rPr>
          <w:rFonts w:ascii="Times New Roman" w:hAnsi="Times New Roman" w:cs="Times New Roman"/>
        </w:rPr>
        <w:tab/>
        <w:t xml:space="preserve">Eliot’s scathing review of Lecky, “The Influence of Rationalism” appears in the inaugural volume of </w:t>
      </w:r>
      <w:r w:rsidRPr="00C24161">
        <w:rPr>
          <w:rFonts w:ascii="Times New Roman" w:hAnsi="Times New Roman" w:cs="Times New Roman"/>
          <w:i/>
        </w:rPr>
        <w:t>Fortnightly Review</w:t>
      </w:r>
      <w:r w:rsidRPr="00C24161">
        <w:rPr>
          <w:rFonts w:ascii="Times New Roman" w:hAnsi="Times New Roman" w:cs="Times New Roman"/>
        </w:rPr>
        <w:t>, edited by her husband</w:t>
      </w:r>
      <w:r w:rsidRPr="00C24161">
        <w:rPr>
          <w:rStyle w:val="EndnoteReference"/>
          <w:rFonts w:ascii="Times New Roman" w:hAnsi="Times New Roman" w:cs="Times New Roman"/>
        </w:rPr>
        <w:endnoteReference w:id="30"/>
      </w:r>
      <w:r w:rsidRPr="00C24161">
        <w:rPr>
          <w:rFonts w:ascii="Times New Roman" w:hAnsi="Times New Roman" w:cs="Times New Roman"/>
        </w:rPr>
        <w:t xml:space="preserve"> George Henry Lewes. She </w:t>
      </w:r>
      <w:r w:rsidR="00096817">
        <w:rPr>
          <w:rFonts w:ascii="Times New Roman" w:hAnsi="Times New Roman" w:cs="Times New Roman"/>
        </w:rPr>
        <w:t>starts</w:t>
      </w:r>
      <w:r w:rsidRPr="00C24161">
        <w:rPr>
          <w:rFonts w:ascii="Times New Roman" w:hAnsi="Times New Roman" w:cs="Times New Roman"/>
        </w:rPr>
        <w:t xml:space="preserve"> by archly critiquing public intellectuals. Imprecision (“a spongy texture of mind, that gravitates to nothingness”) attracts general readers to a writer like Lecky, who dilutes his writing to the haziness of common opinion, not condescendingly but as “the honest result of the writer’s own mental character.”</w:t>
      </w:r>
      <w:r w:rsidRPr="00C24161">
        <w:rPr>
          <w:rStyle w:val="EndnoteReference"/>
          <w:rFonts w:ascii="Times New Roman" w:hAnsi="Times New Roman" w:cs="Times New Roman"/>
        </w:rPr>
        <w:endnoteReference w:id="31"/>
      </w:r>
      <w:r w:rsidRPr="00C24161">
        <w:rPr>
          <w:rFonts w:ascii="Times New Roman" w:hAnsi="Times New Roman" w:cs="Times New Roman"/>
        </w:rPr>
        <w:t xml:space="preserve"> (Ouch!) Eliot agrees with Lecky that</w:t>
      </w:r>
      <w:r w:rsidR="00F70AC8">
        <w:rPr>
          <w:rFonts w:ascii="Times New Roman" w:hAnsi="Times New Roman" w:cs="Times New Roman"/>
        </w:rPr>
        <w:t xml:space="preserve"> rationalists’</w:t>
      </w:r>
      <w:r w:rsidRPr="00C24161">
        <w:rPr>
          <w:rFonts w:ascii="Times New Roman" w:hAnsi="Times New Roman" w:cs="Times New Roman"/>
        </w:rPr>
        <w:t xml:space="preserve"> </w:t>
      </w:r>
      <w:r w:rsidR="00F70AC8">
        <w:rPr>
          <w:rFonts w:ascii="Times New Roman" w:hAnsi="Times New Roman" w:cs="Times New Roman"/>
        </w:rPr>
        <w:t xml:space="preserve">weakened beliefs in </w:t>
      </w:r>
      <w:r w:rsidR="00F70AC8">
        <w:rPr>
          <w:rFonts w:ascii="Times New Roman" w:hAnsi="Times New Roman" w:cs="Times New Roman"/>
        </w:rPr>
        <w:lastRenderedPageBreak/>
        <w:t>witchcraft and hell make them more tolerant</w:t>
      </w:r>
      <w:r w:rsidRPr="00C24161">
        <w:rPr>
          <w:rFonts w:ascii="Times New Roman" w:hAnsi="Times New Roman" w:cs="Times New Roman"/>
        </w:rPr>
        <w:t>.</w:t>
      </w:r>
      <w:r w:rsidRPr="00C24161">
        <w:rPr>
          <w:rStyle w:val="EndnoteReference"/>
          <w:rFonts w:ascii="Times New Roman" w:hAnsi="Times New Roman" w:cs="Times New Roman"/>
        </w:rPr>
        <w:endnoteReference w:id="32"/>
      </w:r>
      <w:r w:rsidRPr="00C24161">
        <w:rPr>
          <w:rFonts w:ascii="Times New Roman" w:hAnsi="Times New Roman" w:cs="Times New Roman"/>
        </w:rPr>
        <w:t xml:space="preserve"> But Eliot argues this is a more “painful proof” than Lecky realizes</w:t>
      </w:r>
      <w:r w:rsidR="00F70AC8">
        <w:rPr>
          <w:rFonts w:ascii="Times New Roman" w:hAnsi="Times New Roman" w:cs="Times New Roman"/>
        </w:rPr>
        <w:t>:</w:t>
      </w:r>
      <w:r w:rsidRPr="00C24161">
        <w:rPr>
          <w:rFonts w:ascii="Times New Roman" w:hAnsi="Times New Roman" w:cs="Times New Roman"/>
        </w:rPr>
        <w:t xml:space="preserve"> tolerance is a “Fashion.” Eliot explains, “witchcraft to many of us is absurd only on the same ground that our grandfathers’ gigs are absurd.” The multitude of modern Englishmen are rid of the cruelty and horror of witch trials </w:t>
      </w:r>
    </w:p>
    <w:p w14:paraId="4BED330C" w14:textId="6436D779" w:rsidR="0071006C" w:rsidRPr="00C24161" w:rsidRDefault="0071006C" w:rsidP="003131C8">
      <w:pPr>
        <w:ind w:left="720" w:right="720"/>
        <w:rPr>
          <w:rFonts w:ascii="Times New Roman" w:hAnsi="Times New Roman" w:cs="Times New Roman"/>
        </w:rPr>
      </w:pPr>
      <w:r w:rsidRPr="00C24161">
        <w:rPr>
          <w:rFonts w:ascii="Times New Roman" w:hAnsi="Times New Roman" w:cs="Times New Roman"/>
        </w:rPr>
        <w:t>not because they possess a cultivated Reason, but because they are pressed upon and held up by what we may call an external Reason—the sum of conditions resulting from the laws of material growth, from changes produced by great historical collisions shattering the structures of ages and making new highways for events and ideas, and from the activities of higher minds no longer existing merely as opinions and teaching, but as institutions and organizations with which the interests, the affections, and the habits of the multitude are inextricably interwoven.</w:t>
      </w:r>
      <w:r w:rsidRPr="00C24161">
        <w:rPr>
          <w:rStyle w:val="EndnoteReference"/>
          <w:rFonts w:ascii="Times New Roman" w:hAnsi="Times New Roman" w:cs="Times New Roman"/>
        </w:rPr>
        <w:endnoteReference w:id="33"/>
      </w:r>
    </w:p>
    <w:p w14:paraId="26F537EB" w14:textId="77777777" w:rsidR="0071006C" w:rsidRPr="00C24161" w:rsidRDefault="0071006C" w:rsidP="003131C8">
      <w:pPr>
        <w:ind w:left="720" w:right="720"/>
        <w:rPr>
          <w:rFonts w:ascii="Times New Roman" w:hAnsi="Times New Roman" w:cs="Times New Roman"/>
        </w:rPr>
      </w:pPr>
    </w:p>
    <w:p w14:paraId="3253B53B" w14:textId="54280A0E" w:rsidR="0071006C" w:rsidRPr="00C24161" w:rsidRDefault="0071006C" w:rsidP="004D0AE1">
      <w:pPr>
        <w:spacing w:line="480" w:lineRule="auto"/>
        <w:rPr>
          <w:rFonts w:ascii="Times New Roman" w:hAnsi="Times New Roman" w:cs="Times New Roman"/>
        </w:rPr>
      </w:pPr>
      <w:r w:rsidRPr="00C24161">
        <w:rPr>
          <w:rFonts w:ascii="Times New Roman" w:hAnsi="Times New Roman" w:cs="Times New Roman"/>
        </w:rPr>
        <w:t xml:space="preserve">Gesturing at myriad causes that Lecky </w:t>
      </w:r>
      <w:r w:rsidR="00F70AC8">
        <w:rPr>
          <w:rFonts w:ascii="Times New Roman" w:hAnsi="Times New Roman" w:cs="Times New Roman"/>
        </w:rPr>
        <w:t>cannot</w:t>
      </w:r>
      <w:r w:rsidRPr="00C24161">
        <w:rPr>
          <w:rFonts w:ascii="Times New Roman" w:hAnsi="Times New Roman" w:cs="Times New Roman"/>
        </w:rPr>
        <w:t xml:space="preserve"> explain, Eliot argues </w:t>
      </w:r>
      <w:r w:rsidR="00F70AC8">
        <w:rPr>
          <w:rFonts w:ascii="Times New Roman" w:hAnsi="Times New Roman" w:cs="Times New Roman"/>
        </w:rPr>
        <w:t xml:space="preserve">religious tolerance is not well-grounded doctrine. </w:t>
      </w:r>
      <w:r w:rsidRPr="00C24161">
        <w:rPr>
          <w:rFonts w:ascii="Times New Roman" w:hAnsi="Times New Roman" w:cs="Times New Roman"/>
        </w:rPr>
        <w:t xml:space="preserve">Lecky’s vague gestures to the </w:t>
      </w:r>
      <w:r w:rsidR="00F70AC8">
        <w:rPr>
          <w:rFonts w:ascii="Times New Roman" w:hAnsi="Times New Roman" w:cs="Times New Roman"/>
        </w:rPr>
        <w:t>“rationalist” spirit fails to</w:t>
      </w:r>
      <w:r w:rsidRPr="00C24161">
        <w:rPr>
          <w:rFonts w:ascii="Times New Roman" w:hAnsi="Times New Roman" w:cs="Times New Roman"/>
        </w:rPr>
        <w:t xml:space="preserve"> explain how institutions, interests, affects, and habits </w:t>
      </w:r>
      <w:r w:rsidR="00F70AC8">
        <w:rPr>
          <w:rFonts w:ascii="Times New Roman" w:hAnsi="Times New Roman" w:cs="Times New Roman"/>
        </w:rPr>
        <w:t>bend</w:t>
      </w:r>
      <w:r w:rsidRPr="00C24161">
        <w:rPr>
          <w:rFonts w:ascii="Times New Roman" w:hAnsi="Times New Roman" w:cs="Times New Roman"/>
        </w:rPr>
        <w:t xml:space="preserve"> society away from </w:t>
      </w:r>
      <w:r w:rsidR="00F70AC8">
        <w:rPr>
          <w:rFonts w:ascii="Times New Roman" w:hAnsi="Times New Roman" w:cs="Times New Roman"/>
        </w:rPr>
        <w:t>superstition and persecution.</w:t>
      </w:r>
    </w:p>
    <w:p w14:paraId="43410ECC" w14:textId="59FDC198" w:rsidR="0071006C" w:rsidRPr="00C24161" w:rsidRDefault="0071006C" w:rsidP="009C5418">
      <w:pPr>
        <w:spacing w:line="480" w:lineRule="auto"/>
        <w:ind w:firstLine="720"/>
        <w:rPr>
          <w:rFonts w:ascii="Times New Roman" w:hAnsi="Times New Roman" w:cs="Times New Roman"/>
        </w:rPr>
      </w:pPr>
      <w:r w:rsidRPr="00C24161">
        <w:rPr>
          <w:rFonts w:ascii="Times New Roman" w:hAnsi="Times New Roman" w:cs="Times New Roman"/>
        </w:rPr>
        <w:t>“The word ‘Rationalism’ has the misfortune,” Eliot writes at the end of her review, “shared by most words in this grey world, of being somewhat equivocal.”</w:t>
      </w:r>
      <w:r w:rsidRPr="00C24161">
        <w:rPr>
          <w:rStyle w:val="EndnoteReference"/>
          <w:rFonts w:ascii="Times New Roman" w:hAnsi="Times New Roman" w:cs="Times New Roman"/>
        </w:rPr>
        <w:endnoteReference w:id="34"/>
      </w:r>
      <w:r w:rsidRPr="00C24161">
        <w:rPr>
          <w:rFonts w:ascii="Times New Roman" w:hAnsi="Times New Roman" w:cs="Times New Roman"/>
        </w:rPr>
        <w:t xml:space="preserve"> Not content with </w:t>
      </w:r>
      <w:r w:rsidR="00F70AC8">
        <w:rPr>
          <w:rFonts w:ascii="Times New Roman" w:hAnsi="Times New Roman" w:cs="Times New Roman"/>
        </w:rPr>
        <w:t xml:space="preserve">the </w:t>
      </w:r>
      <w:r w:rsidR="00096817">
        <w:rPr>
          <w:rFonts w:ascii="Times New Roman" w:hAnsi="Times New Roman" w:cs="Times New Roman"/>
        </w:rPr>
        <w:t>vague conventional definition</w:t>
      </w:r>
      <w:r w:rsidR="00F70AC8">
        <w:rPr>
          <w:rFonts w:ascii="Times New Roman" w:hAnsi="Times New Roman" w:cs="Times New Roman"/>
        </w:rPr>
        <w:t>,</w:t>
      </w:r>
      <w:r w:rsidRPr="00C24161">
        <w:rPr>
          <w:rFonts w:ascii="Times New Roman" w:hAnsi="Times New Roman" w:cs="Times New Roman"/>
        </w:rPr>
        <w:t xml:space="preserve"> Eliot offers her own. She centers the “supremely important fact” that rationalism has a “determining current in the development of physical science.” Science contributes to the “gradual reduction of all phenomena within the sphere of established law, which carries as its consequence the rejection of the mysterious” in favor of a “great conception of universal regular sequence, without partiality and without caprice.”</w:t>
      </w:r>
      <w:r w:rsidRPr="00C24161">
        <w:rPr>
          <w:rStyle w:val="EndnoteReference"/>
          <w:rFonts w:ascii="Times New Roman" w:hAnsi="Times New Roman" w:cs="Times New Roman"/>
        </w:rPr>
        <w:endnoteReference w:id="35"/>
      </w:r>
      <w:r w:rsidRPr="00C24161">
        <w:rPr>
          <w:rFonts w:ascii="Times New Roman" w:hAnsi="Times New Roman" w:cs="Times New Roman"/>
        </w:rPr>
        <w:t xml:space="preserve"> Eliot wrenches the Victorian rationalism debate away from theological arguments about authority and supernatural events, tightening her reader’s focus on what we now call naturalism. </w:t>
      </w:r>
      <w:r w:rsidR="00096817">
        <w:rPr>
          <w:rFonts w:ascii="Times New Roman" w:hAnsi="Times New Roman" w:cs="Times New Roman"/>
        </w:rPr>
        <w:t>Rationalists hold that n</w:t>
      </w:r>
      <w:r w:rsidRPr="00C24161">
        <w:rPr>
          <w:rFonts w:ascii="Times New Roman" w:hAnsi="Times New Roman" w:cs="Times New Roman"/>
        </w:rPr>
        <w:t>either gods nor men govern the world</w:t>
      </w:r>
      <w:r w:rsidR="00096817">
        <w:rPr>
          <w:rFonts w:ascii="Times New Roman" w:hAnsi="Times New Roman" w:cs="Times New Roman"/>
        </w:rPr>
        <w:t xml:space="preserve">, </w:t>
      </w:r>
      <w:r w:rsidRPr="00C24161">
        <w:rPr>
          <w:rFonts w:ascii="Times New Roman" w:hAnsi="Times New Roman" w:cs="Times New Roman"/>
        </w:rPr>
        <w:t xml:space="preserve">but natural laws, some understood by science and some yet to be discovered. </w:t>
      </w:r>
    </w:p>
    <w:p w14:paraId="41550377" w14:textId="77777777" w:rsidR="00096817" w:rsidRDefault="00096817" w:rsidP="009C5418">
      <w:pPr>
        <w:spacing w:line="480" w:lineRule="auto"/>
        <w:ind w:firstLine="720"/>
        <w:rPr>
          <w:rFonts w:ascii="Times New Roman" w:hAnsi="Times New Roman" w:cs="Times New Roman"/>
        </w:rPr>
      </w:pPr>
    </w:p>
    <w:p w14:paraId="7DF6BE21" w14:textId="0532B5F0" w:rsidR="0071006C" w:rsidRPr="00C24161" w:rsidRDefault="00096817" w:rsidP="00096817">
      <w:pPr>
        <w:spacing w:line="480" w:lineRule="auto"/>
        <w:ind w:firstLine="720"/>
        <w:rPr>
          <w:rFonts w:ascii="Times New Roman" w:hAnsi="Times New Roman" w:cs="Times New Roman"/>
        </w:rPr>
      </w:pPr>
      <w:r>
        <w:rPr>
          <w:rFonts w:ascii="Times New Roman" w:hAnsi="Times New Roman" w:cs="Times New Roman"/>
        </w:rPr>
        <w:lastRenderedPageBreak/>
        <w:t>Eliot complains that Lecky ignores rationalists who would clearly reveal the connection between science and toleration:</w:t>
      </w:r>
    </w:p>
    <w:p w14:paraId="3D514D9F" w14:textId="15D545AE" w:rsidR="0071006C" w:rsidRPr="00C24161" w:rsidRDefault="0071006C" w:rsidP="00C03EDC">
      <w:pPr>
        <w:ind w:left="720" w:right="720"/>
        <w:rPr>
          <w:rFonts w:ascii="Times New Roman" w:hAnsi="Times New Roman" w:cs="Times New Roman"/>
        </w:rPr>
      </w:pPr>
      <w:r w:rsidRPr="00C24161">
        <w:rPr>
          <w:rFonts w:ascii="Times New Roman" w:hAnsi="Times New Roman" w:cs="Times New Roman"/>
        </w:rPr>
        <w:t>Certain epochs in theoretic conception, certain considerations, which should be fundamental to his survey, are introduced quite incidentally in a sentence or two, or in a note which seems to be an after-thought. Great writers and their ideas are touched upon too slightly and with too little discrimination, and important theories are sometimes characterized with a rashness which conscientious revision will correct.</w:t>
      </w:r>
      <w:r w:rsidRPr="00C24161">
        <w:rPr>
          <w:rStyle w:val="EndnoteReference"/>
          <w:rFonts w:ascii="Times New Roman" w:hAnsi="Times New Roman" w:cs="Times New Roman"/>
        </w:rPr>
        <w:endnoteReference w:id="36"/>
      </w:r>
    </w:p>
    <w:p w14:paraId="31DED5F7" w14:textId="77777777" w:rsidR="0071006C" w:rsidRPr="00C24161" w:rsidRDefault="0071006C" w:rsidP="00C03EDC">
      <w:pPr>
        <w:ind w:left="720" w:right="720"/>
        <w:rPr>
          <w:rFonts w:ascii="Times New Roman" w:hAnsi="Times New Roman" w:cs="Times New Roman"/>
        </w:rPr>
      </w:pPr>
    </w:p>
    <w:p w14:paraId="1DFE686A" w14:textId="14800E14" w:rsidR="00096817" w:rsidRDefault="0071006C" w:rsidP="004D0AE1">
      <w:pPr>
        <w:spacing w:line="480" w:lineRule="auto"/>
        <w:rPr>
          <w:rFonts w:ascii="Times New Roman" w:hAnsi="Times New Roman" w:cs="Times New Roman"/>
        </w:rPr>
      </w:pPr>
      <w:r w:rsidRPr="00C24161">
        <w:rPr>
          <w:rFonts w:ascii="Times New Roman" w:hAnsi="Times New Roman" w:cs="Times New Roman"/>
        </w:rPr>
        <w:t xml:space="preserve">I think the most obvious candidate among the great thinkers missing from Lecky whom Eliot has in mind is Spinoza. Lecky praises “Bacon, Descartes, and Locke,” while only briefly considering Spinoza’s great appeal for toleration, the </w:t>
      </w:r>
      <w:proofErr w:type="spellStart"/>
      <w:r w:rsidRPr="00C24161">
        <w:rPr>
          <w:rFonts w:ascii="Times New Roman" w:hAnsi="Times New Roman" w:cs="Times New Roman"/>
          <w:i/>
        </w:rPr>
        <w:t>Theologico</w:t>
      </w:r>
      <w:proofErr w:type="spellEnd"/>
      <w:r w:rsidRPr="00C24161">
        <w:rPr>
          <w:rFonts w:ascii="Times New Roman" w:hAnsi="Times New Roman" w:cs="Times New Roman"/>
          <w:i/>
        </w:rPr>
        <w:t>-Political Treatise</w:t>
      </w:r>
      <w:r w:rsidR="00F70AC8">
        <w:rPr>
          <w:rFonts w:ascii="Times New Roman" w:hAnsi="Times New Roman" w:cs="Times New Roman"/>
        </w:rPr>
        <w:t xml:space="preserve"> (even then he judges </w:t>
      </w:r>
      <w:r w:rsidRPr="00C24161">
        <w:rPr>
          <w:rFonts w:ascii="Times New Roman" w:hAnsi="Times New Roman" w:cs="Times New Roman"/>
        </w:rPr>
        <w:t>its value to be “chiefly historical”</w:t>
      </w:r>
      <w:r w:rsidR="00F70AC8">
        <w:rPr>
          <w:rFonts w:ascii="Times New Roman" w:hAnsi="Times New Roman" w:cs="Times New Roman"/>
        </w:rPr>
        <w:t>).</w:t>
      </w:r>
      <w:r w:rsidRPr="00C24161">
        <w:rPr>
          <w:rStyle w:val="EndnoteReference"/>
          <w:rFonts w:ascii="Times New Roman" w:hAnsi="Times New Roman" w:cs="Times New Roman"/>
        </w:rPr>
        <w:endnoteReference w:id="37"/>
      </w:r>
      <w:r w:rsidRPr="00C24161">
        <w:rPr>
          <w:rFonts w:ascii="Times New Roman" w:hAnsi="Times New Roman" w:cs="Times New Roman"/>
        </w:rPr>
        <w:t xml:space="preserve"> </w:t>
      </w:r>
      <w:r w:rsidR="00F70AC8">
        <w:rPr>
          <w:rFonts w:ascii="Times New Roman" w:hAnsi="Times New Roman" w:cs="Times New Roman"/>
        </w:rPr>
        <w:t xml:space="preserve">Its translator, Eliot, may well disagree. </w:t>
      </w:r>
      <w:r w:rsidRPr="00C24161">
        <w:rPr>
          <w:rFonts w:ascii="Times New Roman" w:hAnsi="Times New Roman" w:cs="Times New Roman"/>
        </w:rPr>
        <w:t xml:space="preserve">Lecky skips </w:t>
      </w:r>
      <w:r w:rsidR="00F70AC8">
        <w:rPr>
          <w:rFonts w:ascii="Times New Roman" w:hAnsi="Times New Roman" w:cs="Times New Roman"/>
        </w:rPr>
        <w:t xml:space="preserve">from Descartes </w:t>
      </w:r>
      <w:r w:rsidRPr="00C24161">
        <w:rPr>
          <w:rFonts w:ascii="Times New Roman" w:hAnsi="Times New Roman" w:cs="Times New Roman"/>
        </w:rPr>
        <w:t xml:space="preserve">to Spinoza’s great critic Bayle, naming his </w:t>
      </w:r>
      <w:r w:rsidRPr="00C24161">
        <w:rPr>
          <w:rFonts w:ascii="Times New Roman" w:hAnsi="Times New Roman" w:cs="Times New Roman"/>
          <w:i/>
        </w:rPr>
        <w:t xml:space="preserve">Dictionary </w:t>
      </w:r>
      <w:r w:rsidRPr="00C24161">
        <w:rPr>
          <w:rFonts w:ascii="Times New Roman" w:hAnsi="Times New Roman" w:cs="Times New Roman"/>
        </w:rPr>
        <w:t>“more than any other work the foundation of modern rationalism.”</w:t>
      </w:r>
      <w:r w:rsidRPr="00C24161">
        <w:rPr>
          <w:rStyle w:val="EndnoteReference"/>
          <w:rFonts w:ascii="Times New Roman" w:hAnsi="Times New Roman" w:cs="Times New Roman"/>
        </w:rPr>
        <w:endnoteReference w:id="38"/>
      </w:r>
      <w:r w:rsidRPr="00C24161">
        <w:rPr>
          <w:rFonts w:ascii="Times New Roman" w:hAnsi="Times New Roman" w:cs="Times New Roman"/>
        </w:rPr>
        <w:t xml:space="preserve"> It is possible that Spinoza is Eliot’s missing rationalist</w:t>
      </w:r>
      <w:r w:rsidR="00096817">
        <w:rPr>
          <w:rFonts w:ascii="Times New Roman" w:hAnsi="Times New Roman" w:cs="Times New Roman"/>
        </w:rPr>
        <w:t xml:space="preserve"> who most powerfully informs the modern opinion that science can grasp external Reason—all the interests, habits, and affections of an entire multitude—by its causes.</w:t>
      </w:r>
    </w:p>
    <w:p w14:paraId="7E4CEAFA" w14:textId="77777777" w:rsidR="0071006C" w:rsidRPr="00C24161" w:rsidRDefault="0071006C" w:rsidP="004D0AE1">
      <w:pPr>
        <w:spacing w:line="480" w:lineRule="auto"/>
        <w:rPr>
          <w:rFonts w:ascii="Times New Roman" w:hAnsi="Times New Roman" w:cs="Times New Roman"/>
        </w:rPr>
      </w:pPr>
    </w:p>
    <w:p w14:paraId="7FE2B41F" w14:textId="2095E6AD" w:rsidR="0071006C" w:rsidRPr="00C24161" w:rsidRDefault="0071006C" w:rsidP="00100828">
      <w:pPr>
        <w:spacing w:line="480" w:lineRule="auto"/>
        <w:jc w:val="center"/>
        <w:rPr>
          <w:rFonts w:ascii="Times New Roman" w:hAnsi="Times New Roman" w:cs="Times New Roman"/>
        </w:rPr>
      </w:pPr>
      <w:r w:rsidRPr="00C24161">
        <w:rPr>
          <w:rFonts w:ascii="Times New Roman" w:hAnsi="Times New Roman" w:cs="Times New Roman"/>
        </w:rPr>
        <w:t>2. Eliot on Spinoza’s Rationalism</w:t>
      </w:r>
    </w:p>
    <w:p w14:paraId="140A4DA7" w14:textId="01C39F4E" w:rsidR="0071006C" w:rsidRPr="00C24161" w:rsidRDefault="00F70AC8" w:rsidP="00100828">
      <w:pPr>
        <w:spacing w:line="480" w:lineRule="auto"/>
        <w:rPr>
          <w:rFonts w:ascii="Times New Roman" w:hAnsi="Times New Roman" w:cs="Times New Roman"/>
        </w:rPr>
      </w:pPr>
      <w:r>
        <w:rPr>
          <w:rFonts w:ascii="Times New Roman" w:hAnsi="Times New Roman" w:cs="Times New Roman"/>
        </w:rPr>
        <w:tab/>
        <w:t xml:space="preserve">To explain why Spinoza is likely the great rationalist whom Eliot thinks is missing from Lecky’s </w:t>
      </w:r>
      <w:r>
        <w:rPr>
          <w:rFonts w:ascii="Times New Roman" w:hAnsi="Times New Roman" w:cs="Times New Roman"/>
          <w:i/>
        </w:rPr>
        <w:t>History</w:t>
      </w:r>
      <w:r>
        <w:rPr>
          <w:rFonts w:ascii="Times New Roman" w:hAnsi="Times New Roman" w:cs="Times New Roman"/>
        </w:rPr>
        <w:t xml:space="preserve">, I shall briefly present Spinoza’s rationalism, then turn to Eliot’s understanding and evaluation </w:t>
      </w:r>
      <w:r w:rsidR="00B204CE">
        <w:rPr>
          <w:rFonts w:ascii="Times New Roman" w:hAnsi="Times New Roman" w:cs="Times New Roman"/>
        </w:rPr>
        <w:t>Spinoza</w:t>
      </w:r>
      <w:r>
        <w:rPr>
          <w:rFonts w:ascii="Times New Roman" w:hAnsi="Times New Roman" w:cs="Times New Roman"/>
        </w:rPr>
        <w:t xml:space="preserve">. </w:t>
      </w:r>
      <w:r w:rsidR="0071006C" w:rsidRPr="00C24161">
        <w:rPr>
          <w:rFonts w:ascii="Times New Roman" w:hAnsi="Times New Roman" w:cs="Times New Roman"/>
        </w:rPr>
        <w:t>Spinoza believes that what Eliot calls external Reason can be entirely understood, or at least that there is no principle</w:t>
      </w:r>
      <w:r w:rsidR="00B204CE">
        <w:rPr>
          <w:rFonts w:ascii="Times New Roman" w:hAnsi="Times New Roman" w:cs="Times New Roman"/>
        </w:rPr>
        <w:t>d</w:t>
      </w:r>
      <w:r w:rsidR="0071006C" w:rsidRPr="00C24161">
        <w:rPr>
          <w:rFonts w:ascii="Times New Roman" w:hAnsi="Times New Roman" w:cs="Times New Roman"/>
        </w:rPr>
        <w:t xml:space="preserve"> reason why any event </w:t>
      </w:r>
      <w:r w:rsidR="00B204CE">
        <w:rPr>
          <w:rFonts w:ascii="Times New Roman" w:hAnsi="Times New Roman" w:cs="Times New Roman"/>
        </w:rPr>
        <w:t>cannot</w:t>
      </w:r>
      <w:r w:rsidR="0071006C" w:rsidRPr="00C24161">
        <w:rPr>
          <w:rFonts w:ascii="Times New Roman" w:hAnsi="Times New Roman" w:cs="Times New Roman"/>
        </w:rPr>
        <w:t xml:space="preserve"> be understood. Philosophers call this Spinoza’s complete commitment to the Principle of Sufficient Reason (PSR)</w:t>
      </w:r>
      <w:r w:rsidR="00B204CE">
        <w:rPr>
          <w:rFonts w:ascii="Times New Roman" w:hAnsi="Times New Roman" w:cs="Times New Roman"/>
        </w:rPr>
        <w:t>. E</w:t>
      </w:r>
      <w:r w:rsidR="0071006C" w:rsidRPr="00C24161">
        <w:rPr>
          <w:rFonts w:ascii="Times New Roman" w:hAnsi="Times New Roman" w:cs="Times New Roman"/>
        </w:rPr>
        <w:t xml:space="preserve">very event has some sufficient causal explanation. There are no ultimate mysteries, no random events, and no ultimately agent-caused acts of free will. By defending the PSR, Michael Della Rocca explains, Spinoza builds “a stronghold against irrationalism in philosophy and… a </w:t>
      </w:r>
      <w:r w:rsidR="0071006C" w:rsidRPr="00C24161">
        <w:rPr>
          <w:rFonts w:ascii="Times New Roman" w:hAnsi="Times New Roman" w:cs="Times New Roman"/>
        </w:rPr>
        <w:lastRenderedPageBreak/>
        <w:t>challenge to other more complacent ways of doing philosophy.”</w:t>
      </w:r>
      <w:r w:rsidR="0071006C" w:rsidRPr="00C24161">
        <w:rPr>
          <w:rStyle w:val="EndnoteReference"/>
          <w:rFonts w:ascii="Times New Roman" w:hAnsi="Times New Roman" w:cs="Times New Roman"/>
        </w:rPr>
        <w:endnoteReference w:id="39"/>
      </w:r>
      <w:r w:rsidR="0071006C" w:rsidRPr="00C24161">
        <w:rPr>
          <w:rFonts w:ascii="Times New Roman" w:hAnsi="Times New Roman" w:cs="Times New Roman"/>
        </w:rPr>
        <w:t xml:space="preserve"> Spinoza states a variant of the PSR in </w:t>
      </w:r>
      <w:r w:rsidR="0071006C" w:rsidRPr="00C24161">
        <w:rPr>
          <w:rFonts w:ascii="Times New Roman" w:hAnsi="Times New Roman" w:cs="Times New Roman"/>
          <w:i/>
        </w:rPr>
        <w:t xml:space="preserve">Ethics </w:t>
      </w:r>
      <w:r w:rsidR="0071006C" w:rsidRPr="00C24161">
        <w:rPr>
          <w:rFonts w:ascii="Times New Roman" w:hAnsi="Times New Roman" w:cs="Times New Roman"/>
        </w:rPr>
        <w:t>1p11d2</w:t>
      </w:r>
      <w:r>
        <w:rPr>
          <w:rFonts w:ascii="Times New Roman" w:hAnsi="Times New Roman" w:cs="Times New Roman"/>
        </w:rPr>
        <w:t>—</w:t>
      </w:r>
      <w:r w:rsidR="0071006C" w:rsidRPr="00C24161">
        <w:rPr>
          <w:rFonts w:ascii="Times New Roman" w:hAnsi="Times New Roman" w:cs="Times New Roman"/>
        </w:rPr>
        <w:t>I quote Eliot’s translation</w:t>
      </w:r>
      <w:r>
        <w:rPr>
          <w:rFonts w:ascii="Times New Roman" w:hAnsi="Times New Roman" w:cs="Times New Roman"/>
        </w:rPr>
        <w:t>—</w:t>
      </w:r>
      <w:r w:rsidR="0071006C" w:rsidRPr="00C24161">
        <w:rPr>
          <w:rFonts w:ascii="Times New Roman" w:hAnsi="Times New Roman" w:cs="Times New Roman"/>
        </w:rPr>
        <w:t xml:space="preserve">“Of </w:t>
      </w:r>
      <w:proofErr w:type="spellStart"/>
      <w:r w:rsidR="0071006C" w:rsidRPr="00C24161">
        <w:rPr>
          <w:rFonts w:ascii="Times New Roman" w:hAnsi="Times New Roman" w:cs="Times New Roman"/>
        </w:rPr>
        <w:t>every thing</w:t>
      </w:r>
      <w:proofErr w:type="spellEnd"/>
      <w:r w:rsidR="0071006C" w:rsidRPr="00C24161">
        <w:rPr>
          <w:rFonts w:ascii="Times New Roman" w:hAnsi="Times New Roman" w:cs="Times New Roman"/>
        </w:rPr>
        <w:t xml:space="preserve"> there is necessarily a cause [or reason] to be assigned, either why it exists or why it does not exist.”</w:t>
      </w:r>
      <w:r w:rsidR="0071006C" w:rsidRPr="00C24161">
        <w:rPr>
          <w:rStyle w:val="EndnoteReference"/>
          <w:rFonts w:ascii="Times New Roman" w:hAnsi="Times New Roman" w:cs="Times New Roman"/>
        </w:rPr>
        <w:endnoteReference w:id="40"/>
      </w:r>
      <w:r w:rsidR="0071006C" w:rsidRPr="00C24161">
        <w:rPr>
          <w:rFonts w:ascii="Times New Roman" w:hAnsi="Times New Roman" w:cs="Times New Roman"/>
        </w:rPr>
        <w:t xml:space="preserve"> Della Rocca argues that the PSR is the “key” to unlock Spinoza’s substance monism, rejection of free will, and moral psychology.</w:t>
      </w:r>
      <w:r w:rsidR="0071006C" w:rsidRPr="00C24161">
        <w:rPr>
          <w:rStyle w:val="EndnoteReference"/>
          <w:rFonts w:ascii="Times New Roman" w:hAnsi="Times New Roman" w:cs="Times New Roman"/>
        </w:rPr>
        <w:endnoteReference w:id="41"/>
      </w:r>
      <w:r w:rsidR="00B204CE">
        <w:rPr>
          <w:rFonts w:ascii="Times New Roman" w:hAnsi="Times New Roman" w:cs="Times New Roman"/>
        </w:rPr>
        <w:t xml:space="preserve"> Even if Della Rocca overstates this,</w:t>
      </w:r>
      <w:r w:rsidR="00B204CE" w:rsidRPr="00C24161">
        <w:rPr>
          <w:rStyle w:val="EndnoteReference"/>
          <w:rFonts w:ascii="Times New Roman" w:hAnsi="Times New Roman" w:cs="Times New Roman"/>
        </w:rPr>
        <w:endnoteReference w:id="42"/>
      </w:r>
      <w:r w:rsidR="00B204CE">
        <w:rPr>
          <w:rFonts w:ascii="Times New Roman" w:hAnsi="Times New Roman" w:cs="Times New Roman"/>
        </w:rPr>
        <w:t xml:space="preserve"> the PSR reveals Spinoza’s confidence in what reason can discover.</w:t>
      </w:r>
      <w:r>
        <w:rPr>
          <w:rFonts w:ascii="Times New Roman" w:hAnsi="Times New Roman" w:cs="Times New Roman"/>
        </w:rPr>
        <w:t xml:space="preserve"> The </w:t>
      </w:r>
      <w:r w:rsidR="0071006C" w:rsidRPr="00C24161">
        <w:rPr>
          <w:rFonts w:ascii="Times New Roman" w:hAnsi="Times New Roman" w:cs="Times New Roman"/>
        </w:rPr>
        <w:t>affective and imaginative causes of even the most irrational behavior</w:t>
      </w:r>
      <w:r w:rsidR="00B204CE">
        <w:rPr>
          <w:rFonts w:ascii="Times New Roman" w:hAnsi="Times New Roman" w:cs="Times New Roman"/>
        </w:rPr>
        <w:t>—even senseless violence and evil—can be</w:t>
      </w:r>
      <w:r w:rsidR="0071006C" w:rsidRPr="00C24161">
        <w:rPr>
          <w:rFonts w:ascii="Times New Roman" w:hAnsi="Times New Roman" w:cs="Times New Roman"/>
        </w:rPr>
        <w:t xml:space="preserve"> intelligible to </w:t>
      </w:r>
      <w:r>
        <w:rPr>
          <w:rFonts w:ascii="Times New Roman" w:hAnsi="Times New Roman" w:cs="Times New Roman"/>
        </w:rPr>
        <w:t>those</w:t>
      </w:r>
      <w:r w:rsidR="0071006C" w:rsidRPr="00C24161">
        <w:rPr>
          <w:rFonts w:ascii="Times New Roman" w:hAnsi="Times New Roman" w:cs="Times New Roman"/>
        </w:rPr>
        <w:t xml:space="preserve"> who understand causes.</w:t>
      </w:r>
      <w:r w:rsidR="0071006C" w:rsidRPr="00C24161">
        <w:rPr>
          <w:rStyle w:val="EndnoteReference"/>
          <w:rFonts w:ascii="Times New Roman" w:hAnsi="Times New Roman" w:cs="Times New Roman"/>
        </w:rPr>
        <w:endnoteReference w:id="43"/>
      </w:r>
      <w:r>
        <w:rPr>
          <w:rFonts w:ascii="Times New Roman" w:hAnsi="Times New Roman" w:cs="Times New Roman"/>
        </w:rPr>
        <w:t xml:space="preserve"> </w:t>
      </w:r>
      <w:r w:rsidR="0071006C" w:rsidRPr="00C24161">
        <w:rPr>
          <w:rFonts w:ascii="Times New Roman" w:hAnsi="Times New Roman" w:cs="Times New Roman"/>
        </w:rPr>
        <w:t xml:space="preserve">Spinoza’s strong conception of a ‘universal regular sequence’ of causes </w:t>
      </w:r>
      <w:r w:rsidR="00B204CE">
        <w:rPr>
          <w:rFonts w:ascii="Times New Roman" w:hAnsi="Times New Roman" w:cs="Times New Roman"/>
        </w:rPr>
        <w:t xml:space="preserve">corresponds </w:t>
      </w:r>
      <w:r w:rsidR="0071006C" w:rsidRPr="00C24161">
        <w:rPr>
          <w:rFonts w:ascii="Times New Roman" w:hAnsi="Times New Roman" w:cs="Times New Roman"/>
        </w:rPr>
        <w:t xml:space="preserve">exactly </w:t>
      </w:r>
      <w:r w:rsidR="00B204CE">
        <w:rPr>
          <w:rFonts w:ascii="Times New Roman" w:hAnsi="Times New Roman" w:cs="Times New Roman"/>
        </w:rPr>
        <w:t xml:space="preserve">with </w:t>
      </w:r>
      <w:r w:rsidR="0071006C" w:rsidRPr="00C24161">
        <w:rPr>
          <w:rFonts w:ascii="Times New Roman" w:hAnsi="Times New Roman" w:cs="Times New Roman"/>
        </w:rPr>
        <w:t>Eliot’s definition of rationalism.</w:t>
      </w:r>
    </w:p>
    <w:p w14:paraId="596A2739" w14:textId="6498EBE6" w:rsidR="0071006C" w:rsidRPr="00C24161" w:rsidRDefault="0071006C" w:rsidP="00100828">
      <w:pPr>
        <w:spacing w:line="480" w:lineRule="auto"/>
        <w:rPr>
          <w:rFonts w:ascii="Times New Roman" w:hAnsi="Times New Roman" w:cs="Times New Roman"/>
        </w:rPr>
      </w:pPr>
      <w:r w:rsidRPr="00C24161">
        <w:rPr>
          <w:rFonts w:ascii="Times New Roman" w:hAnsi="Times New Roman" w:cs="Times New Roman"/>
        </w:rPr>
        <w:tab/>
        <w:t>It is now common to see Spinozism as “rationalism on steroids,” in Della Rocca’s phrase,</w:t>
      </w:r>
    </w:p>
    <w:p w14:paraId="5D084AB2" w14:textId="3091F8C8" w:rsidR="0071006C" w:rsidRPr="00C24161" w:rsidRDefault="0071006C" w:rsidP="00946D6A">
      <w:pPr>
        <w:spacing w:line="480" w:lineRule="auto"/>
        <w:rPr>
          <w:rFonts w:ascii="Times New Roman" w:hAnsi="Times New Roman" w:cs="Times New Roman"/>
        </w:rPr>
      </w:pPr>
      <w:r w:rsidRPr="00C24161">
        <w:rPr>
          <w:rFonts w:ascii="Times New Roman" w:hAnsi="Times New Roman" w:cs="Times New Roman"/>
        </w:rPr>
        <w:t xml:space="preserve">but </w:t>
      </w:r>
      <w:r w:rsidR="00B204CE">
        <w:rPr>
          <w:rFonts w:ascii="Times New Roman" w:hAnsi="Times New Roman" w:cs="Times New Roman"/>
        </w:rPr>
        <w:t>is this</w:t>
      </w:r>
      <w:r w:rsidRPr="00C24161">
        <w:rPr>
          <w:rFonts w:ascii="Times New Roman" w:hAnsi="Times New Roman" w:cs="Times New Roman"/>
        </w:rPr>
        <w:t xml:space="preserve"> </w:t>
      </w:r>
      <w:r w:rsidRPr="00C24161">
        <w:rPr>
          <w:rFonts w:ascii="Times New Roman" w:hAnsi="Times New Roman" w:cs="Times New Roman"/>
          <w:i/>
        </w:rPr>
        <w:t>Eliot’s</w:t>
      </w:r>
      <w:r w:rsidRPr="00C24161">
        <w:rPr>
          <w:rFonts w:ascii="Times New Roman" w:hAnsi="Times New Roman" w:cs="Times New Roman"/>
        </w:rPr>
        <w:t xml:space="preserve"> understanding of Spinoza?</w:t>
      </w:r>
      <w:r w:rsidRPr="00C24161">
        <w:rPr>
          <w:rStyle w:val="EndnoteReference"/>
          <w:rFonts w:ascii="Times New Roman" w:hAnsi="Times New Roman" w:cs="Times New Roman"/>
        </w:rPr>
        <w:endnoteReference w:id="44"/>
      </w:r>
      <w:r w:rsidRPr="00C24161">
        <w:rPr>
          <w:rFonts w:ascii="Times New Roman" w:hAnsi="Times New Roman" w:cs="Times New Roman"/>
        </w:rPr>
        <w:t xml:space="preserve"> </w:t>
      </w:r>
      <w:r w:rsidR="00B204CE">
        <w:rPr>
          <w:rFonts w:ascii="Times New Roman" w:hAnsi="Times New Roman" w:cs="Times New Roman"/>
        </w:rPr>
        <w:t xml:space="preserve">This would offer circumstantial evidence that he is one ‘great writer’—if not </w:t>
      </w:r>
      <w:r w:rsidR="00B204CE">
        <w:rPr>
          <w:rFonts w:ascii="Times New Roman" w:hAnsi="Times New Roman" w:cs="Times New Roman"/>
          <w:i/>
        </w:rPr>
        <w:t>the</w:t>
      </w:r>
      <w:r w:rsidR="00B204CE">
        <w:rPr>
          <w:rFonts w:ascii="Times New Roman" w:hAnsi="Times New Roman" w:cs="Times New Roman"/>
        </w:rPr>
        <w:t xml:space="preserve"> great writer—whom Eliot accuses Lecky of overlooking. </w:t>
      </w:r>
      <w:r w:rsidR="00F70AC8">
        <w:rPr>
          <w:rFonts w:ascii="Times New Roman" w:hAnsi="Times New Roman" w:cs="Times New Roman"/>
        </w:rPr>
        <w:t xml:space="preserve">Yet </w:t>
      </w:r>
      <w:r w:rsidRPr="00C24161">
        <w:rPr>
          <w:rFonts w:ascii="Times New Roman" w:hAnsi="Times New Roman" w:cs="Times New Roman"/>
        </w:rPr>
        <w:t xml:space="preserve">we should not </w:t>
      </w:r>
      <w:r w:rsidR="00B204CE">
        <w:rPr>
          <w:rFonts w:ascii="Times New Roman" w:hAnsi="Times New Roman" w:cs="Times New Roman"/>
        </w:rPr>
        <w:t>immediately</w:t>
      </w:r>
      <w:r w:rsidR="00F70AC8">
        <w:rPr>
          <w:rFonts w:ascii="Times New Roman" w:hAnsi="Times New Roman" w:cs="Times New Roman"/>
        </w:rPr>
        <w:t xml:space="preserve"> identify</w:t>
      </w:r>
      <w:r w:rsidRPr="00C24161">
        <w:rPr>
          <w:rFonts w:ascii="Times New Roman" w:hAnsi="Times New Roman" w:cs="Times New Roman"/>
        </w:rPr>
        <w:t xml:space="preserve"> Eliot’s interpretation of Spinoza with Della Rocca’s. Armstrong and </w:t>
      </w:r>
      <w:proofErr w:type="spellStart"/>
      <w:r w:rsidRPr="00C24161">
        <w:rPr>
          <w:rFonts w:ascii="Times New Roman" w:hAnsi="Times New Roman" w:cs="Times New Roman"/>
        </w:rPr>
        <w:t>Gatens</w:t>
      </w:r>
      <w:proofErr w:type="spellEnd"/>
      <w:r w:rsidRPr="00C24161">
        <w:rPr>
          <w:rFonts w:ascii="Times New Roman" w:hAnsi="Times New Roman" w:cs="Times New Roman"/>
        </w:rPr>
        <w:t xml:space="preserve"> </w:t>
      </w:r>
      <w:r w:rsidR="00F70AC8">
        <w:rPr>
          <w:rFonts w:ascii="Times New Roman" w:hAnsi="Times New Roman" w:cs="Times New Roman"/>
        </w:rPr>
        <w:t xml:space="preserve">argue that the moral psychology of the </w:t>
      </w:r>
      <w:r w:rsidR="00F70AC8">
        <w:rPr>
          <w:rFonts w:ascii="Times New Roman" w:hAnsi="Times New Roman" w:cs="Times New Roman"/>
          <w:i/>
        </w:rPr>
        <w:t>Ethics</w:t>
      </w:r>
      <w:r w:rsidR="00F70AC8">
        <w:rPr>
          <w:rFonts w:ascii="Times New Roman" w:hAnsi="Times New Roman" w:cs="Times New Roman"/>
        </w:rPr>
        <w:t xml:space="preserve"> most deeply influence</w:t>
      </w:r>
      <w:r w:rsidR="00B204CE">
        <w:rPr>
          <w:rFonts w:ascii="Times New Roman" w:hAnsi="Times New Roman" w:cs="Times New Roman"/>
        </w:rPr>
        <w:t>s</w:t>
      </w:r>
      <w:r w:rsidR="00F70AC8">
        <w:rPr>
          <w:rFonts w:ascii="Times New Roman" w:hAnsi="Times New Roman" w:cs="Times New Roman"/>
        </w:rPr>
        <w:t xml:space="preserve"> Eliot, and Simon Calder contrasts this from her husband Lewes’s fascination with the opening metaphysical propositions of Part </w:t>
      </w:r>
      <w:r w:rsidR="00B204CE">
        <w:rPr>
          <w:rFonts w:ascii="Times New Roman" w:hAnsi="Times New Roman" w:cs="Times New Roman"/>
        </w:rPr>
        <w:t>I, where the PSR is found</w:t>
      </w:r>
      <w:r w:rsidR="00F70AC8">
        <w:rPr>
          <w:rFonts w:ascii="Times New Roman" w:hAnsi="Times New Roman" w:cs="Times New Roman"/>
        </w:rPr>
        <w:t>.</w:t>
      </w:r>
      <w:r w:rsidR="00F70AC8" w:rsidRPr="00C24161">
        <w:rPr>
          <w:rStyle w:val="EndnoteReference"/>
          <w:rFonts w:ascii="Times New Roman" w:hAnsi="Times New Roman" w:cs="Times New Roman"/>
        </w:rPr>
        <w:endnoteReference w:id="45"/>
      </w:r>
      <w:r w:rsidR="00F70AC8">
        <w:rPr>
          <w:rFonts w:ascii="Times New Roman" w:hAnsi="Times New Roman" w:cs="Times New Roman"/>
        </w:rPr>
        <w:t xml:space="preserve"> However, </w:t>
      </w:r>
      <w:proofErr w:type="spellStart"/>
      <w:r w:rsidR="00F70AC8">
        <w:rPr>
          <w:rFonts w:ascii="Times New Roman" w:hAnsi="Times New Roman" w:cs="Times New Roman"/>
        </w:rPr>
        <w:t>Gatens</w:t>
      </w:r>
      <w:proofErr w:type="spellEnd"/>
      <w:r w:rsidR="00F70AC8">
        <w:rPr>
          <w:rFonts w:ascii="Times New Roman" w:hAnsi="Times New Roman" w:cs="Times New Roman"/>
        </w:rPr>
        <w:t xml:space="preserve"> and </w:t>
      </w:r>
      <w:proofErr w:type="spellStart"/>
      <w:r w:rsidR="00F70AC8">
        <w:rPr>
          <w:rFonts w:ascii="Times New Roman" w:hAnsi="Times New Roman" w:cs="Times New Roman"/>
        </w:rPr>
        <w:t>Nemoianu</w:t>
      </w:r>
      <w:proofErr w:type="spellEnd"/>
      <w:r w:rsidR="00F70AC8">
        <w:rPr>
          <w:rFonts w:ascii="Times New Roman" w:hAnsi="Times New Roman" w:cs="Times New Roman"/>
        </w:rPr>
        <w:t xml:space="preserve"> underscore that Eliot is not only partially interested in Spinoza</w:t>
      </w:r>
      <w:r w:rsidR="00B204CE">
        <w:rPr>
          <w:rFonts w:ascii="Times New Roman" w:hAnsi="Times New Roman" w:cs="Times New Roman"/>
        </w:rPr>
        <w:t>;</w:t>
      </w:r>
      <w:r w:rsidR="00F70AC8">
        <w:rPr>
          <w:rFonts w:ascii="Times New Roman" w:hAnsi="Times New Roman" w:cs="Times New Roman"/>
        </w:rPr>
        <w:t xml:space="preserve"> </w:t>
      </w:r>
      <w:proofErr w:type="spellStart"/>
      <w:r w:rsidR="00F70AC8">
        <w:rPr>
          <w:rFonts w:ascii="Times New Roman" w:hAnsi="Times New Roman" w:cs="Times New Roman"/>
        </w:rPr>
        <w:t>Gatens</w:t>
      </w:r>
      <w:proofErr w:type="spellEnd"/>
      <w:r w:rsidR="00F70AC8">
        <w:rPr>
          <w:rFonts w:ascii="Times New Roman" w:hAnsi="Times New Roman" w:cs="Times New Roman"/>
        </w:rPr>
        <w:t xml:space="preserve"> points out that Eliot double-underlines Spinoza’s statement </w:t>
      </w:r>
      <w:r w:rsidRPr="00C24161">
        <w:rPr>
          <w:rFonts w:ascii="Times New Roman" w:hAnsi="Times New Roman" w:cs="Times New Roman"/>
        </w:rPr>
        <w:t xml:space="preserve">in </w:t>
      </w:r>
      <w:r w:rsidRPr="00C24161">
        <w:rPr>
          <w:rFonts w:ascii="Times New Roman" w:hAnsi="Times New Roman" w:cs="Times New Roman"/>
          <w:i/>
        </w:rPr>
        <w:t>Ethics</w:t>
      </w:r>
      <w:r w:rsidRPr="00C24161">
        <w:rPr>
          <w:rFonts w:ascii="Times New Roman" w:hAnsi="Times New Roman" w:cs="Times New Roman"/>
        </w:rPr>
        <w:t xml:space="preserve"> 2p17s, “</w:t>
      </w:r>
      <w:r w:rsidRPr="00C24161">
        <w:rPr>
          <w:rFonts w:ascii="Times New Roman" w:hAnsi="Times New Roman" w:cs="Times New Roman"/>
          <w:i/>
        </w:rPr>
        <w:t>the mind does not err because it imagines</w:t>
      </w:r>
      <w:r w:rsidRPr="00C24161">
        <w:rPr>
          <w:rFonts w:ascii="Times New Roman" w:hAnsi="Times New Roman" w:cs="Times New Roman"/>
        </w:rPr>
        <w:t>.”</w:t>
      </w:r>
      <w:r w:rsidRPr="00C24161">
        <w:rPr>
          <w:rStyle w:val="EndnoteReference"/>
          <w:rFonts w:ascii="Times New Roman" w:hAnsi="Times New Roman" w:cs="Times New Roman"/>
        </w:rPr>
        <w:endnoteReference w:id="46"/>
      </w:r>
      <w:r w:rsidRPr="00C24161">
        <w:rPr>
          <w:rFonts w:ascii="Times New Roman" w:hAnsi="Times New Roman" w:cs="Times New Roman"/>
        </w:rPr>
        <w:t xml:space="preserve"> </w:t>
      </w:r>
      <w:r w:rsidR="00F70AC8">
        <w:rPr>
          <w:rFonts w:ascii="Times New Roman" w:hAnsi="Times New Roman" w:cs="Times New Roman"/>
        </w:rPr>
        <w:t xml:space="preserve">Affect and imagination are part of the external Reason of human actions, especially when these causes are otherwise unknown to us. </w:t>
      </w:r>
      <w:r w:rsidR="00B204CE">
        <w:rPr>
          <w:rFonts w:ascii="Times New Roman" w:hAnsi="Times New Roman" w:cs="Times New Roman"/>
        </w:rPr>
        <w:t xml:space="preserve">Eliot is interested in how much rationalists like Spinoza can understand as a practical matter. She </w:t>
      </w:r>
      <w:r w:rsidRPr="00C24161">
        <w:rPr>
          <w:rFonts w:ascii="Times New Roman" w:hAnsi="Times New Roman" w:cs="Times New Roman"/>
        </w:rPr>
        <w:t>is less</w:t>
      </w:r>
      <w:r w:rsidR="00B204CE">
        <w:rPr>
          <w:rFonts w:ascii="Times New Roman" w:hAnsi="Times New Roman" w:cs="Times New Roman"/>
        </w:rPr>
        <w:t xml:space="preserve"> confident</w:t>
      </w:r>
      <w:r w:rsidRPr="00C24161">
        <w:rPr>
          <w:rFonts w:ascii="Times New Roman" w:hAnsi="Times New Roman" w:cs="Times New Roman"/>
        </w:rPr>
        <w:t xml:space="preserve"> Spinoza’s wise man of </w:t>
      </w:r>
      <w:r w:rsidRPr="00C24161">
        <w:rPr>
          <w:rFonts w:ascii="Times New Roman" w:hAnsi="Times New Roman" w:cs="Times New Roman"/>
          <w:i/>
        </w:rPr>
        <w:t>Ethics</w:t>
      </w:r>
      <w:r w:rsidRPr="00C24161">
        <w:rPr>
          <w:rFonts w:ascii="Times New Roman" w:hAnsi="Times New Roman" w:cs="Times New Roman"/>
        </w:rPr>
        <w:t xml:space="preserve"> 5p57s</w:t>
      </w:r>
      <w:r w:rsidR="00B204CE">
        <w:rPr>
          <w:rFonts w:ascii="Times New Roman" w:hAnsi="Times New Roman" w:cs="Times New Roman"/>
        </w:rPr>
        <w:t>,</w:t>
      </w:r>
      <w:r w:rsidRPr="00C24161">
        <w:rPr>
          <w:rFonts w:ascii="Times New Roman" w:hAnsi="Times New Roman" w:cs="Times New Roman"/>
        </w:rPr>
        <w:t xml:space="preserve"> with his “soul scarce moved by external things</w:t>
      </w:r>
      <w:r w:rsidR="00B204CE">
        <w:rPr>
          <w:rFonts w:ascii="Times New Roman" w:hAnsi="Times New Roman" w:cs="Times New Roman"/>
        </w:rPr>
        <w:t>,</w:t>
      </w:r>
      <w:r w:rsidRPr="00C24161">
        <w:rPr>
          <w:rFonts w:ascii="Times New Roman" w:hAnsi="Times New Roman" w:cs="Times New Roman"/>
        </w:rPr>
        <w:t xml:space="preserve">” </w:t>
      </w:r>
      <w:r w:rsidR="00B204CE">
        <w:rPr>
          <w:rFonts w:ascii="Times New Roman" w:hAnsi="Times New Roman" w:cs="Times New Roman"/>
        </w:rPr>
        <w:t>can attain</w:t>
      </w:r>
      <w:r w:rsidRPr="00C24161">
        <w:rPr>
          <w:rFonts w:ascii="Times New Roman" w:hAnsi="Times New Roman" w:cs="Times New Roman"/>
        </w:rPr>
        <w:t xml:space="preserve"> “true consciousness of himself, and of God, and of things in virtue of an eternal necessity.” But even when Eliot denies </w:t>
      </w:r>
      <w:r w:rsidRPr="00C24161">
        <w:rPr>
          <w:rFonts w:ascii="Times New Roman" w:hAnsi="Times New Roman" w:cs="Times New Roman"/>
        </w:rPr>
        <w:lastRenderedPageBreak/>
        <w:t xml:space="preserve">the attainability of causal knowledge of everything, </w:t>
      </w:r>
      <w:r w:rsidR="00F70AC8">
        <w:rPr>
          <w:rFonts w:ascii="Times New Roman" w:hAnsi="Times New Roman" w:cs="Times New Roman"/>
        </w:rPr>
        <w:t>she</w:t>
      </w:r>
      <w:r w:rsidRPr="00C24161">
        <w:rPr>
          <w:rFonts w:ascii="Times New Roman" w:hAnsi="Times New Roman" w:cs="Times New Roman"/>
        </w:rPr>
        <w:t xml:space="preserve"> take</w:t>
      </w:r>
      <w:r w:rsidR="00F70AC8">
        <w:rPr>
          <w:rFonts w:ascii="Times New Roman" w:hAnsi="Times New Roman" w:cs="Times New Roman"/>
        </w:rPr>
        <w:t>s</w:t>
      </w:r>
      <w:r w:rsidRPr="00C24161">
        <w:rPr>
          <w:rFonts w:ascii="Times New Roman" w:hAnsi="Times New Roman" w:cs="Times New Roman"/>
        </w:rPr>
        <w:t xml:space="preserve"> the full measure of Spinoza, </w:t>
      </w:r>
      <w:r w:rsidR="00B204CE">
        <w:rPr>
          <w:rFonts w:ascii="Times New Roman" w:hAnsi="Times New Roman" w:cs="Times New Roman"/>
        </w:rPr>
        <w:t>who admits</w:t>
      </w:r>
      <w:r w:rsidRPr="00C24161">
        <w:rPr>
          <w:rFonts w:ascii="Times New Roman" w:hAnsi="Times New Roman" w:cs="Times New Roman"/>
        </w:rPr>
        <w:t xml:space="preserve"> in the last line of the </w:t>
      </w:r>
      <w:r w:rsidRPr="00C24161">
        <w:rPr>
          <w:rFonts w:ascii="Times New Roman" w:hAnsi="Times New Roman" w:cs="Times New Roman"/>
          <w:i/>
        </w:rPr>
        <w:t>Ethics</w:t>
      </w:r>
      <w:r w:rsidR="00B204CE">
        <w:rPr>
          <w:rFonts w:ascii="Times New Roman" w:hAnsi="Times New Roman" w:cs="Times New Roman"/>
        </w:rPr>
        <w:t>,</w:t>
      </w:r>
      <w:r w:rsidRPr="00C24161">
        <w:rPr>
          <w:rFonts w:ascii="Times New Roman" w:hAnsi="Times New Roman" w:cs="Times New Roman"/>
        </w:rPr>
        <w:t xml:space="preserve"> “everything excellent is as difficult as it is rare.” </w:t>
      </w:r>
    </w:p>
    <w:p w14:paraId="4B17A6B6" w14:textId="074DFFCE" w:rsidR="0071006C" w:rsidRPr="00C24161" w:rsidRDefault="0071006C" w:rsidP="004D0AE1">
      <w:pPr>
        <w:spacing w:line="480" w:lineRule="auto"/>
        <w:rPr>
          <w:rFonts w:ascii="Times New Roman" w:hAnsi="Times New Roman" w:cs="Times New Roman"/>
        </w:rPr>
      </w:pPr>
    </w:p>
    <w:p w14:paraId="565B304A" w14:textId="1D24CA23" w:rsidR="0071006C" w:rsidRPr="00C24161" w:rsidRDefault="0071006C" w:rsidP="00FC50E2">
      <w:pPr>
        <w:spacing w:line="480" w:lineRule="auto"/>
        <w:jc w:val="center"/>
        <w:rPr>
          <w:rFonts w:ascii="Times New Roman" w:hAnsi="Times New Roman" w:cs="Times New Roman"/>
        </w:rPr>
      </w:pPr>
      <w:r w:rsidRPr="00C24161">
        <w:rPr>
          <w:rFonts w:ascii="Times New Roman" w:hAnsi="Times New Roman" w:cs="Times New Roman"/>
        </w:rPr>
        <w:t>3. Modest Spinozism in Eliot’s Later Novels</w:t>
      </w:r>
    </w:p>
    <w:p w14:paraId="4DA504A4" w14:textId="6B01DA15" w:rsidR="0071006C" w:rsidRPr="00C24161" w:rsidRDefault="0071006C" w:rsidP="0066795C">
      <w:pPr>
        <w:spacing w:line="480" w:lineRule="auto"/>
        <w:rPr>
          <w:rFonts w:ascii="Times New Roman" w:hAnsi="Times New Roman" w:cs="Times New Roman"/>
        </w:rPr>
      </w:pPr>
      <w:r w:rsidRPr="00C24161">
        <w:rPr>
          <w:rFonts w:ascii="Times New Roman" w:hAnsi="Times New Roman" w:cs="Times New Roman"/>
        </w:rPr>
        <w:tab/>
        <w:t xml:space="preserve">The narrator of </w:t>
      </w:r>
      <w:r w:rsidRPr="00C24161">
        <w:rPr>
          <w:rFonts w:ascii="Times New Roman" w:hAnsi="Times New Roman" w:cs="Times New Roman"/>
          <w:i/>
        </w:rPr>
        <w:t>Adam Bede</w:t>
      </w:r>
      <w:r w:rsidRPr="00C24161">
        <w:rPr>
          <w:rFonts w:ascii="Times New Roman" w:hAnsi="Times New Roman" w:cs="Times New Roman"/>
        </w:rPr>
        <w:t xml:space="preserve"> writes, “Nature has her language… [but] we don’t know all the intricacies of her syntax just yet” (AB 15:153). Eliot writes sarcastically about the completely rationalized society in an essay of 1856:</w:t>
      </w:r>
    </w:p>
    <w:p w14:paraId="3AB491F0" w14:textId="0E185666" w:rsidR="0071006C" w:rsidRPr="00C24161" w:rsidRDefault="0071006C" w:rsidP="00DB6521">
      <w:pPr>
        <w:ind w:left="720" w:right="720"/>
        <w:rPr>
          <w:rFonts w:ascii="Times New Roman" w:hAnsi="Times New Roman" w:cs="Times New Roman"/>
        </w:rPr>
      </w:pPr>
      <w:r w:rsidRPr="00C24161">
        <w:rPr>
          <w:rFonts w:ascii="Times New Roman" w:hAnsi="Times New Roman" w:cs="Times New Roman"/>
        </w:rPr>
        <w:t>As a necessary preliminary to a purely rational society, you must obtain purely rational men, free from the sweet and bitter prejudices of hereditary affection and antipathy; which is as easy to get running streams without springs, or the leafy shade of the forest without the secular growth of trunk and branch.</w:t>
      </w:r>
      <w:r w:rsidRPr="00C24161">
        <w:rPr>
          <w:rStyle w:val="EndnoteReference"/>
          <w:rFonts w:ascii="Times New Roman" w:hAnsi="Times New Roman" w:cs="Times New Roman"/>
        </w:rPr>
        <w:endnoteReference w:id="47"/>
      </w:r>
      <w:r w:rsidRPr="00C24161">
        <w:rPr>
          <w:rFonts w:ascii="Times New Roman" w:hAnsi="Times New Roman" w:cs="Times New Roman"/>
        </w:rPr>
        <w:t xml:space="preserve"> </w:t>
      </w:r>
    </w:p>
    <w:p w14:paraId="56B735BC" w14:textId="787F9347" w:rsidR="0071006C" w:rsidRPr="00C24161" w:rsidRDefault="0071006C" w:rsidP="00DB6521">
      <w:pPr>
        <w:ind w:right="720"/>
        <w:rPr>
          <w:rFonts w:ascii="Times New Roman" w:hAnsi="Times New Roman" w:cs="Times New Roman"/>
        </w:rPr>
      </w:pPr>
    </w:p>
    <w:p w14:paraId="5FD95536" w14:textId="7C4C0575" w:rsidR="0071006C" w:rsidRPr="00C24161" w:rsidRDefault="0071006C" w:rsidP="00946D6A">
      <w:pPr>
        <w:spacing w:line="480" w:lineRule="auto"/>
        <w:rPr>
          <w:rFonts w:ascii="Times New Roman" w:hAnsi="Times New Roman" w:cs="Times New Roman"/>
        </w:rPr>
      </w:pPr>
      <w:r w:rsidRPr="00C24161">
        <w:rPr>
          <w:rFonts w:ascii="Times New Roman" w:hAnsi="Times New Roman" w:cs="Times New Roman"/>
        </w:rPr>
        <w:t xml:space="preserve">The rationalist Holy Grail, then, is a cipher to all these organic </w:t>
      </w:r>
      <w:r w:rsidRPr="00C24161">
        <w:rPr>
          <w:rFonts w:ascii="Times New Roman" w:hAnsi="Times New Roman" w:cs="Times New Roman"/>
          <w:i/>
        </w:rPr>
        <w:t>irrational</w:t>
      </w:r>
      <w:r w:rsidRPr="00C24161">
        <w:rPr>
          <w:rFonts w:ascii="Times New Roman" w:hAnsi="Times New Roman" w:cs="Times New Roman"/>
        </w:rPr>
        <w:t xml:space="preserve"> affections, beliefs, and habits—to see the rational as actual and the actual as rational, </w:t>
      </w:r>
      <w:r w:rsidR="00F70AC8">
        <w:rPr>
          <w:rFonts w:ascii="Times New Roman" w:hAnsi="Times New Roman" w:cs="Times New Roman"/>
        </w:rPr>
        <w:t xml:space="preserve">as </w:t>
      </w:r>
      <w:r w:rsidRPr="00C24161">
        <w:rPr>
          <w:rFonts w:ascii="Times New Roman" w:hAnsi="Times New Roman" w:cs="Times New Roman"/>
        </w:rPr>
        <w:t>in Hegel’s famous motto.</w:t>
      </w:r>
      <w:r w:rsidRPr="00C24161">
        <w:rPr>
          <w:rStyle w:val="EndnoteReference"/>
          <w:rFonts w:ascii="Times New Roman" w:hAnsi="Times New Roman" w:cs="Times New Roman"/>
        </w:rPr>
        <w:endnoteReference w:id="48"/>
      </w:r>
      <w:r w:rsidRPr="00C24161">
        <w:rPr>
          <w:rFonts w:ascii="Times New Roman" w:hAnsi="Times New Roman" w:cs="Times New Roman"/>
        </w:rPr>
        <w:t xml:space="preserve"> </w:t>
      </w:r>
      <w:r w:rsidR="00B204CE">
        <w:rPr>
          <w:rFonts w:ascii="Times New Roman" w:hAnsi="Times New Roman" w:cs="Times New Roman"/>
        </w:rPr>
        <w:t>The</w:t>
      </w:r>
      <w:r w:rsidRPr="00C24161">
        <w:rPr>
          <w:rFonts w:ascii="Times New Roman" w:hAnsi="Times New Roman" w:cs="Times New Roman"/>
        </w:rPr>
        <w:t xml:space="preserve"> rationalist needs the Key to All Mythologies, the opus that Dr. Casaubon is writing in </w:t>
      </w:r>
      <w:r w:rsidRPr="00C24161">
        <w:rPr>
          <w:rFonts w:ascii="Times New Roman" w:hAnsi="Times New Roman" w:cs="Times New Roman"/>
          <w:i/>
        </w:rPr>
        <w:t>Middlemarch</w:t>
      </w:r>
      <w:r w:rsidRPr="00C24161">
        <w:rPr>
          <w:rFonts w:ascii="Times New Roman" w:hAnsi="Times New Roman" w:cs="Times New Roman"/>
        </w:rPr>
        <w:t xml:space="preserve">. Before turning to </w:t>
      </w:r>
      <w:r w:rsidRPr="00C24161">
        <w:rPr>
          <w:rFonts w:ascii="Times New Roman" w:hAnsi="Times New Roman" w:cs="Times New Roman"/>
          <w:i/>
        </w:rPr>
        <w:t>its</w:t>
      </w:r>
      <w:r w:rsidRPr="00C24161">
        <w:rPr>
          <w:rFonts w:ascii="Times New Roman" w:hAnsi="Times New Roman" w:cs="Times New Roman"/>
        </w:rPr>
        <w:t xml:space="preserve"> staggering complexity and </w:t>
      </w:r>
      <w:r w:rsidRPr="00C24161">
        <w:rPr>
          <w:rFonts w:ascii="Times New Roman" w:hAnsi="Times New Roman" w:cs="Times New Roman"/>
          <w:i/>
        </w:rPr>
        <w:t>his</w:t>
      </w:r>
      <w:r w:rsidRPr="00C24161">
        <w:rPr>
          <w:rFonts w:ascii="Times New Roman" w:hAnsi="Times New Roman" w:cs="Times New Roman"/>
        </w:rPr>
        <w:t xml:space="preserve"> staggering arrogance, let us first take up Eliot’s politics in </w:t>
      </w:r>
      <w:r w:rsidRPr="00C24161">
        <w:rPr>
          <w:rFonts w:ascii="Times New Roman" w:hAnsi="Times New Roman" w:cs="Times New Roman"/>
          <w:i/>
        </w:rPr>
        <w:t>Felix Holt</w:t>
      </w:r>
      <w:r w:rsidRPr="00C24161">
        <w:rPr>
          <w:rFonts w:ascii="Times New Roman" w:hAnsi="Times New Roman" w:cs="Times New Roman"/>
        </w:rPr>
        <w:t>.</w:t>
      </w:r>
    </w:p>
    <w:p w14:paraId="43F3FAFA" w14:textId="078E64D7" w:rsidR="0071006C" w:rsidRPr="00F70AC8" w:rsidRDefault="0071006C" w:rsidP="00102AD7">
      <w:pPr>
        <w:spacing w:line="480" w:lineRule="auto"/>
        <w:rPr>
          <w:rFonts w:ascii="Times New Roman" w:hAnsi="Times New Roman" w:cs="Times New Roman"/>
        </w:rPr>
      </w:pPr>
      <w:r w:rsidRPr="00C24161">
        <w:rPr>
          <w:rFonts w:ascii="Times New Roman" w:hAnsi="Times New Roman" w:cs="Times New Roman"/>
        </w:rPr>
        <w:tab/>
        <w:t xml:space="preserve">Holt is oxymoronically a conservative radical, much like Eliot. Both witness riots in the aftermath of the Reform Bill of 1832, Eliot as a schoolgirl, Holt as a jaded radical leader trying to redirect a mob. In the “Address to Working Men,” Holt instructs the newly enfranchised workingmen about the complexity problem regarding the “outside wisdom which lies in the supreme unalterable nature of things.” This </w:t>
      </w:r>
      <w:r w:rsidR="00B204CE">
        <w:rPr>
          <w:rFonts w:ascii="Times New Roman" w:hAnsi="Times New Roman" w:cs="Times New Roman"/>
        </w:rPr>
        <w:t xml:space="preserve">is sobering wisdom. The </w:t>
      </w:r>
      <w:r w:rsidRPr="00C24161">
        <w:rPr>
          <w:rFonts w:ascii="Times New Roman" w:hAnsi="Times New Roman" w:cs="Times New Roman"/>
        </w:rPr>
        <w:t>“deeper insight we get into the causes of human trouble,” Holt writes, the less we should be inclined to blame one particular class for the nation’s problems.</w:t>
      </w:r>
      <w:r w:rsidRPr="00C24161">
        <w:rPr>
          <w:rStyle w:val="EndnoteReference"/>
          <w:rFonts w:ascii="Times New Roman" w:hAnsi="Times New Roman" w:cs="Times New Roman"/>
        </w:rPr>
        <w:endnoteReference w:id="49"/>
      </w:r>
      <w:r w:rsidRPr="00C24161">
        <w:rPr>
          <w:rFonts w:ascii="Times New Roman" w:hAnsi="Times New Roman" w:cs="Times New Roman"/>
        </w:rPr>
        <w:t xml:space="preserve"> </w:t>
      </w:r>
      <w:r w:rsidR="00F70AC8">
        <w:rPr>
          <w:rFonts w:ascii="Times New Roman" w:hAnsi="Times New Roman" w:cs="Times New Roman"/>
        </w:rPr>
        <w:t>In the novel, Felix Holt</w:t>
      </w:r>
      <w:r w:rsidR="00F70AC8">
        <w:rPr>
          <w:rFonts w:ascii="Times New Roman" w:hAnsi="Times New Roman" w:cs="Times New Roman"/>
          <w:i/>
        </w:rPr>
        <w:t xml:space="preserve"> </w:t>
      </w:r>
      <w:r w:rsidRPr="00C24161">
        <w:rPr>
          <w:rFonts w:ascii="Times New Roman" w:hAnsi="Times New Roman" w:cs="Times New Roman"/>
        </w:rPr>
        <w:t xml:space="preserve">witnesses electioneering—liberals trade miners drinks for their votes in the town of </w:t>
      </w:r>
      <w:proofErr w:type="spellStart"/>
      <w:r w:rsidRPr="00C24161">
        <w:rPr>
          <w:rFonts w:ascii="Times New Roman" w:hAnsi="Times New Roman" w:cs="Times New Roman"/>
        </w:rPr>
        <w:t>Sproxton</w:t>
      </w:r>
      <w:proofErr w:type="spellEnd"/>
      <w:r w:rsidRPr="00C24161">
        <w:rPr>
          <w:rFonts w:ascii="Times New Roman" w:hAnsi="Times New Roman" w:cs="Times New Roman"/>
        </w:rPr>
        <w:t>—that tarnish</w:t>
      </w:r>
      <w:r w:rsidR="00F70AC8">
        <w:rPr>
          <w:rFonts w:ascii="Times New Roman" w:hAnsi="Times New Roman" w:cs="Times New Roman"/>
        </w:rPr>
        <w:t>es</w:t>
      </w:r>
      <w:r w:rsidRPr="00C24161">
        <w:rPr>
          <w:rFonts w:ascii="Times New Roman" w:hAnsi="Times New Roman" w:cs="Times New Roman"/>
        </w:rPr>
        <w:t xml:space="preserve"> his democratic idealism</w:t>
      </w:r>
      <w:r w:rsidR="00F70AC8">
        <w:rPr>
          <w:rFonts w:ascii="Times New Roman" w:hAnsi="Times New Roman" w:cs="Times New Roman"/>
        </w:rPr>
        <w:t xml:space="preserve"> and moderates his contempt for the gentry. He </w:t>
      </w:r>
      <w:r w:rsidR="00B204CE">
        <w:rPr>
          <w:rFonts w:ascii="Times New Roman" w:hAnsi="Times New Roman" w:cs="Times New Roman"/>
        </w:rPr>
        <w:t>see</w:t>
      </w:r>
      <w:r w:rsidRPr="00C24161">
        <w:rPr>
          <w:rFonts w:ascii="Times New Roman" w:hAnsi="Times New Roman" w:cs="Times New Roman"/>
        </w:rPr>
        <w:t>s most men “see nothing in an election but self-</w:t>
      </w:r>
      <w:r w:rsidRPr="00C24161">
        <w:rPr>
          <w:rFonts w:ascii="Times New Roman" w:hAnsi="Times New Roman" w:cs="Times New Roman"/>
        </w:rPr>
        <w:lastRenderedPageBreak/>
        <w:t>interest” and “greed” (FH 170).</w:t>
      </w:r>
      <w:r w:rsidRPr="00C24161">
        <w:rPr>
          <w:rStyle w:val="EndnoteReference"/>
          <w:rFonts w:ascii="Times New Roman" w:hAnsi="Times New Roman" w:cs="Times New Roman"/>
        </w:rPr>
        <w:endnoteReference w:id="50"/>
      </w:r>
      <w:r w:rsidRPr="00C24161">
        <w:rPr>
          <w:rFonts w:ascii="Times New Roman" w:hAnsi="Times New Roman" w:cs="Times New Roman"/>
        </w:rPr>
        <w:t xml:space="preserve"> Holt reprise</w:t>
      </w:r>
      <w:r w:rsidR="00B204CE">
        <w:rPr>
          <w:rFonts w:ascii="Times New Roman" w:hAnsi="Times New Roman" w:cs="Times New Roman"/>
        </w:rPr>
        <w:t>s</w:t>
      </w:r>
      <w:r w:rsidRPr="00C24161">
        <w:rPr>
          <w:rFonts w:ascii="Times New Roman" w:hAnsi="Times New Roman" w:cs="Times New Roman"/>
        </w:rPr>
        <w:t xml:space="preserve"> th</w:t>
      </w:r>
      <w:r w:rsidR="00B204CE">
        <w:rPr>
          <w:rFonts w:ascii="Times New Roman" w:hAnsi="Times New Roman" w:cs="Times New Roman"/>
        </w:rPr>
        <w:t>i</w:t>
      </w:r>
      <w:r w:rsidR="00066CA2">
        <w:rPr>
          <w:rFonts w:ascii="Times New Roman" w:hAnsi="Times New Roman" w:cs="Times New Roman"/>
        </w:rPr>
        <w:t>s</w:t>
      </w:r>
      <w:r w:rsidRPr="00C24161">
        <w:rPr>
          <w:rFonts w:ascii="Times New Roman" w:hAnsi="Times New Roman" w:cs="Times New Roman"/>
        </w:rPr>
        <w:t xml:space="preserve"> theme in the “Address,” </w:t>
      </w:r>
      <w:r w:rsidR="00066CA2">
        <w:rPr>
          <w:rFonts w:ascii="Times New Roman" w:hAnsi="Times New Roman" w:cs="Times New Roman"/>
        </w:rPr>
        <w:t xml:space="preserve">and </w:t>
      </w:r>
      <w:r w:rsidRPr="00C24161">
        <w:rPr>
          <w:rFonts w:ascii="Times New Roman" w:hAnsi="Times New Roman" w:cs="Times New Roman"/>
        </w:rPr>
        <w:t>urg</w:t>
      </w:r>
      <w:r w:rsidR="00066CA2">
        <w:rPr>
          <w:rFonts w:ascii="Times New Roman" w:hAnsi="Times New Roman" w:cs="Times New Roman"/>
        </w:rPr>
        <w:t>es</w:t>
      </w:r>
      <w:r w:rsidRPr="00C24161">
        <w:rPr>
          <w:rFonts w:ascii="Times New Roman" w:hAnsi="Times New Roman" w:cs="Times New Roman"/>
        </w:rPr>
        <w:t xml:space="preserve"> workingmen to be patient with reforms. </w:t>
      </w:r>
      <w:r w:rsidR="00066CA2">
        <w:rPr>
          <w:rFonts w:ascii="Times New Roman" w:hAnsi="Times New Roman" w:cs="Times New Roman"/>
        </w:rPr>
        <w:t>Society is a</w:t>
      </w:r>
      <w:r w:rsidRPr="00C24161">
        <w:rPr>
          <w:rFonts w:ascii="Times New Roman" w:hAnsi="Times New Roman" w:cs="Times New Roman"/>
        </w:rPr>
        <w:t xml:space="preserve"> “wonderful slow-growing system” of interdependence in commerce, knowledge, and law</w:t>
      </w:r>
      <w:r w:rsidR="00066CA2">
        <w:rPr>
          <w:rFonts w:ascii="Times New Roman" w:hAnsi="Times New Roman" w:cs="Times New Roman"/>
        </w:rPr>
        <w:t xml:space="preserve">, </w:t>
      </w:r>
      <w:r w:rsidRPr="00C24161">
        <w:rPr>
          <w:rFonts w:ascii="Times New Roman" w:hAnsi="Times New Roman" w:cs="Times New Roman"/>
        </w:rPr>
        <w:t>a complex and “delicate” web of causes</w:t>
      </w:r>
      <w:r w:rsidR="00066CA2">
        <w:rPr>
          <w:rFonts w:ascii="Times New Roman" w:hAnsi="Times New Roman" w:cs="Times New Roman"/>
        </w:rPr>
        <w:t xml:space="preserve">. </w:t>
      </w:r>
      <w:r w:rsidR="00C3154D">
        <w:rPr>
          <w:rFonts w:ascii="Times New Roman" w:hAnsi="Times New Roman" w:cs="Times New Roman"/>
        </w:rPr>
        <w:t>Holt</w:t>
      </w:r>
      <w:r w:rsidR="00066CA2">
        <w:rPr>
          <w:rFonts w:ascii="Times New Roman" w:hAnsi="Times New Roman" w:cs="Times New Roman"/>
        </w:rPr>
        <w:t xml:space="preserve"> warns </w:t>
      </w:r>
      <w:r w:rsidRPr="00C24161">
        <w:rPr>
          <w:rFonts w:ascii="Times New Roman" w:hAnsi="Times New Roman" w:cs="Times New Roman"/>
        </w:rPr>
        <w:t xml:space="preserve">voting is “a terrible liability” </w:t>
      </w:r>
      <w:r w:rsidR="00066CA2">
        <w:rPr>
          <w:rFonts w:ascii="Times New Roman" w:hAnsi="Times New Roman" w:cs="Times New Roman"/>
        </w:rPr>
        <w:t>since</w:t>
      </w:r>
      <w:r w:rsidRPr="00C24161">
        <w:rPr>
          <w:rFonts w:ascii="Times New Roman" w:hAnsi="Times New Roman" w:cs="Times New Roman"/>
        </w:rPr>
        <w:t xml:space="preserve"> our blind pursuit of self-interest</w:t>
      </w:r>
      <w:r w:rsidR="00066CA2">
        <w:rPr>
          <w:rFonts w:ascii="Times New Roman" w:hAnsi="Times New Roman" w:cs="Times New Roman"/>
        </w:rPr>
        <w:t xml:space="preserve"> can</w:t>
      </w:r>
      <w:r w:rsidRPr="00C24161">
        <w:rPr>
          <w:rFonts w:ascii="Times New Roman" w:hAnsi="Times New Roman" w:cs="Times New Roman"/>
        </w:rPr>
        <w:t xml:space="preserve"> endanger</w:t>
      </w:r>
      <w:r w:rsidR="00066CA2">
        <w:rPr>
          <w:rFonts w:ascii="Times New Roman" w:hAnsi="Times New Roman" w:cs="Times New Roman"/>
        </w:rPr>
        <w:t xml:space="preserve"> the fragile web of</w:t>
      </w:r>
      <w:r w:rsidRPr="00C24161">
        <w:rPr>
          <w:rFonts w:ascii="Times New Roman" w:hAnsi="Times New Roman" w:cs="Times New Roman"/>
        </w:rPr>
        <w:t xml:space="preserve"> society.</w:t>
      </w:r>
      <w:r w:rsidRPr="00C24161">
        <w:rPr>
          <w:rStyle w:val="EndnoteReference"/>
          <w:rFonts w:ascii="Times New Roman" w:hAnsi="Times New Roman" w:cs="Times New Roman"/>
        </w:rPr>
        <w:endnoteReference w:id="51"/>
      </w:r>
      <w:r w:rsidR="00C3154D">
        <w:rPr>
          <w:rFonts w:ascii="Times New Roman" w:hAnsi="Times New Roman" w:cs="Times New Roman"/>
        </w:rPr>
        <w:t xml:space="preserve"> As we shall see, Holt probably speaks for Eliot.</w:t>
      </w:r>
    </w:p>
    <w:p w14:paraId="068CBDA0" w14:textId="6319C199" w:rsidR="00F70AC8" w:rsidRDefault="0071006C" w:rsidP="00466127">
      <w:pPr>
        <w:spacing w:line="480" w:lineRule="auto"/>
        <w:rPr>
          <w:rFonts w:ascii="Times New Roman" w:hAnsi="Times New Roman" w:cs="Times New Roman"/>
        </w:rPr>
      </w:pPr>
      <w:r w:rsidRPr="00C24161">
        <w:rPr>
          <w:rFonts w:ascii="Times New Roman" w:hAnsi="Times New Roman" w:cs="Times New Roman"/>
        </w:rPr>
        <w:tab/>
        <w:t xml:space="preserve">A decade before writing </w:t>
      </w:r>
      <w:r w:rsidRPr="00C24161">
        <w:rPr>
          <w:rFonts w:ascii="Times New Roman" w:hAnsi="Times New Roman" w:cs="Times New Roman"/>
          <w:i/>
        </w:rPr>
        <w:t>Felix Holt</w:t>
      </w:r>
      <w:r w:rsidRPr="00C24161">
        <w:rPr>
          <w:rFonts w:ascii="Times New Roman" w:hAnsi="Times New Roman" w:cs="Times New Roman"/>
        </w:rPr>
        <w:t>, Eliot</w:t>
      </w:r>
      <w:r w:rsidR="00066CA2">
        <w:rPr>
          <w:rFonts w:ascii="Times New Roman" w:hAnsi="Times New Roman" w:cs="Times New Roman"/>
        </w:rPr>
        <w:t xml:space="preserve"> already</w:t>
      </w:r>
      <w:r w:rsidRPr="00C24161">
        <w:rPr>
          <w:rFonts w:ascii="Times New Roman" w:hAnsi="Times New Roman" w:cs="Times New Roman"/>
        </w:rPr>
        <w:t xml:space="preserve"> praised the conservative radical conspectus into which her character stumbles. She praises the “social-political conservatism… of a thoroughly philosophical kind” of the German folklorist Wilhelm Heinrich von Riehl.</w:t>
      </w:r>
      <w:r w:rsidRPr="00C24161">
        <w:rPr>
          <w:rStyle w:val="EndnoteReference"/>
          <w:rFonts w:ascii="Times New Roman" w:hAnsi="Times New Roman" w:cs="Times New Roman"/>
        </w:rPr>
        <w:endnoteReference w:id="52"/>
      </w:r>
      <w:r w:rsidRPr="00C24161">
        <w:rPr>
          <w:rFonts w:ascii="Times New Roman" w:hAnsi="Times New Roman" w:cs="Times New Roman"/>
        </w:rPr>
        <w:t xml:space="preserve"> Riehl notes how peasant customs are “highly irrational and repugnant to modern liberalism,” and reformers prefer “bureaucracy [to come] with its ‘Ready Reckoner’ and [work] all the peasant’s sums for him.”</w:t>
      </w:r>
      <w:r w:rsidRPr="00C24161">
        <w:rPr>
          <w:rStyle w:val="EndnoteReference"/>
          <w:rFonts w:ascii="Times New Roman" w:hAnsi="Times New Roman" w:cs="Times New Roman"/>
        </w:rPr>
        <w:endnoteReference w:id="53"/>
      </w:r>
      <w:r w:rsidRPr="00C24161">
        <w:rPr>
          <w:rFonts w:ascii="Times New Roman" w:hAnsi="Times New Roman" w:cs="Times New Roman"/>
        </w:rPr>
        <w:t xml:space="preserve"> However, such reforms leave peasants worse off by eroding affections and habits </w:t>
      </w:r>
      <w:r w:rsidR="00066CA2">
        <w:rPr>
          <w:rFonts w:ascii="Times New Roman" w:hAnsi="Times New Roman" w:cs="Times New Roman"/>
        </w:rPr>
        <w:t>with benefits that reformers cannot see</w:t>
      </w:r>
      <w:r w:rsidRPr="00C24161">
        <w:rPr>
          <w:rFonts w:ascii="Times New Roman" w:hAnsi="Times New Roman" w:cs="Times New Roman"/>
        </w:rPr>
        <w:t>. Eliot commends Riehl’s views that “universal social policy has no validity except on paper,” and “wise social policy must be based not simply on abstract social science, but on the Natural History of social bodies.”</w:t>
      </w:r>
      <w:r w:rsidRPr="00C24161">
        <w:rPr>
          <w:rStyle w:val="EndnoteReference"/>
          <w:rFonts w:ascii="Times New Roman" w:hAnsi="Times New Roman" w:cs="Times New Roman"/>
        </w:rPr>
        <w:endnoteReference w:id="54"/>
      </w:r>
      <w:r w:rsidRPr="00C24161">
        <w:rPr>
          <w:rFonts w:ascii="Times New Roman" w:hAnsi="Times New Roman" w:cs="Times New Roman"/>
        </w:rPr>
        <w:t xml:space="preserve"> </w:t>
      </w:r>
      <w:r w:rsidR="00F70AC8">
        <w:rPr>
          <w:rFonts w:ascii="Times New Roman" w:hAnsi="Times New Roman" w:cs="Times New Roman"/>
        </w:rPr>
        <w:t>The theoretic scientist is less well-equipped to write the natural history of social bodies than the sensitive novelist or folklorist:</w:t>
      </w:r>
    </w:p>
    <w:p w14:paraId="1F25DE10" w14:textId="799AA87F" w:rsidR="0071006C" w:rsidRPr="00C24161" w:rsidRDefault="0071006C" w:rsidP="00F70AC8">
      <w:pPr>
        <w:ind w:left="720" w:right="720"/>
        <w:rPr>
          <w:rFonts w:ascii="Times New Roman" w:hAnsi="Times New Roman" w:cs="Times New Roman"/>
        </w:rPr>
      </w:pPr>
      <w:r w:rsidRPr="00C24161">
        <w:rPr>
          <w:rFonts w:ascii="Times New Roman" w:hAnsi="Times New Roman" w:cs="Times New Roman"/>
        </w:rPr>
        <w:t>Art is the nearest thing to life; it is a mode of amplifying experience and extending our contact with our fellow-men beyond the bounds of our personal lot. All the more sacred is the task of the artist when he undertakes to paint the life of the People. Falsification here is far more pernicious…</w:t>
      </w:r>
      <w:r w:rsidRPr="00C24161">
        <w:rPr>
          <w:rStyle w:val="EndnoteReference"/>
          <w:rFonts w:ascii="Times New Roman" w:hAnsi="Times New Roman" w:cs="Times New Roman"/>
        </w:rPr>
        <w:endnoteReference w:id="55"/>
      </w:r>
      <w:r w:rsidRPr="00C24161">
        <w:rPr>
          <w:rFonts w:ascii="Times New Roman" w:hAnsi="Times New Roman" w:cs="Times New Roman"/>
        </w:rPr>
        <w:t xml:space="preserve"> </w:t>
      </w:r>
    </w:p>
    <w:p w14:paraId="3D3F0028" w14:textId="77777777" w:rsidR="0071006C" w:rsidRPr="00C24161" w:rsidRDefault="0071006C" w:rsidP="00466127">
      <w:pPr>
        <w:ind w:left="720" w:right="720"/>
        <w:rPr>
          <w:rFonts w:ascii="Times New Roman" w:hAnsi="Times New Roman" w:cs="Times New Roman"/>
        </w:rPr>
      </w:pPr>
    </w:p>
    <w:p w14:paraId="66780272" w14:textId="549F38C1" w:rsidR="0071006C" w:rsidRPr="00C24161" w:rsidRDefault="00F70AC8" w:rsidP="00102AD7">
      <w:pPr>
        <w:spacing w:line="480" w:lineRule="auto"/>
        <w:rPr>
          <w:rFonts w:ascii="Times New Roman" w:hAnsi="Times New Roman" w:cs="Times New Roman"/>
        </w:rPr>
      </w:pPr>
      <w:r>
        <w:rPr>
          <w:rFonts w:ascii="Times New Roman" w:hAnsi="Times New Roman" w:cs="Times New Roman"/>
        </w:rPr>
        <w:t xml:space="preserve">Realism in literature can prevent overeager reformism. </w:t>
      </w:r>
      <w:r w:rsidR="00066CA2">
        <w:rPr>
          <w:rFonts w:ascii="Times New Roman" w:hAnsi="Times New Roman" w:cs="Times New Roman"/>
        </w:rPr>
        <w:t>Willey draws our attention to how Darwin’s theory of evolutionary development made a “feeble impression” upon Eliot compared to what she called “the mystery that lies under the process.”</w:t>
      </w:r>
      <w:r w:rsidR="00066CA2">
        <w:rPr>
          <w:rStyle w:val="EndnoteReference"/>
          <w:rFonts w:ascii="Times New Roman" w:hAnsi="Times New Roman" w:cs="Times New Roman"/>
        </w:rPr>
        <w:endnoteReference w:id="56"/>
      </w:r>
      <w:r w:rsidR="00066CA2">
        <w:rPr>
          <w:rFonts w:ascii="Times New Roman" w:hAnsi="Times New Roman" w:cs="Times New Roman"/>
        </w:rPr>
        <w:t xml:space="preserve"> </w:t>
      </w:r>
      <w:r w:rsidR="0071006C" w:rsidRPr="00C24161">
        <w:rPr>
          <w:rFonts w:ascii="Times New Roman" w:hAnsi="Times New Roman" w:cs="Times New Roman"/>
        </w:rPr>
        <w:t>Eliot inveighs particularly against romanticizing peasant life. Holt is chastened to discover that his idealized workers are more complex than he believed, with dangerous tendencies toward drunkenness and violence.</w:t>
      </w:r>
    </w:p>
    <w:p w14:paraId="1DED66A0" w14:textId="3333B353" w:rsidR="0071006C" w:rsidRPr="00C24161" w:rsidRDefault="0071006C" w:rsidP="00BF0985">
      <w:pPr>
        <w:spacing w:line="480" w:lineRule="auto"/>
        <w:rPr>
          <w:rFonts w:ascii="Times New Roman" w:hAnsi="Times New Roman" w:cs="Times New Roman"/>
        </w:rPr>
      </w:pPr>
      <w:r w:rsidRPr="00C24161">
        <w:rPr>
          <w:rFonts w:ascii="Times New Roman" w:hAnsi="Times New Roman" w:cs="Times New Roman"/>
        </w:rPr>
        <w:lastRenderedPageBreak/>
        <w:tab/>
      </w:r>
      <w:r w:rsidRPr="00C24161">
        <w:rPr>
          <w:rFonts w:ascii="Times New Roman" w:hAnsi="Times New Roman" w:cs="Times New Roman"/>
          <w:i/>
        </w:rPr>
        <w:t>Middlemarch</w:t>
      </w:r>
      <w:r w:rsidRPr="00C24161">
        <w:rPr>
          <w:rFonts w:ascii="Times New Roman" w:hAnsi="Times New Roman" w:cs="Times New Roman"/>
        </w:rPr>
        <w:t xml:space="preserve"> </w:t>
      </w:r>
      <w:r w:rsidR="00066CA2">
        <w:rPr>
          <w:rFonts w:ascii="Times New Roman" w:hAnsi="Times New Roman" w:cs="Times New Roman"/>
        </w:rPr>
        <w:t xml:space="preserve">shows the educated are no less prone to dangerous ignorance. At its core is Dr. Casaubon’s attempt to rationalize the complex beliefs of all times and peoples with </w:t>
      </w:r>
      <w:r w:rsidRPr="00C24161">
        <w:rPr>
          <w:rFonts w:ascii="Times New Roman" w:hAnsi="Times New Roman" w:cs="Times New Roman"/>
        </w:rPr>
        <w:t xml:space="preserve">a Key to All Mythologies. </w:t>
      </w:r>
      <w:r w:rsidR="00F70AC8">
        <w:rPr>
          <w:rFonts w:ascii="Times New Roman" w:hAnsi="Times New Roman" w:cs="Times New Roman"/>
        </w:rPr>
        <w:t xml:space="preserve">The rationalist narrator probes the </w:t>
      </w:r>
      <w:r w:rsidRPr="00C24161">
        <w:rPr>
          <w:rFonts w:ascii="Times New Roman" w:hAnsi="Times New Roman" w:cs="Times New Roman"/>
        </w:rPr>
        <w:t>causes of its characters’ affections, beliefs, and habits</w:t>
      </w:r>
      <w:r w:rsidR="00F70AC8">
        <w:rPr>
          <w:rFonts w:ascii="Times New Roman" w:hAnsi="Times New Roman" w:cs="Times New Roman"/>
        </w:rPr>
        <w:t>, famously declaring</w:t>
      </w:r>
      <w:r w:rsidRPr="00C24161">
        <w:rPr>
          <w:rFonts w:ascii="Times New Roman" w:hAnsi="Times New Roman" w:cs="Times New Roman"/>
        </w:rPr>
        <w:t>, “there is no creature whose inward being is so strong that it is not greatly determined by what lies outside it” (M</w:t>
      </w:r>
      <w:r w:rsidR="00F70AC8">
        <w:rPr>
          <w:rFonts w:ascii="Times New Roman" w:hAnsi="Times New Roman" w:cs="Times New Roman"/>
        </w:rPr>
        <w:t xml:space="preserve"> </w:t>
      </w:r>
      <w:r w:rsidRPr="00C24161">
        <w:rPr>
          <w:rFonts w:ascii="Times New Roman" w:hAnsi="Times New Roman" w:cs="Times New Roman"/>
        </w:rPr>
        <w:t xml:space="preserve">Finale: 795). </w:t>
      </w:r>
      <w:r w:rsidR="00F70AC8">
        <w:rPr>
          <w:rFonts w:ascii="Times New Roman" w:hAnsi="Times New Roman" w:cs="Times New Roman"/>
        </w:rPr>
        <w:t xml:space="preserve">Yet the narrator poses the difficulty knowing </w:t>
      </w:r>
      <w:r w:rsidR="00F70AC8">
        <w:rPr>
          <w:rFonts w:ascii="Times New Roman" w:hAnsi="Times New Roman" w:cs="Times New Roman"/>
          <w:i/>
        </w:rPr>
        <w:t>how</w:t>
      </w:r>
      <w:r w:rsidR="00F70AC8">
        <w:rPr>
          <w:rFonts w:ascii="Times New Roman" w:hAnsi="Times New Roman" w:cs="Times New Roman"/>
        </w:rPr>
        <w:t xml:space="preserve"> we are so determined. </w:t>
      </w:r>
      <w:r w:rsidRPr="00C24161">
        <w:rPr>
          <w:rFonts w:ascii="Times New Roman" w:hAnsi="Times New Roman" w:cs="Times New Roman"/>
        </w:rPr>
        <w:t>Can we map this “web” and its “threadlike pressures” in all their “frustrating perplexity” (M 18:175)? Dr. Casaubon’s Key to All Mythologies attempt</w:t>
      </w:r>
      <w:r w:rsidR="00F70AC8">
        <w:rPr>
          <w:rFonts w:ascii="Times New Roman" w:hAnsi="Times New Roman" w:cs="Times New Roman"/>
        </w:rPr>
        <w:t>s</w:t>
      </w:r>
      <w:r w:rsidRPr="00C24161">
        <w:rPr>
          <w:rFonts w:ascii="Times New Roman" w:hAnsi="Times New Roman" w:cs="Times New Roman"/>
        </w:rPr>
        <w:t xml:space="preserve"> to do this on a global scale</w:t>
      </w:r>
      <w:r w:rsidR="00F70AC8">
        <w:rPr>
          <w:rFonts w:ascii="Times New Roman" w:hAnsi="Times New Roman" w:cs="Times New Roman"/>
        </w:rPr>
        <w:t xml:space="preserve">, but </w:t>
      </w:r>
      <w:r w:rsidRPr="00C24161">
        <w:rPr>
          <w:rFonts w:ascii="Times New Roman" w:hAnsi="Times New Roman" w:cs="Times New Roman"/>
        </w:rPr>
        <w:t>Will Ladislaw disabuses Dorothea</w:t>
      </w:r>
      <w:r w:rsidR="00F70AC8">
        <w:rPr>
          <w:rFonts w:ascii="Times New Roman" w:hAnsi="Times New Roman" w:cs="Times New Roman"/>
        </w:rPr>
        <w:t>’s idea that her husband’s enterprise is viable. Ladislaw explains that the</w:t>
      </w:r>
      <w:r w:rsidRPr="00C24161">
        <w:rPr>
          <w:rFonts w:ascii="Times New Roman" w:hAnsi="Times New Roman" w:cs="Times New Roman"/>
        </w:rPr>
        <w:t xml:space="preserve"> Germans have </w:t>
      </w:r>
      <w:r w:rsidR="00F70AC8">
        <w:rPr>
          <w:rFonts w:ascii="Times New Roman" w:hAnsi="Times New Roman" w:cs="Times New Roman"/>
        </w:rPr>
        <w:t>outpaced</w:t>
      </w:r>
      <w:r w:rsidRPr="00C24161">
        <w:rPr>
          <w:rFonts w:ascii="Times New Roman" w:hAnsi="Times New Roman" w:cs="Times New Roman"/>
        </w:rPr>
        <w:t xml:space="preserve"> </w:t>
      </w:r>
      <w:r w:rsidR="00F70AC8">
        <w:rPr>
          <w:rFonts w:ascii="Times New Roman" w:hAnsi="Times New Roman" w:cs="Times New Roman"/>
        </w:rPr>
        <w:t xml:space="preserve">Casaubon and all </w:t>
      </w:r>
      <w:r w:rsidRPr="00C24161">
        <w:rPr>
          <w:rFonts w:ascii="Times New Roman" w:hAnsi="Times New Roman" w:cs="Times New Roman"/>
        </w:rPr>
        <w:t xml:space="preserve">English disciples of Jacob Bryant’s </w:t>
      </w:r>
      <w:r w:rsidRPr="00C24161">
        <w:rPr>
          <w:rFonts w:ascii="Times New Roman" w:hAnsi="Times New Roman" w:cs="Times New Roman"/>
          <w:i/>
        </w:rPr>
        <w:t>An Analysis of Ancient Mythology</w:t>
      </w:r>
      <w:r w:rsidRPr="00C24161">
        <w:rPr>
          <w:rFonts w:ascii="Times New Roman" w:hAnsi="Times New Roman" w:cs="Times New Roman"/>
        </w:rPr>
        <w:t xml:space="preserve"> (1776). </w:t>
      </w:r>
      <w:r w:rsidR="00F70AC8">
        <w:rPr>
          <w:rFonts w:ascii="Times New Roman" w:hAnsi="Times New Roman" w:cs="Times New Roman"/>
        </w:rPr>
        <w:t>Some critics like Kamila Walker focus on Casaubon’s hubris,</w:t>
      </w:r>
      <w:r w:rsidR="00F70AC8" w:rsidRPr="00C24161">
        <w:rPr>
          <w:rStyle w:val="EndnoteReference"/>
          <w:rFonts w:ascii="Times New Roman" w:hAnsi="Times New Roman" w:cs="Times New Roman"/>
        </w:rPr>
        <w:endnoteReference w:id="57"/>
      </w:r>
      <w:r w:rsidR="00F70AC8">
        <w:rPr>
          <w:rFonts w:ascii="Times New Roman" w:hAnsi="Times New Roman" w:cs="Times New Roman"/>
        </w:rPr>
        <w:t xml:space="preserve"> but </w:t>
      </w:r>
      <w:r w:rsidRPr="00C24161">
        <w:rPr>
          <w:rFonts w:ascii="Times New Roman" w:hAnsi="Times New Roman" w:cs="Times New Roman"/>
        </w:rPr>
        <w:t>Fay</w:t>
      </w:r>
      <w:r w:rsidR="00F70AC8">
        <w:rPr>
          <w:rFonts w:ascii="Times New Roman" w:hAnsi="Times New Roman" w:cs="Times New Roman"/>
        </w:rPr>
        <w:t xml:space="preserve"> reminds us that Dorothea thinks </w:t>
      </w:r>
      <w:r w:rsidRPr="00C24161">
        <w:rPr>
          <w:rFonts w:ascii="Times New Roman" w:hAnsi="Times New Roman" w:cs="Times New Roman"/>
        </w:rPr>
        <w:t>her husband’s theory is “withered” from birth like an “elfin child” (M 48:458).</w:t>
      </w:r>
      <w:r w:rsidR="00F70AC8">
        <w:rPr>
          <w:rStyle w:val="EndnoteReference"/>
          <w:rFonts w:ascii="Times New Roman" w:hAnsi="Times New Roman" w:cs="Times New Roman"/>
        </w:rPr>
        <w:endnoteReference w:id="58"/>
      </w:r>
      <w:r w:rsidRPr="00C24161">
        <w:rPr>
          <w:rFonts w:ascii="Times New Roman" w:hAnsi="Times New Roman" w:cs="Times New Roman"/>
        </w:rPr>
        <w:t xml:space="preserve"> </w:t>
      </w:r>
      <w:r w:rsidR="00F70AC8">
        <w:rPr>
          <w:rFonts w:ascii="Times New Roman" w:hAnsi="Times New Roman" w:cs="Times New Roman"/>
        </w:rPr>
        <w:t>Fay</w:t>
      </w:r>
      <w:r w:rsidRPr="00C24161">
        <w:rPr>
          <w:rFonts w:ascii="Times New Roman" w:hAnsi="Times New Roman" w:cs="Times New Roman"/>
        </w:rPr>
        <w:t xml:space="preserve"> concludes, “Casaubon’s failure thus isn’t just his alone. It is a failure that characterizes all attempts, </w:t>
      </w:r>
      <w:r w:rsidRPr="00C24161">
        <w:rPr>
          <w:rFonts w:ascii="Times New Roman" w:hAnsi="Times New Roman" w:cs="Times New Roman"/>
          <w:i/>
        </w:rPr>
        <w:t>including Spinoza’s</w:t>
      </w:r>
      <w:r w:rsidRPr="00C24161">
        <w:rPr>
          <w:rFonts w:ascii="Times New Roman" w:hAnsi="Times New Roman" w:cs="Times New Roman"/>
        </w:rPr>
        <w:t>, to uncover beneath the diversity of human arrangements a single system of order such that the job of theory is to uncover this theory.”</w:t>
      </w:r>
      <w:r w:rsidRPr="00C24161">
        <w:rPr>
          <w:rStyle w:val="EndnoteReference"/>
          <w:rFonts w:ascii="Times New Roman" w:hAnsi="Times New Roman" w:cs="Times New Roman"/>
        </w:rPr>
        <w:endnoteReference w:id="59"/>
      </w:r>
      <w:r w:rsidRPr="00C24161">
        <w:rPr>
          <w:rFonts w:ascii="Times New Roman" w:hAnsi="Times New Roman" w:cs="Times New Roman"/>
        </w:rPr>
        <w:t xml:space="preserve"> The irrational affections, beliefs, and habits of the peoples of the world are simply too complex to be understood</w:t>
      </w:r>
      <w:r w:rsidR="00F70AC8">
        <w:rPr>
          <w:rFonts w:ascii="Times New Roman" w:hAnsi="Times New Roman" w:cs="Times New Roman"/>
        </w:rPr>
        <w:t>.</w:t>
      </w:r>
      <w:r w:rsidRPr="00C24161">
        <w:rPr>
          <w:rStyle w:val="EndnoteReference"/>
          <w:rFonts w:ascii="Times New Roman" w:hAnsi="Times New Roman" w:cs="Times New Roman"/>
        </w:rPr>
        <w:endnoteReference w:id="60"/>
      </w:r>
      <w:r w:rsidRPr="00C24161">
        <w:rPr>
          <w:rFonts w:ascii="Times New Roman" w:hAnsi="Times New Roman" w:cs="Times New Roman"/>
        </w:rPr>
        <w:t xml:space="preserve"> </w:t>
      </w:r>
    </w:p>
    <w:p w14:paraId="1DBF2CF1" w14:textId="0388886F" w:rsidR="0071006C" w:rsidRPr="00C24161" w:rsidRDefault="0071006C" w:rsidP="003A4DBE">
      <w:pPr>
        <w:spacing w:line="480" w:lineRule="auto"/>
        <w:rPr>
          <w:rFonts w:ascii="Times New Roman" w:hAnsi="Times New Roman" w:cs="Times New Roman"/>
        </w:rPr>
      </w:pPr>
      <w:r w:rsidRPr="00C24161">
        <w:rPr>
          <w:rFonts w:ascii="Times New Roman" w:hAnsi="Times New Roman" w:cs="Times New Roman"/>
        </w:rPr>
        <w:tab/>
        <w:t xml:space="preserve">Dorothea the “foundress of nothing” matures into a critic of her </w:t>
      </w:r>
      <w:r w:rsidR="00F70AC8">
        <w:rPr>
          <w:rFonts w:ascii="Times New Roman" w:hAnsi="Times New Roman" w:cs="Times New Roman"/>
        </w:rPr>
        <w:t xml:space="preserve">rationalist </w:t>
      </w:r>
      <w:r w:rsidRPr="00C24161">
        <w:rPr>
          <w:rFonts w:ascii="Times New Roman" w:hAnsi="Times New Roman" w:cs="Times New Roman"/>
        </w:rPr>
        <w:t xml:space="preserve">husband (M Prelude: 8), but Daniel Deronda </w:t>
      </w:r>
      <w:r w:rsidR="00F70AC8">
        <w:rPr>
          <w:rFonts w:ascii="Times New Roman" w:hAnsi="Times New Roman" w:cs="Times New Roman"/>
        </w:rPr>
        <w:t>is a rationalist who matures</w:t>
      </w:r>
      <w:r w:rsidRPr="00C24161">
        <w:rPr>
          <w:rFonts w:ascii="Times New Roman" w:hAnsi="Times New Roman" w:cs="Times New Roman"/>
        </w:rPr>
        <w:t xml:space="preserve"> into a prospective political founder of a Jewish state in Palestine.</w:t>
      </w:r>
      <w:r>
        <w:rPr>
          <w:rFonts w:ascii="Times New Roman" w:hAnsi="Times New Roman" w:cs="Times New Roman"/>
        </w:rPr>
        <w:t xml:space="preserve"> He is a positive version of Henry Edward Cardinal Manning’s false prophet capable of leading “humanitarians, rationalists, and pantheists” in a political project to “restore the Jews to their own land.”</w:t>
      </w:r>
      <w:r>
        <w:rPr>
          <w:rStyle w:val="EndnoteReference"/>
          <w:rFonts w:ascii="Times New Roman" w:hAnsi="Times New Roman" w:cs="Times New Roman"/>
        </w:rPr>
        <w:endnoteReference w:id="61"/>
      </w:r>
      <w:r w:rsidRPr="00C24161">
        <w:rPr>
          <w:rFonts w:ascii="Times New Roman" w:hAnsi="Times New Roman" w:cs="Times New Roman"/>
        </w:rPr>
        <w:t xml:space="preserve"> </w:t>
      </w:r>
      <w:r w:rsidRPr="00C24161">
        <w:rPr>
          <w:rFonts w:ascii="Times New Roman" w:hAnsi="Times New Roman" w:cs="Times New Roman"/>
          <w:i/>
        </w:rPr>
        <w:t>Daniel Deronda</w:t>
      </w:r>
      <w:r w:rsidRPr="00C24161">
        <w:rPr>
          <w:rFonts w:ascii="Times New Roman" w:hAnsi="Times New Roman" w:cs="Times New Roman"/>
        </w:rPr>
        <w:t xml:space="preserve"> shows that </w:t>
      </w:r>
      <w:r w:rsidR="00066CA2">
        <w:rPr>
          <w:rFonts w:ascii="Times New Roman" w:hAnsi="Times New Roman" w:cs="Times New Roman"/>
        </w:rPr>
        <w:t>the tempered</w:t>
      </w:r>
      <w:r w:rsidRPr="00C24161">
        <w:rPr>
          <w:rFonts w:ascii="Times New Roman" w:hAnsi="Times New Roman" w:cs="Times New Roman"/>
        </w:rPr>
        <w:t xml:space="preserve"> rationalism in Eliot’s novels is not antipolitical</w:t>
      </w:r>
      <w:r w:rsidR="00F70AC8">
        <w:rPr>
          <w:rFonts w:ascii="Times New Roman" w:hAnsi="Times New Roman" w:cs="Times New Roman"/>
        </w:rPr>
        <w:t xml:space="preserve">. </w:t>
      </w:r>
      <w:r w:rsidR="00066CA2">
        <w:rPr>
          <w:rFonts w:ascii="Times New Roman" w:hAnsi="Times New Roman" w:cs="Times New Roman"/>
        </w:rPr>
        <w:t>Reformers ought to</w:t>
      </w:r>
      <w:r w:rsidRPr="00C24161">
        <w:rPr>
          <w:rFonts w:ascii="Times New Roman" w:hAnsi="Times New Roman" w:cs="Times New Roman"/>
        </w:rPr>
        <w:t xml:space="preserve"> work through human beings’ particular attachments to their heritage and to particular communities. Many Eliot scholars—James Arnett, </w:t>
      </w:r>
      <w:proofErr w:type="spellStart"/>
      <w:r w:rsidRPr="00C24161">
        <w:rPr>
          <w:rFonts w:ascii="Times New Roman" w:hAnsi="Times New Roman" w:cs="Times New Roman"/>
        </w:rPr>
        <w:lastRenderedPageBreak/>
        <w:t>Nemoianu</w:t>
      </w:r>
      <w:proofErr w:type="spellEnd"/>
      <w:r w:rsidRPr="00C24161">
        <w:rPr>
          <w:rFonts w:ascii="Times New Roman" w:hAnsi="Times New Roman" w:cs="Times New Roman"/>
        </w:rPr>
        <w:t>, and Michael Mack</w:t>
      </w:r>
      <w:r w:rsidRPr="00C24161">
        <w:rPr>
          <w:rStyle w:val="EndnoteReference"/>
          <w:rFonts w:ascii="Times New Roman" w:hAnsi="Times New Roman" w:cs="Times New Roman"/>
        </w:rPr>
        <w:endnoteReference w:id="62"/>
      </w:r>
      <w:r w:rsidRPr="00C24161">
        <w:rPr>
          <w:rFonts w:ascii="Times New Roman" w:hAnsi="Times New Roman" w:cs="Times New Roman"/>
        </w:rPr>
        <w:t>—read the novel as a template for Spinoza-inspired ethical and political reform. It is Eliot’s only novel to mention Spinoza by name (DD 38: 472)</w:t>
      </w:r>
      <w:r w:rsidR="00066CA2">
        <w:rPr>
          <w:rFonts w:ascii="Times New Roman" w:hAnsi="Times New Roman" w:cs="Times New Roman"/>
        </w:rPr>
        <w:t>, and</w:t>
      </w:r>
      <w:r w:rsidRPr="00C24161">
        <w:rPr>
          <w:rFonts w:ascii="Times New Roman" w:hAnsi="Times New Roman" w:cs="Times New Roman"/>
        </w:rPr>
        <w:t xml:space="preserve"> Deronda’s </w:t>
      </w:r>
      <w:proofErr w:type="spellStart"/>
      <w:r w:rsidRPr="00C24161">
        <w:rPr>
          <w:rFonts w:ascii="Times New Roman" w:hAnsi="Times New Roman" w:cs="Times New Roman"/>
          <w:i/>
        </w:rPr>
        <w:t>marrano</w:t>
      </w:r>
      <w:proofErr w:type="spellEnd"/>
      <w:r w:rsidRPr="00C24161">
        <w:rPr>
          <w:rFonts w:ascii="Times New Roman" w:hAnsi="Times New Roman" w:cs="Times New Roman"/>
        </w:rPr>
        <w:t xml:space="preserve"> heritage </w:t>
      </w:r>
      <w:r w:rsidR="00066CA2">
        <w:rPr>
          <w:rFonts w:ascii="Times New Roman" w:hAnsi="Times New Roman" w:cs="Times New Roman"/>
        </w:rPr>
        <w:t xml:space="preserve">also </w:t>
      </w:r>
      <w:r w:rsidRPr="00C24161">
        <w:rPr>
          <w:rFonts w:ascii="Times New Roman" w:hAnsi="Times New Roman" w:cs="Times New Roman"/>
        </w:rPr>
        <w:t>recalls Spinoza</w:t>
      </w:r>
      <w:r w:rsidR="00F70AC8">
        <w:rPr>
          <w:rFonts w:ascii="Times New Roman" w:hAnsi="Times New Roman" w:cs="Times New Roman"/>
        </w:rPr>
        <w:t xml:space="preserve"> </w:t>
      </w:r>
      <w:r w:rsidRPr="00C24161">
        <w:rPr>
          <w:rFonts w:ascii="Times New Roman" w:hAnsi="Times New Roman" w:cs="Times New Roman"/>
        </w:rPr>
        <w:t xml:space="preserve">(see DD 50: 620). </w:t>
      </w:r>
      <w:r w:rsidR="00066CA2">
        <w:rPr>
          <w:rFonts w:ascii="Times New Roman" w:hAnsi="Times New Roman" w:cs="Times New Roman"/>
        </w:rPr>
        <w:t xml:space="preserve">But </w:t>
      </w:r>
      <w:r w:rsidR="00F70AC8">
        <w:rPr>
          <w:rFonts w:ascii="Times New Roman" w:hAnsi="Times New Roman" w:cs="Times New Roman"/>
        </w:rPr>
        <w:t>Deronda</w:t>
      </w:r>
      <w:r w:rsidRPr="00C24161">
        <w:rPr>
          <w:rFonts w:ascii="Times New Roman" w:hAnsi="Times New Roman" w:cs="Times New Roman"/>
        </w:rPr>
        <w:t xml:space="preserve"> reverses Spinoza’s trajectory</w:t>
      </w:r>
      <w:r w:rsidR="00F70AC8">
        <w:rPr>
          <w:rFonts w:ascii="Times New Roman" w:hAnsi="Times New Roman" w:cs="Times New Roman"/>
        </w:rPr>
        <w:t xml:space="preserve">. </w:t>
      </w:r>
      <w:r w:rsidR="00066CA2">
        <w:rPr>
          <w:rFonts w:ascii="Times New Roman" w:hAnsi="Times New Roman" w:cs="Times New Roman"/>
        </w:rPr>
        <w:t xml:space="preserve">Spinoza leaves the Jewish community of his birth to assimilate into Dutch society. Assimilated into English society from birth, Deronda gradually discovers his membership in the Jewish community. Still, </w:t>
      </w:r>
      <w:r w:rsidR="00F70AC8">
        <w:rPr>
          <w:rFonts w:ascii="Times New Roman" w:hAnsi="Times New Roman" w:cs="Times New Roman"/>
        </w:rPr>
        <w:t>Spinoza does not figure as an assimilationist in the novel</w:t>
      </w:r>
      <w:r w:rsidR="00066CA2">
        <w:rPr>
          <w:rFonts w:ascii="Times New Roman" w:hAnsi="Times New Roman" w:cs="Times New Roman"/>
        </w:rPr>
        <w:t xml:space="preserve">, which </w:t>
      </w:r>
      <w:r w:rsidR="00F70AC8">
        <w:rPr>
          <w:rFonts w:ascii="Times New Roman" w:hAnsi="Times New Roman" w:cs="Times New Roman"/>
        </w:rPr>
        <w:t>refer</w:t>
      </w:r>
      <w:r w:rsidR="00066CA2">
        <w:rPr>
          <w:rFonts w:ascii="Times New Roman" w:hAnsi="Times New Roman" w:cs="Times New Roman"/>
        </w:rPr>
        <w:t>ences</w:t>
      </w:r>
      <w:r w:rsidR="00F70AC8">
        <w:rPr>
          <w:rFonts w:ascii="Times New Roman" w:hAnsi="Times New Roman" w:cs="Times New Roman"/>
        </w:rPr>
        <w:t xml:space="preserve"> Spinoza’s </w:t>
      </w:r>
      <w:r w:rsidRPr="00C24161">
        <w:rPr>
          <w:rFonts w:ascii="Times New Roman" w:hAnsi="Times New Roman" w:cs="Times New Roman"/>
        </w:rPr>
        <w:t>qualified belief that a Jewish state will be reestablished in the future (DD 52:532).</w:t>
      </w:r>
      <w:r w:rsidRPr="00C24161">
        <w:rPr>
          <w:rStyle w:val="EndnoteReference"/>
          <w:rFonts w:ascii="Times New Roman" w:hAnsi="Times New Roman" w:cs="Times New Roman"/>
        </w:rPr>
        <w:endnoteReference w:id="63"/>
      </w:r>
      <w:r w:rsidRPr="00C24161">
        <w:rPr>
          <w:rFonts w:ascii="Times New Roman" w:hAnsi="Times New Roman" w:cs="Times New Roman"/>
        </w:rPr>
        <w:t xml:space="preserve"> </w:t>
      </w:r>
      <w:r w:rsidR="00066CA2">
        <w:rPr>
          <w:rFonts w:ascii="Times New Roman" w:hAnsi="Times New Roman" w:cs="Times New Roman"/>
        </w:rPr>
        <w:t xml:space="preserve">Both the </w:t>
      </w:r>
      <w:r w:rsidR="00F70AC8">
        <w:rPr>
          <w:rFonts w:ascii="Times New Roman" w:hAnsi="Times New Roman" w:cs="Times New Roman"/>
        </w:rPr>
        <w:t xml:space="preserve">narrator and Deronda link rationalism to local and national attachments, </w:t>
      </w:r>
      <w:r w:rsidR="00066CA2">
        <w:rPr>
          <w:rFonts w:ascii="Times New Roman" w:hAnsi="Times New Roman" w:cs="Times New Roman"/>
        </w:rPr>
        <w:t>as</w:t>
      </w:r>
      <w:r w:rsidRPr="00C24161">
        <w:rPr>
          <w:rFonts w:ascii="Times New Roman" w:hAnsi="Times New Roman" w:cs="Times New Roman"/>
        </w:rPr>
        <w:t xml:space="preserve"> in the epigraph to Chapter 16:</w:t>
      </w:r>
    </w:p>
    <w:p w14:paraId="118727A0" w14:textId="797A81B3" w:rsidR="0071006C" w:rsidRPr="00C24161" w:rsidRDefault="0071006C" w:rsidP="003B0726">
      <w:pPr>
        <w:ind w:left="720" w:right="720"/>
        <w:rPr>
          <w:rFonts w:ascii="Times New Roman" w:hAnsi="Times New Roman" w:cs="Times New Roman"/>
        </w:rPr>
      </w:pPr>
      <w:r w:rsidRPr="00C24161">
        <w:rPr>
          <w:rFonts w:ascii="Times New Roman" w:hAnsi="Times New Roman" w:cs="Times New Roman"/>
        </w:rPr>
        <w:t>Men, like planets, have both a visible and an invisible history. The astronomer threads the darkness with strict deduction, accounting so for every visible arc in the wanderer’s orbit; and the narrator of human actions, if he did his work with the same completeness, would have to thread the hidden pathways of feeling and thought which lead up to every moment of action... (DD 16: 164)</w:t>
      </w:r>
    </w:p>
    <w:p w14:paraId="39D64653" w14:textId="77777777" w:rsidR="0071006C" w:rsidRPr="00C24161" w:rsidRDefault="0071006C" w:rsidP="003B0726">
      <w:pPr>
        <w:ind w:left="720" w:right="720"/>
        <w:rPr>
          <w:rFonts w:ascii="Times New Roman" w:hAnsi="Times New Roman" w:cs="Times New Roman"/>
        </w:rPr>
      </w:pPr>
    </w:p>
    <w:p w14:paraId="62CC9FA6" w14:textId="356EF5CE" w:rsidR="0071006C" w:rsidRDefault="0071006C" w:rsidP="003A4DBE">
      <w:pPr>
        <w:spacing w:line="480" w:lineRule="auto"/>
        <w:rPr>
          <w:rFonts w:ascii="Times New Roman" w:hAnsi="Times New Roman" w:cs="Times New Roman"/>
        </w:rPr>
      </w:pPr>
      <w:r w:rsidRPr="00C24161">
        <w:rPr>
          <w:rFonts w:ascii="Times New Roman" w:hAnsi="Times New Roman" w:cs="Times New Roman"/>
        </w:rPr>
        <w:t xml:space="preserve">Deronda does not learn to read the invisible history of the human beings around him completely </w:t>
      </w:r>
      <w:r w:rsidR="00066CA2">
        <w:rPr>
          <w:rFonts w:ascii="Times New Roman" w:hAnsi="Times New Roman" w:cs="Times New Roman"/>
        </w:rPr>
        <w:t>or</w:t>
      </w:r>
      <w:r w:rsidRPr="00C24161">
        <w:rPr>
          <w:rFonts w:ascii="Times New Roman" w:hAnsi="Times New Roman" w:cs="Times New Roman"/>
        </w:rPr>
        <w:t xml:space="preserve"> infallibly, nor is this necessary for his political project. </w:t>
      </w:r>
      <w:r w:rsidR="00F70AC8">
        <w:rPr>
          <w:rFonts w:ascii="Times New Roman" w:hAnsi="Times New Roman" w:cs="Times New Roman"/>
        </w:rPr>
        <w:t>His rationalism</w:t>
      </w:r>
      <w:r w:rsidRPr="00C24161">
        <w:rPr>
          <w:rFonts w:ascii="Times New Roman" w:hAnsi="Times New Roman" w:cs="Times New Roman"/>
        </w:rPr>
        <w:t xml:space="preserve"> avoids the arrogance of Eliot’s other rationalist characters because he is </w:t>
      </w:r>
      <w:r w:rsidR="00262697">
        <w:rPr>
          <w:rFonts w:ascii="Times New Roman" w:hAnsi="Times New Roman" w:cs="Times New Roman"/>
        </w:rPr>
        <w:t>aware</w:t>
      </w:r>
      <w:r w:rsidR="00C3154D">
        <w:rPr>
          <w:rFonts w:ascii="Times New Roman" w:hAnsi="Times New Roman" w:cs="Times New Roman"/>
        </w:rPr>
        <w:t xml:space="preserve"> that</w:t>
      </w:r>
      <w:r w:rsidR="00262697">
        <w:rPr>
          <w:rFonts w:ascii="Times New Roman" w:hAnsi="Times New Roman" w:cs="Times New Roman"/>
        </w:rPr>
        <w:t xml:space="preserve"> the complexity of the world exceeds his understanding.</w:t>
      </w:r>
    </w:p>
    <w:p w14:paraId="679580D5" w14:textId="4DDDFA67" w:rsidR="0071006C" w:rsidRPr="00C24161" w:rsidRDefault="00F70AC8" w:rsidP="00262697">
      <w:pPr>
        <w:spacing w:line="480" w:lineRule="auto"/>
        <w:rPr>
          <w:rFonts w:ascii="Times New Roman" w:hAnsi="Times New Roman" w:cs="Times New Roman"/>
        </w:rPr>
      </w:pPr>
      <w:r>
        <w:rPr>
          <w:rFonts w:ascii="Times New Roman" w:hAnsi="Times New Roman" w:cs="Times New Roman"/>
        </w:rPr>
        <w:tab/>
        <w:t xml:space="preserve">Deronda and his mentor Mordecai are modest rationalists. </w:t>
      </w:r>
      <w:r w:rsidR="0071006C" w:rsidRPr="00C24161">
        <w:rPr>
          <w:rFonts w:ascii="Times New Roman" w:hAnsi="Times New Roman" w:cs="Times New Roman"/>
        </w:rPr>
        <w:t xml:space="preserve">From </w:t>
      </w:r>
      <w:r w:rsidR="00262697">
        <w:rPr>
          <w:rFonts w:ascii="Times New Roman" w:hAnsi="Times New Roman" w:cs="Times New Roman"/>
        </w:rPr>
        <w:t>studying</w:t>
      </w:r>
      <w:r w:rsidR="0071006C" w:rsidRPr="00C24161">
        <w:rPr>
          <w:rFonts w:ascii="Times New Roman" w:hAnsi="Times New Roman" w:cs="Times New Roman"/>
        </w:rPr>
        <w:t xml:space="preserve"> Kabbalah,</w:t>
      </w:r>
      <w:r w:rsidR="0071006C" w:rsidRPr="00C24161">
        <w:rPr>
          <w:rStyle w:val="EndnoteReference"/>
          <w:rFonts w:ascii="Times New Roman" w:hAnsi="Times New Roman" w:cs="Times New Roman"/>
        </w:rPr>
        <w:endnoteReference w:id="64"/>
      </w:r>
      <w:r w:rsidR="0071006C" w:rsidRPr="00C24161">
        <w:rPr>
          <w:rFonts w:ascii="Times New Roman" w:hAnsi="Times New Roman" w:cs="Times New Roman"/>
        </w:rPr>
        <w:t xml:space="preserve"> Mordecai</w:t>
      </w:r>
      <w:r w:rsidR="00262697">
        <w:rPr>
          <w:rFonts w:ascii="Times New Roman" w:hAnsi="Times New Roman" w:cs="Times New Roman"/>
        </w:rPr>
        <w:t xml:space="preserve">’s thoughts seem </w:t>
      </w:r>
      <w:r w:rsidR="0071006C" w:rsidRPr="00C24161">
        <w:rPr>
          <w:rFonts w:ascii="Times New Roman" w:hAnsi="Times New Roman" w:cs="Times New Roman"/>
        </w:rPr>
        <w:t xml:space="preserve">“closely </w:t>
      </w:r>
      <w:proofErr w:type="spellStart"/>
      <w:r w:rsidR="0071006C" w:rsidRPr="00C24161">
        <w:rPr>
          <w:rFonts w:ascii="Times New Roman" w:hAnsi="Times New Roman" w:cs="Times New Roman"/>
        </w:rPr>
        <w:t>inwoven</w:t>
      </w:r>
      <w:proofErr w:type="spellEnd"/>
      <w:r w:rsidR="0071006C" w:rsidRPr="00C24161">
        <w:rPr>
          <w:rFonts w:ascii="Times New Roman" w:hAnsi="Times New Roman" w:cs="Times New Roman"/>
        </w:rPr>
        <w:t xml:space="preserve"> with the growth of things,” </w:t>
      </w:r>
      <w:r w:rsidR="00262697">
        <w:rPr>
          <w:rFonts w:ascii="Times New Roman" w:hAnsi="Times New Roman" w:cs="Times New Roman"/>
        </w:rPr>
        <w:t>and</w:t>
      </w:r>
      <w:r w:rsidR="0071006C" w:rsidRPr="00C24161">
        <w:rPr>
          <w:rFonts w:ascii="Times New Roman" w:hAnsi="Times New Roman" w:cs="Times New Roman"/>
        </w:rPr>
        <w:t xml:space="preserve"> he hopes for a “second soul” ready to absorb his ideas and carry</w:t>
      </w:r>
      <w:r w:rsidR="00262697">
        <w:rPr>
          <w:rFonts w:ascii="Times New Roman" w:hAnsi="Times New Roman" w:cs="Times New Roman"/>
        </w:rPr>
        <w:t xml:space="preserve"> them forward </w:t>
      </w:r>
      <w:r w:rsidR="0071006C" w:rsidRPr="00C24161">
        <w:rPr>
          <w:rFonts w:ascii="Times New Roman" w:hAnsi="Times New Roman" w:cs="Times New Roman"/>
        </w:rPr>
        <w:t>(DD 38: 473; cf. 43: 540).</w:t>
      </w:r>
      <w:r w:rsidR="0071006C" w:rsidRPr="00C24161">
        <w:rPr>
          <w:rStyle w:val="EndnoteReference"/>
          <w:rFonts w:ascii="Times New Roman" w:hAnsi="Times New Roman" w:cs="Times New Roman"/>
        </w:rPr>
        <w:endnoteReference w:id="65"/>
      </w:r>
      <w:r w:rsidR="0071006C" w:rsidRPr="00C24161">
        <w:rPr>
          <w:rFonts w:ascii="Times New Roman" w:hAnsi="Times New Roman" w:cs="Times New Roman"/>
        </w:rPr>
        <w:t xml:space="preserve"> </w:t>
      </w:r>
      <w:r w:rsidR="00262697">
        <w:rPr>
          <w:rFonts w:ascii="Times New Roman" w:hAnsi="Times New Roman" w:cs="Times New Roman"/>
        </w:rPr>
        <w:t>When Mordecai brings Deronda to “The Philosophers” club to debate causes of social change,</w:t>
      </w:r>
      <w:r w:rsidR="00262697" w:rsidRPr="00C24161">
        <w:rPr>
          <w:rStyle w:val="EndnoteReference"/>
          <w:rFonts w:ascii="Times New Roman" w:hAnsi="Times New Roman" w:cs="Times New Roman"/>
        </w:rPr>
        <w:endnoteReference w:id="66"/>
      </w:r>
      <w:r w:rsidR="00262697" w:rsidRPr="00C24161">
        <w:rPr>
          <w:rFonts w:ascii="Times New Roman" w:hAnsi="Times New Roman" w:cs="Times New Roman"/>
        </w:rPr>
        <w:t xml:space="preserve"> </w:t>
      </w:r>
      <w:r w:rsidR="00262697">
        <w:rPr>
          <w:rFonts w:ascii="Times New Roman" w:hAnsi="Times New Roman" w:cs="Times New Roman"/>
        </w:rPr>
        <w:t>his acolyte argues</w:t>
      </w:r>
      <w:r w:rsidR="0071006C" w:rsidRPr="00C24161">
        <w:rPr>
          <w:rFonts w:ascii="Times New Roman" w:hAnsi="Times New Roman" w:cs="Times New Roman"/>
        </w:rPr>
        <w:t xml:space="preserve"> </w:t>
      </w:r>
      <w:r w:rsidR="00262697">
        <w:rPr>
          <w:rFonts w:ascii="Times New Roman" w:hAnsi="Times New Roman" w:cs="Times New Roman"/>
        </w:rPr>
        <w:t>for tempered rationalism</w:t>
      </w:r>
    </w:p>
    <w:p w14:paraId="3A8D94AC" w14:textId="3237AC76" w:rsidR="0071006C" w:rsidRPr="00C24161" w:rsidRDefault="0071006C" w:rsidP="003B0726">
      <w:pPr>
        <w:ind w:left="720" w:right="720"/>
        <w:rPr>
          <w:rFonts w:ascii="Times New Roman" w:hAnsi="Times New Roman" w:cs="Times New Roman"/>
        </w:rPr>
      </w:pPr>
      <w:r w:rsidRPr="00C24161">
        <w:rPr>
          <w:rFonts w:ascii="Times New Roman" w:hAnsi="Times New Roman" w:cs="Times New Roman"/>
        </w:rPr>
        <w:t xml:space="preserve">‘I really can’t see how you arrive at that sort of certitude about [social] changes by calling them development,’ said Deronda, ‘There will still remain the degrees of inevitableness in relation to our own will and acts, and the degrees of wisdom in hastening or retarding; there will still remain the danger of mistaking a </w:t>
      </w:r>
      <w:r w:rsidRPr="00C24161">
        <w:rPr>
          <w:rFonts w:ascii="Times New Roman" w:hAnsi="Times New Roman" w:cs="Times New Roman"/>
        </w:rPr>
        <w:lastRenderedPageBreak/>
        <w:t>tendency which should be resisted for an inevitable law we must adjust ourselves to – which seems to me as bad a superstition or false god as any that has been set up without the ceremonies of philosophizing.’ (DD 42: 526).</w:t>
      </w:r>
    </w:p>
    <w:p w14:paraId="1CE00B61" w14:textId="77777777" w:rsidR="0071006C" w:rsidRPr="00C24161" w:rsidRDefault="0071006C" w:rsidP="003B0726">
      <w:pPr>
        <w:ind w:left="720" w:right="720"/>
        <w:rPr>
          <w:rFonts w:ascii="Times New Roman" w:hAnsi="Times New Roman" w:cs="Times New Roman"/>
        </w:rPr>
      </w:pPr>
    </w:p>
    <w:p w14:paraId="41902E97" w14:textId="7E0E2E2C" w:rsidR="0071006C" w:rsidRPr="00C24161" w:rsidRDefault="00F70AC8" w:rsidP="006B5CFB">
      <w:pPr>
        <w:spacing w:line="480" w:lineRule="auto"/>
        <w:rPr>
          <w:rFonts w:ascii="Times New Roman" w:hAnsi="Times New Roman" w:cs="Times New Roman"/>
        </w:rPr>
      </w:pPr>
      <w:r>
        <w:rPr>
          <w:rFonts w:ascii="Times New Roman" w:hAnsi="Times New Roman" w:cs="Times New Roman"/>
        </w:rPr>
        <w:t xml:space="preserve">Mordecai approves. </w:t>
      </w:r>
      <w:r w:rsidR="0071006C" w:rsidRPr="00C24161">
        <w:rPr>
          <w:rFonts w:ascii="Times New Roman" w:hAnsi="Times New Roman" w:cs="Times New Roman"/>
        </w:rPr>
        <w:t xml:space="preserve">Unlike Casaubon, Deronda’s </w:t>
      </w:r>
      <w:r w:rsidR="00262697">
        <w:rPr>
          <w:rFonts w:ascii="Times New Roman" w:hAnsi="Times New Roman" w:cs="Times New Roman"/>
        </w:rPr>
        <w:t xml:space="preserve">introspective </w:t>
      </w:r>
      <w:r w:rsidR="0071006C" w:rsidRPr="00C24161">
        <w:rPr>
          <w:rFonts w:ascii="Times New Roman" w:hAnsi="Times New Roman" w:cs="Times New Roman"/>
        </w:rPr>
        <w:t xml:space="preserve">rationalism </w:t>
      </w:r>
      <w:r w:rsidR="00262697">
        <w:rPr>
          <w:rFonts w:ascii="Times New Roman" w:hAnsi="Times New Roman" w:cs="Times New Roman"/>
        </w:rPr>
        <w:t xml:space="preserve">accounts for uncertainty in any social change. </w:t>
      </w:r>
      <w:r>
        <w:rPr>
          <w:rFonts w:ascii="Times New Roman" w:hAnsi="Times New Roman" w:cs="Times New Roman"/>
        </w:rPr>
        <w:t xml:space="preserve">Hans Meyrick attributes </w:t>
      </w:r>
      <w:r w:rsidR="00262697">
        <w:rPr>
          <w:rFonts w:ascii="Times New Roman" w:hAnsi="Times New Roman" w:cs="Times New Roman"/>
        </w:rPr>
        <w:t>Deronda’s</w:t>
      </w:r>
      <w:r>
        <w:rPr>
          <w:rFonts w:ascii="Times New Roman" w:hAnsi="Times New Roman" w:cs="Times New Roman"/>
        </w:rPr>
        <w:t xml:space="preserve"> “supreme reasonableness” to the fact </w:t>
      </w:r>
      <w:r w:rsidR="0071006C" w:rsidRPr="00C24161">
        <w:rPr>
          <w:rFonts w:ascii="Times New Roman" w:hAnsi="Times New Roman" w:cs="Times New Roman"/>
        </w:rPr>
        <w:t xml:space="preserve">that </w:t>
      </w:r>
      <w:r w:rsidR="00262697">
        <w:rPr>
          <w:rFonts w:ascii="Times New Roman" w:hAnsi="Times New Roman" w:cs="Times New Roman"/>
        </w:rPr>
        <w:t>his friend</w:t>
      </w:r>
      <w:r w:rsidR="0071006C" w:rsidRPr="00C24161">
        <w:rPr>
          <w:rFonts w:ascii="Times New Roman" w:hAnsi="Times New Roman" w:cs="Times New Roman"/>
        </w:rPr>
        <w:t xml:space="preserve"> is always prepared for the worst (DD 52: 643). </w:t>
      </w:r>
      <w:r w:rsidR="00262697">
        <w:rPr>
          <w:rFonts w:ascii="Times New Roman" w:hAnsi="Times New Roman" w:cs="Times New Roman"/>
        </w:rPr>
        <w:t xml:space="preserve">Deronda’s Zionist hope, </w:t>
      </w:r>
      <w:r w:rsidR="0071006C" w:rsidRPr="00C24161">
        <w:rPr>
          <w:rFonts w:ascii="Times New Roman" w:hAnsi="Times New Roman" w:cs="Times New Roman"/>
        </w:rPr>
        <w:t xml:space="preserve">as Henry points out, </w:t>
      </w:r>
      <w:r w:rsidR="00262697">
        <w:rPr>
          <w:rFonts w:ascii="Times New Roman" w:hAnsi="Times New Roman" w:cs="Times New Roman"/>
        </w:rPr>
        <w:t>remains just that at the end of the book</w:t>
      </w:r>
      <w:r w:rsidR="0071006C" w:rsidRPr="00C24161">
        <w:rPr>
          <w:rFonts w:ascii="Times New Roman" w:hAnsi="Times New Roman" w:cs="Times New Roman"/>
        </w:rPr>
        <w:t>.</w:t>
      </w:r>
      <w:r w:rsidR="0071006C" w:rsidRPr="00C24161">
        <w:rPr>
          <w:rStyle w:val="EndnoteReference"/>
          <w:rFonts w:ascii="Times New Roman" w:hAnsi="Times New Roman" w:cs="Times New Roman"/>
        </w:rPr>
        <w:endnoteReference w:id="67"/>
      </w:r>
      <w:r w:rsidR="0071006C" w:rsidRPr="00C24161">
        <w:rPr>
          <w:rFonts w:ascii="Times New Roman" w:hAnsi="Times New Roman" w:cs="Times New Roman"/>
        </w:rPr>
        <w:t xml:space="preserve"> </w:t>
      </w:r>
      <w:r w:rsidR="00262697">
        <w:rPr>
          <w:rFonts w:ascii="Times New Roman" w:hAnsi="Times New Roman" w:cs="Times New Roman"/>
        </w:rPr>
        <w:t xml:space="preserve">He can educate the main protagonist of the novel, Gwendolen </w:t>
      </w:r>
      <w:proofErr w:type="spellStart"/>
      <w:r w:rsidR="00262697">
        <w:rPr>
          <w:rFonts w:ascii="Times New Roman" w:hAnsi="Times New Roman" w:cs="Times New Roman"/>
        </w:rPr>
        <w:t>Harleth</w:t>
      </w:r>
      <w:proofErr w:type="spellEnd"/>
      <w:r w:rsidR="00262697">
        <w:rPr>
          <w:rFonts w:ascii="Times New Roman" w:hAnsi="Times New Roman" w:cs="Times New Roman"/>
        </w:rPr>
        <w:t xml:space="preserve">, </w:t>
      </w:r>
      <w:r w:rsidR="0071006C" w:rsidRPr="00C24161">
        <w:rPr>
          <w:rFonts w:ascii="Times New Roman" w:hAnsi="Times New Roman" w:cs="Times New Roman"/>
        </w:rPr>
        <w:t xml:space="preserve">but fails to </w:t>
      </w:r>
      <w:r w:rsidR="00262697">
        <w:rPr>
          <w:rFonts w:ascii="Times New Roman" w:hAnsi="Times New Roman" w:cs="Times New Roman"/>
        </w:rPr>
        <w:t>bring</w:t>
      </w:r>
      <w:r w:rsidR="0071006C" w:rsidRPr="00C24161">
        <w:rPr>
          <w:rFonts w:ascii="Times New Roman" w:hAnsi="Times New Roman" w:cs="Times New Roman"/>
        </w:rPr>
        <w:t xml:space="preserve"> his</w:t>
      </w:r>
      <w:r w:rsidR="00262697">
        <w:rPr>
          <w:rFonts w:ascii="Times New Roman" w:hAnsi="Times New Roman" w:cs="Times New Roman"/>
        </w:rPr>
        <w:t xml:space="preserve"> own</w:t>
      </w:r>
      <w:r w:rsidR="0071006C" w:rsidRPr="00C24161">
        <w:rPr>
          <w:rFonts w:ascii="Times New Roman" w:hAnsi="Times New Roman" w:cs="Times New Roman"/>
        </w:rPr>
        <w:t xml:space="preserve"> mother </w:t>
      </w:r>
      <w:r w:rsidR="00262697">
        <w:rPr>
          <w:rFonts w:ascii="Times New Roman" w:hAnsi="Times New Roman" w:cs="Times New Roman"/>
        </w:rPr>
        <w:t>beyond</w:t>
      </w:r>
      <w:r w:rsidR="0071006C" w:rsidRPr="00C24161">
        <w:rPr>
          <w:rFonts w:ascii="Times New Roman" w:hAnsi="Times New Roman" w:cs="Times New Roman"/>
        </w:rPr>
        <w:t xml:space="preserve"> her bitterness towards Judaism.</w:t>
      </w:r>
    </w:p>
    <w:p w14:paraId="66208DBA" w14:textId="0FAACE52" w:rsidR="0071006C" w:rsidRPr="00C24161" w:rsidRDefault="0071006C" w:rsidP="006B5CFB">
      <w:pPr>
        <w:spacing w:line="480" w:lineRule="auto"/>
        <w:rPr>
          <w:rFonts w:ascii="Times New Roman" w:hAnsi="Times New Roman" w:cs="Times New Roman"/>
        </w:rPr>
      </w:pPr>
      <w:r w:rsidRPr="00C24161">
        <w:rPr>
          <w:rFonts w:ascii="Times New Roman" w:hAnsi="Times New Roman" w:cs="Times New Roman"/>
        </w:rPr>
        <w:tab/>
        <w:t>Deronda cannot be Spinoza’s wise man</w:t>
      </w:r>
      <w:r w:rsidR="00262697">
        <w:rPr>
          <w:rFonts w:ascii="Times New Roman" w:hAnsi="Times New Roman" w:cs="Times New Roman"/>
        </w:rPr>
        <w:t>. The wise man’s</w:t>
      </w:r>
      <w:r w:rsidRPr="00C24161">
        <w:rPr>
          <w:rFonts w:ascii="Times New Roman" w:hAnsi="Times New Roman" w:cs="Times New Roman"/>
        </w:rPr>
        <w:t xml:space="preserve"> perspective would make narrative impossible. </w:t>
      </w:r>
      <w:r w:rsidR="00262697">
        <w:rPr>
          <w:rFonts w:ascii="Times New Roman" w:hAnsi="Times New Roman" w:cs="Times New Roman"/>
        </w:rPr>
        <w:t>Recall</w:t>
      </w:r>
      <w:r w:rsidRPr="00C24161">
        <w:rPr>
          <w:rFonts w:ascii="Times New Roman" w:hAnsi="Times New Roman" w:cs="Times New Roman"/>
        </w:rPr>
        <w:t xml:space="preserve"> Gardner’s argument that Eliot’s decision to write novels </w:t>
      </w:r>
      <w:r w:rsidR="00F70AC8">
        <w:rPr>
          <w:rFonts w:ascii="Times New Roman" w:hAnsi="Times New Roman" w:cs="Times New Roman"/>
        </w:rPr>
        <w:t>is</w:t>
      </w:r>
      <w:r w:rsidRPr="00C24161">
        <w:rPr>
          <w:rFonts w:ascii="Times New Roman" w:hAnsi="Times New Roman" w:cs="Times New Roman"/>
        </w:rPr>
        <w:t xml:space="preserve"> a break with Spinoza</w:t>
      </w:r>
      <w:r w:rsidR="00262697">
        <w:rPr>
          <w:rFonts w:ascii="Times New Roman" w:hAnsi="Times New Roman" w:cs="Times New Roman"/>
        </w:rPr>
        <w:t>.</w:t>
      </w:r>
      <w:r w:rsidRPr="00C24161">
        <w:rPr>
          <w:rStyle w:val="EndnoteReference"/>
          <w:rFonts w:ascii="Times New Roman" w:hAnsi="Times New Roman" w:cs="Times New Roman"/>
        </w:rPr>
        <w:endnoteReference w:id="68"/>
      </w:r>
      <w:r w:rsidRPr="00C24161">
        <w:rPr>
          <w:rFonts w:ascii="Times New Roman" w:hAnsi="Times New Roman" w:cs="Times New Roman"/>
        </w:rPr>
        <w:t xml:space="preserve"> </w:t>
      </w:r>
      <w:r w:rsidR="00262697">
        <w:rPr>
          <w:rFonts w:ascii="Times New Roman" w:hAnsi="Times New Roman" w:cs="Times New Roman"/>
        </w:rPr>
        <w:t>I</w:t>
      </w:r>
      <w:r w:rsidRPr="00C24161">
        <w:rPr>
          <w:rFonts w:ascii="Times New Roman" w:hAnsi="Times New Roman" w:cs="Times New Roman"/>
        </w:rPr>
        <w:t xml:space="preserve">f every cause of all human actions is known in advance (if we could possess Key to All Mythologies), the springs of uncertainty and suspense, problem and resolution, could no longer propel a narrative forward. Felix Holt would not need to learn from the electioneering in </w:t>
      </w:r>
      <w:proofErr w:type="spellStart"/>
      <w:r w:rsidRPr="00C24161">
        <w:rPr>
          <w:rFonts w:ascii="Times New Roman" w:hAnsi="Times New Roman" w:cs="Times New Roman"/>
        </w:rPr>
        <w:t>Sproxton</w:t>
      </w:r>
      <w:proofErr w:type="spellEnd"/>
      <w:r w:rsidRPr="00C24161">
        <w:rPr>
          <w:rFonts w:ascii="Times New Roman" w:hAnsi="Times New Roman" w:cs="Times New Roman"/>
        </w:rPr>
        <w:t>. We would not need realistic account</w:t>
      </w:r>
      <w:r w:rsidR="00262697">
        <w:rPr>
          <w:rFonts w:ascii="Times New Roman" w:hAnsi="Times New Roman" w:cs="Times New Roman"/>
        </w:rPr>
        <w:t>s</w:t>
      </w:r>
      <w:r w:rsidRPr="00C24161">
        <w:rPr>
          <w:rFonts w:ascii="Times New Roman" w:hAnsi="Times New Roman" w:cs="Times New Roman"/>
        </w:rPr>
        <w:t xml:space="preserve"> of particular human beings in their manifold differences</w:t>
      </w:r>
      <w:r w:rsidR="00C3154D">
        <w:rPr>
          <w:rFonts w:ascii="Times New Roman" w:hAnsi="Times New Roman" w:cs="Times New Roman"/>
        </w:rPr>
        <w:t>. We would</w:t>
      </w:r>
      <w:r w:rsidR="00262697">
        <w:rPr>
          <w:rFonts w:ascii="Times New Roman" w:hAnsi="Times New Roman" w:cs="Times New Roman"/>
        </w:rPr>
        <w:t xml:space="preserve"> only</w:t>
      </w:r>
      <w:r w:rsidR="00C3154D">
        <w:rPr>
          <w:rFonts w:ascii="Times New Roman" w:hAnsi="Times New Roman" w:cs="Times New Roman"/>
        </w:rPr>
        <w:t xml:space="preserve"> need</w:t>
      </w:r>
      <w:r w:rsidR="00262697">
        <w:rPr>
          <w:rFonts w:ascii="Times New Roman" w:hAnsi="Times New Roman" w:cs="Times New Roman"/>
        </w:rPr>
        <w:t xml:space="preserve"> a psychological master theory</w:t>
      </w:r>
      <w:r w:rsidRPr="00C24161">
        <w:rPr>
          <w:rFonts w:ascii="Times New Roman" w:hAnsi="Times New Roman" w:cs="Times New Roman"/>
        </w:rPr>
        <w:t xml:space="preserve">. As an introspective rationalist resigned to a world teeming with unknowns, Deronda instructs us in ways Spinoza </w:t>
      </w:r>
      <w:r w:rsidR="00262697">
        <w:rPr>
          <w:rFonts w:ascii="Times New Roman" w:hAnsi="Times New Roman" w:cs="Times New Roman"/>
        </w:rPr>
        <w:t>does not.</w:t>
      </w:r>
    </w:p>
    <w:p w14:paraId="5B849B5B" w14:textId="0A2DA876" w:rsidR="0071006C" w:rsidRPr="00C24161" w:rsidRDefault="0071006C" w:rsidP="00A42185">
      <w:pPr>
        <w:spacing w:line="480" w:lineRule="auto"/>
        <w:rPr>
          <w:rFonts w:ascii="Times New Roman" w:hAnsi="Times New Roman" w:cs="Times New Roman"/>
        </w:rPr>
      </w:pPr>
      <w:r w:rsidRPr="00C24161">
        <w:rPr>
          <w:rFonts w:ascii="Times New Roman" w:hAnsi="Times New Roman" w:cs="Times New Roman"/>
        </w:rPr>
        <w:tab/>
      </w:r>
      <w:r w:rsidR="00262697">
        <w:rPr>
          <w:rFonts w:ascii="Times New Roman" w:hAnsi="Times New Roman" w:cs="Times New Roman"/>
        </w:rPr>
        <w:t xml:space="preserve">In </w:t>
      </w:r>
      <w:r w:rsidRPr="00C24161">
        <w:rPr>
          <w:rFonts w:ascii="Times New Roman" w:hAnsi="Times New Roman" w:cs="Times New Roman"/>
        </w:rPr>
        <w:t xml:space="preserve">Eliot’s last novel, the more obscure and ironic </w:t>
      </w:r>
      <w:r w:rsidRPr="00C24161">
        <w:rPr>
          <w:rFonts w:ascii="Times New Roman" w:hAnsi="Times New Roman" w:cs="Times New Roman"/>
          <w:i/>
        </w:rPr>
        <w:t xml:space="preserve">Impressions of </w:t>
      </w:r>
      <w:proofErr w:type="spellStart"/>
      <w:r w:rsidRPr="00C24161">
        <w:rPr>
          <w:rFonts w:ascii="Times New Roman" w:hAnsi="Times New Roman" w:cs="Times New Roman"/>
          <w:i/>
        </w:rPr>
        <w:t>Theophastus</w:t>
      </w:r>
      <w:proofErr w:type="spellEnd"/>
      <w:r w:rsidRPr="00C24161">
        <w:rPr>
          <w:rFonts w:ascii="Times New Roman" w:hAnsi="Times New Roman" w:cs="Times New Roman"/>
          <w:i/>
        </w:rPr>
        <w:t xml:space="preserve"> Such</w:t>
      </w:r>
      <w:r w:rsidRPr="00C24161">
        <w:rPr>
          <w:rFonts w:ascii="Times New Roman" w:hAnsi="Times New Roman" w:cs="Times New Roman"/>
        </w:rPr>
        <w:t xml:space="preserve">, </w:t>
      </w:r>
      <w:r w:rsidR="00262697">
        <w:rPr>
          <w:rFonts w:ascii="Times New Roman" w:hAnsi="Times New Roman" w:cs="Times New Roman"/>
        </w:rPr>
        <w:t xml:space="preserve">her critique of rationalism is most intense, even sardonic. </w:t>
      </w:r>
      <w:r w:rsidRPr="00C24161">
        <w:rPr>
          <w:rFonts w:ascii="Times New Roman" w:hAnsi="Times New Roman" w:cs="Times New Roman"/>
        </w:rPr>
        <w:t>Theophrastus considers the “increasing uncertainty which modern progress has thrown over relations of the mind and body” (ITS 11).</w:t>
      </w:r>
      <w:r w:rsidRPr="00C24161">
        <w:rPr>
          <w:rStyle w:val="EndnoteReference"/>
          <w:rFonts w:ascii="Times New Roman" w:hAnsi="Times New Roman" w:cs="Times New Roman"/>
        </w:rPr>
        <w:endnoteReference w:id="69"/>
      </w:r>
      <w:r w:rsidRPr="00C24161">
        <w:rPr>
          <w:rFonts w:ascii="Times New Roman" w:hAnsi="Times New Roman" w:cs="Times New Roman"/>
        </w:rPr>
        <w:t xml:space="preserve"> </w:t>
      </w:r>
      <w:r w:rsidR="00F70AC8">
        <w:rPr>
          <w:rFonts w:ascii="Times New Roman" w:hAnsi="Times New Roman" w:cs="Times New Roman"/>
        </w:rPr>
        <w:t xml:space="preserve">He lampoons his friend Merman who, against his wife’s good sense, unhappily tries </w:t>
      </w:r>
      <w:r w:rsidR="00F70AC8" w:rsidRPr="00C24161">
        <w:rPr>
          <w:rFonts w:ascii="Times New Roman" w:hAnsi="Times New Roman" w:cs="Times New Roman"/>
        </w:rPr>
        <w:t xml:space="preserve">to establish a “new view of social origins” </w:t>
      </w:r>
      <w:r w:rsidR="00F70AC8">
        <w:rPr>
          <w:rFonts w:ascii="Times New Roman" w:hAnsi="Times New Roman" w:cs="Times New Roman"/>
        </w:rPr>
        <w:t>by reference to</w:t>
      </w:r>
      <w:r w:rsidR="00F70AC8" w:rsidRPr="00C24161">
        <w:rPr>
          <w:rFonts w:ascii="Times New Roman" w:hAnsi="Times New Roman" w:cs="Times New Roman"/>
        </w:rPr>
        <w:t xml:space="preserve"> the ways of the “</w:t>
      </w:r>
      <w:proofErr w:type="spellStart"/>
      <w:r w:rsidR="00F70AC8" w:rsidRPr="00C24161">
        <w:rPr>
          <w:rFonts w:ascii="Times New Roman" w:hAnsi="Times New Roman" w:cs="Times New Roman"/>
        </w:rPr>
        <w:t>Macigodumbras</w:t>
      </w:r>
      <w:proofErr w:type="spellEnd"/>
      <w:r w:rsidR="00F70AC8" w:rsidRPr="00C24161">
        <w:rPr>
          <w:rFonts w:ascii="Times New Roman" w:hAnsi="Times New Roman" w:cs="Times New Roman"/>
        </w:rPr>
        <w:t xml:space="preserve"> and </w:t>
      </w:r>
      <w:proofErr w:type="spellStart"/>
      <w:r w:rsidR="00F70AC8" w:rsidRPr="00C24161">
        <w:rPr>
          <w:rFonts w:ascii="Times New Roman" w:hAnsi="Times New Roman" w:cs="Times New Roman"/>
        </w:rPr>
        <w:t>Zuzumotzis</w:t>
      </w:r>
      <w:proofErr w:type="spellEnd"/>
      <w:r w:rsidR="00F70AC8" w:rsidRPr="00C24161">
        <w:rPr>
          <w:rFonts w:ascii="Times New Roman" w:hAnsi="Times New Roman" w:cs="Times New Roman"/>
        </w:rPr>
        <w:t>” (ITS 41 and 43).</w:t>
      </w:r>
      <w:r w:rsidR="00F70AC8">
        <w:rPr>
          <w:rFonts w:ascii="Times New Roman" w:hAnsi="Times New Roman" w:cs="Times New Roman"/>
        </w:rPr>
        <w:t xml:space="preserve"> If Merman is a comical Casaubon, Spike is a comic Holt. Theophrastus wryly concludes the story of the radical impervious to knowledge:</w:t>
      </w:r>
      <w:r w:rsidRPr="00C24161">
        <w:rPr>
          <w:rFonts w:ascii="Times New Roman" w:hAnsi="Times New Roman" w:cs="Times New Roman"/>
        </w:rPr>
        <w:t xml:space="preserve"> “The depths of </w:t>
      </w:r>
      <w:r w:rsidRPr="00C24161">
        <w:rPr>
          <w:rFonts w:ascii="Times New Roman" w:hAnsi="Times New Roman" w:cs="Times New Roman"/>
        </w:rPr>
        <w:lastRenderedPageBreak/>
        <w:t xml:space="preserve">middle-aged gentlemen’s ignorance will never be known, for want of public examinations in this branch” (ITS 93). </w:t>
      </w:r>
      <w:r w:rsidR="00262697">
        <w:rPr>
          <w:rFonts w:ascii="Times New Roman" w:hAnsi="Times New Roman" w:cs="Times New Roman"/>
        </w:rPr>
        <w:t>This is Eliot’s most acidic reflection on the reflexivity problem</w:t>
      </w:r>
      <w:r w:rsidR="00F70AC8">
        <w:rPr>
          <w:rFonts w:ascii="Times New Roman" w:hAnsi="Times New Roman" w:cs="Times New Roman"/>
        </w:rPr>
        <w:t xml:space="preserve">. </w:t>
      </w:r>
      <w:r w:rsidR="00262697">
        <w:rPr>
          <w:rFonts w:ascii="Times New Roman" w:hAnsi="Times New Roman" w:cs="Times New Roman"/>
        </w:rPr>
        <w:t xml:space="preserve">Human beings are like Theophrastus’s acquaintance </w:t>
      </w:r>
      <w:proofErr w:type="spellStart"/>
      <w:r w:rsidR="00262697">
        <w:rPr>
          <w:rFonts w:ascii="Times New Roman" w:hAnsi="Times New Roman" w:cs="Times New Roman"/>
        </w:rPr>
        <w:t>Mixtus</w:t>
      </w:r>
      <w:proofErr w:type="spellEnd"/>
      <w:r w:rsidR="00262697">
        <w:rPr>
          <w:rFonts w:ascii="Times New Roman" w:hAnsi="Times New Roman" w:cs="Times New Roman"/>
        </w:rPr>
        <w:t xml:space="preserve">, </w:t>
      </w:r>
      <w:r w:rsidRPr="00C24161">
        <w:rPr>
          <w:rFonts w:ascii="Times New Roman" w:hAnsi="Times New Roman" w:cs="Times New Roman"/>
        </w:rPr>
        <w:t xml:space="preserve">some combination of the benevolent motives of our youth, plus the interests of our trade, with strong acquired aversions to what our friends and </w:t>
      </w:r>
      <w:proofErr w:type="gramStart"/>
      <w:r w:rsidRPr="00C24161">
        <w:rPr>
          <w:rFonts w:ascii="Times New Roman" w:hAnsi="Times New Roman" w:cs="Times New Roman"/>
        </w:rPr>
        <w:t>lovers</w:t>
      </w:r>
      <w:proofErr w:type="gramEnd"/>
      <w:r w:rsidRPr="00C24161">
        <w:rPr>
          <w:rFonts w:ascii="Times New Roman" w:hAnsi="Times New Roman" w:cs="Times New Roman"/>
        </w:rPr>
        <w:t xml:space="preserve"> scorn,</w:t>
      </w:r>
      <w:r w:rsidR="00262697">
        <w:rPr>
          <w:rFonts w:ascii="Times New Roman" w:hAnsi="Times New Roman" w:cs="Times New Roman"/>
        </w:rPr>
        <w:t xml:space="preserve"> and</w:t>
      </w:r>
      <w:r w:rsidRPr="00C24161">
        <w:rPr>
          <w:rFonts w:ascii="Times New Roman" w:hAnsi="Times New Roman" w:cs="Times New Roman"/>
        </w:rPr>
        <w:t xml:space="preserve"> bereft of both self-knowledge and (probably) friends who know us any better (ITS 113). Rationalism is no help </w:t>
      </w:r>
      <w:r w:rsidR="00262697">
        <w:rPr>
          <w:rFonts w:ascii="Times New Roman" w:hAnsi="Times New Roman" w:cs="Times New Roman"/>
        </w:rPr>
        <w:t>to us</w:t>
      </w:r>
      <w:r w:rsidRPr="00C24161">
        <w:rPr>
          <w:rFonts w:ascii="Times New Roman" w:hAnsi="Times New Roman" w:cs="Times New Roman"/>
        </w:rPr>
        <w:t xml:space="preserve">. The “full extension of the </w:t>
      </w:r>
      <w:r w:rsidRPr="00C24161">
        <w:rPr>
          <w:rFonts w:ascii="Times New Roman" w:hAnsi="Times New Roman" w:cs="Times New Roman"/>
          <w:i/>
        </w:rPr>
        <w:t>a priori</w:t>
      </w:r>
      <w:r w:rsidRPr="00C24161">
        <w:rPr>
          <w:rFonts w:ascii="Times New Roman" w:hAnsi="Times New Roman" w:cs="Times New Roman"/>
        </w:rPr>
        <w:t xml:space="preserve"> method” will only show that “only blockheads could expect anything to be otherwise” (ITS 149). </w:t>
      </w:r>
      <w:r w:rsidR="00262697">
        <w:rPr>
          <w:rFonts w:ascii="Times New Roman" w:hAnsi="Times New Roman" w:cs="Times New Roman"/>
        </w:rPr>
        <w:t>Eliot’s</w:t>
      </w:r>
      <w:r w:rsidRPr="00C24161">
        <w:rPr>
          <w:rFonts w:ascii="Times New Roman" w:hAnsi="Times New Roman" w:cs="Times New Roman"/>
        </w:rPr>
        <w:t xml:space="preserve"> almost whimsical</w:t>
      </w:r>
      <w:r w:rsidR="00262697">
        <w:rPr>
          <w:rFonts w:ascii="Times New Roman" w:hAnsi="Times New Roman" w:cs="Times New Roman"/>
        </w:rPr>
        <w:t xml:space="preserve"> last</w:t>
      </w:r>
      <w:r w:rsidRPr="00C24161">
        <w:rPr>
          <w:rFonts w:ascii="Times New Roman" w:hAnsi="Times New Roman" w:cs="Times New Roman"/>
        </w:rPr>
        <w:t xml:space="preserve"> book, parts delightful and sad, </w:t>
      </w:r>
      <w:r w:rsidR="00F70AC8">
        <w:rPr>
          <w:rFonts w:ascii="Times New Roman" w:hAnsi="Times New Roman" w:cs="Times New Roman"/>
        </w:rPr>
        <w:t>retraces</w:t>
      </w:r>
      <w:r w:rsidRPr="00C24161">
        <w:rPr>
          <w:rFonts w:ascii="Times New Roman" w:hAnsi="Times New Roman" w:cs="Times New Roman"/>
        </w:rPr>
        <w:t xml:space="preserve"> the limits of rationalist knowledge.</w:t>
      </w:r>
    </w:p>
    <w:p w14:paraId="254DCC46" w14:textId="310164EC" w:rsidR="0071006C" w:rsidRPr="00C24161" w:rsidRDefault="0071006C" w:rsidP="00A42185">
      <w:pPr>
        <w:spacing w:line="480" w:lineRule="auto"/>
        <w:rPr>
          <w:rFonts w:ascii="Times New Roman" w:hAnsi="Times New Roman" w:cs="Times New Roman"/>
        </w:rPr>
      </w:pPr>
      <w:r w:rsidRPr="00C24161">
        <w:rPr>
          <w:rFonts w:ascii="Times New Roman" w:hAnsi="Times New Roman" w:cs="Times New Roman"/>
        </w:rPr>
        <w:tab/>
        <w:t>In Theophrastus the</w:t>
      </w:r>
      <w:r w:rsidR="00F70AC8">
        <w:rPr>
          <w:rFonts w:ascii="Times New Roman" w:hAnsi="Times New Roman" w:cs="Times New Roman"/>
        </w:rPr>
        <w:t xml:space="preserve"> </w:t>
      </w:r>
      <w:r w:rsidRPr="00C24161">
        <w:rPr>
          <w:rFonts w:ascii="Times New Roman" w:hAnsi="Times New Roman" w:cs="Times New Roman"/>
        </w:rPr>
        <w:t xml:space="preserve">rationalist’s desire for the world to conform to </w:t>
      </w:r>
      <w:r w:rsidR="00F70AC8">
        <w:rPr>
          <w:rFonts w:ascii="Times New Roman" w:hAnsi="Times New Roman" w:cs="Times New Roman"/>
        </w:rPr>
        <w:t>reason is his or her downfall. T</w:t>
      </w:r>
      <w:r w:rsidR="00F70AC8" w:rsidRPr="00C24161">
        <w:rPr>
          <w:rFonts w:ascii="Times New Roman" w:hAnsi="Times New Roman" w:cs="Times New Roman"/>
        </w:rPr>
        <w:t xml:space="preserve">he “seer, whether prophet, philosopher, scientific discoverer, or poet” must keep a “sanity of expectation” (ITS 156-7). </w:t>
      </w:r>
      <w:r w:rsidRPr="00C24161">
        <w:rPr>
          <w:rFonts w:ascii="Times New Roman" w:hAnsi="Times New Roman" w:cs="Times New Roman"/>
        </w:rPr>
        <w:t>A Deronda is saved only by his modest expectations of his knowledge</w:t>
      </w:r>
      <w:r w:rsidR="00F70AC8">
        <w:rPr>
          <w:rFonts w:ascii="Times New Roman" w:hAnsi="Times New Roman" w:cs="Times New Roman"/>
        </w:rPr>
        <w:t xml:space="preserve">. If this desire is unchecked, rationalism lends itself to </w:t>
      </w:r>
      <w:r w:rsidRPr="00C24161">
        <w:rPr>
          <w:rFonts w:ascii="Times New Roman" w:hAnsi="Times New Roman" w:cs="Times New Roman"/>
        </w:rPr>
        <w:t>“official arrogance of one who habitually issues directions which he himself has never been called on to execute” (ITS 163). Theophrastus’s “plan” is to use introspection: whenever he sees an absurdity in others, he seeks to see whether these absurdities are present in him (ITS 147). Self-knowledge and detailed knowledge of others renders the rationalist perspective more modest. In a line that anticipates Michael Oakeshott,</w:t>
      </w:r>
      <w:r w:rsidRPr="00C24161">
        <w:rPr>
          <w:rStyle w:val="EndnoteReference"/>
          <w:rFonts w:ascii="Times New Roman" w:hAnsi="Times New Roman" w:cs="Times New Roman"/>
        </w:rPr>
        <w:endnoteReference w:id="70"/>
      </w:r>
      <w:r w:rsidRPr="00C24161">
        <w:rPr>
          <w:rFonts w:ascii="Times New Roman" w:hAnsi="Times New Roman" w:cs="Times New Roman"/>
        </w:rPr>
        <w:t xml:space="preserve"> Theophrastus argues there is no substitute: “One cannot give a recipe for wise judgment: it resembles appropriate muscular action, which is attained by the myriad lessons in the nicety of balance and aim that only practice can give” (ITS 147). </w:t>
      </w:r>
    </w:p>
    <w:p w14:paraId="158BE7A9" w14:textId="6A08069A" w:rsidR="0071006C" w:rsidRPr="00C24161" w:rsidRDefault="0071006C" w:rsidP="0066795C">
      <w:pPr>
        <w:spacing w:line="480" w:lineRule="auto"/>
        <w:rPr>
          <w:rFonts w:ascii="Times New Roman" w:hAnsi="Times New Roman" w:cs="Times New Roman"/>
        </w:rPr>
      </w:pPr>
      <w:r w:rsidRPr="00C24161">
        <w:rPr>
          <w:rFonts w:ascii="Times New Roman" w:hAnsi="Times New Roman" w:cs="Times New Roman"/>
        </w:rPr>
        <w:tab/>
        <w:t>In the end, Eliot is a student of nineteenth-century provincial life, and all the forces that resist rationalist reforms radiating from the great manufacturing towns.</w:t>
      </w:r>
      <w:r w:rsidRPr="00C24161">
        <w:rPr>
          <w:rStyle w:val="EndnoteReference"/>
          <w:rFonts w:ascii="Times New Roman" w:hAnsi="Times New Roman" w:cs="Times New Roman"/>
        </w:rPr>
        <w:endnoteReference w:id="71"/>
      </w:r>
      <w:r w:rsidRPr="00C24161">
        <w:rPr>
          <w:rFonts w:ascii="Times New Roman" w:hAnsi="Times New Roman" w:cs="Times New Roman"/>
        </w:rPr>
        <w:t xml:space="preserve"> Theophrastus belongs to the “Nation of London” (ITS 39), but he has neither forgotten his upbringing in a country parsonage, nor that politics requires that “[a]</w:t>
      </w:r>
      <w:proofErr w:type="spellStart"/>
      <w:r w:rsidRPr="00C24161">
        <w:rPr>
          <w:rFonts w:ascii="Times New Roman" w:hAnsi="Times New Roman" w:cs="Times New Roman"/>
        </w:rPr>
        <w:t>ffection</w:t>
      </w:r>
      <w:proofErr w:type="spellEnd"/>
      <w:r w:rsidRPr="00C24161">
        <w:rPr>
          <w:rFonts w:ascii="Times New Roman" w:hAnsi="Times New Roman" w:cs="Times New Roman"/>
        </w:rPr>
        <w:t>, intelligence,</w:t>
      </w:r>
      <w:r w:rsidR="00C3154D">
        <w:rPr>
          <w:rFonts w:ascii="Times New Roman" w:hAnsi="Times New Roman" w:cs="Times New Roman"/>
        </w:rPr>
        <w:t xml:space="preserve"> [and]</w:t>
      </w:r>
      <w:r w:rsidRPr="00C24161">
        <w:rPr>
          <w:rFonts w:ascii="Times New Roman" w:hAnsi="Times New Roman" w:cs="Times New Roman"/>
        </w:rPr>
        <w:t xml:space="preserve"> duty radiate from a </w:t>
      </w:r>
      <w:proofErr w:type="spellStart"/>
      <w:r w:rsidRPr="00C24161">
        <w:rPr>
          <w:rFonts w:ascii="Times New Roman" w:hAnsi="Times New Roman" w:cs="Times New Roman"/>
        </w:rPr>
        <w:lastRenderedPageBreak/>
        <w:t>centre</w:t>
      </w:r>
      <w:proofErr w:type="spellEnd"/>
      <w:r w:rsidRPr="00C24161">
        <w:rPr>
          <w:rFonts w:ascii="Times New Roman" w:hAnsi="Times New Roman" w:cs="Times New Roman"/>
        </w:rPr>
        <w:t>,” which for most must be felt “unreflectingly,” attachments that render “cosmopolitanism” and “communism” not yet possible (ITS 206). He is much like Eliot</w:t>
      </w:r>
      <w:r w:rsidR="00F70AC8">
        <w:rPr>
          <w:rFonts w:ascii="Times New Roman" w:hAnsi="Times New Roman" w:cs="Times New Roman"/>
        </w:rPr>
        <w:t>, then</w:t>
      </w:r>
      <w:r w:rsidRPr="00C24161">
        <w:rPr>
          <w:rFonts w:ascii="Times New Roman" w:hAnsi="Times New Roman" w:cs="Times New Roman"/>
        </w:rPr>
        <w:t xml:space="preserve">. </w:t>
      </w:r>
    </w:p>
    <w:p w14:paraId="0D21F32C" w14:textId="77777777" w:rsidR="0071006C" w:rsidRPr="00C24161" w:rsidRDefault="0071006C" w:rsidP="0066795C">
      <w:pPr>
        <w:spacing w:line="480" w:lineRule="auto"/>
        <w:rPr>
          <w:rFonts w:ascii="Times New Roman" w:hAnsi="Times New Roman" w:cs="Times New Roman"/>
        </w:rPr>
      </w:pPr>
    </w:p>
    <w:p w14:paraId="7A8A6A66" w14:textId="4338AF76" w:rsidR="0071006C" w:rsidRDefault="0071006C" w:rsidP="00F32EC4">
      <w:pPr>
        <w:spacing w:line="480" w:lineRule="auto"/>
        <w:jc w:val="center"/>
        <w:rPr>
          <w:rFonts w:ascii="Times New Roman" w:hAnsi="Times New Roman" w:cs="Times New Roman"/>
        </w:rPr>
      </w:pPr>
      <w:r w:rsidRPr="00C24161">
        <w:rPr>
          <w:rFonts w:ascii="Times New Roman" w:hAnsi="Times New Roman" w:cs="Times New Roman"/>
        </w:rPr>
        <w:t>Conclusion</w:t>
      </w:r>
    </w:p>
    <w:p w14:paraId="00F96757" w14:textId="1D8985CE" w:rsidR="00FE7164" w:rsidRDefault="00F70AC8" w:rsidP="0041358E">
      <w:pPr>
        <w:spacing w:line="480" w:lineRule="auto"/>
        <w:rPr>
          <w:rFonts w:ascii="Times New Roman" w:hAnsi="Times New Roman" w:cs="Times New Roman"/>
        </w:rPr>
      </w:pPr>
      <w:r>
        <w:rPr>
          <w:rFonts w:ascii="Times New Roman" w:hAnsi="Times New Roman" w:cs="Times New Roman"/>
        </w:rPr>
        <w:tab/>
        <w:t xml:space="preserve">Eliot’s essay on rationalism, her work on Spinoza, and the presence of rationalism and Spinoza in her last four novels reveal the limits of this new faith to completely account for all the attachments, beliefs, and habits in the world. This essay has taken a different route, but arrives at the same basic contours of Willey’s classic portrayal of Eliot as a resigned and distinctly conservative rationalist. Like the narrator of </w:t>
      </w:r>
      <w:r>
        <w:rPr>
          <w:rFonts w:ascii="Times New Roman" w:hAnsi="Times New Roman" w:cs="Times New Roman"/>
          <w:i/>
        </w:rPr>
        <w:t xml:space="preserve">Silas </w:t>
      </w:r>
      <w:proofErr w:type="spellStart"/>
      <w:r>
        <w:rPr>
          <w:rFonts w:ascii="Times New Roman" w:hAnsi="Times New Roman" w:cs="Times New Roman"/>
          <w:i/>
        </w:rPr>
        <w:t>Marner</w:t>
      </w:r>
      <w:proofErr w:type="spellEnd"/>
      <w:r>
        <w:rPr>
          <w:rFonts w:ascii="Times New Roman" w:hAnsi="Times New Roman" w:cs="Times New Roman"/>
        </w:rPr>
        <w:t xml:space="preserve">, Eliot worries that rationalists can oversimplify the world. The famously tolerant rationalist becomes the opposite in the arrogant rush to reform: </w:t>
      </w:r>
      <w:r w:rsidRPr="00C24161">
        <w:rPr>
          <w:rFonts w:ascii="Times New Roman" w:hAnsi="Times New Roman" w:cs="Times New Roman"/>
        </w:rPr>
        <w:t>“The gods of the hearth exist for us still; and let all new faith be tolerant of that fetishism, lest it bruise its own roots” (SM 137).</w:t>
      </w:r>
      <w:r>
        <w:rPr>
          <w:rFonts w:ascii="Times New Roman" w:hAnsi="Times New Roman" w:cs="Times New Roman"/>
        </w:rPr>
        <w:t xml:space="preserve"> Eliot invests her Spinozist inheritance wisely</w:t>
      </w:r>
      <w:r w:rsidR="0039223A" w:rsidRPr="00C24161">
        <w:rPr>
          <w:rFonts w:ascii="Times New Roman" w:hAnsi="Times New Roman" w:cs="Times New Roman"/>
        </w:rPr>
        <w:t xml:space="preserve">, raising </w:t>
      </w:r>
      <w:r>
        <w:rPr>
          <w:rFonts w:ascii="Times New Roman" w:hAnsi="Times New Roman" w:cs="Times New Roman"/>
        </w:rPr>
        <w:t>sensitive</w:t>
      </w:r>
      <w:r w:rsidR="0039223A" w:rsidRPr="00C24161">
        <w:rPr>
          <w:rFonts w:ascii="Times New Roman" w:hAnsi="Times New Roman" w:cs="Times New Roman"/>
        </w:rPr>
        <w:t xml:space="preserve"> challenges and </w:t>
      </w:r>
      <w:r>
        <w:rPr>
          <w:rFonts w:ascii="Times New Roman" w:hAnsi="Times New Roman" w:cs="Times New Roman"/>
        </w:rPr>
        <w:t xml:space="preserve">sensible </w:t>
      </w:r>
      <w:r w:rsidR="0039223A" w:rsidRPr="00C24161">
        <w:rPr>
          <w:rFonts w:ascii="Times New Roman" w:hAnsi="Times New Roman" w:cs="Times New Roman"/>
        </w:rPr>
        <w:t xml:space="preserve">doubts that </w:t>
      </w:r>
      <w:r>
        <w:rPr>
          <w:rFonts w:ascii="Times New Roman" w:hAnsi="Times New Roman" w:cs="Times New Roman"/>
        </w:rPr>
        <w:t xml:space="preserve">rationalism always </w:t>
      </w:r>
      <w:r w:rsidR="0039223A" w:rsidRPr="00C24161">
        <w:rPr>
          <w:rFonts w:ascii="Times New Roman" w:hAnsi="Times New Roman" w:cs="Times New Roman"/>
        </w:rPr>
        <w:t xml:space="preserve">provides an adequate map </w:t>
      </w:r>
      <w:r>
        <w:rPr>
          <w:rFonts w:ascii="Times New Roman" w:hAnsi="Times New Roman" w:cs="Times New Roman"/>
        </w:rPr>
        <w:t xml:space="preserve">for </w:t>
      </w:r>
      <w:r w:rsidR="0039223A" w:rsidRPr="00C24161">
        <w:rPr>
          <w:rFonts w:ascii="Times New Roman" w:hAnsi="Times New Roman" w:cs="Times New Roman"/>
        </w:rPr>
        <w:t>political reform</w:t>
      </w:r>
      <w:r>
        <w:rPr>
          <w:rFonts w:ascii="Times New Roman" w:hAnsi="Times New Roman" w:cs="Times New Roman"/>
        </w:rPr>
        <w:t>.</w:t>
      </w:r>
    </w:p>
    <w:p w14:paraId="3FDF0208" w14:textId="77777777" w:rsidR="00262697" w:rsidRPr="00C24161" w:rsidRDefault="00262697" w:rsidP="0041358E">
      <w:pPr>
        <w:spacing w:line="480" w:lineRule="auto"/>
        <w:rPr>
          <w:rFonts w:ascii="Times New Roman" w:hAnsi="Times New Roman" w:cs="Times New Roman"/>
        </w:rPr>
      </w:pPr>
    </w:p>
    <w:sectPr w:rsidR="00262697" w:rsidRPr="00C24161" w:rsidSect="00E43F72">
      <w:headerReference w:type="even" r:id="rId8"/>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28AA" w14:textId="77777777" w:rsidR="004158BD" w:rsidRDefault="004158BD" w:rsidP="00E41E55">
      <w:r>
        <w:separator/>
      </w:r>
    </w:p>
  </w:endnote>
  <w:endnote w:type="continuationSeparator" w:id="0">
    <w:p w14:paraId="5A866745" w14:textId="77777777" w:rsidR="004158BD" w:rsidRDefault="004158BD" w:rsidP="00E41E55">
      <w:r>
        <w:continuationSeparator/>
      </w:r>
    </w:p>
  </w:endnote>
  <w:endnote w:id="1">
    <w:p w14:paraId="17CFD8E9" w14:textId="77777777" w:rsidR="00C3154D" w:rsidRPr="00F70AC8" w:rsidRDefault="00C3154D" w:rsidP="00C3154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Joshua Bennett, “A History of ‘Rationalism’ in Victorian Britain, </w:t>
      </w:r>
      <w:r w:rsidRPr="00F70AC8">
        <w:rPr>
          <w:rFonts w:ascii="Times New Roman" w:hAnsi="Times New Roman" w:cs="Times New Roman"/>
          <w:i/>
          <w:sz w:val="24"/>
          <w:szCs w:val="24"/>
        </w:rPr>
        <w:t xml:space="preserve">Modern Intellectual History </w:t>
      </w:r>
      <w:r w:rsidRPr="00F70AC8">
        <w:rPr>
          <w:rFonts w:ascii="Times New Roman" w:hAnsi="Times New Roman" w:cs="Times New Roman"/>
          <w:sz w:val="24"/>
          <w:szCs w:val="24"/>
        </w:rPr>
        <w:t>15.1 (2018): 63-91.</w:t>
      </w:r>
    </w:p>
  </w:endnote>
  <w:endnote w:id="2">
    <w:p w14:paraId="43DDDFE6" w14:textId="77777777" w:rsidR="0071006C" w:rsidRPr="00F70AC8" w:rsidRDefault="0071006C" w:rsidP="00E15290">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Influence of Rationalism,” pp. 397-414,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xml:space="preserve">, ed. Thomas </w:t>
      </w:r>
      <w:proofErr w:type="spellStart"/>
      <w:r w:rsidRPr="00F70AC8">
        <w:rPr>
          <w:rFonts w:ascii="Times New Roman" w:hAnsi="Times New Roman" w:cs="Times New Roman"/>
          <w:sz w:val="24"/>
          <w:szCs w:val="24"/>
        </w:rPr>
        <w:t>Pinney</w:t>
      </w:r>
      <w:proofErr w:type="spellEnd"/>
      <w:r w:rsidRPr="00F70AC8">
        <w:rPr>
          <w:rFonts w:ascii="Times New Roman" w:hAnsi="Times New Roman" w:cs="Times New Roman"/>
          <w:sz w:val="24"/>
          <w:szCs w:val="24"/>
        </w:rPr>
        <w:t xml:space="preserve"> (New York: Columbia University Press, 1963), 397-8.</w:t>
      </w:r>
    </w:p>
  </w:endnote>
  <w:endnote w:id="3">
    <w:p w14:paraId="49818DC6" w14:textId="28510A6E"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Benedictus de Spinoza, </w:t>
      </w:r>
      <w:r w:rsidRPr="00F70AC8">
        <w:rPr>
          <w:rFonts w:ascii="Times New Roman" w:hAnsi="Times New Roman" w:cs="Times New Roman"/>
          <w:i/>
          <w:sz w:val="24"/>
          <w:szCs w:val="24"/>
        </w:rPr>
        <w:t>Spinoza’s Ethics</w:t>
      </w:r>
      <w:r w:rsidRPr="00F70AC8">
        <w:rPr>
          <w:rFonts w:ascii="Times New Roman" w:hAnsi="Times New Roman" w:cs="Times New Roman"/>
          <w:sz w:val="24"/>
          <w:szCs w:val="24"/>
        </w:rPr>
        <w:t>, trans. George Eliot, ed. Clare Carlisle (Princeton: Princeton University Press, 2019).</w:t>
      </w:r>
    </w:p>
  </w:endnote>
  <w:endnote w:id="4">
    <w:p w14:paraId="7C863F53"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Basil Willey, </w:t>
      </w:r>
      <w:r w:rsidRPr="00F70AC8">
        <w:rPr>
          <w:rFonts w:ascii="Times New Roman" w:hAnsi="Times New Roman" w:cs="Times New Roman"/>
          <w:i/>
          <w:sz w:val="24"/>
          <w:szCs w:val="24"/>
        </w:rPr>
        <w:t>Nineteenth-Century Studies: Coleridge to Matthew Arnold</w:t>
      </w:r>
      <w:r w:rsidRPr="00F70AC8">
        <w:rPr>
          <w:rFonts w:ascii="Times New Roman" w:hAnsi="Times New Roman" w:cs="Times New Roman"/>
          <w:sz w:val="24"/>
          <w:szCs w:val="24"/>
        </w:rPr>
        <w:t xml:space="preserve"> (Cambridge: Cambridge University Press, 1980), 205.</w:t>
      </w:r>
    </w:p>
  </w:endnote>
  <w:endnote w:id="5">
    <w:p w14:paraId="57A7FAD0" w14:textId="14658CB3"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Pr="00F70AC8">
        <w:rPr>
          <w:rFonts w:ascii="Times New Roman" w:hAnsi="Times New Roman" w:cs="Times New Roman"/>
          <w:sz w:val="24"/>
          <w:szCs w:val="24"/>
          <w:highlight w:val="yellow"/>
        </w:rPr>
        <w:t xml:space="preserve">See the contribution in this volume by Richard </w:t>
      </w:r>
      <w:proofErr w:type="spellStart"/>
      <w:r w:rsidRPr="00F70AC8">
        <w:rPr>
          <w:rFonts w:ascii="Times New Roman" w:hAnsi="Times New Roman" w:cs="Times New Roman"/>
          <w:sz w:val="24"/>
          <w:szCs w:val="24"/>
          <w:highlight w:val="yellow"/>
        </w:rPr>
        <w:t>Avramenko</w:t>
      </w:r>
      <w:proofErr w:type="spellEnd"/>
      <w:r w:rsidRPr="00F70AC8">
        <w:rPr>
          <w:rFonts w:ascii="Times New Roman" w:hAnsi="Times New Roman" w:cs="Times New Roman"/>
          <w:sz w:val="24"/>
          <w:szCs w:val="24"/>
          <w:highlight w:val="yellow"/>
        </w:rPr>
        <w:t>.</w:t>
      </w:r>
    </w:p>
  </w:endnote>
  <w:endnote w:id="6">
    <w:p w14:paraId="0E078130" w14:textId="61B0ED75" w:rsidR="0071006C" w:rsidRPr="00F70AC8" w:rsidRDefault="0071006C" w:rsidP="003778F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e.g., Rebecca Mead, “How George Eliot’s ‘Middlemarch’ Resonates in the England of 2019,” </w:t>
      </w:r>
      <w:r w:rsidRPr="00F70AC8">
        <w:rPr>
          <w:rFonts w:ascii="Times New Roman" w:hAnsi="Times New Roman" w:cs="Times New Roman"/>
          <w:i/>
          <w:sz w:val="24"/>
          <w:szCs w:val="24"/>
        </w:rPr>
        <w:t>The New Yorker</w:t>
      </w:r>
      <w:r w:rsidRPr="00F70AC8">
        <w:rPr>
          <w:rFonts w:ascii="Times New Roman" w:hAnsi="Times New Roman" w:cs="Times New Roman"/>
          <w:sz w:val="24"/>
          <w:szCs w:val="24"/>
        </w:rPr>
        <w:t xml:space="preserve">, 21 November 2019; Kathryn Hughes, “What George Eliot’s ‘provincial’ novels can teach today’s divided Britain,” </w:t>
      </w:r>
      <w:r w:rsidRPr="00F70AC8">
        <w:rPr>
          <w:rFonts w:ascii="Times New Roman" w:hAnsi="Times New Roman" w:cs="Times New Roman"/>
          <w:i/>
          <w:sz w:val="24"/>
          <w:szCs w:val="24"/>
        </w:rPr>
        <w:t>The Guardian</w:t>
      </w:r>
      <w:r w:rsidRPr="00F70AC8">
        <w:rPr>
          <w:rFonts w:ascii="Times New Roman" w:hAnsi="Times New Roman" w:cs="Times New Roman"/>
          <w:sz w:val="24"/>
          <w:szCs w:val="24"/>
        </w:rPr>
        <w:t>, 16 November 2019. See also Kathryn Hughes</w:t>
      </w:r>
      <w:r w:rsidR="00C3154D">
        <w:rPr>
          <w:rFonts w:ascii="Times New Roman" w:hAnsi="Times New Roman" w:cs="Times New Roman"/>
          <w:sz w:val="24"/>
          <w:szCs w:val="24"/>
        </w:rPr>
        <w:t xml:space="preserve">, </w:t>
      </w:r>
      <w:r w:rsidRPr="00F70AC8">
        <w:rPr>
          <w:rFonts w:ascii="Times New Roman" w:hAnsi="Times New Roman" w:cs="Times New Roman"/>
          <w:sz w:val="24"/>
          <w:szCs w:val="24"/>
        </w:rPr>
        <w:t xml:space="preserve">“If George Eliot could vote,” </w:t>
      </w:r>
      <w:r w:rsidRPr="00F70AC8">
        <w:rPr>
          <w:rFonts w:ascii="Times New Roman" w:hAnsi="Times New Roman" w:cs="Times New Roman"/>
          <w:i/>
          <w:sz w:val="24"/>
          <w:szCs w:val="24"/>
        </w:rPr>
        <w:t>Prospect</w:t>
      </w:r>
      <w:r w:rsidRPr="00F70AC8">
        <w:rPr>
          <w:rFonts w:ascii="Times New Roman" w:hAnsi="Times New Roman" w:cs="Times New Roman"/>
          <w:sz w:val="24"/>
          <w:szCs w:val="24"/>
        </w:rPr>
        <w:t>, 20 May 1997.</w:t>
      </w:r>
    </w:p>
  </w:endnote>
  <w:endnote w:id="7">
    <w:p w14:paraId="120E6124" w14:textId="77777777" w:rsidR="0071006C" w:rsidRPr="00F70AC8" w:rsidRDefault="0071006C" w:rsidP="0096460E">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Nancy Henry, “George Eliot and politics,” pp. 138-158, in </w:t>
      </w:r>
      <w:r w:rsidRPr="00F70AC8">
        <w:rPr>
          <w:rFonts w:ascii="Times New Roman" w:hAnsi="Times New Roman" w:cs="Times New Roman"/>
          <w:i/>
          <w:sz w:val="24"/>
          <w:szCs w:val="24"/>
        </w:rPr>
        <w:t>The Cambridge Companion to George Eliot</w:t>
      </w:r>
      <w:r w:rsidRPr="00F70AC8">
        <w:rPr>
          <w:rFonts w:ascii="Times New Roman" w:hAnsi="Times New Roman" w:cs="Times New Roman"/>
          <w:sz w:val="24"/>
          <w:szCs w:val="24"/>
        </w:rPr>
        <w:t xml:space="preserve"> (Cambridge: Cambridge University Press, 2001), 141.</w:t>
      </w:r>
    </w:p>
  </w:endnote>
  <w:endnote w:id="8">
    <w:p w14:paraId="36D5FA9C"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Evan Horowitz, “George Eliot: The Conservative,” </w:t>
      </w:r>
      <w:r w:rsidRPr="00F70AC8">
        <w:rPr>
          <w:rFonts w:ascii="Times New Roman" w:hAnsi="Times New Roman" w:cs="Times New Roman"/>
          <w:i/>
          <w:sz w:val="24"/>
          <w:szCs w:val="24"/>
        </w:rPr>
        <w:t>Victorian Studies</w:t>
      </w:r>
      <w:r w:rsidRPr="00F70AC8">
        <w:rPr>
          <w:rFonts w:ascii="Times New Roman" w:hAnsi="Times New Roman" w:cs="Times New Roman"/>
          <w:sz w:val="24"/>
          <w:szCs w:val="24"/>
        </w:rPr>
        <w:t xml:space="preserve"> 49.1 (2006): 7-32.</w:t>
      </w:r>
    </w:p>
  </w:endnote>
  <w:endnote w:id="9">
    <w:p w14:paraId="49FC1128" w14:textId="1FA0B8FA"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These scholars are concerned with liberalism in a broader sense than political </w:t>
      </w:r>
      <w:proofErr w:type="gramStart"/>
      <w:r w:rsidRPr="00F70AC8">
        <w:rPr>
          <w:rFonts w:ascii="Times New Roman" w:hAnsi="Times New Roman" w:cs="Times New Roman"/>
          <w:sz w:val="24"/>
          <w:szCs w:val="24"/>
        </w:rPr>
        <w:t>liberalism</w:t>
      </w:r>
      <w:r w:rsidR="00C3154D">
        <w:rPr>
          <w:rFonts w:ascii="Times New Roman" w:hAnsi="Times New Roman" w:cs="Times New Roman"/>
          <w:sz w:val="24"/>
          <w:szCs w:val="24"/>
        </w:rPr>
        <w:t>.</w:t>
      </w:r>
      <w:r w:rsidRPr="00F70AC8">
        <w:rPr>
          <w:rFonts w:ascii="Times New Roman" w:hAnsi="Times New Roman" w:cs="Times New Roman"/>
          <w:sz w:val="24"/>
          <w:szCs w:val="24"/>
        </w:rPr>
        <w:t>.</w:t>
      </w:r>
      <w:proofErr w:type="gramEnd"/>
      <w:r w:rsidRPr="00F70AC8">
        <w:rPr>
          <w:rFonts w:ascii="Times New Roman" w:hAnsi="Times New Roman" w:cs="Times New Roman"/>
          <w:sz w:val="24"/>
          <w:szCs w:val="24"/>
        </w:rPr>
        <w:t xml:space="preserve"> Sebastian </w:t>
      </w:r>
      <w:proofErr w:type="spellStart"/>
      <w:r w:rsidRPr="00F70AC8">
        <w:rPr>
          <w:rFonts w:ascii="Times New Roman" w:hAnsi="Times New Roman" w:cs="Times New Roman"/>
          <w:sz w:val="24"/>
          <w:szCs w:val="24"/>
        </w:rPr>
        <w:t>Lecourt</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Cultivating Belief: Victorian Anthropology, Liberal Aesthetics, and the Secular Imagination</w:t>
      </w:r>
      <w:r w:rsidRPr="00F70AC8">
        <w:rPr>
          <w:rFonts w:ascii="Times New Roman" w:hAnsi="Times New Roman" w:cs="Times New Roman"/>
          <w:sz w:val="24"/>
          <w:szCs w:val="24"/>
        </w:rPr>
        <w:t xml:space="preserve"> (Oxford: Oxford University Press, 2018). See also chapters 2 and 3 of Dwight A. Lindley III, “Liberalism in Question: Anthropology and Epistemology in the Thought of George Eliot and John Henry Newman,” Ph.D. diss., University of Dallas (2011). </w:t>
      </w:r>
    </w:p>
  </w:endnote>
  <w:endnote w:id="10">
    <w:p w14:paraId="24F76387" w14:textId="417A0405"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Nancy Henry, “George Eliot and politics,” 142. See also June Skye </w:t>
      </w:r>
      <w:proofErr w:type="spellStart"/>
      <w:r w:rsidRPr="00F70AC8">
        <w:rPr>
          <w:rFonts w:ascii="Times New Roman" w:hAnsi="Times New Roman" w:cs="Times New Roman"/>
          <w:sz w:val="24"/>
          <w:szCs w:val="24"/>
        </w:rPr>
        <w:t>Szirotny’s</w:t>
      </w:r>
      <w:proofErr w:type="spellEnd"/>
      <w:r w:rsidRPr="00F70AC8">
        <w:rPr>
          <w:rFonts w:ascii="Times New Roman" w:hAnsi="Times New Roman" w:cs="Times New Roman"/>
          <w:sz w:val="24"/>
          <w:szCs w:val="24"/>
        </w:rPr>
        <w:t xml:space="preserve"> argument that Eliot’s feminism does not include a commitment to political activism in “Why George Eliot was not a Political Activist,” </w:t>
      </w:r>
      <w:r w:rsidRPr="00F70AC8">
        <w:rPr>
          <w:rFonts w:ascii="Times New Roman" w:hAnsi="Times New Roman" w:cs="Times New Roman"/>
          <w:i/>
          <w:sz w:val="24"/>
          <w:szCs w:val="24"/>
        </w:rPr>
        <w:t>Journal of International Women’s Studies</w:t>
      </w:r>
      <w:r w:rsidRPr="00F70AC8">
        <w:rPr>
          <w:rFonts w:ascii="Times New Roman" w:hAnsi="Times New Roman" w:cs="Times New Roman"/>
          <w:sz w:val="24"/>
          <w:szCs w:val="24"/>
        </w:rPr>
        <w:t xml:space="preserve"> 13.3 (2012): 184-193. </w:t>
      </w:r>
    </w:p>
  </w:endnote>
  <w:endnote w:id="11">
    <w:p w14:paraId="41B1F28E"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Ilana M. Blumberg, “‘Love Yourself as Your Neighbor,’ The Limits of Altruism and the Ethics of Personal Benefit in </w:t>
      </w:r>
      <w:r w:rsidRPr="00F70AC8">
        <w:rPr>
          <w:rFonts w:ascii="Times New Roman" w:hAnsi="Times New Roman" w:cs="Times New Roman"/>
          <w:i/>
          <w:sz w:val="24"/>
          <w:szCs w:val="24"/>
        </w:rPr>
        <w:t>Adam Bede</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37 (2009): 543-560, 546.</w:t>
      </w:r>
    </w:p>
  </w:endnote>
  <w:endnote w:id="12">
    <w:p w14:paraId="62B31A7C"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John O. McGinnis, “Marriage, Market, and Politics in </w:t>
      </w:r>
      <w:r w:rsidRPr="00F70AC8">
        <w:rPr>
          <w:rFonts w:ascii="Times New Roman" w:hAnsi="Times New Roman" w:cs="Times New Roman"/>
          <w:i/>
          <w:sz w:val="24"/>
          <w:szCs w:val="24"/>
        </w:rPr>
        <w:t>Middlemarch</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Law &amp; Liberty</w:t>
      </w:r>
      <w:r w:rsidRPr="00F70AC8">
        <w:rPr>
          <w:rFonts w:ascii="Times New Roman" w:hAnsi="Times New Roman" w:cs="Times New Roman"/>
          <w:sz w:val="24"/>
          <w:szCs w:val="24"/>
        </w:rPr>
        <w:t>, 28 February 2018.</w:t>
      </w:r>
    </w:p>
  </w:endnote>
  <w:endnote w:id="13">
    <w:p w14:paraId="0C0BEC47"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John </w:t>
      </w:r>
      <w:proofErr w:type="spellStart"/>
      <w:r w:rsidRPr="00F70AC8">
        <w:rPr>
          <w:rFonts w:ascii="Times New Roman" w:hAnsi="Times New Roman" w:cs="Times New Roman"/>
          <w:sz w:val="24"/>
          <w:szCs w:val="24"/>
        </w:rPr>
        <w:t>Kucich</w:t>
      </w:r>
      <w:proofErr w:type="spellEnd"/>
      <w:r w:rsidRPr="00F70AC8">
        <w:rPr>
          <w:rFonts w:ascii="Times New Roman" w:hAnsi="Times New Roman" w:cs="Times New Roman"/>
          <w:sz w:val="24"/>
          <w:szCs w:val="24"/>
        </w:rPr>
        <w:t xml:space="preserve">, “The ‘Organic Appeal’ in </w:t>
      </w:r>
      <w:r w:rsidRPr="00F70AC8">
        <w:rPr>
          <w:rFonts w:ascii="Times New Roman" w:hAnsi="Times New Roman" w:cs="Times New Roman"/>
          <w:i/>
          <w:sz w:val="24"/>
          <w:szCs w:val="24"/>
        </w:rPr>
        <w:t>Felix Holt</w:t>
      </w:r>
      <w:r w:rsidRPr="00F70AC8">
        <w:rPr>
          <w:rFonts w:ascii="Times New Roman" w:hAnsi="Times New Roman" w:cs="Times New Roman"/>
          <w:sz w:val="24"/>
          <w:szCs w:val="24"/>
        </w:rPr>
        <w:t xml:space="preserve">: Social Problem Fiction, Paternalism, and the Welfare State,” </w:t>
      </w:r>
      <w:r w:rsidRPr="00F70AC8">
        <w:rPr>
          <w:rFonts w:ascii="Times New Roman" w:hAnsi="Times New Roman" w:cs="Times New Roman"/>
          <w:i/>
          <w:sz w:val="24"/>
          <w:szCs w:val="24"/>
        </w:rPr>
        <w:t>Victorian Studies</w:t>
      </w:r>
      <w:r w:rsidRPr="00F70AC8">
        <w:rPr>
          <w:rFonts w:ascii="Times New Roman" w:hAnsi="Times New Roman" w:cs="Times New Roman"/>
          <w:sz w:val="24"/>
          <w:szCs w:val="24"/>
        </w:rPr>
        <w:t xml:space="preserve"> 59.4 (2017): 609-635.</w:t>
      </w:r>
    </w:p>
  </w:endnote>
  <w:endnote w:id="14">
    <w:p w14:paraId="4DC8C36B" w14:textId="77777777" w:rsidR="0071006C" w:rsidRPr="00F70AC8" w:rsidRDefault="0071006C" w:rsidP="006C7D19">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Martel, “Reforming ‘Petty Politics!’: George Eliot and the Politicization of the Local State,”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47.3 (2019): 575-602.</w:t>
      </w:r>
    </w:p>
  </w:endnote>
  <w:endnote w:id="15">
    <w:p w14:paraId="50A76614" w14:textId="77777777" w:rsidR="0071006C" w:rsidRPr="00F70AC8" w:rsidRDefault="0071006C" w:rsidP="006C7D19">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David </w:t>
      </w:r>
      <w:proofErr w:type="spellStart"/>
      <w:r w:rsidRPr="00F70AC8">
        <w:rPr>
          <w:rFonts w:ascii="Times New Roman" w:hAnsi="Times New Roman" w:cs="Times New Roman"/>
          <w:sz w:val="24"/>
          <w:szCs w:val="24"/>
        </w:rPr>
        <w:t>Kurnick</w:t>
      </w:r>
      <w:proofErr w:type="spellEnd"/>
      <w:r w:rsidRPr="00F70AC8">
        <w:rPr>
          <w:rFonts w:ascii="Times New Roman" w:hAnsi="Times New Roman" w:cs="Times New Roman"/>
          <w:sz w:val="24"/>
          <w:szCs w:val="24"/>
        </w:rPr>
        <w:t xml:space="preserve">, “Unspeakable George Eliot,”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38 (2010): 489-509.</w:t>
      </w:r>
    </w:p>
  </w:endnote>
  <w:endnote w:id="16">
    <w:p w14:paraId="6539BD26" w14:textId="02255D91" w:rsidR="009D14B1" w:rsidRPr="00F70AC8" w:rsidRDefault="009D14B1" w:rsidP="009D14B1">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F70AC8">
        <w:rPr>
          <w:rFonts w:ascii="Times New Roman" w:hAnsi="Times New Roman" w:cs="Times New Roman"/>
          <w:sz w:val="24"/>
          <w:szCs w:val="24"/>
        </w:rPr>
        <w:t>Like Willey, t</w:t>
      </w:r>
      <w:r w:rsidRPr="00F70AC8">
        <w:rPr>
          <w:rFonts w:ascii="Times New Roman" w:hAnsi="Times New Roman" w:cs="Times New Roman"/>
          <w:sz w:val="24"/>
          <w:szCs w:val="24"/>
        </w:rPr>
        <w:t xml:space="preserve">hese focus on Feuerbach and </w:t>
      </w:r>
      <w:r w:rsidR="00F70AC8">
        <w:rPr>
          <w:rFonts w:ascii="Times New Roman" w:hAnsi="Times New Roman" w:cs="Times New Roman"/>
          <w:sz w:val="24"/>
          <w:szCs w:val="24"/>
        </w:rPr>
        <w:t>Strauss. See</w:t>
      </w:r>
      <w:r w:rsidRPr="00F70AC8">
        <w:rPr>
          <w:rFonts w:ascii="Times New Roman" w:hAnsi="Times New Roman" w:cs="Times New Roman"/>
          <w:sz w:val="24"/>
          <w:szCs w:val="24"/>
        </w:rPr>
        <w:t xml:space="preserve"> Barry Qualls, “George Eliot and religion,” pp. 119-137, in </w:t>
      </w:r>
      <w:r w:rsidRPr="00F70AC8">
        <w:rPr>
          <w:rFonts w:ascii="Times New Roman" w:hAnsi="Times New Roman" w:cs="Times New Roman"/>
          <w:i/>
          <w:sz w:val="24"/>
          <w:szCs w:val="24"/>
        </w:rPr>
        <w:t>The Cambridge Companion to George Eliot</w:t>
      </w:r>
      <w:r w:rsidRPr="00F70AC8">
        <w:rPr>
          <w:rFonts w:ascii="Times New Roman" w:hAnsi="Times New Roman" w:cs="Times New Roman"/>
          <w:sz w:val="24"/>
          <w:szCs w:val="24"/>
        </w:rPr>
        <w:t xml:space="preserve"> (Cambridge: Cambridge University Press, 2001); Cyrus </w:t>
      </w:r>
      <w:proofErr w:type="spellStart"/>
      <w:r w:rsidRPr="00F70AC8">
        <w:rPr>
          <w:rFonts w:ascii="Times New Roman" w:hAnsi="Times New Roman" w:cs="Times New Roman"/>
          <w:sz w:val="24"/>
          <w:szCs w:val="24"/>
        </w:rPr>
        <w:t>Seaberry</w:t>
      </w:r>
      <w:proofErr w:type="spellEnd"/>
      <w:r w:rsidRPr="00F70AC8">
        <w:rPr>
          <w:rFonts w:ascii="Times New Roman" w:hAnsi="Times New Roman" w:cs="Times New Roman"/>
          <w:sz w:val="24"/>
          <w:szCs w:val="24"/>
        </w:rPr>
        <w:t xml:space="preserve"> Frost, “‘The Sudden Thrill of Change’: Framing George Eliot’s Social Vision,” Ph.D. diss., University of Denver (2017).</w:t>
      </w:r>
    </w:p>
  </w:endnote>
  <w:endnote w:id="17">
    <w:p w14:paraId="189DF998" w14:textId="77777777" w:rsidR="0071006C" w:rsidRPr="00F70AC8" w:rsidRDefault="0071006C" w:rsidP="00033204">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Dorothy Atkins, </w:t>
      </w:r>
      <w:r w:rsidRPr="00F70AC8">
        <w:rPr>
          <w:rFonts w:ascii="Times New Roman" w:hAnsi="Times New Roman" w:cs="Times New Roman"/>
          <w:i/>
          <w:sz w:val="24"/>
          <w:szCs w:val="24"/>
        </w:rPr>
        <w:t>George Eliot and Spinoza</w:t>
      </w:r>
      <w:r w:rsidRPr="00F70AC8">
        <w:rPr>
          <w:rFonts w:ascii="Times New Roman" w:hAnsi="Times New Roman" w:cs="Times New Roman"/>
          <w:sz w:val="24"/>
          <w:szCs w:val="24"/>
        </w:rPr>
        <w:t>, Salzburg Studies in English Literature: Romantic Reassessment 78 (Salzburg: Universität Salzburg, 1978).</w:t>
      </w:r>
    </w:p>
  </w:endnote>
  <w:endnote w:id="18">
    <w:p w14:paraId="4074227B"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Isobel Armstrong, “George Eliot, Spinoza, and the Emotions,” </w:t>
      </w:r>
      <w:r w:rsidRPr="00F70AC8">
        <w:rPr>
          <w:rFonts w:ascii="Times New Roman" w:hAnsi="Times New Roman" w:cs="Times New Roman"/>
          <w:i/>
          <w:sz w:val="24"/>
          <w:szCs w:val="24"/>
        </w:rPr>
        <w:t xml:space="preserve">A Companion to </w:t>
      </w:r>
      <w:proofErr w:type="spellStart"/>
      <w:r w:rsidRPr="00F70AC8">
        <w:rPr>
          <w:rFonts w:ascii="Times New Roman" w:hAnsi="Times New Roman" w:cs="Times New Roman"/>
          <w:i/>
          <w:sz w:val="24"/>
          <w:szCs w:val="24"/>
        </w:rPr>
        <w:t>Feorge</w:t>
      </w:r>
      <w:proofErr w:type="spellEnd"/>
      <w:r w:rsidRPr="00F70AC8">
        <w:rPr>
          <w:rFonts w:ascii="Times New Roman" w:hAnsi="Times New Roman" w:cs="Times New Roman"/>
          <w:i/>
          <w:sz w:val="24"/>
          <w:szCs w:val="24"/>
        </w:rPr>
        <w:t xml:space="preserve"> </w:t>
      </w:r>
      <w:r w:rsidRPr="00F70AC8">
        <w:rPr>
          <w:rFonts w:ascii="Times New Roman" w:hAnsi="Times New Roman" w:cs="Times New Roman"/>
          <w:sz w:val="24"/>
          <w:szCs w:val="24"/>
        </w:rPr>
        <w:t xml:space="preserve">Eliot, eds. Amanda Anderson and Harry E. Shaw (New York: Wiley-Blackwell, 2013): 294-308; Moira </w:t>
      </w:r>
      <w:proofErr w:type="spellStart"/>
      <w:r w:rsidRPr="00F70AC8">
        <w:rPr>
          <w:rFonts w:ascii="Times New Roman" w:hAnsi="Times New Roman" w:cs="Times New Roman"/>
          <w:sz w:val="24"/>
          <w:szCs w:val="24"/>
        </w:rPr>
        <w:t>Gatens</w:t>
      </w:r>
      <w:proofErr w:type="spellEnd"/>
      <w:r w:rsidRPr="00F70AC8">
        <w:rPr>
          <w:rFonts w:ascii="Times New Roman" w:hAnsi="Times New Roman" w:cs="Times New Roman"/>
          <w:sz w:val="24"/>
          <w:szCs w:val="24"/>
        </w:rPr>
        <w:t xml:space="preserve">, “The Art and Philosophy of George Eliot,” </w:t>
      </w:r>
      <w:r w:rsidRPr="00F70AC8">
        <w:rPr>
          <w:rFonts w:ascii="Times New Roman" w:hAnsi="Times New Roman" w:cs="Times New Roman"/>
          <w:i/>
          <w:sz w:val="24"/>
          <w:szCs w:val="24"/>
        </w:rPr>
        <w:t>Literature and Philosophy</w:t>
      </w:r>
      <w:r w:rsidRPr="00F70AC8">
        <w:rPr>
          <w:rFonts w:ascii="Times New Roman" w:hAnsi="Times New Roman" w:cs="Times New Roman"/>
          <w:sz w:val="24"/>
          <w:szCs w:val="24"/>
        </w:rPr>
        <w:t xml:space="preserve"> 33.1 (2009).</w:t>
      </w:r>
    </w:p>
  </w:endnote>
  <w:endnote w:id="19">
    <w:p w14:paraId="501560E8" w14:textId="0EE221BB" w:rsidR="0071006C" w:rsidRPr="00F70AC8" w:rsidRDefault="0071006C" w:rsidP="00F93F4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Virgil Martin </w:t>
      </w:r>
      <w:proofErr w:type="spellStart"/>
      <w:r w:rsidRPr="00F70AC8">
        <w:rPr>
          <w:rFonts w:ascii="Times New Roman" w:hAnsi="Times New Roman" w:cs="Times New Roman"/>
          <w:sz w:val="24"/>
          <w:szCs w:val="24"/>
        </w:rPr>
        <w:t>Nemoianu</w:t>
      </w:r>
      <w:proofErr w:type="spellEnd"/>
      <w:r w:rsidRPr="00F70AC8">
        <w:rPr>
          <w:rFonts w:ascii="Times New Roman" w:hAnsi="Times New Roman" w:cs="Times New Roman"/>
          <w:sz w:val="24"/>
          <w:szCs w:val="24"/>
        </w:rPr>
        <w:t xml:space="preserve">, “The Spinozist Freedom of George Eliot’s </w:t>
      </w:r>
      <w:r w:rsidRPr="00F70AC8">
        <w:rPr>
          <w:rFonts w:ascii="Times New Roman" w:hAnsi="Times New Roman" w:cs="Times New Roman"/>
          <w:i/>
          <w:sz w:val="24"/>
          <w:szCs w:val="24"/>
        </w:rPr>
        <w:t>Daniel Deronda</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Philosophy and Literature</w:t>
      </w:r>
      <w:r w:rsidRPr="00F70AC8">
        <w:rPr>
          <w:rFonts w:ascii="Times New Roman" w:hAnsi="Times New Roman" w:cs="Times New Roman"/>
          <w:sz w:val="24"/>
          <w:szCs w:val="24"/>
        </w:rPr>
        <w:t xml:space="preserve"> 34 (2010): 65-81, 79</w:t>
      </w:r>
      <w:r w:rsidR="00F70AC8">
        <w:rPr>
          <w:rFonts w:ascii="Times New Roman" w:hAnsi="Times New Roman" w:cs="Times New Roman"/>
          <w:sz w:val="24"/>
          <w:szCs w:val="24"/>
        </w:rPr>
        <w:t>;</w:t>
      </w:r>
      <w:r w:rsidRPr="00F70AC8">
        <w:rPr>
          <w:rFonts w:ascii="Times New Roman" w:hAnsi="Times New Roman" w:cs="Times New Roman"/>
          <w:sz w:val="24"/>
          <w:szCs w:val="24"/>
        </w:rPr>
        <w:t xml:space="preserve"> James Arnett, “Daniel Deronda, Professor of Spinoza,” in </w:t>
      </w:r>
      <w:r w:rsidRPr="00F70AC8">
        <w:rPr>
          <w:rFonts w:ascii="Times New Roman" w:hAnsi="Times New Roman" w:cs="Times New Roman"/>
          <w:i/>
          <w:sz w:val="24"/>
          <w:szCs w:val="24"/>
        </w:rPr>
        <w:t>Victorian Literature and Culture</w:t>
      </w:r>
      <w:r w:rsidRPr="00F70AC8">
        <w:rPr>
          <w:rFonts w:ascii="Times New Roman" w:hAnsi="Times New Roman" w:cs="Times New Roman"/>
          <w:sz w:val="24"/>
          <w:szCs w:val="24"/>
        </w:rPr>
        <w:t xml:space="preserve"> 44 (2016): 833-854. </w:t>
      </w:r>
      <w:r w:rsidR="00F70AC8">
        <w:rPr>
          <w:rFonts w:ascii="Times New Roman" w:hAnsi="Times New Roman" w:cs="Times New Roman"/>
          <w:sz w:val="24"/>
          <w:szCs w:val="24"/>
        </w:rPr>
        <w:t>However, see also</w:t>
      </w:r>
      <w:r w:rsidRPr="00F70AC8">
        <w:rPr>
          <w:rFonts w:ascii="Times New Roman" w:hAnsi="Times New Roman" w:cs="Times New Roman"/>
          <w:sz w:val="24"/>
          <w:szCs w:val="24"/>
        </w:rPr>
        <w:t xml:space="preserve"> Robert </w:t>
      </w:r>
      <w:proofErr w:type="spellStart"/>
      <w:r w:rsidRPr="00F70AC8">
        <w:rPr>
          <w:rFonts w:ascii="Times New Roman" w:hAnsi="Times New Roman" w:cs="Times New Roman"/>
          <w:sz w:val="24"/>
          <w:szCs w:val="24"/>
        </w:rPr>
        <w:t>Preyer</w:t>
      </w:r>
      <w:proofErr w:type="spellEnd"/>
      <w:r w:rsidRPr="00F70AC8">
        <w:rPr>
          <w:rFonts w:ascii="Times New Roman" w:hAnsi="Times New Roman" w:cs="Times New Roman"/>
          <w:sz w:val="24"/>
          <w:szCs w:val="24"/>
        </w:rPr>
        <w:t xml:space="preserve">, “Beyond the Liberal Imagination: Vision and Unreality in </w:t>
      </w:r>
      <w:r w:rsidRPr="00F70AC8">
        <w:rPr>
          <w:rFonts w:ascii="Times New Roman" w:hAnsi="Times New Roman" w:cs="Times New Roman"/>
          <w:i/>
          <w:sz w:val="24"/>
          <w:szCs w:val="24"/>
        </w:rPr>
        <w:t>Daniel Deronda</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Victorian Studies</w:t>
      </w:r>
      <w:r w:rsidRPr="00F70AC8">
        <w:rPr>
          <w:rFonts w:ascii="Times New Roman" w:hAnsi="Times New Roman" w:cs="Times New Roman"/>
          <w:sz w:val="24"/>
          <w:szCs w:val="24"/>
        </w:rPr>
        <w:t xml:space="preserve"> 4 (1960).</w:t>
      </w:r>
    </w:p>
  </w:endnote>
  <w:endnote w:id="20">
    <w:p w14:paraId="0894E1B3" w14:textId="77777777" w:rsidR="007052AD" w:rsidRPr="00F70AC8" w:rsidRDefault="007052AD" w:rsidP="007052A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Catherine Villanueva Gardner, </w:t>
      </w:r>
      <w:r w:rsidRPr="00F70AC8">
        <w:rPr>
          <w:rFonts w:ascii="Times New Roman" w:hAnsi="Times New Roman" w:cs="Times New Roman"/>
          <w:i/>
          <w:sz w:val="24"/>
          <w:szCs w:val="24"/>
        </w:rPr>
        <w:t>Women Philosophers: Genre and the Boundaries of Philosophy</w:t>
      </w:r>
      <w:r w:rsidRPr="00F70AC8">
        <w:rPr>
          <w:rFonts w:ascii="Times New Roman" w:hAnsi="Times New Roman" w:cs="Times New Roman"/>
          <w:sz w:val="24"/>
          <w:szCs w:val="24"/>
        </w:rPr>
        <w:t xml:space="preserve"> (London: Routledge, 2003).</w:t>
      </w:r>
    </w:p>
  </w:endnote>
  <w:endnote w:id="21">
    <w:p w14:paraId="406249C7" w14:textId="77777777" w:rsidR="0071006C" w:rsidRPr="00F70AC8" w:rsidRDefault="0071006C" w:rsidP="006E2A80">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Brian Fay, “What George Eliot of </w:t>
      </w:r>
      <w:r w:rsidRPr="00F70AC8">
        <w:rPr>
          <w:rFonts w:ascii="Times New Roman" w:hAnsi="Times New Roman" w:cs="Times New Roman"/>
          <w:i/>
          <w:sz w:val="24"/>
          <w:szCs w:val="24"/>
        </w:rPr>
        <w:t xml:space="preserve">Middlemarch </w:t>
      </w:r>
      <w:r w:rsidRPr="00F70AC8">
        <w:rPr>
          <w:rFonts w:ascii="Times New Roman" w:hAnsi="Times New Roman" w:cs="Times New Roman"/>
          <w:sz w:val="24"/>
          <w:szCs w:val="24"/>
        </w:rPr>
        <w:t xml:space="preserve">Could Have Taught Spinoza,” </w:t>
      </w:r>
      <w:r w:rsidRPr="00F70AC8">
        <w:rPr>
          <w:rFonts w:ascii="Times New Roman" w:hAnsi="Times New Roman" w:cs="Times New Roman"/>
          <w:i/>
          <w:sz w:val="24"/>
          <w:szCs w:val="24"/>
        </w:rPr>
        <w:t xml:space="preserve">Philosophy and Literature </w:t>
      </w:r>
      <w:r w:rsidRPr="00F70AC8">
        <w:rPr>
          <w:rFonts w:ascii="Times New Roman" w:hAnsi="Times New Roman" w:cs="Times New Roman"/>
          <w:sz w:val="24"/>
          <w:szCs w:val="24"/>
        </w:rPr>
        <w:t xml:space="preserve">41.1 (2017): 119-135, 124. See also Simon Calder, “George Eliot, Spinoza, and the Ethics of Literature,” in </w:t>
      </w:r>
      <w:r w:rsidRPr="00F70AC8">
        <w:rPr>
          <w:rFonts w:ascii="Times New Roman" w:hAnsi="Times New Roman" w:cs="Times New Roman"/>
          <w:i/>
          <w:sz w:val="24"/>
          <w:szCs w:val="24"/>
        </w:rPr>
        <w:t>Spinoza Beyond Philosophy</w:t>
      </w:r>
      <w:r w:rsidRPr="00F70AC8">
        <w:rPr>
          <w:rFonts w:ascii="Times New Roman" w:hAnsi="Times New Roman" w:cs="Times New Roman"/>
          <w:sz w:val="24"/>
          <w:szCs w:val="24"/>
        </w:rPr>
        <w:t xml:space="preserve">, ed. Beth Lord (Edinburg: Edinburgh University Press, 2012): 168-187; Sophie Alexandra Frazer, “George Eliot and Spinoza: Toward a Theory,” </w:t>
      </w:r>
      <w:r w:rsidRPr="00F70AC8">
        <w:rPr>
          <w:rFonts w:ascii="Times New Roman" w:hAnsi="Times New Roman" w:cs="Times New Roman"/>
          <w:i/>
          <w:sz w:val="24"/>
          <w:szCs w:val="24"/>
        </w:rPr>
        <w:t>George Eliot—George Henry Lewes Studies</w:t>
      </w:r>
      <w:r w:rsidRPr="00F70AC8">
        <w:rPr>
          <w:rFonts w:ascii="Times New Roman" w:hAnsi="Times New Roman" w:cs="Times New Roman"/>
          <w:sz w:val="24"/>
          <w:szCs w:val="24"/>
        </w:rPr>
        <w:t xml:space="preserve"> 70.2 (2018): 128-182; This remains an open question in Moira </w:t>
      </w:r>
      <w:proofErr w:type="spellStart"/>
      <w:r w:rsidRPr="00F70AC8">
        <w:rPr>
          <w:rFonts w:ascii="Times New Roman" w:hAnsi="Times New Roman" w:cs="Times New Roman"/>
          <w:sz w:val="24"/>
          <w:szCs w:val="24"/>
        </w:rPr>
        <w:t>Gatens</w:t>
      </w:r>
      <w:proofErr w:type="spellEnd"/>
      <w:r w:rsidRPr="00F70AC8">
        <w:rPr>
          <w:rFonts w:ascii="Times New Roman" w:hAnsi="Times New Roman" w:cs="Times New Roman"/>
          <w:sz w:val="24"/>
          <w:szCs w:val="24"/>
        </w:rPr>
        <w:t xml:space="preserve">, “Compelling Fictions: Spinoza and George Eliot on Imagination and Belief,” </w:t>
      </w:r>
      <w:r w:rsidRPr="00F70AC8">
        <w:rPr>
          <w:rFonts w:ascii="Times New Roman" w:hAnsi="Times New Roman" w:cs="Times New Roman"/>
          <w:i/>
          <w:sz w:val="24"/>
          <w:szCs w:val="24"/>
        </w:rPr>
        <w:t>European Journal of Philosophy</w:t>
      </w:r>
      <w:r w:rsidRPr="00F70AC8">
        <w:rPr>
          <w:rFonts w:ascii="Times New Roman" w:hAnsi="Times New Roman" w:cs="Times New Roman"/>
          <w:sz w:val="24"/>
          <w:szCs w:val="24"/>
        </w:rPr>
        <w:t xml:space="preserve"> 20.1 (2012): 74-90.</w:t>
      </w:r>
    </w:p>
  </w:endnote>
  <w:endnote w:id="22">
    <w:p w14:paraId="2DF02C14" w14:textId="54C08D42" w:rsidR="0071006C" w:rsidRPr="00F70AC8" w:rsidRDefault="0071006C" w:rsidP="000A27B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Influence of Rationalism,” 413.</w:t>
      </w:r>
    </w:p>
  </w:endnote>
  <w:endnote w:id="23">
    <w:p w14:paraId="7EE6C256" w14:textId="77777777" w:rsidR="00CC75E5" w:rsidRPr="00F70AC8" w:rsidRDefault="00CC75E5" w:rsidP="00CC75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Basil Willey, </w:t>
      </w:r>
      <w:r w:rsidRPr="00F70AC8">
        <w:rPr>
          <w:rFonts w:ascii="Times New Roman" w:hAnsi="Times New Roman" w:cs="Times New Roman"/>
          <w:i/>
          <w:sz w:val="24"/>
          <w:szCs w:val="24"/>
        </w:rPr>
        <w:t xml:space="preserve">Nineteenth-Century Studies: Cambridge to Matthew </w:t>
      </w:r>
      <w:proofErr w:type="gramStart"/>
      <w:r w:rsidRPr="00F70AC8">
        <w:rPr>
          <w:rFonts w:ascii="Times New Roman" w:hAnsi="Times New Roman" w:cs="Times New Roman"/>
          <w:i/>
          <w:sz w:val="24"/>
          <w:szCs w:val="24"/>
        </w:rPr>
        <w:t>Arnold</w:t>
      </w:r>
      <w:r w:rsidRPr="00F70AC8">
        <w:rPr>
          <w:rFonts w:ascii="Times New Roman" w:hAnsi="Times New Roman" w:cs="Times New Roman"/>
          <w:sz w:val="24"/>
          <w:szCs w:val="24"/>
        </w:rPr>
        <w:t>,  207</w:t>
      </w:r>
      <w:proofErr w:type="gramEnd"/>
      <w:r w:rsidRPr="00F70AC8">
        <w:rPr>
          <w:rFonts w:ascii="Times New Roman" w:hAnsi="Times New Roman" w:cs="Times New Roman"/>
          <w:sz w:val="24"/>
          <w:szCs w:val="24"/>
        </w:rPr>
        <w:t xml:space="preserve"> and 238.</w:t>
      </w:r>
    </w:p>
  </w:endnote>
  <w:endnote w:id="24">
    <w:p w14:paraId="145517F7" w14:textId="716A5E28" w:rsidR="0071006C" w:rsidRPr="00F70AC8" w:rsidRDefault="0071006C" w:rsidP="00730FE5">
      <w:pPr>
        <w:pStyle w:val="EndnoteText"/>
        <w:rPr>
          <w:rFonts w:ascii="Times New Roman" w:hAnsi="Times New Roman" w:cs="Times New Roman"/>
          <w:noProof/>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A Google Books N-gram viewer search shows “rationalism” was 0.0001027724% of all words used in 1865, surpassing later peaks in 1961 and 2016. “Rationalists” also peaks in 1865, only surpassed by a 1690 spike. Retrieved 27 May 2021.</w:t>
      </w:r>
      <w:r w:rsidRPr="00F70AC8">
        <w:rPr>
          <w:rFonts w:ascii="Times New Roman" w:hAnsi="Times New Roman" w:cs="Times New Roman"/>
          <w:noProof/>
          <w:sz w:val="24"/>
          <w:szCs w:val="24"/>
        </w:rPr>
        <w:t xml:space="preserve"> </w:t>
      </w:r>
    </w:p>
    <w:p w14:paraId="27BB2E33" w14:textId="4166804E" w:rsidR="0071006C" w:rsidRPr="00F70AC8" w:rsidRDefault="0071006C" w:rsidP="00730FE5">
      <w:pPr>
        <w:pStyle w:val="EndnoteText"/>
        <w:rPr>
          <w:rFonts w:ascii="Times New Roman" w:hAnsi="Times New Roman" w:cs="Times New Roman"/>
          <w:sz w:val="24"/>
          <w:szCs w:val="24"/>
        </w:rPr>
      </w:pPr>
      <w:r w:rsidRPr="00F70AC8">
        <w:rPr>
          <w:rFonts w:ascii="Times New Roman" w:hAnsi="Times New Roman" w:cs="Times New Roman"/>
          <w:noProof/>
          <w:sz w:val="24"/>
          <w:szCs w:val="24"/>
        </w:rPr>
        <w:drawing>
          <wp:inline distT="0" distB="0" distL="0" distR="0" wp14:anchorId="084C9738" wp14:editId="59555B5C">
            <wp:extent cx="5943600" cy="309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3094990"/>
                    </a:xfrm>
                    <a:prstGeom prst="rect">
                      <a:avLst/>
                    </a:prstGeom>
                  </pic:spPr>
                </pic:pic>
              </a:graphicData>
            </a:graphic>
          </wp:inline>
        </w:drawing>
      </w:r>
    </w:p>
  </w:endnote>
  <w:endnote w:id="25">
    <w:p w14:paraId="3262DD02"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Immanuel Kant, </w:t>
      </w:r>
      <w:r w:rsidRPr="00F70AC8">
        <w:rPr>
          <w:rFonts w:ascii="Times New Roman" w:hAnsi="Times New Roman" w:cs="Times New Roman"/>
          <w:i/>
          <w:sz w:val="24"/>
          <w:szCs w:val="24"/>
        </w:rPr>
        <w:t>Critique of Pure Reason</w:t>
      </w:r>
      <w:r w:rsidRPr="00F70AC8">
        <w:rPr>
          <w:rFonts w:ascii="Times New Roman" w:hAnsi="Times New Roman" w:cs="Times New Roman"/>
          <w:sz w:val="24"/>
          <w:szCs w:val="24"/>
        </w:rPr>
        <w:t>, eds. Paul Guyer and Allen W. Wood (Cambridge: Cambridge University Press, 1998), 498.</w:t>
      </w:r>
    </w:p>
  </w:endnote>
  <w:endnote w:id="26">
    <w:p w14:paraId="15C552B9"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Charles Pettit </w:t>
      </w:r>
      <w:proofErr w:type="spellStart"/>
      <w:r w:rsidRPr="00F70AC8">
        <w:rPr>
          <w:rFonts w:ascii="Times New Roman" w:hAnsi="Times New Roman" w:cs="Times New Roman"/>
          <w:sz w:val="24"/>
          <w:szCs w:val="24"/>
        </w:rPr>
        <w:t>McIlvanie</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Rationalism</w:t>
      </w:r>
      <w:r w:rsidRPr="00F70AC8">
        <w:rPr>
          <w:rFonts w:ascii="Times New Roman" w:hAnsi="Times New Roman" w:cs="Times New Roman"/>
          <w:sz w:val="24"/>
          <w:szCs w:val="24"/>
        </w:rPr>
        <w:t xml:space="preserve">, 15n; McCaul, </w:t>
      </w:r>
      <w:r w:rsidRPr="00F70AC8">
        <w:rPr>
          <w:rFonts w:ascii="Times New Roman" w:hAnsi="Times New Roman" w:cs="Times New Roman"/>
          <w:i/>
          <w:sz w:val="24"/>
          <w:szCs w:val="24"/>
        </w:rPr>
        <w:t>Rationalism and Deistic Infidelity</w:t>
      </w:r>
      <w:r w:rsidRPr="00F70AC8">
        <w:rPr>
          <w:rFonts w:ascii="Times New Roman" w:hAnsi="Times New Roman" w:cs="Times New Roman"/>
          <w:sz w:val="24"/>
          <w:szCs w:val="24"/>
        </w:rPr>
        <w:t xml:space="preserve">, 12; John Fletcher Hurst, </w:t>
      </w:r>
      <w:r w:rsidRPr="00F70AC8">
        <w:rPr>
          <w:rFonts w:ascii="Times New Roman" w:hAnsi="Times New Roman" w:cs="Times New Roman"/>
          <w:i/>
          <w:sz w:val="24"/>
          <w:szCs w:val="24"/>
        </w:rPr>
        <w:t>History of Rationalism</w:t>
      </w:r>
      <w:r w:rsidRPr="00F70AC8">
        <w:rPr>
          <w:rFonts w:ascii="Times New Roman" w:hAnsi="Times New Roman" w:cs="Times New Roman"/>
          <w:sz w:val="24"/>
          <w:szCs w:val="24"/>
        </w:rPr>
        <w:t xml:space="preserve"> (New York: Carlton and Potter, 1865), 444-446; W.E.H. Lecky, </w:t>
      </w:r>
      <w:r w:rsidRPr="00F70AC8">
        <w:rPr>
          <w:rFonts w:ascii="Times New Roman" w:hAnsi="Times New Roman" w:cs="Times New Roman"/>
          <w:i/>
          <w:sz w:val="24"/>
          <w:szCs w:val="24"/>
        </w:rPr>
        <w:t>History of the Rise and Influence of the Spirit of Rationalism</w:t>
      </w:r>
      <w:r w:rsidRPr="00F70AC8">
        <w:rPr>
          <w:rFonts w:ascii="Times New Roman" w:hAnsi="Times New Roman" w:cs="Times New Roman"/>
          <w:sz w:val="24"/>
          <w:szCs w:val="24"/>
        </w:rPr>
        <w:t>, 2 vols. (London: Longmans, Green, and Co., 1865), I:172.</w:t>
      </w:r>
    </w:p>
  </w:endnote>
  <w:endnote w:id="27">
    <w:p w14:paraId="35769DE3" w14:textId="77777777" w:rsidR="0071006C" w:rsidRPr="00F70AC8" w:rsidRDefault="0071006C" w:rsidP="00BD1F1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John Henry Newman, </w:t>
      </w:r>
      <w:r w:rsidRPr="00F70AC8">
        <w:rPr>
          <w:rFonts w:ascii="Times New Roman" w:hAnsi="Times New Roman" w:cs="Times New Roman"/>
          <w:i/>
          <w:sz w:val="24"/>
          <w:szCs w:val="24"/>
        </w:rPr>
        <w:t>A History of My Religious Opinions</w:t>
      </w:r>
      <w:r w:rsidRPr="00F70AC8">
        <w:rPr>
          <w:rFonts w:ascii="Times New Roman" w:hAnsi="Times New Roman" w:cs="Times New Roman"/>
          <w:sz w:val="24"/>
          <w:szCs w:val="24"/>
        </w:rPr>
        <w:t xml:space="preserve"> (London: Longman, Green, Longman, Roberts, and Green, 1865), 102.</w:t>
      </w:r>
    </w:p>
  </w:endnote>
  <w:endnote w:id="28">
    <w:p w14:paraId="4445C277"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Charles Pettit </w:t>
      </w:r>
      <w:proofErr w:type="spellStart"/>
      <w:r w:rsidRPr="00F70AC8">
        <w:rPr>
          <w:rFonts w:ascii="Times New Roman" w:hAnsi="Times New Roman" w:cs="Times New Roman"/>
          <w:sz w:val="24"/>
          <w:szCs w:val="24"/>
        </w:rPr>
        <w:t>McIlvanie</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Rationalism: As Exhibited in the Writings of Certain Clergymen of the Church of England: A Letter</w:t>
      </w:r>
      <w:r w:rsidRPr="00F70AC8">
        <w:rPr>
          <w:rFonts w:ascii="Times New Roman" w:hAnsi="Times New Roman" w:cs="Times New Roman"/>
          <w:sz w:val="24"/>
          <w:szCs w:val="24"/>
        </w:rPr>
        <w:t xml:space="preserve"> (Cincinnati, OH: C. F. Bradley, 1865). </w:t>
      </w:r>
      <w:proofErr w:type="spellStart"/>
      <w:r w:rsidRPr="00F70AC8">
        <w:rPr>
          <w:rFonts w:ascii="Times New Roman" w:hAnsi="Times New Roman" w:cs="Times New Roman"/>
          <w:sz w:val="24"/>
          <w:szCs w:val="24"/>
        </w:rPr>
        <w:t>McIlvanie</w:t>
      </w:r>
      <w:proofErr w:type="spellEnd"/>
      <w:r w:rsidRPr="00F70AC8">
        <w:rPr>
          <w:rFonts w:ascii="Times New Roman" w:hAnsi="Times New Roman" w:cs="Times New Roman"/>
          <w:sz w:val="24"/>
          <w:szCs w:val="24"/>
        </w:rPr>
        <w:t xml:space="preserve"> responds to </w:t>
      </w:r>
      <w:r w:rsidRPr="00F70AC8">
        <w:rPr>
          <w:rFonts w:ascii="Times New Roman" w:hAnsi="Times New Roman" w:cs="Times New Roman"/>
          <w:i/>
          <w:sz w:val="24"/>
          <w:szCs w:val="24"/>
        </w:rPr>
        <w:t>Essays and Reviews</w:t>
      </w:r>
      <w:r w:rsidRPr="00F70AC8">
        <w:rPr>
          <w:rFonts w:ascii="Times New Roman" w:hAnsi="Times New Roman" w:cs="Times New Roman"/>
          <w:sz w:val="24"/>
          <w:szCs w:val="24"/>
        </w:rPr>
        <w:t xml:space="preserve"> (London: John W. Parker, 1860), a notable collection of essays by Oxford Anglicans that criticizes miracles, prophecies, and the direct revelation of the scriptures (this last topic by the famous classicist Rev. Benjamin Jowett).</w:t>
      </w:r>
    </w:p>
  </w:endnote>
  <w:endnote w:id="29">
    <w:p w14:paraId="5CEA5760" w14:textId="6926DCCA"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W.E.H. Lecky, </w:t>
      </w:r>
      <w:r w:rsidRPr="00F70AC8">
        <w:rPr>
          <w:rFonts w:ascii="Times New Roman" w:hAnsi="Times New Roman" w:cs="Times New Roman"/>
          <w:i/>
          <w:sz w:val="24"/>
          <w:szCs w:val="24"/>
        </w:rPr>
        <w:t>History of the Rise and Influence of the Spirit of Rationalism</w:t>
      </w:r>
      <w:r w:rsidRPr="00F70AC8">
        <w:rPr>
          <w:rFonts w:ascii="Times New Roman" w:hAnsi="Times New Roman" w:cs="Times New Roman"/>
          <w:sz w:val="24"/>
          <w:szCs w:val="24"/>
        </w:rPr>
        <w:t xml:space="preserve">, I:16-17. John Fletcher Hurst’s </w:t>
      </w:r>
      <w:r w:rsidRPr="00F70AC8">
        <w:rPr>
          <w:rFonts w:ascii="Times New Roman" w:hAnsi="Times New Roman" w:cs="Times New Roman"/>
          <w:i/>
          <w:sz w:val="24"/>
          <w:szCs w:val="24"/>
        </w:rPr>
        <w:t>History of Rationalism</w:t>
      </w:r>
      <w:r w:rsidRPr="00F70AC8">
        <w:rPr>
          <w:rFonts w:ascii="Times New Roman" w:hAnsi="Times New Roman" w:cs="Times New Roman"/>
          <w:sz w:val="24"/>
          <w:szCs w:val="24"/>
        </w:rPr>
        <w:t xml:space="preserve"> is superior to Lecky’s in comprehensiveness and clarity. In later life, Hurst also writes on Eliot’s relationship to her Methodist aunt Elizabeth Thompson Evans as the model for Dinah Morris in </w:t>
      </w:r>
      <w:r w:rsidRPr="00F70AC8">
        <w:rPr>
          <w:rFonts w:ascii="Times New Roman" w:hAnsi="Times New Roman" w:cs="Times New Roman"/>
          <w:i/>
          <w:sz w:val="24"/>
          <w:szCs w:val="24"/>
        </w:rPr>
        <w:t>Adam Bede</w:t>
      </w:r>
      <w:r w:rsidRPr="00F70AC8">
        <w:rPr>
          <w:rFonts w:ascii="Times New Roman" w:hAnsi="Times New Roman" w:cs="Times New Roman"/>
          <w:sz w:val="24"/>
          <w:szCs w:val="24"/>
        </w:rPr>
        <w:t xml:space="preserve">. John Fletcher Hurst, </w:t>
      </w:r>
      <w:r w:rsidRPr="00F70AC8">
        <w:rPr>
          <w:rFonts w:ascii="Times New Roman" w:hAnsi="Times New Roman" w:cs="Times New Roman"/>
          <w:i/>
          <w:sz w:val="24"/>
          <w:szCs w:val="24"/>
        </w:rPr>
        <w:t>History of Rationalism</w:t>
      </w:r>
      <w:r w:rsidRPr="00F70AC8">
        <w:rPr>
          <w:rFonts w:ascii="Times New Roman" w:hAnsi="Times New Roman" w:cs="Times New Roman"/>
          <w:sz w:val="24"/>
          <w:szCs w:val="24"/>
        </w:rPr>
        <w:t xml:space="preserve"> and </w:t>
      </w:r>
      <w:r w:rsidRPr="00F70AC8">
        <w:rPr>
          <w:rFonts w:ascii="Times New Roman" w:hAnsi="Times New Roman" w:cs="Times New Roman"/>
          <w:i/>
          <w:sz w:val="24"/>
          <w:szCs w:val="24"/>
        </w:rPr>
        <w:t>A History of Methodism, Vol. III: British Methodism</w:t>
      </w:r>
      <w:r w:rsidRPr="00F70AC8">
        <w:rPr>
          <w:rFonts w:ascii="Times New Roman" w:hAnsi="Times New Roman" w:cs="Times New Roman"/>
          <w:sz w:val="24"/>
          <w:szCs w:val="24"/>
        </w:rPr>
        <w:t xml:space="preserve"> (New York: Eaton and Mains, 1902), 1295-1300.</w:t>
      </w:r>
    </w:p>
  </w:endnote>
  <w:endnote w:id="30">
    <w:p w14:paraId="0D5369DF" w14:textId="12452358"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Lewes was legally married to another woman, who in turn lived with another partner. The law did not recognize his marriage to Eliot.</w:t>
      </w:r>
    </w:p>
  </w:endnote>
  <w:endnote w:id="31">
    <w:p w14:paraId="43651BA2" w14:textId="77777777" w:rsidR="0071006C" w:rsidRPr="00F70AC8" w:rsidRDefault="0071006C" w:rsidP="00A36813">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Influence of Rationalism,” pp. 397-414,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xml:space="preserve">, ed. Thomas </w:t>
      </w:r>
      <w:proofErr w:type="spellStart"/>
      <w:r w:rsidRPr="00F70AC8">
        <w:rPr>
          <w:rFonts w:ascii="Times New Roman" w:hAnsi="Times New Roman" w:cs="Times New Roman"/>
          <w:sz w:val="24"/>
          <w:szCs w:val="24"/>
        </w:rPr>
        <w:t>Pinney</w:t>
      </w:r>
      <w:proofErr w:type="spellEnd"/>
      <w:r w:rsidRPr="00F70AC8">
        <w:rPr>
          <w:rFonts w:ascii="Times New Roman" w:hAnsi="Times New Roman" w:cs="Times New Roman"/>
          <w:sz w:val="24"/>
          <w:szCs w:val="24"/>
        </w:rPr>
        <w:t xml:space="preserve"> (New York: Columbia University Press, 1963), 398.</w:t>
      </w:r>
    </w:p>
  </w:endnote>
  <w:endnote w:id="32">
    <w:p w14:paraId="241A5480" w14:textId="77777777" w:rsidR="0071006C" w:rsidRPr="00F70AC8" w:rsidRDefault="0071006C" w:rsidP="00024063">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410.</w:t>
      </w:r>
    </w:p>
  </w:endnote>
  <w:endnote w:id="33">
    <w:p w14:paraId="50F93712" w14:textId="7B072246"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402.</w:t>
      </w:r>
    </w:p>
  </w:endnote>
  <w:endnote w:id="34">
    <w:p w14:paraId="02B7126B" w14:textId="58321ED5"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413.</w:t>
      </w:r>
    </w:p>
  </w:endnote>
  <w:endnote w:id="35">
    <w:p w14:paraId="74D0B165" w14:textId="2ADCB174"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413.</w:t>
      </w:r>
    </w:p>
  </w:endnote>
  <w:endnote w:id="36">
    <w:p w14:paraId="2CFEB54C" w14:textId="76D14A8F"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412.</w:t>
      </w:r>
    </w:p>
  </w:endnote>
  <w:endnote w:id="37">
    <w:p w14:paraId="284CE789" w14:textId="74083883"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W.E.H. Lecky, </w:t>
      </w:r>
      <w:r w:rsidRPr="00F70AC8">
        <w:rPr>
          <w:rFonts w:ascii="Times New Roman" w:hAnsi="Times New Roman" w:cs="Times New Roman"/>
          <w:i/>
          <w:sz w:val="24"/>
          <w:szCs w:val="24"/>
        </w:rPr>
        <w:t>History of the Rise and Influence of the Spirit of Rationalism</w:t>
      </w:r>
      <w:r w:rsidRPr="00F70AC8">
        <w:rPr>
          <w:rFonts w:ascii="Times New Roman" w:hAnsi="Times New Roman" w:cs="Times New Roman"/>
          <w:sz w:val="24"/>
          <w:szCs w:val="24"/>
        </w:rPr>
        <w:t xml:space="preserve">, I:7; I:305n1. The </w:t>
      </w:r>
      <w:proofErr w:type="spellStart"/>
      <w:r w:rsidRPr="00F70AC8">
        <w:rPr>
          <w:rFonts w:ascii="Times New Roman" w:hAnsi="Times New Roman" w:cs="Times New Roman"/>
          <w:i/>
          <w:sz w:val="24"/>
          <w:szCs w:val="24"/>
        </w:rPr>
        <w:t>Tractatus</w:t>
      </w:r>
      <w:proofErr w:type="spellEnd"/>
      <w:r w:rsidRPr="00F70AC8">
        <w:rPr>
          <w:rFonts w:ascii="Times New Roman" w:hAnsi="Times New Roman" w:cs="Times New Roman"/>
          <w:sz w:val="24"/>
          <w:szCs w:val="24"/>
        </w:rPr>
        <w:t xml:space="preserve"> was Eliot’s first translation work; given its powerful effect on her, she would probably beg to differ. See Suzy Anger, “Eliot and philosophy,” pp. 76-97, in </w:t>
      </w:r>
      <w:r w:rsidRPr="00F70AC8">
        <w:rPr>
          <w:rFonts w:ascii="Times New Roman" w:hAnsi="Times New Roman" w:cs="Times New Roman"/>
          <w:i/>
          <w:sz w:val="24"/>
          <w:szCs w:val="24"/>
        </w:rPr>
        <w:t>The Cambridge Companion to George Eliot</w:t>
      </w:r>
      <w:r w:rsidRPr="00F70AC8">
        <w:rPr>
          <w:rFonts w:ascii="Times New Roman" w:hAnsi="Times New Roman" w:cs="Times New Roman"/>
          <w:sz w:val="24"/>
          <w:szCs w:val="24"/>
        </w:rPr>
        <w:t>, 78.</w:t>
      </w:r>
    </w:p>
  </w:endnote>
  <w:endnote w:id="38">
    <w:p w14:paraId="70828D1F" w14:textId="77777777"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Ibid., II:66.</w:t>
      </w:r>
    </w:p>
  </w:endnote>
  <w:endnote w:id="39">
    <w:p w14:paraId="79EA977D" w14:textId="77777777" w:rsidR="0071006C" w:rsidRPr="00F70AC8" w:rsidRDefault="0071006C" w:rsidP="002576B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Della Rocca, </w:t>
      </w:r>
      <w:r w:rsidRPr="00F70AC8">
        <w:rPr>
          <w:rFonts w:ascii="Times New Roman" w:hAnsi="Times New Roman" w:cs="Times New Roman"/>
          <w:i/>
          <w:sz w:val="24"/>
          <w:szCs w:val="24"/>
        </w:rPr>
        <w:t>Spinoza</w:t>
      </w:r>
      <w:r w:rsidRPr="00F70AC8">
        <w:rPr>
          <w:rFonts w:ascii="Times New Roman" w:hAnsi="Times New Roman" w:cs="Times New Roman"/>
          <w:sz w:val="24"/>
          <w:szCs w:val="24"/>
        </w:rPr>
        <w:t xml:space="preserve"> (London: Routledge, 2008), 4.</w:t>
      </w:r>
    </w:p>
  </w:endnote>
  <w:endnote w:id="40">
    <w:p w14:paraId="3F38327A" w14:textId="18228AA0"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Benedictus de Spinoza, </w:t>
      </w:r>
      <w:r w:rsidRPr="00F70AC8">
        <w:rPr>
          <w:rFonts w:ascii="Times New Roman" w:hAnsi="Times New Roman" w:cs="Times New Roman"/>
          <w:i/>
          <w:sz w:val="24"/>
          <w:szCs w:val="24"/>
        </w:rPr>
        <w:t>Spinoza’s Ethics</w:t>
      </w:r>
      <w:r w:rsidRPr="00F70AC8">
        <w:rPr>
          <w:rFonts w:ascii="Times New Roman" w:hAnsi="Times New Roman" w:cs="Times New Roman"/>
          <w:sz w:val="24"/>
          <w:szCs w:val="24"/>
        </w:rPr>
        <w:t>, trans. George Eliot, 80.</w:t>
      </w:r>
    </w:p>
  </w:endnote>
  <w:endnote w:id="41">
    <w:p w14:paraId="522E5A0C" w14:textId="4328B705"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Della Rocca, </w:t>
      </w:r>
      <w:r w:rsidRPr="00F70AC8">
        <w:rPr>
          <w:rFonts w:ascii="Times New Roman" w:hAnsi="Times New Roman" w:cs="Times New Roman"/>
          <w:i/>
          <w:sz w:val="24"/>
          <w:szCs w:val="24"/>
        </w:rPr>
        <w:t xml:space="preserve">Spinoza, </w:t>
      </w:r>
      <w:r w:rsidRPr="00F70AC8">
        <w:rPr>
          <w:rFonts w:ascii="Times New Roman" w:hAnsi="Times New Roman" w:cs="Times New Roman"/>
          <w:sz w:val="24"/>
          <w:szCs w:val="24"/>
        </w:rPr>
        <w:t>8.</w:t>
      </w:r>
    </w:p>
  </w:endnote>
  <w:endnote w:id="42">
    <w:p w14:paraId="7CE0AEAA" w14:textId="77777777" w:rsidR="00B204CE" w:rsidRPr="00F70AC8" w:rsidRDefault="00B204CE" w:rsidP="00B204CE">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For instance, see Yitzhak Melamed, </w:t>
      </w:r>
      <w:r w:rsidRPr="00F70AC8">
        <w:rPr>
          <w:rFonts w:ascii="Times New Roman" w:hAnsi="Times New Roman" w:cs="Times New Roman"/>
          <w:i/>
          <w:sz w:val="24"/>
          <w:szCs w:val="24"/>
        </w:rPr>
        <w:t>Spinoza’s Metaphysics: Substance and Thought</w:t>
      </w:r>
      <w:r w:rsidRPr="00F70AC8">
        <w:rPr>
          <w:rFonts w:ascii="Times New Roman" w:hAnsi="Times New Roman" w:cs="Times New Roman"/>
          <w:sz w:val="24"/>
          <w:szCs w:val="24"/>
        </w:rPr>
        <w:t xml:space="preserve"> (New York: Oxford University Press, 2013), 88-99 and 196.</w:t>
      </w:r>
    </w:p>
  </w:endnote>
  <w:endnote w:id="43">
    <w:p w14:paraId="4FF932DC" w14:textId="5B227E45" w:rsidR="0071006C" w:rsidRPr="00F70AC8" w:rsidRDefault="0071006C" w:rsidP="00946D6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F70AC8">
        <w:rPr>
          <w:rFonts w:ascii="Times New Roman" w:hAnsi="Times New Roman" w:cs="Times New Roman"/>
          <w:sz w:val="24"/>
          <w:szCs w:val="24"/>
        </w:rPr>
        <w:t>See</w:t>
      </w:r>
      <w:r w:rsidRPr="00F70AC8">
        <w:rPr>
          <w:rFonts w:ascii="Times New Roman" w:hAnsi="Times New Roman" w:cs="Times New Roman"/>
          <w:sz w:val="24"/>
          <w:szCs w:val="24"/>
        </w:rPr>
        <w:t xml:space="preserve"> Robert Wyllie, </w:t>
      </w:r>
      <w:r w:rsidRPr="00F70AC8">
        <w:rPr>
          <w:rFonts w:ascii="Times New Roman" w:hAnsi="Times New Roman" w:cs="Times New Roman"/>
          <w:i/>
          <w:sz w:val="24"/>
          <w:szCs w:val="24"/>
        </w:rPr>
        <w:t>Critics of Enlightenment Rationalism</w:t>
      </w:r>
      <w:r w:rsidRPr="00F70AC8">
        <w:rPr>
          <w:rFonts w:ascii="Times New Roman" w:hAnsi="Times New Roman" w:cs="Times New Roman"/>
          <w:sz w:val="24"/>
          <w:szCs w:val="24"/>
        </w:rPr>
        <w:t>, eds. Gene Callahan and Kenneth B. McIntyre (Cham: Palgrave Macmillan, 2020), 49.</w:t>
      </w:r>
    </w:p>
  </w:endnote>
  <w:endnote w:id="44">
    <w:p w14:paraId="34401DF2" w14:textId="01E062CD" w:rsidR="0071006C" w:rsidRPr="00F70AC8" w:rsidRDefault="0071006C" w:rsidP="002576B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Della Rocca, </w:t>
      </w:r>
      <w:r w:rsidRPr="00F70AC8">
        <w:rPr>
          <w:rFonts w:ascii="Times New Roman" w:hAnsi="Times New Roman" w:cs="Times New Roman"/>
          <w:i/>
          <w:sz w:val="24"/>
          <w:szCs w:val="24"/>
        </w:rPr>
        <w:t>Spinoza</w:t>
      </w:r>
      <w:r w:rsidRPr="00F70AC8">
        <w:rPr>
          <w:rFonts w:ascii="Times New Roman" w:hAnsi="Times New Roman" w:cs="Times New Roman"/>
          <w:sz w:val="24"/>
          <w:szCs w:val="24"/>
        </w:rPr>
        <w:t>, 4.</w:t>
      </w:r>
    </w:p>
  </w:endnote>
  <w:endnote w:id="45">
    <w:p w14:paraId="6EEA16DF" w14:textId="4FDC5428"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Isobel Armstrong, “George Eliot, Spinoza, and the Emotions,” 298-9; Simon Calder, “George Eliot, Spinoza, and the Ethics of Literature,” 170.</w:t>
      </w:r>
    </w:p>
  </w:endnote>
  <w:endnote w:id="46">
    <w:p w14:paraId="5E67A012" w14:textId="15F362B4"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Moira </w:t>
      </w:r>
      <w:proofErr w:type="spellStart"/>
      <w:r w:rsidRPr="00F70AC8">
        <w:rPr>
          <w:rFonts w:ascii="Times New Roman" w:hAnsi="Times New Roman" w:cs="Times New Roman"/>
          <w:sz w:val="24"/>
          <w:szCs w:val="24"/>
        </w:rPr>
        <w:t>Gatens</w:t>
      </w:r>
      <w:proofErr w:type="spellEnd"/>
      <w:r w:rsidRPr="00F70AC8">
        <w:rPr>
          <w:rFonts w:ascii="Times New Roman" w:hAnsi="Times New Roman" w:cs="Times New Roman"/>
          <w:sz w:val="24"/>
          <w:szCs w:val="24"/>
        </w:rPr>
        <w:t>, “The Art and Philosophy of George Eliot,” 79.</w:t>
      </w:r>
    </w:p>
  </w:endnote>
  <w:endnote w:id="47">
    <w:p w14:paraId="3C0AEF0F" w14:textId="2700847F"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pp. 266-299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287.</w:t>
      </w:r>
    </w:p>
  </w:endnote>
  <w:endnote w:id="48">
    <w:p w14:paraId="71CE1381" w14:textId="2AB4306A"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G.W.F. Hegel, </w:t>
      </w:r>
      <w:r w:rsidRPr="00F70AC8">
        <w:rPr>
          <w:rFonts w:ascii="Times New Roman" w:hAnsi="Times New Roman" w:cs="Times New Roman"/>
          <w:i/>
          <w:sz w:val="24"/>
          <w:szCs w:val="24"/>
        </w:rPr>
        <w:t>Elements of the Philosophy of Right</w:t>
      </w:r>
      <w:r w:rsidRPr="00F70AC8">
        <w:rPr>
          <w:rFonts w:ascii="Times New Roman" w:hAnsi="Times New Roman" w:cs="Times New Roman"/>
          <w:sz w:val="24"/>
          <w:szCs w:val="24"/>
        </w:rPr>
        <w:t>, ed. Allen W. Wood, trans. H.B. Nisbet (Cambridge: Cambridge University Press, 1991), 20.</w:t>
      </w:r>
    </w:p>
  </w:endnote>
  <w:endnote w:id="49">
    <w:p w14:paraId="34626FD2" w14:textId="77777777" w:rsidR="0071006C" w:rsidRPr="00F70AC8" w:rsidRDefault="0071006C" w:rsidP="0046694F">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“Address to Working Men, By Felix Holt,”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429.</w:t>
      </w:r>
    </w:p>
  </w:endnote>
  <w:endnote w:id="50">
    <w:p w14:paraId="2646B67F" w14:textId="6794E564"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w:t>
      </w:r>
      <w:r w:rsidRPr="00F70AC8">
        <w:rPr>
          <w:rFonts w:ascii="Times New Roman" w:hAnsi="Times New Roman" w:cs="Times New Roman"/>
          <w:i/>
          <w:sz w:val="24"/>
          <w:szCs w:val="24"/>
        </w:rPr>
        <w:t>Felix Holt, The Radical</w:t>
      </w:r>
      <w:r w:rsidRPr="00F70AC8">
        <w:rPr>
          <w:rFonts w:ascii="Times New Roman" w:hAnsi="Times New Roman" w:cs="Times New Roman"/>
          <w:sz w:val="24"/>
          <w:szCs w:val="24"/>
        </w:rPr>
        <w:t xml:space="preserve"> (New York: Harper &amp; Brothers, 1899), 170.</w:t>
      </w:r>
    </w:p>
  </w:endnote>
  <w:endnote w:id="51">
    <w:p w14:paraId="7B7CE8F5" w14:textId="541F0FB8"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“Address to Working Men, By Felix Holt,”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420-1.</w:t>
      </w:r>
    </w:p>
  </w:endnote>
  <w:endnote w:id="52">
    <w:p w14:paraId="114BD936" w14:textId="77777777" w:rsidR="0071006C" w:rsidRPr="00F70AC8" w:rsidRDefault="0071006C" w:rsidP="007A5B9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George Eliot, “The Natural History of German Life,”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287.</w:t>
      </w:r>
    </w:p>
  </w:endnote>
  <w:endnote w:id="53">
    <w:p w14:paraId="206A362E" w14:textId="2F2E3C8E" w:rsidR="0071006C" w:rsidRPr="00F70AC8" w:rsidRDefault="0071006C" w:rsidP="007A5B9D">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C3154D">
        <w:rPr>
          <w:rFonts w:ascii="Times New Roman" w:hAnsi="Times New Roman" w:cs="Times New Roman"/>
          <w:sz w:val="24"/>
          <w:szCs w:val="24"/>
        </w:rPr>
        <w:t>Ibid.</w:t>
      </w:r>
      <w:r w:rsidRPr="00F70AC8">
        <w:rPr>
          <w:rFonts w:ascii="Times New Roman" w:hAnsi="Times New Roman" w:cs="Times New Roman"/>
          <w:sz w:val="24"/>
          <w:szCs w:val="24"/>
        </w:rPr>
        <w:t>, 282.</w:t>
      </w:r>
    </w:p>
  </w:endnote>
  <w:endnote w:id="54">
    <w:p w14:paraId="2DEE0767" w14:textId="73CAE565"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AB35FC">
        <w:rPr>
          <w:rFonts w:ascii="Times New Roman" w:hAnsi="Times New Roman" w:cs="Times New Roman"/>
          <w:sz w:val="24"/>
          <w:szCs w:val="24"/>
        </w:rPr>
        <w:t>Ibid.</w:t>
      </w:r>
      <w:r w:rsidRPr="00F70AC8">
        <w:rPr>
          <w:rFonts w:ascii="Times New Roman" w:hAnsi="Times New Roman" w:cs="Times New Roman"/>
          <w:sz w:val="24"/>
          <w:szCs w:val="24"/>
        </w:rPr>
        <w:t>, 289-90.</w:t>
      </w:r>
    </w:p>
  </w:endnote>
  <w:endnote w:id="55">
    <w:p w14:paraId="521E74D4" w14:textId="63DC0694"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AB35FC">
        <w:rPr>
          <w:rFonts w:ascii="Times New Roman" w:hAnsi="Times New Roman" w:cs="Times New Roman"/>
          <w:sz w:val="24"/>
          <w:szCs w:val="24"/>
        </w:rPr>
        <w:t>Ibid.</w:t>
      </w:r>
      <w:r w:rsidRPr="00F70AC8">
        <w:rPr>
          <w:rFonts w:ascii="Times New Roman" w:hAnsi="Times New Roman" w:cs="Times New Roman"/>
          <w:sz w:val="24"/>
          <w:szCs w:val="24"/>
        </w:rPr>
        <w:t>, 271.</w:t>
      </w:r>
    </w:p>
  </w:endnote>
  <w:endnote w:id="56">
    <w:p w14:paraId="0E9BF7A9" w14:textId="77777777" w:rsidR="00066CA2" w:rsidRPr="00F70AC8" w:rsidRDefault="00066CA2" w:rsidP="00066CA2">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Basil Willey, </w:t>
      </w:r>
      <w:r w:rsidRPr="00F70AC8">
        <w:rPr>
          <w:rFonts w:ascii="Times New Roman" w:hAnsi="Times New Roman" w:cs="Times New Roman"/>
          <w:i/>
          <w:sz w:val="24"/>
          <w:szCs w:val="24"/>
        </w:rPr>
        <w:t>Nineteenth-Century Studies</w:t>
      </w:r>
      <w:r w:rsidRPr="00F70AC8">
        <w:rPr>
          <w:rFonts w:ascii="Times New Roman" w:hAnsi="Times New Roman" w:cs="Times New Roman"/>
          <w:sz w:val="24"/>
          <w:szCs w:val="24"/>
        </w:rPr>
        <w:t>, 238.</w:t>
      </w:r>
    </w:p>
  </w:endnote>
  <w:endnote w:id="57">
    <w:p w14:paraId="250981D4" w14:textId="77777777" w:rsidR="00F70AC8" w:rsidRPr="00F70AC8" w:rsidRDefault="00F70AC8" w:rsidP="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Kamila Walker, “Casaubon: A Case of Shameful False Pride in Eliot’s </w:t>
      </w:r>
      <w:r w:rsidRPr="00F70AC8">
        <w:rPr>
          <w:rFonts w:ascii="Times New Roman" w:hAnsi="Times New Roman" w:cs="Times New Roman"/>
          <w:i/>
          <w:sz w:val="24"/>
          <w:szCs w:val="24"/>
        </w:rPr>
        <w:t>Middlemarch</w:t>
      </w:r>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The Explicator</w:t>
      </w:r>
      <w:r w:rsidRPr="00F70AC8">
        <w:rPr>
          <w:rFonts w:ascii="Times New Roman" w:hAnsi="Times New Roman" w:cs="Times New Roman"/>
          <w:sz w:val="24"/>
          <w:szCs w:val="24"/>
        </w:rPr>
        <w:t xml:space="preserve"> 76.2 (2018): 88-95.</w:t>
      </w:r>
    </w:p>
  </w:endnote>
  <w:endnote w:id="58">
    <w:p w14:paraId="46E6DCD0" w14:textId="09FA0DEB" w:rsidR="00F70AC8" w:rsidRPr="00F70AC8" w:rsidRDefault="00F70AC8">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Brian Fay, “What George Eliot of </w:t>
      </w:r>
      <w:r w:rsidRPr="00F70AC8">
        <w:rPr>
          <w:rFonts w:ascii="Times New Roman" w:hAnsi="Times New Roman" w:cs="Times New Roman"/>
          <w:i/>
          <w:sz w:val="24"/>
          <w:szCs w:val="24"/>
        </w:rPr>
        <w:t>Middlemarch</w:t>
      </w:r>
      <w:r w:rsidRPr="00F70AC8">
        <w:rPr>
          <w:rFonts w:ascii="Times New Roman" w:hAnsi="Times New Roman" w:cs="Times New Roman"/>
          <w:sz w:val="24"/>
          <w:szCs w:val="24"/>
        </w:rPr>
        <w:t xml:space="preserve"> Could Have Taught Spinoza,” 134n19.</w:t>
      </w:r>
    </w:p>
  </w:endnote>
  <w:endnote w:id="59">
    <w:p w14:paraId="6FC79B43" w14:textId="58BE9CF9" w:rsidR="0071006C" w:rsidRPr="00F70AC8" w:rsidRDefault="0071006C" w:rsidP="00730FE5">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r w:rsidR="00AB35FC">
        <w:rPr>
          <w:rFonts w:ascii="Times New Roman" w:hAnsi="Times New Roman" w:cs="Times New Roman"/>
          <w:sz w:val="24"/>
          <w:szCs w:val="24"/>
        </w:rPr>
        <w:t>Ibid.,</w:t>
      </w:r>
      <w:r w:rsidRPr="00F70AC8">
        <w:rPr>
          <w:rFonts w:ascii="Times New Roman" w:hAnsi="Times New Roman" w:cs="Times New Roman"/>
          <w:sz w:val="24"/>
          <w:szCs w:val="24"/>
        </w:rPr>
        <w:t xml:space="preserve"> 130.</w:t>
      </w:r>
    </w:p>
  </w:endnote>
  <w:endnote w:id="60">
    <w:p w14:paraId="2B6C40E5" w14:textId="30A222AC"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Fay argues Ladislaw is probably referring to Germans in the wake of Herder like Karl </w:t>
      </w:r>
      <w:proofErr w:type="spellStart"/>
      <w:r w:rsidRPr="00F70AC8">
        <w:rPr>
          <w:rFonts w:ascii="Times New Roman" w:hAnsi="Times New Roman" w:cs="Times New Roman"/>
          <w:sz w:val="24"/>
          <w:szCs w:val="24"/>
        </w:rPr>
        <w:t>Otfried</w:t>
      </w:r>
      <w:proofErr w:type="spellEnd"/>
      <w:r w:rsidRPr="00F70AC8">
        <w:rPr>
          <w:rFonts w:ascii="Times New Roman" w:hAnsi="Times New Roman" w:cs="Times New Roman"/>
          <w:sz w:val="24"/>
          <w:szCs w:val="24"/>
        </w:rPr>
        <w:t xml:space="preserve"> Müller (1825) for whom that “the mythology of one nation is [to be] studied apart from the others,” but he may refer to Georg Friedrich </w:t>
      </w:r>
      <w:proofErr w:type="spellStart"/>
      <w:r w:rsidRPr="00F70AC8">
        <w:rPr>
          <w:rFonts w:ascii="Times New Roman" w:hAnsi="Times New Roman" w:cs="Times New Roman"/>
          <w:sz w:val="24"/>
          <w:szCs w:val="24"/>
        </w:rPr>
        <w:t>Creuzer</w:t>
      </w:r>
      <w:proofErr w:type="spellEnd"/>
      <w:r w:rsidRPr="00F70AC8">
        <w:rPr>
          <w:rFonts w:ascii="Times New Roman" w:hAnsi="Times New Roman" w:cs="Times New Roman"/>
          <w:sz w:val="24"/>
          <w:szCs w:val="24"/>
        </w:rPr>
        <w:t xml:space="preserve"> (1812) and unitary view that “the basis of all mythology was a nature worship,” or generally to the debate in Germany between the two positions. Eliot knew both—I quote these descriptions from her 1851 review “The Progress of the Intellect,” pp. 27-45, in </w:t>
      </w:r>
      <w:r w:rsidRPr="00F70AC8">
        <w:rPr>
          <w:rFonts w:ascii="Times New Roman" w:hAnsi="Times New Roman" w:cs="Times New Roman"/>
          <w:i/>
          <w:sz w:val="24"/>
          <w:szCs w:val="24"/>
        </w:rPr>
        <w:t>Essays of George Eliot</w:t>
      </w:r>
      <w:r w:rsidRPr="00F70AC8">
        <w:rPr>
          <w:rFonts w:ascii="Times New Roman" w:hAnsi="Times New Roman" w:cs="Times New Roman"/>
          <w:sz w:val="24"/>
          <w:szCs w:val="24"/>
        </w:rPr>
        <w:t>, 36-7.</w:t>
      </w:r>
    </w:p>
  </w:endnote>
  <w:endnote w:id="61">
    <w:p w14:paraId="0DFC0504" w14:textId="7AED900C"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Quoted in Lytton Strachey, </w:t>
      </w:r>
      <w:r w:rsidRPr="00F70AC8">
        <w:rPr>
          <w:rFonts w:ascii="Times New Roman" w:hAnsi="Times New Roman" w:cs="Times New Roman"/>
          <w:i/>
          <w:sz w:val="24"/>
          <w:szCs w:val="24"/>
        </w:rPr>
        <w:t xml:space="preserve">Eminent Victorians </w:t>
      </w:r>
      <w:r w:rsidRPr="00F70AC8">
        <w:rPr>
          <w:rFonts w:ascii="Times New Roman" w:hAnsi="Times New Roman" w:cs="Times New Roman"/>
          <w:sz w:val="24"/>
          <w:szCs w:val="24"/>
        </w:rPr>
        <w:t>(New York: G. P. Putnam, 1918), 116.</w:t>
      </w:r>
    </w:p>
  </w:endnote>
  <w:endnote w:id="62">
    <w:p w14:paraId="6FD109CE" w14:textId="65EFBA74"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Michael Mack, “The Significance of the Insignificant: </w:t>
      </w:r>
      <w:r w:rsidRPr="00F70AC8">
        <w:rPr>
          <w:rFonts w:ascii="Times New Roman" w:hAnsi="Times New Roman" w:cs="Times New Roman"/>
          <w:i/>
          <w:sz w:val="24"/>
          <w:szCs w:val="24"/>
        </w:rPr>
        <w:t>Daniel Deronda</w:t>
      </w:r>
      <w:r w:rsidRPr="00F70AC8">
        <w:rPr>
          <w:rFonts w:ascii="Times New Roman" w:hAnsi="Times New Roman" w:cs="Times New Roman"/>
          <w:sz w:val="24"/>
          <w:szCs w:val="24"/>
        </w:rPr>
        <w:t xml:space="preserve"> and the Literature of Weimar Classicism,” </w:t>
      </w:r>
      <w:r w:rsidRPr="00F70AC8">
        <w:rPr>
          <w:rFonts w:ascii="Times New Roman" w:hAnsi="Times New Roman" w:cs="Times New Roman"/>
          <w:i/>
          <w:sz w:val="24"/>
          <w:szCs w:val="24"/>
        </w:rPr>
        <w:t xml:space="preserve">Modern Philology </w:t>
      </w:r>
      <w:r w:rsidRPr="00F70AC8">
        <w:rPr>
          <w:rFonts w:ascii="Times New Roman" w:hAnsi="Times New Roman" w:cs="Times New Roman"/>
          <w:sz w:val="24"/>
          <w:szCs w:val="24"/>
        </w:rPr>
        <w:t>105.4 (2008): 666-697, 669-672.</w:t>
      </w:r>
    </w:p>
  </w:endnote>
  <w:endnote w:id="63">
    <w:p w14:paraId="3E1BA858" w14:textId="442B9A6E"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Benedict Spinoza, </w:t>
      </w:r>
      <w:r w:rsidRPr="00F70AC8">
        <w:rPr>
          <w:rFonts w:ascii="Times New Roman" w:hAnsi="Times New Roman" w:cs="Times New Roman"/>
          <w:i/>
          <w:sz w:val="24"/>
          <w:szCs w:val="24"/>
        </w:rPr>
        <w:t xml:space="preserve">Spinoza’s </w:t>
      </w:r>
      <w:proofErr w:type="spellStart"/>
      <w:r w:rsidRPr="00F70AC8">
        <w:rPr>
          <w:rFonts w:ascii="Times New Roman" w:hAnsi="Times New Roman" w:cs="Times New Roman"/>
          <w:i/>
          <w:sz w:val="24"/>
          <w:szCs w:val="24"/>
        </w:rPr>
        <w:t>Theologico</w:t>
      </w:r>
      <w:proofErr w:type="spellEnd"/>
      <w:r w:rsidRPr="00F70AC8">
        <w:rPr>
          <w:rFonts w:ascii="Times New Roman" w:hAnsi="Times New Roman" w:cs="Times New Roman"/>
          <w:i/>
          <w:sz w:val="24"/>
          <w:szCs w:val="24"/>
        </w:rPr>
        <w:t>-Political Treatise</w:t>
      </w:r>
      <w:r w:rsidRPr="00F70AC8">
        <w:rPr>
          <w:rFonts w:ascii="Times New Roman" w:hAnsi="Times New Roman" w:cs="Times New Roman"/>
          <w:sz w:val="24"/>
          <w:szCs w:val="24"/>
        </w:rPr>
        <w:t xml:space="preserve">, trans. Martin D. </w:t>
      </w:r>
      <w:proofErr w:type="spellStart"/>
      <w:r w:rsidRPr="00F70AC8">
        <w:rPr>
          <w:rFonts w:ascii="Times New Roman" w:hAnsi="Times New Roman" w:cs="Times New Roman"/>
          <w:sz w:val="24"/>
          <w:szCs w:val="24"/>
        </w:rPr>
        <w:t>Yaffe</w:t>
      </w:r>
      <w:proofErr w:type="spellEnd"/>
      <w:r w:rsidRPr="00F70AC8">
        <w:rPr>
          <w:rFonts w:ascii="Times New Roman" w:hAnsi="Times New Roman" w:cs="Times New Roman"/>
          <w:sz w:val="24"/>
          <w:szCs w:val="24"/>
        </w:rPr>
        <w:t xml:space="preserve"> (Indianapolis: Hackett, 2004), 42.</w:t>
      </w:r>
    </w:p>
  </w:endnote>
  <w:endnote w:id="64">
    <w:p w14:paraId="375772E5" w14:textId="79FC8C2A"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The influence of Kabbalah upon Spinoza </w:t>
      </w:r>
      <w:r w:rsidR="00AB35FC">
        <w:rPr>
          <w:rFonts w:ascii="Times New Roman" w:hAnsi="Times New Roman" w:cs="Times New Roman"/>
          <w:sz w:val="24"/>
          <w:szCs w:val="24"/>
        </w:rPr>
        <w:t xml:space="preserve">presently </w:t>
      </w:r>
      <w:r w:rsidRPr="00F70AC8">
        <w:rPr>
          <w:rFonts w:ascii="Times New Roman" w:hAnsi="Times New Roman" w:cs="Times New Roman"/>
          <w:sz w:val="24"/>
          <w:szCs w:val="24"/>
        </w:rPr>
        <w:t xml:space="preserve">arouses intense scholarly interest. See especially Miquel </w:t>
      </w:r>
      <w:proofErr w:type="spellStart"/>
      <w:r w:rsidRPr="00F70AC8">
        <w:rPr>
          <w:rFonts w:ascii="Times New Roman" w:hAnsi="Times New Roman" w:cs="Times New Roman"/>
          <w:sz w:val="24"/>
          <w:szCs w:val="24"/>
        </w:rPr>
        <w:t>Beltrán</w:t>
      </w:r>
      <w:proofErr w:type="spellEnd"/>
      <w:r w:rsidRPr="00F70AC8">
        <w:rPr>
          <w:rFonts w:ascii="Times New Roman" w:hAnsi="Times New Roman" w:cs="Times New Roman"/>
          <w:sz w:val="24"/>
          <w:szCs w:val="24"/>
        </w:rPr>
        <w:t xml:space="preserve">, </w:t>
      </w:r>
      <w:r w:rsidRPr="00F70AC8">
        <w:rPr>
          <w:rFonts w:ascii="Times New Roman" w:hAnsi="Times New Roman" w:cs="Times New Roman"/>
          <w:i/>
          <w:sz w:val="24"/>
          <w:szCs w:val="24"/>
        </w:rPr>
        <w:t xml:space="preserve">The Influence of Abraham Cohen de Herrera’s Kabbalah on Spinoza’s Metaphysics </w:t>
      </w:r>
      <w:r w:rsidRPr="00F70AC8">
        <w:rPr>
          <w:rFonts w:ascii="Times New Roman" w:hAnsi="Times New Roman" w:cs="Times New Roman"/>
          <w:sz w:val="24"/>
          <w:szCs w:val="24"/>
        </w:rPr>
        <w:t>(Leiden: Brill, 2016).</w:t>
      </w:r>
    </w:p>
  </w:endnote>
  <w:endnote w:id="65">
    <w:p w14:paraId="3F322EA3" w14:textId="3260187A"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w:t>
      </w:r>
      <w:proofErr w:type="spellStart"/>
      <w:r w:rsidRPr="00F70AC8">
        <w:rPr>
          <w:rFonts w:ascii="Times New Roman" w:hAnsi="Times New Roman" w:cs="Times New Roman"/>
          <w:sz w:val="24"/>
          <w:szCs w:val="24"/>
        </w:rPr>
        <w:t>Shalyn</w:t>
      </w:r>
      <w:proofErr w:type="spellEnd"/>
      <w:r w:rsidRPr="00F70AC8">
        <w:rPr>
          <w:rFonts w:ascii="Times New Roman" w:hAnsi="Times New Roman" w:cs="Times New Roman"/>
          <w:sz w:val="24"/>
          <w:szCs w:val="24"/>
        </w:rPr>
        <w:t xml:space="preserve"> Claggett argues that Mordecai, attuned to the “limiting and troubling ways” others could twist his political vision (for instance to racialist exclusivism), seeks a reflective and sensitive soul like Deronda. </w:t>
      </w:r>
      <w:proofErr w:type="spellStart"/>
      <w:r w:rsidRPr="00F70AC8">
        <w:rPr>
          <w:rFonts w:ascii="Times New Roman" w:hAnsi="Times New Roman" w:cs="Times New Roman"/>
          <w:sz w:val="24"/>
          <w:szCs w:val="24"/>
        </w:rPr>
        <w:t>Shalyn</w:t>
      </w:r>
      <w:proofErr w:type="spellEnd"/>
      <w:r w:rsidRPr="00F70AC8">
        <w:rPr>
          <w:rFonts w:ascii="Times New Roman" w:hAnsi="Times New Roman" w:cs="Times New Roman"/>
          <w:sz w:val="24"/>
          <w:szCs w:val="24"/>
        </w:rPr>
        <w:t xml:space="preserve"> Claggett, “George Eliot’s Interrogation of Physiological Future Knowledge,” </w:t>
      </w:r>
      <w:r w:rsidRPr="00F70AC8">
        <w:rPr>
          <w:rFonts w:ascii="Times New Roman" w:hAnsi="Times New Roman" w:cs="Times New Roman"/>
          <w:i/>
          <w:sz w:val="24"/>
          <w:szCs w:val="24"/>
        </w:rPr>
        <w:t>Studies in English Literature, 1500-1900</w:t>
      </w:r>
      <w:r w:rsidRPr="00F70AC8">
        <w:rPr>
          <w:rFonts w:ascii="Times New Roman" w:hAnsi="Times New Roman" w:cs="Times New Roman"/>
          <w:sz w:val="24"/>
          <w:szCs w:val="24"/>
        </w:rPr>
        <w:t xml:space="preserve"> 51.4 (2011): 849-864, 860.</w:t>
      </w:r>
    </w:p>
  </w:endnote>
  <w:endnote w:id="66">
    <w:p w14:paraId="06E8A84E" w14:textId="77777777" w:rsidR="00262697" w:rsidRPr="00F70AC8" w:rsidRDefault="00262697" w:rsidP="00262697">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Gertrude Himmelfarb suggests this resembles the club where Lewes was introduced to Spinoza. See </w:t>
      </w:r>
      <w:proofErr w:type="gramStart"/>
      <w:r w:rsidRPr="00F70AC8">
        <w:rPr>
          <w:rFonts w:ascii="Times New Roman" w:hAnsi="Times New Roman" w:cs="Times New Roman"/>
          <w:i/>
          <w:sz w:val="24"/>
          <w:szCs w:val="24"/>
        </w:rPr>
        <w:t>The</w:t>
      </w:r>
      <w:proofErr w:type="gramEnd"/>
      <w:r w:rsidRPr="00F70AC8">
        <w:rPr>
          <w:rFonts w:ascii="Times New Roman" w:hAnsi="Times New Roman" w:cs="Times New Roman"/>
          <w:i/>
          <w:sz w:val="24"/>
          <w:szCs w:val="24"/>
        </w:rPr>
        <w:t xml:space="preserve"> Jewish Odyssey of George Eliot</w:t>
      </w:r>
      <w:r w:rsidRPr="00F70AC8">
        <w:rPr>
          <w:rFonts w:ascii="Times New Roman" w:hAnsi="Times New Roman" w:cs="Times New Roman"/>
          <w:sz w:val="24"/>
          <w:szCs w:val="24"/>
        </w:rPr>
        <w:t xml:space="preserve"> (New York: Encounter Books, 2009), 88. </w:t>
      </w:r>
    </w:p>
  </w:endnote>
  <w:endnote w:id="67">
    <w:p w14:paraId="558A6B96" w14:textId="405CF19F" w:rsidR="0071006C" w:rsidRPr="00F70AC8" w:rsidRDefault="0071006C" w:rsidP="00600756">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Nancy Henry pushes back against Edward W. Said here, charging him with </w:t>
      </w:r>
      <w:r w:rsidR="00F70AC8">
        <w:rPr>
          <w:rFonts w:ascii="Times New Roman" w:hAnsi="Times New Roman" w:cs="Times New Roman"/>
          <w:sz w:val="24"/>
          <w:szCs w:val="24"/>
        </w:rPr>
        <w:t>anachronism in condemning</w:t>
      </w:r>
      <w:r w:rsidRPr="00F70AC8">
        <w:rPr>
          <w:rFonts w:ascii="Times New Roman" w:hAnsi="Times New Roman" w:cs="Times New Roman"/>
          <w:sz w:val="24"/>
          <w:szCs w:val="24"/>
        </w:rPr>
        <w:t xml:space="preserve"> Eliot’s “Zionism”. See Nancy Henry, “George Eliot and politics,” 155.</w:t>
      </w:r>
    </w:p>
  </w:endnote>
  <w:endnote w:id="68">
    <w:p w14:paraId="712F0596" w14:textId="77777777" w:rsidR="0071006C" w:rsidRPr="00F70AC8" w:rsidRDefault="0071006C" w:rsidP="00FD48EA">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Catherine Villanueva Gardner, </w:t>
      </w:r>
      <w:r w:rsidRPr="00F70AC8">
        <w:rPr>
          <w:rFonts w:ascii="Times New Roman" w:hAnsi="Times New Roman" w:cs="Times New Roman"/>
          <w:i/>
          <w:sz w:val="24"/>
          <w:szCs w:val="24"/>
        </w:rPr>
        <w:t>Women Philosophers: Genre and the Boundaries of Philosophy</w:t>
      </w:r>
      <w:r w:rsidRPr="00F70AC8">
        <w:rPr>
          <w:rFonts w:ascii="Times New Roman" w:hAnsi="Times New Roman" w:cs="Times New Roman"/>
          <w:sz w:val="24"/>
          <w:szCs w:val="24"/>
        </w:rPr>
        <w:t xml:space="preserve"> (London: Routledge, 2003).</w:t>
      </w:r>
    </w:p>
  </w:endnote>
  <w:endnote w:id="69">
    <w:p w14:paraId="207A1D8D" w14:textId="48AE2FA9" w:rsidR="0071006C" w:rsidRPr="00F70AC8" w:rsidRDefault="0071006C" w:rsidP="0039223A">
      <w:pPr>
        <w:rPr>
          <w:rFonts w:ascii="Times New Roman" w:hAnsi="Times New Roman" w:cs="Times New Roman"/>
        </w:rPr>
      </w:pPr>
      <w:r w:rsidRPr="00F70AC8">
        <w:rPr>
          <w:rStyle w:val="EndnoteReference"/>
          <w:rFonts w:ascii="Times New Roman" w:hAnsi="Times New Roman" w:cs="Times New Roman"/>
        </w:rPr>
        <w:endnoteRef/>
      </w:r>
      <w:r w:rsidRPr="00F70AC8">
        <w:rPr>
          <w:rFonts w:ascii="Times New Roman" w:hAnsi="Times New Roman" w:cs="Times New Roman"/>
        </w:rPr>
        <w:t xml:space="preserve"> George Eliot, </w:t>
      </w:r>
      <w:r w:rsidRPr="00F70AC8">
        <w:rPr>
          <w:rFonts w:ascii="Times New Roman" w:hAnsi="Times New Roman" w:cs="Times New Roman"/>
          <w:i/>
        </w:rPr>
        <w:t>Impressions of Theophrastus Such</w:t>
      </w:r>
      <w:r w:rsidRPr="00F70AC8">
        <w:rPr>
          <w:rFonts w:ascii="Times New Roman" w:hAnsi="Times New Roman" w:cs="Times New Roman"/>
        </w:rPr>
        <w:t xml:space="preserve"> (New York: Harper &amp; Brothers, 1899), 11. </w:t>
      </w:r>
    </w:p>
  </w:endnote>
  <w:endnote w:id="70">
    <w:p w14:paraId="4559D8CB" w14:textId="3B81F42D"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See Wendell John Coats, “Michael Oakeshott’s Critique of Modern Rationalism,” pp. 227-236, in </w:t>
      </w:r>
      <w:r w:rsidRPr="00F70AC8">
        <w:rPr>
          <w:rFonts w:ascii="Times New Roman" w:hAnsi="Times New Roman" w:cs="Times New Roman"/>
          <w:i/>
          <w:sz w:val="24"/>
          <w:szCs w:val="24"/>
        </w:rPr>
        <w:t>Critics of Enlightenment Rationalism</w:t>
      </w:r>
      <w:r w:rsidRPr="00F70AC8">
        <w:rPr>
          <w:rFonts w:ascii="Times New Roman" w:hAnsi="Times New Roman" w:cs="Times New Roman"/>
          <w:sz w:val="24"/>
          <w:szCs w:val="24"/>
        </w:rPr>
        <w:t>, eds. Gene Callahan and Kenneth B. McIntyre (Cham: Palgrave Macmillan, 2019).</w:t>
      </w:r>
    </w:p>
  </w:endnote>
  <w:endnote w:id="71">
    <w:p w14:paraId="1DD883A1" w14:textId="24F98F6D" w:rsidR="0071006C" w:rsidRPr="00F70AC8" w:rsidRDefault="0071006C">
      <w:pPr>
        <w:pStyle w:val="EndnoteText"/>
        <w:rPr>
          <w:rFonts w:ascii="Times New Roman" w:hAnsi="Times New Roman" w:cs="Times New Roman"/>
          <w:sz w:val="24"/>
          <w:szCs w:val="24"/>
        </w:rPr>
      </w:pPr>
      <w:r w:rsidRPr="00F70AC8">
        <w:rPr>
          <w:rStyle w:val="EndnoteReference"/>
          <w:rFonts w:ascii="Times New Roman" w:hAnsi="Times New Roman" w:cs="Times New Roman"/>
          <w:sz w:val="24"/>
          <w:szCs w:val="24"/>
        </w:rPr>
        <w:endnoteRef/>
      </w:r>
      <w:r w:rsidRPr="00F70AC8">
        <w:rPr>
          <w:rFonts w:ascii="Times New Roman" w:hAnsi="Times New Roman" w:cs="Times New Roman"/>
          <w:sz w:val="24"/>
          <w:szCs w:val="24"/>
        </w:rPr>
        <w:t xml:space="preserve"> For the countryside’s resistance to the spirit of rationalism, see W. E. H. Lecky, </w:t>
      </w:r>
      <w:r w:rsidRPr="00F70AC8">
        <w:rPr>
          <w:rFonts w:ascii="Times New Roman" w:hAnsi="Times New Roman" w:cs="Times New Roman"/>
          <w:i/>
          <w:sz w:val="24"/>
          <w:szCs w:val="24"/>
        </w:rPr>
        <w:t>History of the Rise and Influence of the Spirit of Rationalism in Europe</w:t>
      </w:r>
      <w:r w:rsidRPr="00F70AC8">
        <w:rPr>
          <w:rFonts w:ascii="Times New Roman" w:hAnsi="Times New Roman" w:cs="Times New Roman"/>
          <w:sz w:val="24"/>
          <w:szCs w:val="24"/>
        </w:rPr>
        <w:t>, II:324.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43D07" w14:textId="77777777" w:rsidR="004158BD" w:rsidRDefault="004158BD" w:rsidP="00E41E55">
      <w:r>
        <w:separator/>
      </w:r>
    </w:p>
  </w:footnote>
  <w:footnote w:type="continuationSeparator" w:id="0">
    <w:p w14:paraId="73363BA9" w14:textId="77777777" w:rsidR="004158BD" w:rsidRDefault="004158BD" w:rsidP="00E41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6E30D" w14:textId="77777777" w:rsidR="00A679C0" w:rsidRDefault="00A679C0" w:rsidP="004145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14F8C" w14:textId="77777777" w:rsidR="00A679C0" w:rsidRDefault="00A679C0" w:rsidP="004145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F751" w14:textId="77777777" w:rsidR="00A679C0" w:rsidRPr="004145C7" w:rsidRDefault="00A679C0" w:rsidP="004145C7">
    <w:pPr>
      <w:pStyle w:val="Header"/>
      <w:framePr w:wrap="around"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Wyllie </w:t>
    </w:r>
    <w:r w:rsidRPr="004145C7">
      <w:rPr>
        <w:rStyle w:val="PageNumber"/>
        <w:rFonts w:ascii="Times New Roman" w:hAnsi="Times New Roman" w:cs="Times New Roman"/>
      </w:rPr>
      <w:fldChar w:fldCharType="begin"/>
    </w:r>
    <w:r w:rsidRPr="004145C7">
      <w:rPr>
        <w:rStyle w:val="PageNumber"/>
        <w:rFonts w:ascii="Times New Roman" w:hAnsi="Times New Roman" w:cs="Times New Roman"/>
      </w:rPr>
      <w:instrText xml:space="preserve">PAGE  </w:instrText>
    </w:r>
    <w:r w:rsidRPr="004145C7">
      <w:rPr>
        <w:rStyle w:val="PageNumber"/>
        <w:rFonts w:ascii="Times New Roman" w:hAnsi="Times New Roman" w:cs="Times New Roman"/>
      </w:rPr>
      <w:fldChar w:fldCharType="separate"/>
    </w:r>
    <w:r>
      <w:rPr>
        <w:rStyle w:val="PageNumber"/>
        <w:rFonts w:ascii="Times New Roman" w:hAnsi="Times New Roman" w:cs="Times New Roman"/>
        <w:noProof/>
      </w:rPr>
      <w:t>1</w:t>
    </w:r>
    <w:r w:rsidRPr="004145C7">
      <w:rPr>
        <w:rStyle w:val="PageNumber"/>
        <w:rFonts w:ascii="Times New Roman" w:hAnsi="Times New Roman" w:cs="Times New Roman"/>
      </w:rPr>
      <w:fldChar w:fldCharType="end"/>
    </w:r>
  </w:p>
  <w:p w14:paraId="1A6497C0" w14:textId="3B0D12F6" w:rsidR="00A679C0" w:rsidRPr="004145C7" w:rsidRDefault="00C3154D" w:rsidP="004145C7">
    <w:pPr>
      <w:pStyle w:val="Header"/>
      <w:ind w:right="360"/>
      <w:rPr>
        <w:rFonts w:ascii="Times New Roman" w:hAnsi="Times New Roman" w:cs="Times New Roman"/>
      </w:rPr>
    </w:pPr>
    <w:r>
      <w:rPr>
        <w:rFonts w:ascii="Times New Roman" w:hAnsi="Times New Roman" w:cs="Times New Roman"/>
      </w:rPr>
      <w:t>This is a final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1317"/>
    <w:multiLevelType w:val="hybridMultilevel"/>
    <w:tmpl w:val="3BC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B1649"/>
    <w:multiLevelType w:val="hybridMultilevel"/>
    <w:tmpl w:val="514E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6157B"/>
    <w:multiLevelType w:val="hybridMultilevel"/>
    <w:tmpl w:val="8FF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2"/>
    <w:rsid w:val="000013F2"/>
    <w:rsid w:val="000026B5"/>
    <w:rsid w:val="0000281D"/>
    <w:rsid w:val="00014310"/>
    <w:rsid w:val="00024063"/>
    <w:rsid w:val="00033204"/>
    <w:rsid w:val="00061554"/>
    <w:rsid w:val="00066CA2"/>
    <w:rsid w:val="000857D4"/>
    <w:rsid w:val="00096817"/>
    <w:rsid w:val="000A27B8"/>
    <w:rsid w:val="000D14DA"/>
    <w:rsid w:val="000D7730"/>
    <w:rsid w:val="000F47D9"/>
    <w:rsid w:val="00100828"/>
    <w:rsid w:val="00102AD7"/>
    <w:rsid w:val="00107AC2"/>
    <w:rsid w:val="001222E8"/>
    <w:rsid w:val="0013620F"/>
    <w:rsid w:val="0014777D"/>
    <w:rsid w:val="001609E9"/>
    <w:rsid w:val="00161E29"/>
    <w:rsid w:val="00187FF6"/>
    <w:rsid w:val="001956CD"/>
    <w:rsid w:val="001D67BF"/>
    <w:rsid w:val="001F773F"/>
    <w:rsid w:val="00214C8B"/>
    <w:rsid w:val="00232B94"/>
    <w:rsid w:val="00240D6F"/>
    <w:rsid w:val="002457CF"/>
    <w:rsid w:val="002576BA"/>
    <w:rsid w:val="00262697"/>
    <w:rsid w:val="00272991"/>
    <w:rsid w:val="00295865"/>
    <w:rsid w:val="002A37F5"/>
    <w:rsid w:val="002B69A5"/>
    <w:rsid w:val="002E3EB6"/>
    <w:rsid w:val="003131C8"/>
    <w:rsid w:val="00314F71"/>
    <w:rsid w:val="00324417"/>
    <w:rsid w:val="00340915"/>
    <w:rsid w:val="0034652C"/>
    <w:rsid w:val="00357B5B"/>
    <w:rsid w:val="00360334"/>
    <w:rsid w:val="003737AD"/>
    <w:rsid w:val="003743EA"/>
    <w:rsid w:val="00374C2E"/>
    <w:rsid w:val="003778F5"/>
    <w:rsid w:val="003859E8"/>
    <w:rsid w:val="0039223A"/>
    <w:rsid w:val="00395518"/>
    <w:rsid w:val="003A284C"/>
    <w:rsid w:val="003A4DBE"/>
    <w:rsid w:val="003B0726"/>
    <w:rsid w:val="003D0DE3"/>
    <w:rsid w:val="003E54AC"/>
    <w:rsid w:val="004007F7"/>
    <w:rsid w:val="0041358E"/>
    <w:rsid w:val="004145C7"/>
    <w:rsid w:val="004158BD"/>
    <w:rsid w:val="00415AB9"/>
    <w:rsid w:val="00427BA0"/>
    <w:rsid w:val="00443013"/>
    <w:rsid w:val="00466127"/>
    <w:rsid w:val="0046694F"/>
    <w:rsid w:val="004A4DDD"/>
    <w:rsid w:val="004C47A8"/>
    <w:rsid w:val="004C7B41"/>
    <w:rsid w:val="004D0AE1"/>
    <w:rsid w:val="004E21BF"/>
    <w:rsid w:val="004F6A68"/>
    <w:rsid w:val="00512F7B"/>
    <w:rsid w:val="005134EB"/>
    <w:rsid w:val="005268E3"/>
    <w:rsid w:val="005A2871"/>
    <w:rsid w:val="00600756"/>
    <w:rsid w:val="00602FFC"/>
    <w:rsid w:val="0061078F"/>
    <w:rsid w:val="00640311"/>
    <w:rsid w:val="00655722"/>
    <w:rsid w:val="0066795C"/>
    <w:rsid w:val="00682912"/>
    <w:rsid w:val="006B5CFB"/>
    <w:rsid w:val="006C7D19"/>
    <w:rsid w:val="006E2A80"/>
    <w:rsid w:val="00704A7B"/>
    <w:rsid w:val="007052AD"/>
    <w:rsid w:val="0071006C"/>
    <w:rsid w:val="0071166B"/>
    <w:rsid w:val="00722154"/>
    <w:rsid w:val="00725825"/>
    <w:rsid w:val="00730FE5"/>
    <w:rsid w:val="007318C0"/>
    <w:rsid w:val="007413E8"/>
    <w:rsid w:val="007443EA"/>
    <w:rsid w:val="007516D3"/>
    <w:rsid w:val="007603DB"/>
    <w:rsid w:val="00763BA2"/>
    <w:rsid w:val="00764CE7"/>
    <w:rsid w:val="00767040"/>
    <w:rsid w:val="00790D56"/>
    <w:rsid w:val="007928B6"/>
    <w:rsid w:val="007A5B9D"/>
    <w:rsid w:val="007F19A8"/>
    <w:rsid w:val="00845216"/>
    <w:rsid w:val="00865C1C"/>
    <w:rsid w:val="00891E9B"/>
    <w:rsid w:val="008960B5"/>
    <w:rsid w:val="00896457"/>
    <w:rsid w:val="008A2CA7"/>
    <w:rsid w:val="008A4EB2"/>
    <w:rsid w:val="008D0E43"/>
    <w:rsid w:val="008F0A6E"/>
    <w:rsid w:val="008F342C"/>
    <w:rsid w:val="00903E92"/>
    <w:rsid w:val="00917F65"/>
    <w:rsid w:val="009342B2"/>
    <w:rsid w:val="00946D6A"/>
    <w:rsid w:val="0096460E"/>
    <w:rsid w:val="00964BB5"/>
    <w:rsid w:val="00992FB0"/>
    <w:rsid w:val="009A4D22"/>
    <w:rsid w:val="009B3A37"/>
    <w:rsid w:val="009C0A28"/>
    <w:rsid w:val="009C2747"/>
    <w:rsid w:val="009C5418"/>
    <w:rsid w:val="009D14B1"/>
    <w:rsid w:val="009D33EC"/>
    <w:rsid w:val="009E5F09"/>
    <w:rsid w:val="009E61A1"/>
    <w:rsid w:val="009F2B62"/>
    <w:rsid w:val="00A14E65"/>
    <w:rsid w:val="00A154CA"/>
    <w:rsid w:val="00A20AD4"/>
    <w:rsid w:val="00A23166"/>
    <w:rsid w:val="00A36813"/>
    <w:rsid w:val="00A42185"/>
    <w:rsid w:val="00A5373F"/>
    <w:rsid w:val="00A679C0"/>
    <w:rsid w:val="00A70B18"/>
    <w:rsid w:val="00A81013"/>
    <w:rsid w:val="00A870D1"/>
    <w:rsid w:val="00AB35FC"/>
    <w:rsid w:val="00AB5838"/>
    <w:rsid w:val="00AC1253"/>
    <w:rsid w:val="00AC5C77"/>
    <w:rsid w:val="00AC6701"/>
    <w:rsid w:val="00B204CE"/>
    <w:rsid w:val="00B251E3"/>
    <w:rsid w:val="00B41F20"/>
    <w:rsid w:val="00B43736"/>
    <w:rsid w:val="00B454AA"/>
    <w:rsid w:val="00B673C7"/>
    <w:rsid w:val="00B815A6"/>
    <w:rsid w:val="00B853ED"/>
    <w:rsid w:val="00B9150E"/>
    <w:rsid w:val="00BA5382"/>
    <w:rsid w:val="00BB0330"/>
    <w:rsid w:val="00BD1F1A"/>
    <w:rsid w:val="00BD352F"/>
    <w:rsid w:val="00BD6797"/>
    <w:rsid w:val="00BD6955"/>
    <w:rsid w:val="00BF0985"/>
    <w:rsid w:val="00C03EDC"/>
    <w:rsid w:val="00C05FE3"/>
    <w:rsid w:val="00C07F69"/>
    <w:rsid w:val="00C24161"/>
    <w:rsid w:val="00C2471A"/>
    <w:rsid w:val="00C3154D"/>
    <w:rsid w:val="00C36901"/>
    <w:rsid w:val="00C46F36"/>
    <w:rsid w:val="00C53FD5"/>
    <w:rsid w:val="00C663E4"/>
    <w:rsid w:val="00C87822"/>
    <w:rsid w:val="00C91144"/>
    <w:rsid w:val="00CA319F"/>
    <w:rsid w:val="00CC3B49"/>
    <w:rsid w:val="00CC75E5"/>
    <w:rsid w:val="00CE654C"/>
    <w:rsid w:val="00CE659E"/>
    <w:rsid w:val="00CF639D"/>
    <w:rsid w:val="00D02074"/>
    <w:rsid w:val="00D040F8"/>
    <w:rsid w:val="00D14B9A"/>
    <w:rsid w:val="00D50CB4"/>
    <w:rsid w:val="00D931EA"/>
    <w:rsid w:val="00DB6521"/>
    <w:rsid w:val="00E006C2"/>
    <w:rsid w:val="00E15290"/>
    <w:rsid w:val="00E23822"/>
    <w:rsid w:val="00E357F1"/>
    <w:rsid w:val="00E41E55"/>
    <w:rsid w:val="00E43F72"/>
    <w:rsid w:val="00E64B9E"/>
    <w:rsid w:val="00E72A64"/>
    <w:rsid w:val="00E81E58"/>
    <w:rsid w:val="00E8310D"/>
    <w:rsid w:val="00EA0B82"/>
    <w:rsid w:val="00EB2FF3"/>
    <w:rsid w:val="00ED53C0"/>
    <w:rsid w:val="00EE3DC1"/>
    <w:rsid w:val="00EF4918"/>
    <w:rsid w:val="00F02541"/>
    <w:rsid w:val="00F27D6B"/>
    <w:rsid w:val="00F32EC4"/>
    <w:rsid w:val="00F36641"/>
    <w:rsid w:val="00F70AC8"/>
    <w:rsid w:val="00F778C6"/>
    <w:rsid w:val="00F93F45"/>
    <w:rsid w:val="00F96DBA"/>
    <w:rsid w:val="00FA327D"/>
    <w:rsid w:val="00FA7EF3"/>
    <w:rsid w:val="00FB46CD"/>
    <w:rsid w:val="00FB6365"/>
    <w:rsid w:val="00FC50E2"/>
    <w:rsid w:val="00FD36E4"/>
    <w:rsid w:val="00FD47A4"/>
    <w:rsid w:val="00FD48EA"/>
    <w:rsid w:val="00FE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1E7057"/>
  <w14:defaultImageDpi w14:val="300"/>
  <w15:docId w15:val="{8324EB3A-98E5-4D60-A9C5-8346A09B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41E55"/>
  </w:style>
  <w:style w:type="character" w:customStyle="1" w:styleId="FootnoteTextChar">
    <w:name w:val="Footnote Text Char"/>
    <w:basedOn w:val="DefaultParagraphFont"/>
    <w:link w:val="FootnoteText"/>
    <w:rsid w:val="00E41E55"/>
  </w:style>
  <w:style w:type="character" w:styleId="FootnoteReference">
    <w:name w:val="footnote reference"/>
    <w:basedOn w:val="DefaultParagraphFont"/>
    <w:unhideWhenUsed/>
    <w:rsid w:val="00E41E55"/>
    <w:rPr>
      <w:vertAlign w:val="superscript"/>
    </w:rPr>
  </w:style>
  <w:style w:type="paragraph" w:styleId="ListParagraph">
    <w:name w:val="List Paragraph"/>
    <w:basedOn w:val="Normal"/>
    <w:uiPriority w:val="34"/>
    <w:qFormat/>
    <w:rsid w:val="00992FB0"/>
    <w:pPr>
      <w:ind w:left="720"/>
      <w:contextualSpacing/>
    </w:pPr>
  </w:style>
  <w:style w:type="paragraph" w:styleId="Header">
    <w:name w:val="header"/>
    <w:basedOn w:val="Normal"/>
    <w:link w:val="HeaderChar"/>
    <w:uiPriority w:val="99"/>
    <w:unhideWhenUsed/>
    <w:rsid w:val="004145C7"/>
    <w:pPr>
      <w:tabs>
        <w:tab w:val="center" w:pos="4320"/>
        <w:tab w:val="right" w:pos="8640"/>
      </w:tabs>
    </w:pPr>
  </w:style>
  <w:style w:type="character" w:customStyle="1" w:styleId="HeaderChar">
    <w:name w:val="Header Char"/>
    <w:basedOn w:val="DefaultParagraphFont"/>
    <w:link w:val="Header"/>
    <w:uiPriority w:val="99"/>
    <w:rsid w:val="004145C7"/>
  </w:style>
  <w:style w:type="character" w:styleId="PageNumber">
    <w:name w:val="page number"/>
    <w:basedOn w:val="DefaultParagraphFont"/>
    <w:uiPriority w:val="99"/>
    <w:semiHidden/>
    <w:unhideWhenUsed/>
    <w:rsid w:val="004145C7"/>
  </w:style>
  <w:style w:type="paragraph" w:styleId="Footer">
    <w:name w:val="footer"/>
    <w:basedOn w:val="Normal"/>
    <w:link w:val="FooterChar"/>
    <w:uiPriority w:val="99"/>
    <w:unhideWhenUsed/>
    <w:rsid w:val="004145C7"/>
    <w:pPr>
      <w:tabs>
        <w:tab w:val="center" w:pos="4320"/>
        <w:tab w:val="right" w:pos="8640"/>
      </w:tabs>
    </w:pPr>
  </w:style>
  <w:style w:type="character" w:customStyle="1" w:styleId="FooterChar">
    <w:name w:val="Footer Char"/>
    <w:basedOn w:val="DefaultParagraphFont"/>
    <w:link w:val="Footer"/>
    <w:uiPriority w:val="99"/>
    <w:rsid w:val="004145C7"/>
  </w:style>
  <w:style w:type="character" w:styleId="Emphasis">
    <w:name w:val="Emphasis"/>
    <w:basedOn w:val="DefaultParagraphFont"/>
    <w:uiPriority w:val="20"/>
    <w:qFormat/>
    <w:rsid w:val="00722154"/>
    <w:rPr>
      <w:i/>
      <w:iCs/>
    </w:rPr>
  </w:style>
  <w:style w:type="paragraph" w:styleId="BalloonText">
    <w:name w:val="Balloon Text"/>
    <w:basedOn w:val="Normal"/>
    <w:link w:val="BalloonTextChar"/>
    <w:uiPriority w:val="99"/>
    <w:semiHidden/>
    <w:unhideWhenUsed/>
    <w:rsid w:val="00602FFC"/>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FFC"/>
    <w:rPr>
      <w:rFonts w:ascii="Lucida Grande" w:hAnsi="Lucida Grande"/>
      <w:sz w:val="18"/>
      <w:szCs w:val="18"/>
    </w:rPr>
  </w:style>
  <w:style w:type="paragraph" w:styleId="EndnoteText">
    <w:name w:val="endnote text"/>
    <w:basedOn w:val="Normal"/>
    <w:link w:val="EndnoteTextChar"/>
    <w:uiPriority w:val="99"/>
    <w:semiHidden/>
    <w:unhideWhenUsed/>
    <w:rsid w:val="0071006C"/>
    <w:rPr>
      <w:sz w:val="20"/>
      <w:szCs w:val="20"/>
    </w:rPr>
  </w:style>
  <w:style w:type="character" w:customStyle="1" w:styleId="EndnoteTextChar">
    <w:name w:val="Endnote Text Char"/>
    <w:basedOn w:val="DefaultParagraphFont"/>
    <w:link w:val="EndnoteText"/>
    <w:uiPriority w:val="99"/>
    <w:semiHidden/>
    <w:rsid w:val="0071006C"/>
    <w:rPr>
      <w:sz w:val="20"/>
      <w:szCs w:val="20"/>
    </w:rPr>
  </w:style>
  <w:style w:type="character" w:styleId="EndnoteReference">
    <w:name w:val="endnote reference"/>
    <w:basedOn w:val="DefaultParagraphFont"/>
    <w:uiPriority w:val="99"/>
    <w:semiHidden/>
    <w:unhideWhenUsed/>
    <w:rsid w:val="007100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7EAD4-C4D9-4D73-ACAB-D36578AF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Wyllie</dc:creator>
  <cp:keywords/>
  <dc:description/>
  <cp:lastModifiedBy>autech</cp:lastModifiedBy>
  <cp:revision>2</cp:revision>
  <cp:lastPrinted>2021-08-13T16:25:00Z</cp:lastPrinted>
  <dcterms:created xsi:type="dcterms:W3CDTF">2021-08-17T13:36:00Z</dcterms:created>
  <dcterms:modified xsi:type="dcterms:W3CDTF">2021-08-17T13:36:00Z</dcterms:modified>
</cp:coreProperties>
</file>