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096F91C6"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 xml:space="preserve">CS 4513 </w:t>
      </w:r>
      <w:r w:rsidR="00EA6F34">
        <w:rPr>
          <w:rFonts w:ascii="Calibri" w:eastAsia="Times New Roman" w:hAnsi="Calibri" w:cs="Calibri"/>
          <w:b/>
          <w:bCs/>
          <w:color w:val="006DBF"/>
          <w:sz w:val="36"/>
          <w:szCs w:val="36"/>
        </w:rPr>
        <w:t>C</w:t>
      </w:r>
      <w:r w:rsidRPr="00A4118C">
        <w:rPr>
          <w:rFonts w:ascii="Calibri" w:eastAsia="Times New Roman" w:hAnsi="Calibri" w:cs="Calibri"/>
          <w:b/>
          <w:bCs/>
          <w:color w:val="006DBF"/>
          <w:sz w:val="36"/>
          <w:szCs w:val="36"/>
        </w:rPr>
        <w:t xml:space="preserve"> – Software Engineering</w:t>
      </w:r>
    </w:p>
    <w:p w14:paraId="343990AC" w14:textId="3B64D473" w:rsidR="00437ABC" w:rsidRPr="00A4118C" w:rsidRDefault="00EA6F34"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296600F4"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F65689">
        <w:rPr>
          <w:rFonts w:ascii="Calibri" w:eastAsia="Times New Roman" w:hAnsi="Calibri" w:cs="Calibri"/>
        </w:rPr>
        <w:t xml:space="preserve">Eugene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493F6C5A"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Teaching Assistants/Grader</w:t>
      </w:r>
      <w:r w:rsidR="00F65689">
        <w:rPr>
          <w:rFonts w:ascii="Calibri" w:eastAsia="Times New Roman" w:hAnsi="Calibri" w:cs="Calibri"/>
          <w:b/>
          <w:bCs/>
          <w:i/>
          <w:iCs/>
          <w:color w:val="006DBF"/>
          <w:sz w:val="28"/>
          <w:szCs w:val="28"/>
        </w:rPr>
        <w:t>s</w:t>
      </w:r>
      <w:r w:rsidRPr="00A4118C">
        <w:rPr>
          <w:rFonts w:ascii="Calibri" w:eastAsia="Times New Roman" w:hAnsi="Calibri" w:cs="Calibri"/>
          <w:b/>
          <w:bCs/>
          <w:i/>
          <w:iCs/>
          <w:color w:val="006DBF"/>
          <w:sz w:val="28"/>
          <w:szCs w:val="28"/>
        </w:rPr>
        <w:t xml:space="preserve"> </w:t>
      </w:r>
    </w:p>
    <w:p w14:paraId="5653B090" w14:textId="77777777" w:rsidR="000B5865" w:rsidRDefault="00437ABC" w:rsidP="000B5865">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Gordon Lei</w:t>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hyperlink r:id="rId5" w:history="1">
        <w:r w:rsidR="000B5865" w:rsidRPr="00D5008E">
          <w:rPr>
            <w:rStyle w:val="Hyperlink"/>
            <w:rFonts w:ascii="Calibri" w:eastAsia="Times New Roman" w:hAnsi="Calibri" w:cs="Calibri"/>
            <w:sz w:val="28"/>
            <w:szCs w:val="28"/>
          </w:rPr>
          <w:t>gl1776@nyu.edu</w:t>
        </w:r>
      </w:hyperlink>
    </w:p>
    <w:p w14:paraId="50AF8F2E" w14:textId="4FDD5976" w:rsidR="00437ABC" w:rsidRDefault="000B5865" w:rsidP="000B5865">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 xml:space="preserve">Dennis </w:t>
      </w:r>
      <w:proofErr w:type="spellStart"/>
      <w:r w:rsidRPr="0097481C">
        <w:rPr>
          <w:rFonts w:ascii="Calibri" w:eastAsia="Times New Roman" w:hAnsi="Calibri" w:cs="Calibri"/>
          <w:color w:val="000000" w:themeColor="text1"/>
          <w:sz w:val="28"/>
          <w:szCs w:val="28"/>
        </w:rPr>
        <w:t>Fenchenko</w:t>
      </w:r>
      <w:proofErr w:type="spellEnd"/>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4407BA82" w14:textId="3D6D9445" w:rsidR="00A4118C" w:rsidRDefault="001125E5" w:rsidP="00A62D9D">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sidR="000B5865">
        <w:t>DIBN LC400</w:t>
      </w:r>
    </w:p>
    <w:p w14:paraId="2FDDF295" w14:textId="70B01DF6" w:rsidR="00A62D9D" w:rsidRDefault="00A62D9D" w:rsidP="00A62D9D">
      <w:pPr>
        <w:spacing w:before="100" w:beforeAutospacing="1" w:after="100" w:afterAutospacing="1"/>
        <w:ind w:firstLine="720"/>
        <w:rPr>
          <w:rFonts w:ascii="Calibri" w:eastAsia="Times New Roman" w:hAnsi="Calibri" w:cs="Calibri"/>
        </w:rPr>
      </w:pPr>
    </w:p>
    <w:p w14:paraId="2F7A4C6C" w14:textId="77777777" w:rsidR="00A62D9D" w:rsidRPr="00A62D9D" w:rsidRDefault="00A62D9D" w:rsidP="00A62D9D">
      <w:pPr>
        <w:spacing w:before="100" w:beforeAutospacing="1" w:after="100" w:afterAutospacing="1"/>
        <w:ind w:firstLine="720"/>
        <w:rPr>
          <w:rFonts w:ascii="Calibri" w:eastAsia="Times New Roman" w:hAnsi="Calibri" w:cs="Calibri"/>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course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E09C3AF"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w:t>
      </w:r>
      <w:r w:rsidR="00E27481">
        <w:rPr>
          <w:rFonts w:ascii="Calibri" w:eastAsia="Times New Roman" w:hAnsi="Calibri" w:cs="Calibri"/>
          <w:sz w:val="22"/>
          <w:szCs w:val="22"/>
        </w:rPr>
        <w:t xml:space="preserve">control to </w:t>
      </w:r>
      <w:r w:rsidR="00FB4995">
        <w:rPr>
          <w:rFonts w:ascii="Calibri" w:eastAsia="Times New Roman" w:hAnsi="Calibri" w:cs="Calibri"/>
          <w:sz w:val="22"/>
          <w:szCs w:val="22"/>
        </w:rPr>
        <w:t>conduct</w:t>
      </w:r>
      <w:r w:rsidR="00E27481">
        <w:rPr>
          <w:rFonts w:ascii="Calibri" w:eastAsia="Times New Roman" w:hAnsi="Calibri" w:cs="Calibri"/>
          <w:sz w:val="22"/>
          <w:szCs w:val="22"/>
        </w:rPr>
        <w:t xml:space="preserve"> </w:t>
      </w:r>
      <w:r w:rsidRPr="00A4118C">
        <w:rPr>
          <w:rFonts w:ascii="Calibri" w:eastAsia="Times New Roman" w:hAnsi="Calibri" w:cs="Calibri"/>
          <w:sz w:val="22"/>
          <w:szCs w:val="22"/>
        </w:rPr>
        <w:t xml:space="preserve">project oversight and tracking. </w:t>
      </w:r>
    </w:p>
    <w:p w14:paraId="0BCD8AF0" w14:textId="3F34AB3A"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0870E3D8" w14:textId="212C9F20" w:rsidR="00A4118C" w:rsidRPr="00F65689" w:rsidRDefault="00A4118C" w:rsidP="00F65689">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Format/Media: PowerPoint or other delivery mechanisms (i.e.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Examinations </w:t>
      </w:r>
    </w:p>
    <w:p w14:paraId="1CD1DEE0" w14:textId="25F58B1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w:t>
      </w:r>
      <w:r w:rsidR="00E91E6A" w:rsidRPr="00A4118C">
        <w:rPr>
          <w:rFonts w:ascii="Calibri" w:eastAsia="Times New Roman" w:hAnsi="Calibri" w:cs="Calibri"/>
          <w:sz w:val="22"/>
          <w:szCs w:val="22"/>
        </w:rPr>
        <w:t xml:space="preserve">will be given </w:t>
      </w:r>
      <w:r w:rsidR="00E91E6A">
        <w:rPr>
          <w:rFonts w:ascii="Calibri" w:eastAsia="Times New Roman" w:hAnsi="Calibri" w:cs="Calibri"/>
          <w:sz w:val="22"/>
          <w:szCs w:val="22"/>
        </w:rPr>
        <w:t xml:space="preserve">on March 23. There will also be a </w:t>
      </w:r>
      <w:r w:rsidRPr="00A4118C">
        <w:rPr>
          <w:rFonts w:ascii="Calibri" w:eastAsia="Times New Roman" w:hAnsi="Calibri" w:cs="Calibri"/>
          <w:sz w:val="22"/>
          <w:szCs w:val="22"/>
        </w:rPr>
        <w:t xml:space="preserve">final project. The midterm exam covers material from the beginning of the semester up to the exam. Exam/quiz questions are based on material from the text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assigned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lastRenderedPageBreak/>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charset w:val="02"/>
    <w:family w:val="auto"/>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0B5865"/>
    <w:rsid w:val="001125E5"/>
    <w:rsid w:val="001B57A3"/>
    <w:rsid w:val="001D52A9"/>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62D9D"/>
    <w:rsid w:val="00A82085"/>
    <w:rsid w:val="00BD04A9"/>
    <w:rsid w:val="00D5215E"/>
    <w:rsid w:val="00DA0B21"/>
    <w:rsid w:val="00DB77B5"/>
    <w:rsid w:val="00E27481"/>
    <w:rsid w:val="00E91E6A"/>
    <w:rsid w:val="00EA6F34"/>
    <w:rsid w:val="00ED2BBB"/>
    <w:rsid w:val="00F65689"/>
    <w:rsid w:val="00FB4995"/>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EA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Gordon Lei</cp:lastModifiedBy>
  <cp:revision>8</cp:revision>
  <dcterms:created xsi:type="dcterms:W3CDTF">2021-09-02T15:31:00Z</dcterms:created>
  <dcterms:modified xsi:type="dcterms:W3CDTF">2021-09-05T18:14:00Z</dcterms:modified>
</cp:coreProperties>
</file>