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6C50" w14:textId="4E205C5D" w:rsidR="00E737EB" w:rsidRPr="00BE0AB4" w:rsidRDefault="00E737EB" w:rsidP="00E737EB">
      <w:pPr>
        <w:spacing w:after="0" w:line="240" w:lineRule="auto"/>
        <w:jc w:val="both"/>
        <w:rPr>
          <w:szCs w:val="24"/>
          <w:lang w:val="en-GB"/>
        </w:rPr>
      </w:pPr>
      <w:r w:rsidRPr="00BE0AB4">
        <w:rPr>
          <w:szCs w:val="24"/>
          <w:lang w:val="en-GB"/>
        </w:rPr>
        <w:t>The spiritualization of work: Luther and the dual vocation</w:t>
      </w:r>
    </w:p>
    <w:p w14:paraId="06E8FEC0" w14:textId="77777777" w:rsidR="00E737EB" w:rsidRPr="00BE0AB4" w:rsidRDefault="00E737EB" w:rsidP="00E737EB">
      <w:pPr>
        <w:spacing w:after="0" w:line="240" w:lineRule="auto"/>
        <w:jc w:val="both"/>
        <w:rPr>
          <w:szCs w:val="24"/>
          <w:lang w:val="en-GB"/>
        </w:rPr>
      </w:pPr>
      <w:r w:rsidRPr="00BE0AB4">
        <w:rPr>
          <w:szCs w:val="24"/>
          <w:lang w:val="en-GB"/>
        </w:rPr>
        <w:t>Orsolya Horváth</w:t>
      </w:r>
    </w:p>
    <w:p w14:paraId="3381BC61" w14:textId="77777777" w:rsidR="00E737EB" w:rsidRPr="00BE0AB4" w:rsidRDefault="00E737EB" w:rsidP="00E737EB">
      <w:pPr>
        <w:spacing w:after="0" w:line="240" w:lineRule="auto"/>
        <w:jc w:val="both"/>
        <w:rPr>
          <w:szCs w:val="24"/>
          <w:lang w:val="en-GB"/>
        </w:rPr>
      </w:pPr>
    </w:p>
    <w:p w14:paraId="1324AAA9" w14:textId="1A23CFA2" w:rsidR="00E737EB" w:rsidRPr="00BE0AB4" w:rsidRDefault="0050080E" w:rsidP="00E737EB">
      <w:pPr>
        <w:spacing w:after="0" w:line="240" w:lineRule="auto"/>
        <w:jc w:val="both"/>
        <w:rPr>
          <w:szCs w:val="24"/>
          <w:lang w:val="en-GB"/>
        </w:rPr>
      </w:pPr>
      <w:r>
        <w:rPr>
          <w:szCs w:val="24"/>
          <w:lang w:val="en-GB"/>
        </w:rPr>
        <w:t>The e</w:t>
      </w:r>
      <w:r w:rsidR="00E737EB" w:rsidRPr="00BE0AB4">
        <w:rPr>
          <w:szCs w:val="24"/>
          <w:lang w:val="en-GB"/>
        </w:rPr>
        <w:t>xaltation of the dung-shovelling maid</w:t>
      </w:r>
    </w:p>
    <w:p w14:paraId="00B3CB92" w14:textId="77777777" w:rsidR="00E737EB" w:rsidRPr="00BE0AB4" w:rsidRDefault="00E737EB" w:rsidP="00E737EB">
      <w:pPr>
        <w:spacing w:after="0" w:line="240" w:lineRule="auto"/>
        <w:jc w:val="both"/>
        <w:rPr>
          <w:szCs w:val="24"/>
          <w:lang w:val="en-GB"/>
        </w:rPr>
      </w:pPr>
    </w:p>
    <w:p w14:paraId="0C956008" w14:textId="6E3D483D" w:rsidR="00E737EB" w:rsidRPr="00B231D4" w:rsidRDefault="00E737EB" w:rsidP="00E737EB">
      <w:pPr>
        <w:spacing w:after="0" w:line="240" w:lineRule="auto"/>
        <w:jc w:val="both"/>
        <w:rPr>
          <w:szCs w:val="24"/>
          <w:lang w:val="en-GB"/>
        </w:rPr>
      </w:pPr>
      <w:r w:rsidRPr="00BE0AB4">
        <w:rPr>
          <w:szCs w:val="24"/>
          <w:lang w:val="en-GB"/>
        </w:rPr>
        <w:t>In 1530, in Wittenberg, Luther held a mid-week sermon series (lectio continua) on the Sermon on the Mount,</w:t>
      </w:r>
      <w:r w:rsidR="00A937F4">
        <w:rPr>
          <w:rStyle w:val="Vgjegyzet-hivatkozs"/>
          <w:szCs w:val="24"/>
          <w:lang w:val="en-GB"/>
        </w:rPr>
        <w:endnoteReference w:id="1"/>
      </w:r>
      <w:r w:rsidRPr="00BE0AB4">
        <w:rPr>
          <w:szCs w:val="24"/>
          <w:lang w:val="en-GB"/>
        </w:rPr>
        <w:t xml:space="preserve"> including the Beatitudes, the sixth statement of which reads as follows: </w:t>
      </w:r>
      <w:r w:rsidR="005957CF" w:rsidRPr="005957CF">
        <w:rPr>
          <w:szCs w:val="24"/>
        </w:rPr>
        <w:t>“</w:t>
      </w:r>
      <w:r w:rsidRPr="00BE0AB4">
        <w:rPr>
          <w:rStyle w:val="text"/>
          <w:szCs w:val="24"/>
          <w:lang w:val="en-GB"/>
        </w:rPr>
        <w:t>Blessed are the pure in heart, for they will see God.</w:t>
      </w:r>
      <w:r w:rsidRPr="00BE0AB4">
        <w:rPr>
          <w:szCs w:val="24"/>
          <w:lang w:val="en-GB"/>
        </w:rPr>
        <w:t>” (Mt 5:8) But who are the pure in heart who will see God? Luther's commentary confused his audience just as much as it does today’s readers because it goes against the natural way of thinking; according to which, a person with a pure heart is one who can keep himself away from the world’s filth and can live a contemplative life, during which only divine things occupy his attention. Contrasting the filthy world and pure spirituality was as natural in the 16th century as</w:t>
      </w:r>
      <w:r w:rsidR="00C54F01">
        <w:rPr>
          <w:szCs w:val="24"/>
          <w:lang w:val="en-GB"/>
        </w:rPr>
        <w:t xml:space="preserve"> it is</w:t>
      </w:r>
      <w:r w:rsidRPr="00BE0AB4">
        <w:rPr>
          <w:szCs w:val="24"/>
          <w:lang w:val="en-GB"/>
        </w:rPr>
        <w:t xml:space="preserve"> in the early 21st century - even if for </w:t>
      </w:r>
      <w:r w:rsidR="00474F70" w:rsidRPr="00C54F01">
        <w:rPr>
          <w:szCs w:val="24"/>
          <w:lang w:val="en-GB"/>
        </w:rPr>
        <w:t>partly</w:t>
      </w:r>
      <w:r w:rsidRPr="00BE0AB4">
        <w:rPr>
          <w:szCs w:val="24"/>
          <w:lang w:val="en-GB"/>
        </w:rPr>
        <w:t xml:space="preserve"> different reasons. </w:t>
      </w:r>
      <w:r w:rsidR="00C54F01" w:rsidRPr="000A3F1C">
        <w:rPr>
          <w:szCs w:val="24"/>
          <w:lang w:val="en-GB"/>
        </w:rPr>
        <w:t>Contrary to it</w:t>
      </w:r>
      <w:r w:rsidRPr="000A3F1C">
        <w:rPr>
          <w:szCs w:val="24"/>
          <w:lang w:val="en-GB"/>
        </w:rPr>
        <w:t>,</w:t>
      </w:r>
      <w:r w:rsidRPr="00BE0AB4">
        <w:rPr>
          <w:szCs w:val="24"/>
          <w:lang w:val="en-GB"/>
        </w:rPr>
        <w:t xml:space="preserve"> Luther </w:t>
      </w:r>
      <w:r w:rsidRPr="00474F70">
        <w:rPr>
          <w:szCs w:val="24"/>
          <w:lang w:val="en-GB"/>
        </w:rPr>
        <w:t>tells</w:t>
      </w:r>
      <w:r w:rsidRPr="00BE0AB4">
        <w:rPr>
          <w:szCs w:val="24"/>
          <w:lang w:val="en-GB"/>
        </w:rPr>
        <w:t xml:space="preserve"> the citizens of Wittenberg </w:t>
      </w:r>
      <w:r w:rsidR="00C54F01" w:rsidRPr="000A3F1C">
        <w:rPr>
          <w:szCs w:val="24"/>
          <w:lang w:val="en-GB"/>
        </w:rPr>
        <w:t>the following:</w:t>
      </w:r>
      <w:r w:rsidRPr="000A3F1C">
        <w:rPr>
          <w:szCs w:val="24"/>
          <w:lang w:val="en-GB"/>
        </w:rPr>
        <w:t xml:space="preserve"> </w:t>
      </w:r>
      <w:r w:rsidRPr="00BE0AB4">
        <w:rPr>
          <w:szCs w:val="24"/>
          <w:lang w:val="en-GB"/>
        </w:rPr>
        <w:t xml:space="preserve">the only thing </w:t>
      </w:r>
      <w:r w:rsidRPr="0009538F">
        <w:rPr>
          <w:szCs w:val="24"/>
          <w:lang w:val="en-GB"/>
        </w:rPr>
        <w:t>that</w:t>
      </w:r>
      <w:r w:rsidRPr="00BE0AB4">
        <w:rPr>
          <w:szCs w:val="24"/>
          <w:lang w:val="en-GB"/>
        </w:rPr>
        <w:t xml:space="preserve"> can be achieved with a contemplative life away from the world is </w:t>
      </w:r>
      <w:r w:rsidRPr="0009538F">
        <w:rPr>
          <w:szCs w:val="24"/>
          <w:lang w:val="en-GB"/>
        </w:rPr>
        <w:t>that</w:t>
      </w:r>
      <w:r w:rsidRPr="00BE0AB4">
        <w:rPr>
          <w:szCs w:val="24"/>
          <w:lang w:val="en-GB"/>
        </w:rPr>
        <w:t xml:space="preserve"> the heart becomes impure</w:t>
      </w:r>
      <w:r>
        <w:rPr>
          <w:szCs w:val="24"/>
          <w:lang w:val="en-GB"/>
        </w:rPr>
        <w:t>;</w:t>
      </w:r>
      <w:r w:rsidRPr="00BE0AB4">
        <w:rPr>
          <w:szCs w:val="24"/>
          <w:lang w:val="en-GB"/>
        </w:rPr>
        <w:t xml:space="preserve"> the person falls into ungodliness because he is</w:t>
      </w:r>
      <w:r w:rsidR="00425DBB">
        <w:rPr>
          <w:szCs w:val="24"/>
          <w:lang w:val="en-GB"/>
        </w:rPr>
        <w:t xml:space="preserve"> </w:t>
      </w:r>
      <w:r w:rsidRPr="00BE0AB4">
        <w:rPr>
          <w:szCs w:val="24"/>
          <w:lang w:val="en-GB"/>
        </w:rPr>
        <w:t xml:space="preserve">driven by his own – as Luther explains it – imaginations and dreams. If someone wants to be pure </w:t>
      </w:r>
      <w:r w:rsidR="00425DBB">
        <w:rPr>
          <w:szCs w:val="24"/>
          <w:lang w:val="en-GB"/>
        </w:rPr>
        <w:t>in</w:t>
      </w:r>
      <w:r w:rsidRPr="00BE0AB4">
        <w:rPr>
          <w:szCs w:val="24"/>
          <w:lang w:val="en-GB"/>
        </w:rPr>
        <w:t xml:space="preserve"> heart, he can achieve it not by turning away from, but by turning towards the world, by living in it. Luther takes this so seriously </w:t>
      </w:r>
      <w:r w:rsidRPr="0009538F">
        <w:rPr>
          <w:szCs w:val="24"/>
          <w:lang w:val="en-GB"/>
        </w:rPr>
        <w:t>that the blacksmith and the cobbler who reek of tar and pitch, and the servant who walks in filth up to his neck and even shovels dung</w:t>
      </w:r>
      <w:r w:rsidR="009E16C1" w:rsidRPr="0009538F">
        <w:rPr>
          <w:szCs w:val="24"/>
          <w:lang w:val="en-GB"/>
        </w:rPr>
        <w:t xml:space="preserve"> become the paradigm of a pure-hearted person for him</w:t>
      </w:r>
      <w:r w:rsidRPr="0009538F">
        <w:rPr>
          <w:szCs w:val="24"/>
          <w:lang w:val="en-GB"/>
        </w:rPr>
        <w:t>.</w:t>
      </w:r>
      <w:r w:rsidRPr="00BE0AB4">
        <w:rPr>
          <w:szCs w:val="24"/>
          <w:lang w:val="en-GB"/>
        </w:rPr>
        <w:t xml:space="preserve"> Does the smell of these manual </w:t>
      </w:r>
      <w:proofErr w:type="spellStart"/>
      <w:r w:rsidRPr="00BE0AB4">
        <w:rPr>
          <w:szCs w:val="24"/>
          <w:lang w:val="en-GB"/>
        </w:rPr>
        <w:t>laborers</w:t>
      </w:r>
      <w:proofErr w:type="spellEnd"/>
      <w:r w:rsidRPr="00BE0AB4">
        <w:rPr>
          <w:szCs w:val="24"/>
          <w:lang w:val="en-GB"/>
        </w:rPr>
        <w:t xml:space="preserve"> repel us? As it turns out, they are the pure-hearted ones.</w:t>
      </w:r>
      <w:r w:rsidR="00E76385">
        <w:rPr>
          <w:rStyle w:val="Vgjegyzet-hivatkozs"/>
          <w:szCs w:val="24"/>
          <w:lang w:val="en-GB"/>
        </w:rPr>
        <w:endnoteReference w:id="2"/>
      </w:r>
      <w:r w:rsidRPr="00BE0AB4">
        <w:rPr>
          <w:szCs w:val="24"/>
          <w:lang w:val="en-GB"/>
        </w:rPr>
        <w:t xml:space="preserve"> In my study, I investigate this surprise and ask: How can the </w:t>
      </w:r>
      <w:r>
        <w:rPr>
          <w:szCs w:val="24"/>
          <w:lang w:val="en-GB"/>
        </w:rPr>
        <w:t>dung-shovel</w:t>
      </w:r>
      <w:r w:rsidR="00C2222C">
        <w:rPr>
          <w:szCs w:val="24"/>
          <w:lang w:val="en-GB"/>
        </w:rPr>
        <w:t>l</w:t>
      </w:r>
      <w:r>
        <w:rPr>
          <w:szCs w:val="24"/>
          <w:lang w:val="en-GB"/>
        </w:rPr>
        <w:t>ing</w:t>
      </w:r>
      <w:r w:rsidRPr="00BE0AB4">
        <w:rPr>
          <w:szCs w:val="24"/>
          <w:lang w:val="en-GB"/>
        </w:rPr>
        <w:t xml:space="preserve"> maid become the paradigm of a believer for Luther</w:t>
      </w:r>
      <w:r w:rsidRPr="004057CC">
        <w:t>?</w:t>
      </w:r>
      <w:r w:rsidR="00101015">
        <w:rPr>
          <w:rStyle w:val="Vgjegyzet-hivatkozs"/>
        </w:rPr>
        <w:endnoteReference w:id="3"/>
      </w:r>
    </w:p>
    <w:p w14:paraId="70D31A31" w14:textId="77777777" w:rsidR="00B231D4" w:rsidRPr="00E737EB" w:rsidRDefault="00B231D4" w:rsidP="00B231D4">
      <w:pPr>
        <w:spacing w:after="0" w:line="240" w:lineRule="auto"/>
        <w:jc w:val="both"/>
        <w:rPr>
          <w:lang w:val="en-GB"/>
        </w:rPr>
      </w:pPr>
    </w:p>
    <w:p w14:paraId="18B5DA72" w14:textId="4BAF27D6" w:rsidR="00E737EB" w:rsidRPr="00BE0AB4" w:rsidRDefault="00E737EB" w:rsidP="00E737EB">
      <w:pPr>
        <w:spacing w:after="0" w:line="240" w:lineRule="auto"/>
        <w:jc w:val="both"/>
        <w:rPr>
          <w:szCs w:val="24"/>
          <w:lang w:val="en-GB"/>
        </w:rPr>
      </w:pPr>
      <w:r w:rsidRPr="00BE0AB4">
        <w:rPr>
          <w:szCs w:val="24"/>
          <w:lang w:val="en-GB"/>
        </w:rPr>
        <w:t xml:space="preserve">Luther </w:t>
      </w:r>
      <w:r w:rsidR="000A3F1C">
        <w:rPr>
          <w:szCs w:val="24"/>
          <w:lang w:val="en-GB"/>
        </w:rPr>
        <w:t>on</w:t>
      </w:r>
      <w:r w:rsidR="00C2455B">
        <w:rPr>
          <w:szCs w:val="24"/>
          <w:lang w:val="en-GB"/>
        </w:rPr>
        <w:t xml:space="preserve"> </w:t>
      </w:r>
      <w:r w:rsidRPr="00BE0AB4">
        <w:rPr>
          <w:szCs w:val="24"/>
          <w:lang w:val="en-GB"/>
        </w:rPr>
        <w:t>work</w:t>
      </w:r>
    </w:p>
    <w:p w14:paraId="138A0A41" w14:textId="77777777" w:rsidR="00E737EB" w:rsidRPr="00BE0AB4" w:rsidRDefault="00E737EB" w:rsidP="00E737EB">
      <w:pPr>
        <w:spacing w:after="0" w:line="240" w:lineRule="auto"/>
        <w:jc w:val="both"/>
        <w:rPr>
          <w:szCs w:val="24"/>
          <w:lang w:val="en-GB"/>
        </w:rPr>
      </w:pPr>
    </w:p>
    <w:p w14:paraId="31B813FD" w14:textId="2B1EDE7E" w:rsidR="00E737EB" w:rsidRPr="00BE0AB4" w:rsidRDefault="00E737EB" w:rsidP="00E737EB">
      <w:pPr>
        <w:spacing w:after="0" w:line="240" w:lineRule="auto"/>
        <w:jc w:val="both"/>
        <w:rPr>
          <w:szCs w:val="24"/>
          <w:lang w:val="en-GB"/>
        </w:rPr>
      </w:pPr>
      <w:r w:rsidRPr="00BE0AB4">
        <w:rPr>
          <w:szCs w:val="24"/>
          <w:lang w:val="en-GB"/>
        </w:rPr>
        <w:t>First, let us take a purely descriptive look at how important work is to Luther. In 1523, he drafted an unusual document,</w:t>
      </w:r>
      <w:r w:rsidR="00E76385">
        <w:rPr>
          <w:rStyle w:val="Vgjegyzet-hivatkozs"/>
          <w:szCs w:val="24"/>
          <w:lang w:val="en-GB"/>
        </w:rPr>
        <w:endnoteReference w:id="4"/>
      </w:r>
      <w:r w:rsidRPr="00BE0AB4">
        <w:rPr>
          <w:szCs w:val="24"/>
          <w:lang w:val="en-GB"/>
        </w:rPr>
        <w:t xml:space="preserve"> in which he gave concrete advice to the young </w:t>
      </w:r>
      <w:r w:rsidR="008A4A88" w:rsidRPr="0009538F">
        <w:rPr>
          <w:szCs w:val="24"/>
          <w:lang w:val="en-GB"/>
        </w:rPr>
        <w:t>Lutheran</w:t>
      </w:r>
      <w:r w:rsidRPr="00BE0AB4">
        <w:rPr>
          <w:szCs w:val="24"/>
          <w:lang w:val="en-GB"/>
        </w:rPr>
        <w:t xml:space="preserve"> congregation in </w:t>
      </w:r>
      <w:proofErr w:type="spellStart"/>
      <w:r w:rsidRPr="00BE0AB4">
        <w:rPr>
          <w:szCs w:val="24"/>
          <w:lang w:val="en-GB"/>
        </w:rPr>
        <w:t>Leisnig</w:t>
      </w:r>
      <w:proofErr w:type="spellEnd"/>
      <w:r w:rsidRPr="00BE0AB4">
        <w:rPr>
          <w:szCs w:val="24"/>
          <w:lang w:val="en-GB"/>
        </w:rPr>
        <w:t xml:space="preserve"> on how to manage their treasury and material assets, which largely originated from the monasteries’ </w:t>
      </w:r>
      <w:r w:rsidRPr="00E72839">
        <w:rPr>
          <w:szCs w:val="24"/>
          <w:lang w:val="en-GB"/>
        </w:rPr>
        <w:t>wealth</w:t>
      </w:r>
      <w:r w:rsidRPr="00BE0AB4">
        <w:rPr>
          <w:szCs w:val="24"/>
          <w:lang w:val="en-GB"/>
        </w:rPr>
        <w:t xml:space="preserve">. In this advice, Luther shows a strong social sensitivity and explains that the </w:t>
      </w:r>
      <w:r w:rsidR="00E72839">
        <w:rPr>
          <w:szCs w:val="24"/>
          <w:lang w:val="en-GB"/>
        </w:rPr>
        <w:t>city's well-being</w:t>
      </w:r>
      <w:r w:rsidRPr="00BE0AB4">
        <w:rPr>
          <w:szCs w:val="24"/>
          <w:lang w:val="en-GB"/>
        </w:rPr>
        <w:t xml:space="preserve"> is inconceivable without promoting the well-being of </w:t>
      </w:r>
      <w:r w:rsidRPr="00E72839">
        <w:rPr>
          <w:szCs w:val="24"/>
          <w:lang w:val="en-GB"/>
        </w:rPr>
        <w:t>marginalized</w:t>
      </w:r>
      <w:r w:rsidRPr="00BE0AB4">
        <w:rPr>
          <w:szCs w:val="24"/>
          <w:lang w:val="en-GB"/>
        </w:rPr>
        <w:t xml:space="preserve"> people. However, he does not intend to </w:t>
      </w:r>
      <w:proofErr w:type="spellStart"/>
      <w:r w:rsidR="007F57F5" w:rsidRPr="00670055">
        <w:rPr>
          <w:szCs w:val="24"/>
        </w:rPr>
        <w:t>address</w:t>
      </w:r>
      <w:proofErr w:type="spellEnd"/>
      <w:r w:rsidR="007F57F5" w:rsidRPr="00670055">
        <w:rPr>
          <w:szCs w:val="24"/>
        </w:rPr>
        <w:t xml:space="preserve"> </w:t>
      </w:r>
      <w:proofErr w:type="spellStart"/>
      <w:r w:rsidR="007F57F5" w:rsidRPr="00670055">
        <w:rPr>
          <w:szCs w:val="24"/>
        </w:rPr>
        <w:t>the</w:t>
      </w:r>
      <w:proofErr w:type="spellEnd"/>
      <w:r w:rsidR="007F57F5" w:rsidRPr="00670055">
        <w:rPr>
          <w:szCs w:val="24"/>
        </w:rPr>
        <w:t xml:space="preserve"> </w:t>
      </w:r>
      <w:proofErr w:type="spellStart"/>
      <w:r w:rsidR="007F57F5" w:rsidRPr="00670055">
        <w:rPr>
          <w:szCs w:val="24"/>
        </w:rPr>
        <w:t>issue</w:t>
      </w:r>
      <w:proofErr w:type="spellEnd"/>
      <w:r w:rsidR="007F57F5" w:rsidRPr="00BE0AB4">
        <w:rPr>
          <w:szCs w:val="24"/>
          <w:lang w:val="en-GB"/>
        </w:rPr>
        <w:t xml:space="preserve"> </w:t>
      </w:r>
      <w:r w:rsidRPr="00BE0AB4">
        <w:rPr>
          <w:szCs w:val="24"/>
          <w:lang w:val="en-GB"/>
        </w:rPr>
        <w:t>with usury or begging, but with work.</w:t>
      </w:r>
    </w:p>
    <w:p w14:paraId="3195830E" w14:textId="1BA047B8" w:rsidR="000D2AD6" w:rsidRPr="00BE0AB4" w:rsidRDefault="006F0F09" w:rsidP="00672379">
      <w:pPr>
        <w:autoSpaceDE w:val="0"/>
        <w:autoSpaceDN w:val="0"/>
        <w:adjustRightInd w:val="0"/>
        <w:spacing w:after="0" w:line="240" w:lineRule="auto"/>
        <w:ind w:left="567" w:right="567"/>
        <w:jc w:val="both"/>
        <w:rPr>
          <w:rFonts w:eastAsia="AJensonPro-Regular" w:cs="Times New Roman"/>
          <w:szCs w:val="24"/>
          <w:lang w:val="en-GB"/>
          <w14:ligatures w14:val="standardContextual"/>
        </w:rPr>
      </w:pPr>
      <w:r w:rsidRPr="00BE0AB4">
        <w:rPr>
          <w:szCs w:val="24"/>
          <w:lang w:val="en-GB"/>
        </w:rPr>
        <w:t>No men or women beggars shall be tolerated in our parish, either in the city or in the villages, since anyone not incapacitated by reason of age or illness shall work or, with the aid of the authorities, be expelled from the parish, the city, and the villages</w:t>
      </w:r>
      <w:r w:rsidR="00101015">
        <w:rPr>
          <w:rStyle w:val="Vgjegyzet-hivatkozs"/>
          <w:szCs w:val="24"/>
          <w:lang w:val="en-GB"/>
        </w:rPr>
        <w:endnoteReference w:id="5"/>
      </w:r>
      <w:r w:rsidR="001D6D20" w:rsidRPr="00BE0AB4">
        <w:rPr>
          <w:szCs w:val="24"/>
          <w:lang w:val="en-GB"/>
        </w:rPr>
        <w:t xml:space="preserve"> </w:t>
      </w:r>
    </w:p>
    <w:p w14:paraId="367E1211" w14:textId="71800F7A" w:rsidR="00E737EB" w:rsidRPr="00BE0AB4"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 says his firm statement. However, at the same time, </w:t>
      </w:r>
      <w:r w:rsidR="00F73B48">
        <w:rPr>
          <w:rFonts w:eastAsia="AJensonPro-Regular" w:cs="Times New Roman"/>
          <w:szCs w:val="24"/>
          <w:lang w:val="en-GB"/>
          <w14:ligatures w14:val="standardContextual"/>
        </w:rPr>
        <w:t>he</w:t>
      </w:r>
      <w:r w:rsidRPr="00BE0AB4">
        <w:rPr>
          <w:rFonts w:eastAsia="AJensonPro-Regular" w:cs="Times New Roman"/>
          <w:szCs w:val="24"/>
          <w:lang w:val="en-GB"/>
          <w14:ligatures w14:val="standardContextual"/>
        </w:rPr>
        <w:t xml:space="preserve"> also considers those who cannot work due to their impoverishment and establishes a refundable aid to support their return to work.</w:t>
      </w:r>
    </w:p>
    <w:p w14:paraId="1E8EE4DF" w14:textId="57842661" w:rsidR="001D6D20" w:rsidRPr="00BE0AB4" w:rsidRDefault="006F0F09" w:rsidP="00672379">
      <w:pPr>
        <w:autoSpaceDE w:val="0"/>
        <w:autoSpaceDN w:val="0"/>
        <w:adjustRightInd w:val="0"/>
        <w:spacing w:after="0" w:line="240" w:lineRule="auto"/>
        <w:ind w:left="567" w:right="567"/>
        <w:jc w:val="both"/>
        <w:rPr>
          <w:szCs w:val="24"/>
          <w:lang w:val="en-GB"/>
        </w:rPr>
      </w:pPr>
      <w:r w:rsidRPr="00BE0AB4">
        <w:rPr>
          <w:szCs w:val="24"/>
          <w:lang w:val="en-GB"/>
        </w:rPr>
        <w:t>To artisans and others suffering in private, whether married or widowers, who are residents of the city and villages within our parish and who are honestly unable to ply their trade or other urban or rural occupation, and have no other source of help, the directors shall advance an appropriate amount out of the common chest, to be repaid at some future date</w:t>
      </w:r>
      <w:r w:rsidR="001D6D20" w:rsidRPr="00BE0AB4">
        <w:rPr>
          <w:szCs w:val="24"/>
          <w:lang w:val="en-GB"/>
        </w:rPr>
        <w:t>.</w:t>
      </w:r>
      <w:r w:rsidR="00101015">
        <w:rPr>
          <w:rStyle w:val="Vgjegyzet-hivatkozs"/>
          <w:szCs w:val="24"/>
          <w:lang w:val="en-GB"/>
        </w:rPr>
        <w:endnoteReference w:id="6"/>
      </w:r>
    </w:p>
    <w:p w14:paraId="41110EE6" w14:textId="53B50240" w:rsidR="00410E14" w:rsidRPr="00BE0AB4" w:rsidRDefault="00410E14" w:rsidP="00672379">
      <w:pPr>
        <w:autoSpaceDE w:val="0"/>
        <w:autoSpaceDN w:val="0"/>
        <w:adjustRightInd w:val="0"/>
        <w:spacing w:after="0" w:line="24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Luther differentiates even further:</w:t>
      </w:r>
    </w:p>
    <w:p w14:paraId="30CAAD31" w14:textId="66F1FC60" w:rsidR="000D2AD6" w:rsidRPr="00BE0AB4" w:rsidRDefault="006F0F09" w:rsidP="00672379">
      <w:pPr>
        <w:autoSpaceDE w:val="0"/>
        <w:autoSpaceDN w:val="0"/>
        <w:adjustRightInd w:val="0"/>
        <w:spacing w:after="0" w:line="240" w:lineRule="auto"/>
        <w:ind w:left="567" w:right="567"/>
        <w:jc w:val="both"/>
        <w:rPr>
          <w:rFonts w:eastAsia="AJensonPro-Regular" w:cs="Times New Roman"/>
          <w:color w:val="000000"/>
          <w:szCs w:val="24"/>
          <w:lang w:val="en-GB"/>
          <w14:ligatures w14:val="standardContextual"/>
        </w:rPr>
      </w:pPr>
      <w:r w:rsidRPr="00BE0AB4">
        <w:rPr>
          <w:szCs w:val="24"/>
          <w:lang w:val="en-GB"/>
        </w:rPr>
        <w:t>In cases where despite honest and diligent toil they are unable to make repayment, the debt shall be forgiven for God’s sake as a contribution to their need. Such circumstances shall be carefully investigated by the directors</w:t>
      </w:r>
      <w:r w:rsidR="001D6D20" w:rsidRPr="00BE0AB4">
        <w:rPr>
          <w:rFonts w:eastAsia="AJensonPro-Regular" w:cs="Times New Roman"/>
          <w:color w:val="000000"/>
          <w:szCs w:val="24"/>
          <w:lang w:val="en-GB"/>
          <w14:ligatures w14:val="standardContextual"/>
        </w:rPr>
        <w:t>.</w:t>
      </w:r>
      <w:r w:rsidR="00101015">
        <w:rPr>
          <w:rStyle w:val="Vgjegyzet-hivatkozs"/>
          <w:rFonts w:eastAsia="AJensonPro-Regular" w:cs="Times New Roman"/>
          <w:color w:val="000000"/>
          <w:szCs w:val="24"/>
          <w:lang w:val="en-GB"/>
          <w14:ligatures w14:val="standardContextual"/>
        </w:rPr>
        <w:endnoteReference w:id="7"/>
      </w:r>
    </w:p>
    <w:p w14:paraId="3B3761B3" w14:textId="588E71FB" w:rsidR="00E737EB" w:rsidRPr="00BE0AB4" w:rsidRDefault="00E737EB" w:rsidP="00E737EB">
      <w:pPr>
        <w:autoSpaceDE w:val="0"/>
        <w:autoSpaceDN w:val="0"/>
        <w:adjustRightInd w:val="0"/>
        <w:spacing w:after="0" w:line="24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The</w:t>
      </w:r>
      <w:r>
        <w:rPr>
          <w:rFonts w:eastAsia="AJensonPro-Regular" w:cs="Times New Roman"/>
          <w:color w:val="000000"/>
          <w:szCs w:val="24"/>
          <w:lang w:val="en-GB"/>
          <w14:ligatures w14:val="standardContextual"/>
        </w:rPr>
        <w:t xml:space="preserve"> proposal on how to</w:t>
      </w:r>
      <w:r w:rsidRPr="00BE0AB4">
        <w:rPr>
          <w:rFonts w:eastAsia="AJensonPro-Regular" w:cs="Times New Roman"/>
          <w:color w:val="000000"/>
          <w:szCs w:val="24"/>
          <w:lang w:val="en-GB"/>
          <w14:ligatures w14:val="standardContextual"/>
        </w:rPr>
        <w:t xml:space="preserve"> manage </w:t>
      </w:r>
      <w:r>
        <w:rPr>
          <w:rFonts w:eastAsia="AJensonPro-Regular" w:cs="Times New Roman"/>
          <w:color w:val="000000"/>
          <w:szCs w:val="24"/>
          <w:lang w:val="en-GB"/>
          <w14:ligatures w14:val="standardContextual"/>
        </w:rPr>
        <w:t xml:space="preserve">the </w:t>
      </w:r>
      <w:r w:rsidRPr="00E72839">
        <w:rPr>
          <w:rFonts w:eastAsia="AJensonPro-Regular" w:cs="Times New Roman"/>
          <w:color w:val="000000"/>
          <w:szCs w:val="24"/>
          <w:lang w:val="en-GB"/>
          <w14:ligatures w14:val="standardContextual"/>
        </w:rPr>
        <w:t>treasury</w:t>
      </w:r>
      <w:r w:rsidR="00E72839">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als</w:t>
      </w:r>
      <w:r w:rsidRPr="00BE0AB4">
        <w:rPr>
          <w:rFonts w:eastAsia="AJensonPro-Regular" w:cs="Times New Roman"/>
          <w:color w:val="000000"/>
          <w:szCs w:val="24"/>
          <w:lang w:val="en-GB"/>
          <w14:ligatures w14:val="standardContextual"/>
        </w:rPr>
        <w:t xml:space="preserve">o </w:t>
      </w:r>
      <w:r w:rsidR="00A732F5">
        <w:rPr>
          <w:rFonts w:eastAsia="AJensonPro-Regular" w:cs="Times New Roman"/>
          <w:color w:val="000000"/>
          <w:szCs w:val="24"/>
          <w:lang w:val="en-GB"/>
          <w14:ligatures w14:val="standardContextual"/>
        </w:rPr>
        <w:t>addresses</w:t>
      </w:r>
      <w:r w:rsidRPr="00BE0AB4">
        <w:rPr>
          <w:rFonts w:eastAsia="AJensonPro-Regular" w:cs="Times New Roman"/>
          <w:color w:val="000000"/>
          <w:szCs w:val="24"/>
          <w:lang w:val="en-GB"/>
          <w14:ligatures w14:val="standardContextual"/>
        </w:rPr>
        <w:t xml:space="preserve"> those who cannot work: the sick, the elderly</w:t>
      </w:r>
      <w:r>
        <w:rPr>
          <w:rFonts w:eastAsia="AJensonPro-Regular" w:cs="Times New Roman"/>
          <w:color w:val="000000"/>
          <w:szCs w:val="24"/>
          <w:lang w:val="en-GB"/>
          <w14:ligatures w14:val="standardContextual"/>
        </w:rPr>
        <w:t>,</w:t>
      </w:r>
      <w:r w:rsidRPr="00BE0AB4">
        <w:rPr>
          <w:rFonts w:eastAsia="AJensonPro-Regular" w:cs="Times New Roman"/>
          <w:color w:val="000000"/>
          <w:szCs w:val="24"/>
          <w:lang w:val="en-GB"/>
          <w14:ligatures w14:val="standardContextual"/>
        </w:rPr>
        <w:t xml:space="preserve"> and those monks who </w:t>
      </w:r>
      <w:r>
        <w:rPr>
          <w:rFonts w:eastAsia="AJensonPro-Regular" w:cs="Times New Roman"/>
          <w:color w:val="000000"/>
          <w:szCs w:val="24"/>
          <w:lang w:val="en-GB"/>
          <w14:ligatures w14:val="standardContextual"/>
        </w:rPr>
        <w:t xml:space="preserve">are unable to </w:t>
      </w:r>
      <w:r w:rsidRPr="00BE0AB4">
        <w:rPr>
          <w:rFonts w:eastAsia="AJensonPro-Regular" w:cs="Times New Roman"/>
          <w:color w:val="000000"/>
          <w:szCs w:val="24"/>
          <w:lang w:val="en-GB"/>
          <w14:ligatures w14:val="standardContextual"/>
        </w:rPr>
        <w:t xml:space="preserve">do </w:t>
      </w:r>
      <w:r>
        <w:rPr>
          <w:rFonts w:eastAsia="AJensonPro-Regular" w:cs="Times New Roman"/>
          <w:color w:val="000000"/>
          <w:szCs w:val="24"/>
          <w:lang w:val="en-GB"/>
          <w14:ligatures w14:val="standardContextual"/>
        </w:rPr>
        <w:t>so du</w:t>
      </w:r>
      <w:r w:rsidRPr="00BE0AB4">
        <w:rPr>
          <w:rFonts w:eastAsia="AJensonPro-Regular" w:cs="Times New Roman"/>
          <w:color w:val="000000"/>
          <w:szCs w:val="24"/>
          <w:lang w:val="en-GB"/>
          <w14:ligatures w14:val="standardContextual"/>
        </w:rPr>
        <w:t>e to th</w:t>
      </w:r>
      <w:r>
        <w:rPr>
          <w:rFonts w:eastAsia="AJensonPro-Regular" w:cs="Times New Roman"/>
          <w:color w:val="000000"/>
          <w:szCs w:val="24"/>
          <w:lang w:val="en-GB"/>
          <w14:ligatures w14:val="standardContextual"/>
        </w:rPr>
        <w:t xml:space="preserve">eir </w:t>
      </w:r>
      <w:r w:rsidRPr="00E72839">
        <w:rPr>
          <w:rFonts w:eastAsia="AJensonPro-Regular" w:cs="Times New Roman"/>
          <w:color w:val="000000"/>
          <w:szCs w:val="24"/>
          <w:lang w:val="en-GB"/>
          <w14:ligatures w14:val="standardContextual"/>
        </w:rPr>
        <w:t>being unskilled.</w:t>
      </w:r>
    </w:p>
    <w:p w14:paraId="189FD207" w14:textId="6BB78A17" w:rsidR="0053357D" w:rsidRPr="00BE0AB4" w:rsidRDefault="008C79AE" w:rsidP="00672379">
      <w:pPr>
        <w:autoSpaceDE w:val="0"/>
        <w:autoSpaceDN w:val="0"/>
        <w:adjustRightInd w:val="0"/>
        <w:spacing w:after="0" w:line="240" w:lineRule="auto"/>
        <w:ind w:left="567" w:right="567"/>
        <w:jc w:val="both"/>
        <w:rPr>
          <w:rFonts w:cs="Times New Roman"/>
          <w:szCs w:val="24"/>
          <w:lang w:val="en-GB"/>
          <w14:ligatures w14:val="standardContextual"/>
        </w:rPr>
      </w:pPr>
      <w:r w:rsidRPr="00BE0AB4">
        <w:rPr>
          <w:rFonts w:cs="Times New Roman"/>
          <w:szCs w:val="24"/>
          <w:lang w:val="en-GB"/>
        </w:rPr>
        <w:lastRenderedPageBreak/>
        <w:t>But those among us who are impoverished by force of circumstances, or are unable to work because of</w:t>
      </w:r>
      <w:r w:rsidR="000C184C" w:rsidRPr="00BE0AB4">
        <w:rPr>
          <w:rFonts w:cs="Times New Roman"/>
          <w:szCs w:val="24"/>
          <w:lang w:val="en-GB"/>
        </w:rPr>
        <w:t xml:space="preserve"> </w:t>
      </w:r>
      <w:r w:rsidRPr="00BE0AB4">
        <w:rPr>
          <w:rFonts w:cs="Times New Roman"/>
          <w:szCs w:val="24"/>
          <w:lang w:val="en-GB"/>
        </w:rPr>
        <w:t>old age or illness, shall be supported in suitable fashion by the ten officials out of our common chest</w:t>
      </w:r>
      <w:r w:rsidR="001D6D20" w:rsidRPr="00BE0AB4">
        <w:rPr>
          <w:rFonts w:eastAsia="AJensonPro-Regular" w:cs="Times New Roman"/>
          <w:szCs w:val="24"/>
          <w:lang w:val="en-GB"/>
          <w14:ligatures w14:val="standardContextual"/>
        </w:rPr>
        <w:t>.</w:t>
      </w:r>
      <w:r w:rsidR="00101015">
        <w:rPr>
          <w:rStyle w:val="Vgjegyzet-hivatkozs"/>
          <w:rFonts w:eastAsia="AJensonPro-Regular" w:cs="Times New Roman"/>
          <w:szCs w:val="24"/>
          <w:lang w:val="en-GB"/>
          <w14:ligatures w14:val="standardContextual"/>
        </w:rPr>
        <w:endnoteReference w:id="8"/>
      </w:r>
      <w:r w:rsidR="00927060" w:rsidRPr="00BE0AB4">
        <w:rPr>
          <w:rFonts w:eastAsia="AJensonPro-Regular" w:cs="Times New Roman"/>
          <w:szCs w:val="24"/>
          <w:lang w:val="en-GB"/>
          <w14:ligatures w14:val="standardContextual"/>
        </w:rPr>
        <w:t xml:space="preserve"> </w:t>
      </w:r>
      <w:r w:rsidRPr="00BE0AB4">
        <w:rPr>
          <w:rFonts w:cs="Times New Roman"/>
          <w:szCs w:val="24"/>
          <w:lang w:val="en-GB"/>
          <w14:ligatures w14:val="standardContextual"/>
        </w:rPr>
        <w:t>We must remember,</w:t>
      </w:r>
      <w:r w:rsidR="000C184C" w:rsidRPr="00BE0AB4">
        <w:rPr>
          <w:rFonts w:cs="Times New Roman"/>
          <w:szCs w:val="24"/>
          <w:lang w:val="en-GB"/>
          <w14:ligatures w14:val="standardContextual"/>
        </w:rPr>
        <w:t xml:space="preserve"> </w:t>
      </w:r>
      <w:r w:rsidRPr="00BE0AB4">
        <w:rPr>
          <w:rFonts w:cs="Times New Roman"/>
          <w:szCs w:val="24"/>
          <w:lang w:val="en-GB"/>
          <w14:ligatures w14:val="standardContextual"/>
        </w:rPr>
        <w:t xml:space="preserve">too, that these persons </w:t>
      </w:r>
      <w:r w:rsidR="00B42B9E" w:rsidRPr="00BE0AB4">
        <w:rPr>
          <w:rFonts w:cs="Times New Roman"/>
          <w:szCs w:val="24"/>
          <w:lang w:val="en-GB"/>
          <w14:ligatures w14:val="standardContextual"/>
        </w:rPr>
        <w:t>[i</w:t>
      </w:r>
      <w:r w:rsidR="001D6D20" w:rsidRPr="00BE0AB4">
        <w:rPr>
          <w:rFonts w:cs="Times New Roman"/>
          <w:szCs w:val="24"/>
          <w:lang w:val="en-GB"/>
          <w14:ligatures w14:val="standardContextual"/>
        </w:rPr>
        <w:t>.</w:t>
      </w:r>
      <w:r w:rsidR="00B42B9E" w:rsidRPr="00BE0AB4">
        <w:rPr>
          <w:rFonts w:cs="Times New Roman"/>
          <w:szCs w:val="24"/>
          <w:lang w:val="en-GB"/>
          <w14:ligatures w14:val="standardContextual"/>
        </w:rPr>
        <w:t xml:space="preserve">e. monks] </w:t>
      </w:r>
      <w:r w:rsidRPr="00BE0AB4">
        <w:rPr>
          <w:rFonts w:cs="Times New Roman"/>
          <w:szCs w:val="24"/>
          <w:lang w:val="en-GB"/>
          <w14:ligatures w14:val="standardContextual"/>
        </w:rPr>
        <w:t>have drifted into this estate as a result of the blindness and error which prevailed generally, and have never learned a trade by which they could support themselves</w:t>
      </w:r>
      <w:r w:rsidR="001D6D20" w:rsidRPr="00BE0AB4">
        <w:rPr>
          <w:rFonts w:eastAsia="AJensonPro-Regular" w:cs="Times New Roman"/>
          <w:szCs w:val="24"/>
          <w:lang w:val="en-GB"/>
          <w14:ligatures w14:val="standardContextual"/>
        </w:rPr>
        <w:t>.</w:t>
      </w:r>
      <w:r w:rsidR="00101015">
        <w:rPr>
          <w:rStyle w:val="Vgjegyzet-hivatkozs"/>
          <w:rFonts w:eastAsia="AJensonPro-Regular" w:cs="Times New Roman"/>
          <w:szCs w:val="24"/>
          <w:lang w:val="en-GB"/>
          <w14:ligatures w14:val="standardContextual"/>
        </w:rPr>
        <w:endnoteReference w:id="9"/>
      </w:r>
    </w:p>
    <w:p w14:paraId="28E9BDB7" w14:textId="1C2D5FCE" w:rsidR="00E737EB" w:rsidRPr="00BE0AB4"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From the </w:t>
      </w:r>
      <w:r>
        <w:rPr>
          <w:rFonts w:eastAsia="AJensonPro-Regular" w:cs="Times New Roman"/>
          <w:szCs w:val="24"/>
          <w:lang w:val="en-GB"/>
          <w14:ligatures w14:val="standardContextual"/>
        </w:rPr>
        <w:t>above</w:t>
      </w:r>
      <w:r w:rsidRPr="00BE0AB4">
        <w:rPr>
          <w:rFonts w:eastAsia="AJensonPro-Regular" w:cs="Times New Roman"/>
          <w:szCs w:val="24"/>
          <w:lang w:val="en-GB"/>
          <w14:ligatures w14:val="standardContextual"/>
        </w:rPr>
        <w:t xml:space="preserve">, it </w:t>
      </w:r>
      <w:r w:rsidR="00A2288C">
        <w:rPr>
          <w:rFonts w:eastAsia="AJensonPro-Regular" w:cs="Times New Roman"/>
          <w:szCs w:val="24"/>
          <w:lang w:val="en-GB"/>
          <w14:ligatures w14:val="standardContextual"/>
        </w:rPr>
        <w:t xml:space="preserve">is clear </w:t>
      </w:r>
      <w:r w:rsidRPr="00BE0AB4">
        <w:rPr>
          <w:rFonts w:eastAsia="AJensonPro-Regular" w:cs="Times New Roman"/>
          <w:szCs w:val="24"/>
          <w:lang w:val="en-GB"/>
          <w14:ligatures w14:val="standardContextual"/>
        </w:rPr>
        <w:t xml:space="preserve">how </w:t>
      </w:r>
      <w:r w:rsidRPr="00A2288C">
        <w:rPr>
          <w:rFonts w:eastAsia="AJensonPro-Regular" w:cs="Times New Roman"/>
          <w:szCs w:val="24"/>
          <w:lang w:val="en-GB"/>
          <w14:ligatures w14:val="standardContextual"/>
        </w:rPr>
        <w:t>important</w:t>
      </w:r>
      <w:r w:rsidRPr="00BE0AB4">
        <w:rPr>
          <w:rFonts w:eastAsia="AJensonPro-Regular" w:cs="Times New Roman"/>
          <w:szCs w:val="24"/>
          <w:lang w:val="en-GB"/>
          <w14:ligatures w14:val="standardContextual"/>
        </w:rPr>
        <w:t xml:space="preserve"> Luther considers working:</w:t>
      </w:r>
      <w:r w:rsidR="0050080E">
        <w:rPr>
          <w:rFonts w:eastAsia="AJensonPro-Regular" w:cs="Times New Roman"/>
          <w:szCs w:val="24"/>
          <w:lang w:val="en-GB"/>
          <w14:ligatures w14:val="standardContextual"/>
        </w:rPr>
        <w:t xml:space="preserve"> </w:t>
      </w:r>
      <w:r w:rsidRPr="00BE0AB4">
        <w:rPr>
          <w:rFonts w:eastAsia="AJensonPro-Regular" w:cs="Times New Roman"/>
          <w:szCs w:val="24"/>
          <w:lang w:val="en-GB"/>
          <w14:ligatures w14:val="standardContextual"/>
        </w:rPr>
        <w:t>commun</w:t>
      </w:r>
      <w:r>
        <w:rPr>
          <w:rFonts w:eastAsia="AJensonPro-Regular" w:cs="Times New Roman"/>
          <w:szCs w:val="24"/>
          <w:lang w:val="en-GB"/>
          <w14:ligatures w14:val="standardContextual"/>
        </w:rPr>
        <w:t>ity aid</w:t>
      </w:r>
      <w:r w:rsidRPr="00BE0AB4">
        <w:rPr>
          <w:rFonts w:eastAsia="AJensonPro-Regular" w:cs="Times New Roman"/>
          <w:szCs w:val="24"/>
          <w:lang w:val="en-GB"/>
          <w14:ligatures w14:val="standardContextual"/>
        </w:rPr>
        <w:t xml:space="preserve"> is decided according to whether someone </w:t>
      </w:r>
      <w:r>
        <w:rPr>
          <w:rFonts w:eastAsia="AJensonPro-Regular" w:cs="Times New Roman"/>
          <w:szCs w:val="24"/>
          <w:lang w:val="en-GB"/>
          <w14:ligatures w14:val="standardContextual"/>
        </w:rPr>
        <w:t>can</w:t>
      </w:r>
      <w:r w:rsidRPr="00BE0AB4">
        <w:rPr>
          <w:rFonts w:eastAsia="AJensonPro-Regular" w:cs="Times New Roman"/>
          <w:szCs w:val="24"/>
          <w:lang w:val="en-GB"/>
          <w14:ligatures w14:val="standardContextual"/>
        </w:rPr>
        <w:t xml:space="preserve"> work</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sidR="00810DC3" w:rsidRPr="0009538F">
        <w:rPr>
          <w:rFonts w:eastAsia="AJensonPro-Regular" w:cs="Times New Roman"/>
          <w:szCs w:val="24"/>
          <w:lang w:val="en-GB"/>
          <w14:ligatures w14:val="standardContextual"/>
        </w:rPr>
        <w:t>However, w</w:t>
      </w:r>
      <w:r w:rsidRPr="0009538F">
        <w:rPr>
          <w:rFonts w:eastAsia="AJensonPro-Regular" w:cs="Times New Roman"/>
          <w:szCs w:val="24"/>
          <w:lang w:val="en-GB"/>
          <w14:ligatures w14:val="standardContextual"/>
        </w:rPr>
        <w:t>ork</w:t>
      </w:r>
      <w:r w:rsidRPr="00BE0AB4">
        <w:rPr>
          <w:rFonts w:eastAsia="AJensonPro-Regular" w:cs="Times New Roman"/>
          <w:szCs w:val="24"/>
          <w:lang w:val="en-GB"/>
          <w14:ligatures w14:val="standardContextual"/>
        </w:rPr>
        <w:t xml:space="preserve"> is not only important from the </w:t>
      </w:r>
      <w:r w:rsidR="00A2288C">
        <w:rPr>
          <w:rFonts w:eastAsia="AJensonPro-Regular" w:cs="Times New Roman"/>
          <w:szCs w:val="24"/>
          <w:lang w:val="en-GB"/>
          <w14:ligatures w14:val="standardContextual"/>
        </w:rPr>
        <w:t xml:space="preserve">aspect </w:t>
      </w:r>
      <w:r w:rsidRPr="00BE0AB4">
        <w:rPr>
          <w:rFonts w:eastAsia="AJensonPro-Regular" w:cs="Times New Roman"/>
          <w:szCs w:val="24"/>
          <w:lang w:val="en-GB"/>
          <w14:ligatures w14:val="standardContextual"/>
        </w:rPr>
        <w:t>of social well-being</w:t>
      </w:r>
      <w:r>
        <w:rPr>
          <w:rFonts w:eastAsia="AJensonPro-Regular" w:cs="Times New Roman"/>
          <w:szCs w:val="24"/>
          <w:lang w:val="en-GB"/>
          <w14:ligatures w14:val="standardContextual"/>
        </w:rPr>
        <w:t xml:space="preserve"> but </w:t>
      </w:r>
      <w:r w:rsidRPr="00BE0AB4">
        <w:rPr>
          <w:rFonts w:eastAsia="AJensonPro-Regular" w:cs="Times New Roman"/>
          <w:szCs w:val="24"/>
          <w:lang w:val="en-GB"/>
          <w14:ligatures w14:val="standardContextual"/>
        </w:rPr>
        <w:t>also from th</w:t>
      </w:r>
      <w:r w:rsidR="00E72839">
        <w:rPr>
          <w:rFonts w:eastAsia="AJensonPro-Regular" w:cs="Times New Roman"/>
          <w:szCs w:val="24"/>
          <w:lang w:val="en-GB"/>
          <w14:ligatures w14:val="standardContextual"/>
        </w:rPr>
        <w:t>at</w:t>
      </w:r>
      <w:r w:rsidRPr="00BE0AB4">
        <w:rPr>
          <w:rFonts w:eastAsia="AJensonPro-Regular" w:cs="Times New Roman"/>
          <w:szCs w:val="24"/>
          <w:lang w:val="en-GB"/>
          <w14:ligatures w14:val="standardContextual"/>
        </w:rPr>
        <w:t xml:space="preserve"> of individual well-being. In the following, we will examine where the roots of this idea can be found in </w:t>
      </w:r>
      <w:r w:rsidR="00E72839">
        <w:rPr>
          <w:rFonts w:eastAsia="AJensonPro-Regular" w:cs="Times New Roman"/>
          <w:szCs w:val="24"/>
          <w:lang w:val="en-GB"/>
          <w14:ligatures w14:val="standardContextual"/>
        </w:rPr>
        <w:t>his</w:t>
      </w:r>
      <w:r w:rsidRPr="00BE0AB4">
        <w:rPr>
          <w:rFonts w:eastAsia="AJensonPro-Regular" w:cs="Times New Roman"/>
          <w:szCs w:val="24"/>
          <w:lang w:val="en-GB"/>
          <w14:ligatures w14:val="standardContextual"/>
        </w:rPr>
        <w:t xml:space="preserve"> theology.</w:t>
      </w:r>
    </w:p>
    <w:p w14:paraId="2A1FEBF3" w14:textId="77777777" w:rsidR="00E737EB" w:rsidRPr="00BE0AB4"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p>
    <w:p w14:paraId="4264612D" w14:textId="20D01E7D" w:rsidR="00E737EB"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Christocentric ontology</w:t>
      </w:r>
    </w:p>
    <w:p w14:paraId="0EED6D87" w14:textId="77777777" w:rsidR="00AB508F" w:rsidRPr="00BE0AB4" w:rsidRDefault="00AB508F" w:rsidP="00E737EB">
      <w:pPr>
        <w:autoSpaceDE w:val="0"/>
        <w:autoSpaceDN w:val="0"/>
        <w:adjustRightInd w:val="0"/>
        <w:spacing w:after="0" w:line="240" w:lineRule="auto"/>
        <w:jc w:val="both"/>
        <w:rPr>
          <w:rFonts w:eastAsia="AJensonPro-Regular" w:cs="Times New Roman"/>
          <w:szCs w:val="24"/>
          <w:lang w:val="en-GB"/>
          <w14:ligatures w14:val="standardContextual"/>
        </w:rPr>
      </w:pPr>
    </w:p>
    <w:p w14:paraId="1FF0DF14" w14:textId="0D23CB3F" w:rsidR="00E737EB" w:rsidRPr="00BE0AB4" w:rsidRDefault="00A732F5" w:rsidP="00E737EB">
      <w:pPr>
        <w:autoSpaceDE w:val="0"/>
        <w:autoSpaceDN w:val="0"/>
        <w:adjustRightInd w:val="0"/>
        <w:spacing w:after="0" w:line="240" w:lineRule="auto"/>
        <w:jc w:val="both"/>
        <w:rPr>
          <w:rFonts w:eastAsia="AJensonPro-Regular" w:cs="Times New Roman"/>
          <w:szCs w:val="24"/>
          <w:lang w:val="en-GB"/>
          <w14:ligatures w14:val="standardContextual"/>
        </w:rPr>
      </w:pPr>
      <w:r>
        <w:rPr>
          <w:rFonts w:eastAsia="AJensonPro-Regular" w:cs="Times New Roman"/>
          <w:szCs w:val="24"/>
          <w:lang w:val="en-GB"/>
          <w14:ligatures w14:val="standardContextual"/>
        </w:rPr>
        <w:t>For</w:t>
      </w:r>
      <w:r w:rsidR="002058D0">
        <w:rPr>
          <w:rFonts w:eastAsia="AJensonPro-Regular" w:cs="Times New Roman"/>
          <w:szCs w:val="24"/>
          <w:lang w:val="en-GB"/>
          <w14:ligatures w14:val="standardContextual"/>
        </w:rPr>
        <w:t xml:space="preserve"> Luther, </w:t>
      </w:r>
      <w:r>
        <w:rPr>
          <w:rFonts w:eastAsia="AJensonPro-Regular" w:cs="Times New Roman"/>
          <w:szCs w:val="24"/>
          <w:lang w:val="en-GB"/>
          <w14:ligatures w14:val="standardContextual"/>
        </w:rPr>
        <w:t xml:space="preserve">unlike </w:t>
      </w:r>
      <w:r w:rsidR="002058D0">
        <w:rPr>
          <w:rFonts w:eastAsia="AJensonPro-Regular" w:cs="Times New Roman"/>
          <w:szCs w:val="24"/>
          <w:lang w:val="en-GB"/>
          <w14:ligatures w14:val="standardContextual"/>
        </w:rPr>
        <w:t>w</w:t>
      </w:r>
      <w:r w:rsidR="00E737EB" w:rsidRPr="00BE0AB4">
        <w:rPr>
          <w:rFonts w:eastAsia="AJensonPro-Regular" w:cs="Times New Roman"/>
          <w:szCs w:val="24"/>
          <w:lang w:val="en-GB"/>
          <w14:ligatures w14:val="standardContextual"/>
        </w:rPr>
        <w:t xml:space="preserve">ith </w:t>
      </w:r>
      <w:r>
        <w:rPr>
          <w:rFonts w:eastAsia="AJensonPro-Regular" w:cs="Times New Roman"/>
          <w:szCs w:val="24"/>
          <w:lang w:val="en-GB"/>
          <w14:ligatures w14:val="standardContextual"/>
        </w:rPr>
        <w:t>many</w:t>
      </w:r>
      <w:r w:rsidR="00E737EB" w:rsidRPr="00BE0AB4">
        <w:rPr>
          <w:rFonts w:eastAsia="AJensonPro-Regular" w:cs="Times New Roman"/>
          <w:szCs w:val="24"/>
          <w:lang w:val="en-GB"/>
          <w14:ligatures w14:val="standardContextual"/>
        </w:rPr>
        <w:t xml:space="preserve"> thinker</w:t>
      </w:r>
      <w:r w:rsidR="00E737EB">
        <w:rPr>
          <w:rFonts w:eastAsia="AJensonPro-Regular" w:cs="Times New Roman"/>
          <w:szCs w:val="24"/>
          <w:lang w:val="en-GB"/>
          <w14:ligatures w14:val="standardContextual"/>
        </w:rPr>
        <w:t>s</w:t>
      </w:r>
      <w:r w:rsidR="00E737EB" w:rsidRPr="0009538F">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there is only one </w:t>
      </w:r>
      <w:proofErr w:type="spellStart"/>
      <w:r w:rsidR="00E737EB" w:rsidRPr="00BE0AB4">
        <w:rPr>
          <w:rFonts w:eastAsia="AJensonPro-Regular" w:cs="Times New Roman"/>
          <w:szCs w:val="24"/>
          <w:lang w:val="en-GB"/>
          <w14:ligatures w14:val="standardContextual"/>
        </w:rPr>
        <w:t>center</w:t>
      </w:r>
      <w:proofErr w:type="spellEnd"/>
      <w:r w:rsidR="00B311FE">
        <w:rPr>
          <w:rFonts w:eastAsia="AJensonPro-Regular" w:cs="Times New Roman"/>
          <w:szCs w:val="24"/>
          <w:lang w:val="en-GB"/>
          <w14:ligatures w14:val="standardContextual"/>
        </w:rPr>
        <w:t xml:space="preserve"> </w:t>
      </w:r>
      <w:r w:rsidR="00B311FE" w:rsidRPr="00BE0AB4">
        <w:rPr>
          <w:rFonts w:eastAsia="AJensonPro-Regular" w:cs="Times New Roman"/>
          <w:szCs w:val="24"/>
          <w:lang w:val="en-GB"/>
          <w14:ligatures w14:val="standardContextual"/>
        </w:rPr>
        <w:t xml:space="preserve">around which </w:t>
      </w:r>
      <w:r w:rsidR="00B311FE">
        <w:rPr>
          <w:rFonts w:eastAsia="AJensonPro-Regular" w:cs="Times New Roman"/>
          <w:szCs w:val="24"/>
          <w:lang w:val="en-GB"/>
          <w14:ligatures w14:val="standardContextual"/>
        </w:rPr>
        <w:t>the</w:t>
      </w:r>
      <w:r w:rsidR="00B311FE" w:rsidRPr="00BE0AB4">
        <w:rPr>
          <w:rFonts w:eastAsia="AJensonPro-Regular" w:cs="Times New Roman"/>
          <w:szCs w:val="24"/>
          <w:lang w:val="en-GB"/>
          <w14:ligatures w14:val="standardContextual"/>
        </w:rPr>
        <w:t xml:space="preserve"> whole </w:t>
      </w:r>
      <w:r w:rsidR="00B311FE" w:rsidRPr="0009538F">
        <w:rPr>
          <w:rFonts w:eastAsia="AJensonPro-Regular" w:cs="Times New Roman"/>
          <w:szCs w:val="24"/>
          <w:lang w:val="en-GB"/>
          <w14:ligatures w14:val="standardContextual"/>
        </w:rPr>
        <w:t>thinking</w:t>
      </w:r>
      <w:r w:rsidR="00B311FE" w:rsidRPr="00BE0AB4">
        <w:rPr>
          <w:rFonts w:eastAsia="AJensonPro-Regular" w:cs="Times New Roman"/>
          <w:szCs w:val="24"/>
          <w:lang w:val="en-GB"/>
          <w14:ligatures w14:val="standardContextual"/>
        </w:rPr>
        <w:t xml:space="preserve"> </w:t>
      </w:r>
      <w:r w:rsidR="00B311FE">
        <w:rPr>
          <w:rFonts w:eastAsia="AJensonPro-Regular" w:cs="Times New Roman"/>
          <w:szCs w:val="24"/>
          <w:lang w:val="en-GB"/>
          <w14:ligatures w14:val="standardContextual"/>
        </w:rPr>
        <w:t>is</w:t>
      </w:r>
      <w:r w:rsidR="00B311FE" w:rsidRPr="00BE0AB4">
        <w:rPr>
          <w:rFonts w:eastAsia="AJensonPro-Regular" w:cs="Times New Roman"/>
          <w:szCs w:val="24"/>
          <w:lang w:val="en-GB"/>
          <w14:ligatures w14:val="standardContextual"/>
        </w:rPr>
        <w:t xml:space="preserve"> organized</w:t>
      </w:r>
      <w:r w:rsidR="00E737EB" w:rsidRPr="00BE0AB4">
        <w:rPr>
          <w:rFonts w:eastAsia="AJensonPro-Regular" w:cs="Times New Roman"/>
          <w:szCs w:val="24"/>
          <w:lang w:val="en-GB"/>
          <w14:ligatures w14:val="standardContextual"/>
        </w:rPr>
        <w:t xml:space="preserve">, Jesus Christ, and all questions </w:t>
      </w:r>
      <w:r w:rsidR="00E737EB">
        <w:rPr>
          <w:rFonts w:eastAsia="AJensonPro-Regular" w:cs="Times New Roman"/>
          <w:szCs w:val="24"/>
          <w:lang w:val="en-GB"/>
          <w14:ligatures w14:val="standardContextual"/>
        </w:rPr>
        <w:t xml:space="preserve">arise </w:t>
      </w:r>
      <w:r w:rsidR="00E737EB" w:rsidRPr="00BE0AB4">
        <w:rPr>
          <w:rFonts w:eastAsia="AJensonPro-Regular" w:cs="Times New Roman"/>
          <w:szCs w:val="24"/>
          <w:lang w:val="en-GB"/>
          <w14:ligatures w14:val="standardContextual"/>
        </w:rPr>
        <w:t>around it</w:t>
      </w:r>
      <w:r w:rsidR="00E737EB">
        <w:rPr>
          <w:rFonts w:eastAsia="AJensonPro-Regular" w:cs="Times New Roman"/>
          <w:szCs w:val="24"/>
          <w:lang w:val="en-GB"/>
          <w14:ligatures w14:val="standardContextual"/>
        </w:rPr>
        <w:t xml:space="preserve"> and </w:t>
      </w:r>
      <w:r w:rsidR="00E737EB" w:rsidRPr="00BE0AB4">
        <w:rPr>
          <w:rFonts w:eastAsia="AJensonPro-Regular" w:cs="Times New Roman"/>
          <w:szCs w:val="24"/>
          <w:lang w:val="en-GB"/>
          <w14:ligatures w14:val="standardContextual"/>
        </w:rPr>
        <w:t xml:space="preserve">within its scope. From our </w:t>
      </w:r>
      <w:r w:rsidR="00E737EB">
        <w:rPr>
          <w:rFonts w:eastAsia="AJensonPro-Regular" w:cs="Times New Roman"/>
          <w:szCs w:val="24"/>
          <w:lang w:val="en-GB"/>
          <w14:ligatures w14:val="standardContextual"/>
        </w:rPr>
        <w:t xml:space="preserve">original point of </w:t>
      </w:r>
      <w:r w:rsidR="00E737EB" w:rsidRPr="002058D0">
        <w:rPr>
          <w:rFonts w:eastAsia="AJensonPro-Regular" w:cs="Times New Roman"/>
          <w:szCs w:val="24"/>
          <w:lang w:val="en-GB"/>
          <w14:ligatures w14:val="standardContextual"/>
        </w:rPr>
        <w:t>departure</w:t>
      </w:r>
      <w:r w:rsidR="00E737EB" w:rsidRPr="00BE0AB4">
        <w:rPr>
          <w:rFonts w:eastAsia="AJensonPro-Regular" w:cs="Times New Roman"/>
          <w:szCs w:val="24"/>
          <w:lang w:val="en-GB"/>
          <w14:ligatures w14:val="standardContextual"/>
        </w:rPr>
        <w:t xml:space="preserve">, Luther's Christocentric thinking first emphasizes that in Jesus Christ, God came </w:t>
      </w:r>
      <w:r w:rsidR="00E737EB">
        <w:rPr>
          <w:rFonts w:eastAsia="AJensonPro-Regular" w:cs="Times New Roman"/>
          <w:szCs w:val="24"/>
          <w:lang w:val="en-GB"/>
          <w14:ligatures w14:val="standardContextual"/>
        </w:rPr>
        <w:t xml:space="preserve">- </w:t>
      </w:r>
      <w:r w:rsidR="00E737EB" w:rsidRPr="00BE0AB4">
        <w:rPr>
          <w:rFonts w:eastAsia="AJensonPro-Regular" w:cs="Times New Roman"/>
          <w:szCs w:val="24"/>
          <w:lang w:val="en-GB"/>
          <w14:ligatures w14:val="standardContextual"/>
        </w:rPr>
        <w:t xml:space="preserve">from the distant and inaccessible heaven </w:t>
      </w:r>
      <w:r w:rsidR="00E737EB">
        <w:rPr>
          <w:rFonts w:eastAsia="AJensonPro-Regular" w:cs="Times New Roman"/>
          <w:szCs w:val="24"/>
          <w:lang w:val="en-GB"/>
          <w14:ligatures w14:val="standardContextual"/>
        </w:rPr>
        <w:t xml:space="preserve">- </w:t>
      </w:r>
      <w:r w:rsidR="00E737EB" w:rsidRPr="00BE0AB4">
        <w:rPr>
          <w:rFonts w:eastAsia="AJensonPro-Regular" w:cs="Times New Roman"/>
          <w:szCs w:val="24"/>
          <w:lang w:val="en-GB"/>
          <w14:ligatures w14:val="standardContextual"/>
        </w:rPr>
        <w:t>to earth</w:t>
      </w:r>
      <w:r w:rsidR="00E737EB">
        <w:rPr>
          <w:rFonts w:eastAsia="AJensonPro-Regular" w:cs="Times New Roman"/>
          <w:szCs w:val="24"/>
          <w:lang w:val="en-GB"/>
          <w14:ligatures w14:val="standardContextual"/>
        </w:rPr>
        <w:t>, to people,</w:t>
      </w:r>
      <w:r w:rsidR="00E737EB" w:rsidRPr="00BE0AB4">
        <w:rPr>
          <w:rFonts w:eastAsia="AJensonPro-Regular" w:cs="Times New Roman"/>
          <w:szCs w:val="24"/>
          <w:lang w:val="en-GB"/>
          <w14:ligatures w14:val="standardContextual"/>
        </w:rPr>
        <w:t xml:space="preserve"> and even became a man. </w:t>
      </w:r>
      <w:r w:rsidR="00E737EB">
        <w:rPr>
          <w:rFonts w:eastAsia="AJensonPro-Regular" w:cs="Times New Roman"/>
          <w:szCs w:val="24"/>
          <w:lang w:val="en-GB"/>
          <w14:ligatures w14:val="standardContextual"/>
        </w:rPr>
        <w:t>Therefore, the direction</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 xml:space="preserve">of </w:t>
      </w:r>
      <w:r w:rsidR="00E737EB" w:rsidRPr="00C813D3">
        <w:rPr>
          <w:rFonts w:eastAsia="AJensonPro-Regular" w:cs="Times New Roman"/>
          <w:szCs w:val="24"/>
          <w:lang w:val="en-GB"/>
          <w14:ligatures w14:val="standardContextual"/>
        </w:rPr>
        <w:t>his</w:t>
      </w:r>
      <w:r w:rsidR="00E737EB" w:rsidRPr="00BE0AB4">
        <w:rPr>
          <w:rFonts w:eastAsia="AJensonPro-Regular" w:cs="Times New Roman"/>
          <w:szCs w:val="24"/>
          <w:lang w:val="en-GB"/>
          <w14:ligatures w14:val="standardContextual"/>
        </w:rPr>
        <w:t xml:space="preserve"> movement is</w:t>
      </w:r>
      <w:r w:rsidR="00E737EB">
        <w:rPr>
          <w:rFonts w:eastAsia="AJensonPro-Regular" w:cs="Times New Roman"/>
          <w:szCs w:val="24"/>
          <w:lang w:val="en-GB"/>
          <w14:ligatures w14:val="standardContextual"/>
        </w:rPr>
        <w:t xml:space="preserve"> downward</w:t>
      </w:r>
      <w:r w:rsidR="00E737EB" w:rsidRPr="00BE0AB4">
        <w:rPr>
          <w:rFonts w:eastAsia="AJensonPro-Regular" w:cs="Times New Roman"/>
          <w:szCs w:val="24"/>
          <w:lang w:val="en-GB"/>
          <w14:ligatures w14:val="standardContextual"/>
        </w:rPr>
        <w:t xml:space="preserve">. And if God acted </w:t>
      </w:r>
      <w:r w:rsidR="002058D0">
        <w:rPr>
          <w:rFonts w:eastAsia="AJensonPro-Regular" w:cs="Times New Roman"/>
          <w:szCs w:val="24"/>
          <w:lang w:val="en-GB"/>
          <w14:ligatures w14:val="standardContextual"/>
        </w:rPr>
        <w:t>like</w:t>
      </w:r>
      <w:r w:rsidR="00E737EB" w:rsidRPr="00BE0AB4">
        <w:rPr>
          <w:rFonts w:eastAsia="AJensonPro-Regular" w:cs="Times New Roman"/>
          <w:szCs w:val="24"/>
          <w:lang w:val="en-GB"/>
          <w14:ligatures w14:val="standardContextual"/>
        </w:rPr>
        <w:t xml:space="preserve"> this</w:t>
      </w:r>
      <w:r w:rsidR="002058D0">
        <w:rPr>
          <w:rFonts w:eastAsia="AJensonPro-Regular" w:cs="Times New Roman"/>
          <w:szCs w:val="24"/>
          <w:lang w:val="en-GB"/>
          <w14:ligatures w14:val="standardContextual"/>
        </w:rPr>
        <w:t xml:space="preserve"> </w:t>
      </w:r>
      <w:r w:rsidR="00C813D3" w:rsidRPr="0009538F">
        <w:rPr>
          <w:rFonts w:eastAsia="AJensonPro-Regular" w:cs="Times New Roman"/>
          <w:szCs w:val="24"/>
          <w:lang w:val="en-GB"/>
          <w14:ligatures w14:val="standardContextual"/>
        </w:rPr>
        <w:t>in</w:t>
      </w:r>
      <w:r w:rsidR="00E737EB" w:rsidRPr="00BE0AB4">
        <w:rPr>
          <w:rFonts w:eastAsia="AJensonPro-Regular" w:cs="Times New Roman"/>
          <w:szCs w:val="24"/>
          <w:lang w:val="en-GB"/>
          <w14:ligatures w14:val="standardContextual"/>
        </w:rPr>
        <w:t xml:space="preserve"> Christ, how can anyone think he can reach God by moving </w:t>
      </w:r>
      <w:r w:rsidR="00E737EB">
        <w:rPr>
          <w:rFonts w:eastAsia="AJensonPro-Regular" w:cs="Times New Roman"/>
          <w:szCs w:val="24"/>
          <w:lang w:val="en-GB"/>
          <w14:ligatures w14:val="standardContextual"/>
        </w:rPr>
        <w:t>upward</w:t>
      </w:r>
      <w:r w:rsidR="00E737EB" w:rsidRPr="00BE0AB4">
        <w:rPr>
          <w:rFonts w:eastAsia="AJensonPro-Regular" w:cs="Times New Roman"/>
          <w:szCs w:val="24"/>
          <w:lang w:val="en-GB"/>
          <w14:ligatures w14:val="standardContextual"/>
        </w:rPr>
        <w:t xml:space="preserve">, contrary to </w:t>
      </w:r>
      <w:r w:rsidR="00E737EB" w:rsidRPr="00C813D3">
        <w:rPr>
          <w:rFonts w:eastAsia="AJensonPro-Regular" w:cs="Times New Roman"/>
          <w:szCs w:val="24"/>
          <w:lang w:val="en-GB"/>
          <w14:ligatures w14:val="standardContextual"/>
        </w:rPr>
        <w:t>his</w:t>
      </w:r>
      <w:r w:rsidR="00E737EB" w:rsidRPr="00BE0AB4">
        <w:rPr>
          <w:rFonts w:eastAsia="AJensonPro-Regular" w:cs="Times New Roman"/>
          <w:szCs w:val="24"/>
          <w:lang w:val="en-GB"/>
          <w14:ligatures w14:val="standardContextual"/>
        </w:rPr>
        <w:t xml:space="preserve"> movement? According to Luther, a contemplative life </w:t>
      </w:r>
      <w:r w:rsidR="00E737EB">
        <w:rPr>
          <w:rFonts w:eastAsia="AJensonPro-Regular" w:cs="Times New Roman"/>
          <w:szCs w:val="24"/>
          <w:lang w:val="en-GB"/>
          <w14:ligatures w14:val="standardContextual"/>
        </w:rPr>
        <w:t>away</w:t>
      </w:r>
      <w:r w:rsidR="00E737EB" w:rsidRPr="00BE0AB4">
        <w:rPr>
          <w:rFonts w:eastAsia="AJensonPro-Regular" w:cs="Times New Roman"/>
          <w:szCs w:val="24"/>
          <w:lang w:val="en-GB"/>
          <w14:ligatures w14:val="standardContextual"/>
        </w:rPr>
        <w:t xml:space="preserve"> from the world</w:t>
      </w:r>
      <w:r w:rsidR="004510C6">
        <w:rPr>
          <w:rFonts w:eastAsia="AJensonPro-Regular" w:cs="Times New Roman"/>
          <w:szCs w:val="24"/>
          <w:lang w:val="en-GB"/>
          <w14:ligatures w14:val="standardContextual"/>
        </w:rPr>
        <w:t xml:space="preserve"> </w:t>
      </w:r>
      <w:r w:rsidR="00B311FE">
        <w:rPr>
          <w:rFonts w:eastAsia="AJensonPro-Regular" w:cs="Times New Roman"/>
          <w:szCs w:val="24"/>
          <w:lang w:val="en-GB"/>
          <w14:ligatures w14:val="standardContextual"/>
        </w:rPr>
        <w:t>presupposes</w:t>
      </w:r>
      <w:r w:rsidR="00E737EB" w:rsidRPr="00BE0AB4">
        <w:rPr>
          <w:rFonts w:eastAsia="AJensonPro-Regular" w:cs="Times New Roman"/>
          <w:szCs w:val="24"/>
          <w:lang w:val="en-GB"/>
          <w14:ligatures w14:val="standardContextual"/>
        </w:rPr>
        <w:t xml:space="preserve"> this </w:t>
      </w:r>
      <w:r w:rsidR="00E737EB">
        <w:rPr>
          <w:rFonts w:eastAsia="AJensonPro-Regular" w:cs="Times New Roman"/>
          <w:szCs w:val="24"/>
          <w:lang w:val="en-GB"/>
          <w14:ligatures w14:val="standardContextual"/>
        </w:rPr>
        <w:t xml:space="preserve">upward </w:t>
      </w:r>
      <w:r w:rsidR="00E737EB" w:rsidRPr="00BE0AB4">
        <w:rPr>
          <w:rFonts w:eastAsia="AJensonPro-Regular" w:cs="Times New Roman"/>
          <w:szCs w:val="24"/>
          <w:lang w:val="en-GB"/>
          <w14:ligatures w14:val="standardContextual"/>
        </w:rPr>
        <w:t xml:space="preserve">movement </w:t>
      </w:r>
      <w:r w:rsidR="00E737EB">
        <w:rPr>
          <w:rFonts w:eastAsia="AJensonPro-Regular" w:cs="Times New Roman"/>
          <w:szCs w:val="24"/>
          <w:lang w:val="en-GB"/>
          <w14:ligatures w14:val="standardContextual"/>
        </w:rPr>
        <w:t>i.e.</w:t>
      </w:r>
      <w:r w:rsidR="00E737EB" w:rsidRPr="00BE0AB4">
        <w:rPr>
          <w:rFonts w:eastAsia="AJensonPro-Regular" w:cs="Times New Roman"/>
          <w:szCs w:val="24"/>
          <w:lang w:val="en-GB"/>
          <w14:ligatures w14:val="standardContextual"/>
        </w:rPr>
        <w:t xml:space="preserve"> contrary to the reality of Christ. God's downward movement is not aimless, its purpose is to show people divine mercy. </w:t>
      </w:r>
      <w:r w:rsidR="00E737EB">
        <w:rPr>
          <w:rFonts w:eastAsia="AJensonPro-Regular" w:cs="Times New Roman"/>
          <w:szCs w:val="24"/>
          <w:lang w:val="en-GB"/>
          <w14:ligatures w14:val="standardContextual"/>
        </w:rPr>
        <w:t>Consequently,</w:t>
      </w:r>
      <w:r w:rsidR="00E737EB" w:rsidRPr="00BE0AB4">
        <w:rPr>
          <w:rFonts w:eastAsia="AJensonPro-Regular" w:cs="Times New Roman"/>
          <w:szCs w:val="24"/>
          <w:lang w:val="en-GB"/>
          <w14:ligatures w14:val="standardContextual"/>
        </w:rPr>
        <w:t xml:space="preserve"> the purpose of human life is also to exercise mercy, since Christ set an example for this. Just as God practiced mercy among people, which is why he came to earth, so man must live in this world, otherwise</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he would not be able to practice acts of mercy. And</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since living in the world is </w:t>
      </w:r>
      <w:r w:rsidR="00E737EB">
        <w:rPr>
          <w:rFonts w:eastAsia="AJensonPro-Regular" w:cs="Times New Roman"/>
          <w:szCs w:val="24"/>
          <w:lang w:val="en-GB"/>
          <w14:ligatures w14:val="standardContextual"/>
        </w:rPr>
        <w:t xml:space="preserve">only realized by leading an </w:t>
      </w:r>
      <w:r w:rsidR="00E737EB" w:rsidRPr="00BE0AB4">
        <w:rPr>
          <w:rFonts w:eastAsia="AJensonPro-Regular" w:cs="Times New Roman"/>
          <w:szCs w:val="24"/>
          <w:lang w:val="en-GB"/>
          <w14:ligatures w14:val="standardContextual"/>
        </w:rPr>
        <w:t>active</w:t>
      </w:r>
      <w:r w:rsidR="00E737EB">
        <w:rPr>
          <w:rFonts w:eastAsia="AJensonPro-Regular" w:cs="Times New Roman"/>
          <w:szCs w:val="24"/>
          <w:lang w:val="en-GB"/>
          <w14:ligatures w14:val="standardContextual"/>
        </w:rPr>
        <w:t xml:space="preserve"> life</w:t>
      </w:r>
      <w:r w:rsidR="00E737EB" w:rsidRPr="00BE0AB4">
        <w:rPr>
          <w:rFonts w:eastAsia="AJensonPro-Regular" w:cs="Times New Roman"/>
          <w:szCs w:val="24"/>
          <w:lang w:val="en-GB"/>
          <w14:ligatures w14:val="standardContextual"/>
        </w:rPr>
        <w:t xml:space="preserve">, work is </w:t>
      </w:r>
      <w:r w:rsidR="00E737EB">
        <w:rPr>
          <w:rFonts w:eastAsia="AJensonPro-Regular" w:cs="Times New Roman"/>
          <w:szCs w:val="24"/>
          <w:lang w:val="en-GB"/>
          <w14:ligatures w14:val="standardContextual"/>
        </w:rPr>
        <w:t xml:space="preserve">considered </w:t>
      </w:r>
      <w:r w:rsidR="00E737EB" w:rsidRPr="00BE0AB4">
        <w:rPr>
          <w:rFonts w:eastAsia="AJensonPro-Regular" w:cs="Times New Roman"/>
          <w:szCs w:val="24"/>
          <w:lang w:val="en-GB"/>
          <w14:ligatures w14:val="standardContextual"/>
        </w:rPr>
        <w:t xml:space="preserve">an indispensable part of </w:t>
      </w:r>
      <w:r w:rsidR="00E737EB">
        <w:rPr>
          <w:rFonts w:eastAsia="AJensonPro-Regular" w:cs="Times New Roman"/>
          <w:szCs w:val="24"/>
          <w:lang w:val="en-GB"/>
          <w14:ligatures w14:val="standardContextual"/>
        </w:rPr>
        <w:t>this active life</w:t>
      </w:r>
      <w:r w:rsidR="00E737EB" w:rsidRPr="00BE0AB4">
        <w:rPr>
          <w:rFonts w:eastAsia="AJensonPro-Regular" w:cs="Times New Roman"/>
          <w:szCs w:val="24"/>
          <w:lang w:val="en-GB"/>
          <w14:ligatures w14:val="standardContextual"/>
        </w:rPr>
        <w:t>. Working, practicing mercy, and following Christ are closely intertwined for Luther</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Therefore,</w:t>
      </w:r>
      <w:r w:rsidR="00E737EB" w:rsidRPr="00BE0AB4">
        <w:rPr>
          <w:rFonts w:eastAsia="AJensonPro-Regular" w:cs="Times New Roman"/>
          <w:szCs w:val="24"/>
          <w:lang w:val="en-GB"/>
          <w14:ligatures w14:val="standardContextual"/>
        </w:rPr>
        <w:t xml:space="preserve"> working is crucial not only from the point of view of social good but also from t</w:t>
      </w:r>
      <w:r w:rsidR="00E737EB">
        <w:rPr>
          <w:rFonts w:eastAsia="AJensonPro-Regular" w:cs="Times New Roman"/>
          <w:szCs w:val="24"/>
          <w:lang w:val="en-GB"/>
          <w14:ligatures w14:val="standardContextual"/>
        </w:rPr>
        <w:t xml:space="preserve">hat </w:t>
      </w:r>
      <w:r w:rsidR="00E737EB" w:rsidRPr="00BE0AB4">
        <w:rPr>
          <w:rFonts w:eastAsia="AJensonPro-Regular" w:cs="Times New Roman"/>
          <w:szCs w:val="24"/>
          <w:lang w:val="en-GB"/>
          <w14:ligatures w14:val="standardContextual"/>
        </w:rPr>
        <w:t>of individual good</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ultimately, it is a part of religious practice. However, the formula of Christocentric thinking</w:t>
      </w:r>
      <w:r w:rsidR="00E737EB">
        <w:rPr>
          <w:rFonts w:eastAsia="AJensonPro-Regular" w:cs="Times New Roman"/>
          <w:szCs w:val="24"/>
          <w:lang w:val="en-GB"/>
          <w14:ligatures w14:val="standardContextual"/>
        </w:rPr>
        <w:t xml:space="preserve"> about</w:t>
      </w:r>
      <w:r w:rsidR="00E737EB" w:rsidRPr="00BE0AB4">
        <w:rPr>
          <w:rFonts w:eastAsia="AJensonPro-Regular" w:cs="Times New Roman"/>
          <w:szCs w:val="24"/>
          <w:lang w:val="en-GB"/>
          <w14:ligatures w14:val="standardContextual"/>
        </w:rPr>
        <w:t xml:space="preserve"> work </w:t>
      </w:r>
      <w:r w:rsidR="00E737EB">
        <w:rPr>
          <w:rFonts w:eastAsia="AJensonPro-Regular" w:cs="Times New Roman"/>
          <w:szCs w:val="24"/>
          <w:lang w:val="en-GB"/>
          <w14:ligatures w14:val="standardContextual"/>
        </w:rPr>
        <w:t>seems</w:t>
      </w:r>
      <w:r w:rsidR="00E737EB" w:rsidRPr="00BE0AB4">
        <w:rPr>
          <w:rFonts w:eastAsia="AJensonPro-Regular" w:cs="Times New Roman"/>
          <w:szCs w:val="24"/>
          <w:lang w:val="en-GB"/>
          <w14:ligatures w14:val="standardContextual"/>
        </w:rPr>
        <w:t xml:space="preserve"> simple </w:t>
      </w:r>
      <w:r w:rsidR="00E737EB">
        <w:rPr>
          <w:rFonts w:eastAsia="AJensonPro-Regular" w:cs="Times New Roman"/>
          <w:szCs w:val="24"/>
          <w:lang w:val="en-GB"/>
          <w14:ligatures w14:val="standardContextual"/>
        </w:rPr>
        <w:t xml:space="preserve">only </w:t>
      </w:r>
      <w:r w:rsidR="00E737EB" w:rsidRPr="00BE0AB4">
        <w:rPr>
          <w:rFonts w:eastAsia="AJensonPro-Regular" w:cs="Times New Roman"/>
          <w:szCs w:val="24"/>
          <w:lang w:val="en-GB"/>
          <w14:ligatures w14:val="standardContextual"/>
        </w:rPr>
        <w:t xml:space="preserve">at first </w:t>
      </w:r>
      <w:r w:rsidR="00E737EB">
        <w:rPr>
          <w:rFonts w:eastAsia="AJensonPro-Regular" w:cs="Times New Roman"/>
          <w:szCs w:val="24"/>
          <w:lang w:val="en-GB"/>
          <w14:ligatures w14:val="standardContextual"/>
        </w:rPr>
        <w:t>glance</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 xml:space="preserve">Like any other topic, the work issue, </w:t>
      </w:r>
      <w:r w:rsidR="00E737EB" w:rsidRPr="00BE0AB4">
        <w:rPr>
          <w:rFonts w:eastAsia="AJensonPro-Regular" w:cs="Times New Roman"/>
          <w:szCs w:val="24"/>
          <w:lang w:val="en-GB"/>
          <w14:ligatures w14:val="standardContextual"/>
        </w:rPr>
        <w:t>for Luther</w:t>
      </w:r>
      <w:r w:rsidR="00E737EB">
        <w:rPr>
          <w:rFonts w:eastAsia="AJensonPro-Regular" w:cs="Times New Roman"/>
          <w:szCs w:val="24"/>
          <w:lang w:val="en-GB"/>
          <w14:ligatures w14:val="standardContextual"/>
        </w:rPr>
        <w:t xml:space="preserve">, </w:t>
      </w:r>
      <w:r w:rsidR="00E737EB" w:rsidRPr="00BE0AB4">
        <w:rPr>
          <w:rFonts w:eastAsia="AJensonPro-Regular" w:cs="Times New Roman"/>
          <w:szCs w:val="24"/>
          <w:lang w:val="en-GB"/>
          <w14:ligatures w14:val="standardContextual"/>
        </w:rPr>
        <w:t>is woven into the reality of Christ with a thousand threads. So let</w:t>
      </w:r>
      <w:r w:rsidR="00E737EB">
        <w:rPr>
          <w:rFonts w:eastAsia="AJensonPro-Regular" w:cs="Times New Roman"/>
          <w:szCs w:val="24"/>
          <w:lang w:val="en-GB"/>
          <w14:ligatures w14:val="standardContextual"/>
        </w:rPr>
        <w:t xml:space="preserve"> u</w:t>
      </w:r>
      <w:r w:rsidR="00E737EB" w:rsidRPr="00BE0AB4">
        <w:rPr>
          <w:rFonts w:eastAsia="AJensonPro-Regular" w:cs="Times New Roman"/>
          <w:szCs w:val="24"/>
          <w:lang w:val="en-GB"/>
          <w14:ligatures w14:val="standardContextual"/>
        </w:rPr>
        <w:t xml:space="preserve">s try to follow these threads, because this is how the </w:t>
      </w:r>
      <w:r w:rsidR="00E737EB">
        <w:rPr>
          <w:rFonts w:eastAsia="AJensonPro-Regular" w:cs="Times New Roman"/>
          <w:szCs w:val="24"/>
          <w:lang w:val="en-GB"/>
          <w14:ligatures w14:val="standardContextual"/>
        </w:rPr>
        <w:t>novelty</w:t>
      </w:r>
      <w:r w:rsidR="00E737EB" w:rsidRPr="00BE0AB4">
        <w:rPr>
          <w:rFonts w:eastAsia="AJensonPro-Regular" w:cs="Times New Roman"/>
          <w:szCs w:val="24"/>
          <w:lang w:val="en-GB"/>
          <w14:ligatures w14:val="standardContextual"/>
        </w:rPr>
        <w:t xml:space="preserve"> of Luther's </w:t>
      </w:r>
      <w:r w:rsidR="00E737EB">
        <w:rPr>
          <w:rFonts w:eastAsia="AJensonPro-Regular" w:cs="Times New Roman"/>
          <w:szCs w:val="24"/>
          <w:lang w:val="en-GB"/>
          <w14:ligatures w14:val="standardContextual"/>
        </w:rPr>
        <w:t>concept</w:t>
      </w:r>
      <w:r w:rsidR="00E737EB" w:rsidRPr="00BE0AB4">
        <w:rPr>
          <w:rFonts w:eastAsia="AJensonPro-Regular" w:cs="Times New Roman"/>
          <w:szCs w:val="24"/>
          <w:lang w:val="en-GB"/>
          <w14:ligatures w14:val="standardContextual"/>
        </w:rPr>
        <w:t xml:space="preserve"> of work can be revealed.</w:t>
      </w:r>
    </w:p>
    <w:p w14:paraId="76AAD309" w14:textId="45004FAB" w:rsidR="00E737EB" w:rsidRPr="00BE0AB4" w:rsidRDefault="00E737EB" w:rsidP="00E737EB">
      <w:pPr>
        <w:autoSpaceDE w:val="0"/>
        <w:autoSpaceDN w:val="0"/>
        <w:adjustRightInd w:val="0"/>
        <w:spacing w:after="0" w:line="240" w:lineRule="auto"/>
        <w:ind w:firstLine="708"/>
        <w:jc w:val="both"/>
        <w:rPr>
          <w:szCs w:val="24"/>
          <w:lang w:val="en-GB"/>
        </w:rPr>
      </w:pPr>
      <w:r w:rsidRPr="00BE0AB4">
        <w:rPr>
          <w:rFonts w:eastAsia="AJensonPro-Regular" w:cs="Times New Roman"/>
          <w:szCs w:val="24"/>
          <w:lang w:val="en-GB"/>
          <w14:ligatures w14:val="standardContextual"/>
        </w:rPr>
        <w:t xml:space="preserve">The figure of Jesus Christ is a </w:t>
      </w:r>
      <w:proofErr w:type="gramStart"/>
      <w:r w:rsidRPr="00BE0AB4">
        <w:rPr>
          <w:rFonts w:eastAsia="AJensonPro-Regular" w:cs="Times New Roman"/>
          <w:szCs w:val="24"/>
          <w:lang w:val="en-GB"/>
          <w14:ligatures w14:val="standardContextual"/>
        </w:rPr>
        <w:t>paradox</w:t>
      </w:r>
      <w:r>
        <w:rPr>
          <w:rFonts w:eastAsia="AJensonPro-Regular" w:cs="Times New Roman"/>
          <w:szCs w:val="24"/>
          <w:lang w:val="en-GB"/>
          <w14:ligatures w14:val="standardContextual"/>
        </w:rPr>
        <w:t xml:space="preserve"> in itself</w:t>
      </w:r>
      <w:r w:rsidRPr="00BE0AB4">
        <w:rPr>
          <w:rFonts w:eastAsia="AJensonPro-Regular" w:cs="Times New Roman"/>
          <w:szCs w:val="24"/>
          <w:lang w:val="en-GB"/>
          <w14:ligatures w14:val="standardContextual"/>
        </w:rPr>
        <w:t>, since</w:t>
      </w:r>
      <w:proofErr w:type="gramEnd"/>
      <w:r w:rsidRPr="00BE0AB4">
        <w:rPr>
          <w:rFonts w:eastAsia="AJensonPro-Regular" w:cs="Times New Roman"/>
          <w:szCs w:val="24"/>
          <w:lang w:val="en-GB"/>
          <w14:ligatures w14:val="standardContextual"/>
        </w:rPr>
        <w:t xml:space="preserve"> in him the infinite God became a finite man, while</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at the same time</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remaining a</w:t>
      </w:r>
      <w:r>
        <w:rPr>
          <w:rFonts w:eastAsia="AJensonPro-Regular" w:cs="Times New Roman"/>
          <w:szCs w:val="24"/>
          <w:lang w:val="en-GB"/>
          <w14:ligatures w14:val="standardContextual"/>
        </w:rPr>
        <w:t>n</w:t>
      </w:r>
      <w:r w:rsidRPr="00BE0AB4">
        <w:rPr>
          <w:rFonts w:eastAsia="AJensonPro-Regular" w:cs="Times New Roman"/>
          <w:szCs w:val="24"/>
          <w:lang w:val="en-GB"/>
          <w14:ligatures w14:val="standardContextual"/>
        </w:rPr>
        <w:t xml:space="preserve"> infinite God. </w:t>
      </w:r>
      <w:r>
        <w:rPr>
          <w:rFonts w:eastAsia="AJensonPro-Regular" w:cs="Times New Roman"/>
          <w:szCs w:val="24"/>
          <w:lang w:val="en-GB"/>
          <w14:ligatures w14:val="standardContextual"/>
        </w:rPr>
        <w:t>Thus, such a</w:t>
      </w:r>
      <w:r w:rsidRPr="00BE0AB4">
        <w:rPr>
          <w:rFonts w:eastAsia="AJensonPro-Regular" w:cs="Times New Roman"/>
          <w:szCs w:val="24"/>
          <w:lang w:val="en-GB"/>
          <w14:ligatures w14:val="standardContextual"/>
        </w:rPr>
        <w:t xml:space="preserve"> combination is realized</w:t>
      </w:r>
      <w:r>
        <w:rPr>
          <w:rFonts w:eastAsia="AJensonPro-Regular" w:cs="Times New Roman"/>
          <w:szCs w:val="24"/>
          <w:lang w:val="en-GB"/>
          <w14:ligatures w14:val="standardContextual"/>
        </w:rPr>
        <w:t xml:space="preserve"> in his person</w:t>
      </w:r>
      <w:r w:rsidRPr="00BE0AB4">
        <w:rPr>
          <w:rFonts w:eastAsia="AJensonPro-Regular" w:cs="Times New Roman"/>
          <w:szCs w:val="24"/>
          <w:lang w:val="en-GB"/>
          <w14:ligatures w14:val="standardContextual"/>
        </w:rPr>
        <w:t xml:space="preserve">, which can only be thought of as a paradox within the </w:t>
      </w:r>
      <w:r>
        <w:rPr>
          <w:rFonts w:eastAsia="AJensonPro-Regular" w:cs="Times New Roman"/>
          <w:szCs w:val="24"/>
          <w:lang w:val="en-GB"/>
          <w14:ligatures w14:val="standardContextual"/>
        </w:rPr>
        <w:t xml:space="preserve">framework of </w:t>
      </w:r>
      <w:r w:rsidRPr="00BE0AB4">
        <w:rPr>
          <w:rFonts w:eastAsia="AJensonPro-Regular" w:cs="Times New Roman"/>
          <w:szCs w:val="24"/>
          <w:lang w:val="en-GB"/>
          <w14:ligatures w14:val="standardContextual"/>
        </w:rPr>
        <w:t>traditional logic. In the Lutheran understanding</w:t>
      </w:r>
      <w:r w:rsidRPr="004510C6">
        <w:rPr>
          <w:rFonts w:eastAsia="AJensonPro-Regular" w:cs="Times New Roman"/>
          <w:szCs w:val="24"/>
          <w:lang w:val="en-GB"/>
          <w14:ligatures w14:val="standardContextual"/>
        </w:rPr>
        <w:t xml:space="preserve">, this paradox is emphasized in </w:t>
      </w:r>
      <w:r w:rsidR="00736227">
        <w:rPr>
          <w:rFonts w:eastAsia="AJensonPro-Regular" w:cs="Times New Roman"/>
          <w:szCs w:val="24"/>
          <w:lang w:val="en-GB"/>
          <w14:ligatures w14:val="standardContextual"/>
        </w:rPr>
        <w:t>two main</w:t>
      </w:r>
      <w:r w:rsidRPr="00B231D4">
        <w:rPr>
          <w:rFonts w:eastAsia="AJensonPro-Regular" w:cs="Times New Roman"/>
          <w:szCs w:val="24"/>
          <w:lang w:val="en-GB"/>
          <w14:ligatures w14:val="standardContextual"/>
        </w:rPr>
        <w:t xml:space="preserve"> respects</w:t>
      </w:r>
      <w:r w:rsidRPr="00BE0AB4">
        <w:rPr>
          <w:szCs w:val="24"/>
          <w:lang w:val="en-GB"/>
        </w:rPr>
        <w:t>.</w:t>
      </w:r>
      <w:r w:rsidR="00101015">
        <w:rPr>
          <w:rStyle w:val="Vgjegyzet-hivatkozs"/>
          <w:szCs w:val="24"/>
          <w:lang w:val="en-GB"/>
        </w:rPr>
        <w:endnoteReference w:id="10"/>
      </w:r>
      <w:r w:rsidRPr="00BE0AB4">
        <w:rPr>
          <w:szCs w:val="24"/>
          <w:lang w:val="en-GB"/>
        </w:rPr>
        <w:t xml:space="preserve"> On the one hand, in an anthropological sense, and on the other in a geographical </w:t>
      </w:r>
      <w:r>
        <w:rPr>
          <w:szCs w:val="24"/>
          <w:lang w:val="en-GB"/>
        </w:rPr>
        <w:t>one</w:t>
      </w:r>
      <w:r w:rsidRPr="00BE0AB4">
        <w:rPr>
          <w:szCs w:val="24"/>
          <w:lang w:val="en-GB"/>
        </w:rPr>
        <w:t>. According to the latter, after God became man in Christ, two</w:t>
      </w:r>
      <w:r>
        <w:rPr>
          <w:szCs w:val="24"/>
          <w:lang w:val="en-GB"/>
        </w:rPr>
        <w:t xml:space="preserve"> such</w:t>
      </w:r>
      <w:r w:rsidRPr="00BE0AB4">
        <w:rPr>
          <w:szCs w:val="24"/>
          <w:lang w:val="en-GB"/>
        </w:rPr>
        <w:t xml:space="preserve"> "places"</w:t>
      </w:r>
      <w:r>
        <w:rPr>
          <w:szCs w:val="24"/>
          <w:lang w:val="en-GB"/>
        </w:rPr>
        <w:t xml:space="preserve"> </w:t>
      </w:r>
      <w:r w:rsidR="004510C6">
        <w:rPr>
          <w:szCs w:val="24"/>
          <w:lang w:val="en-GB"/>
        </w:rPr>
        <w:t>that</w:t>
      </w:r>
      <w:r w:rsidRPr="00BE0AB4">
        <w:rPr>
          <w:szCs w:val="24"/>
          <w:lang w:val="en-GB"/>
        </w:rPr>
        <w:t xml:space="preserve"> could not meet before</w:t>
      </w:r>
      <w:r>
        <w:rPr>
          <w:szCs w:val="24"/>
          <w:lang w:val="en-GB"/>
        </w:rPr>
        <w:t>,</w:t>
      </w:r>
      <w:r w:rsidRPr="00BE0AB4">
        <w:rPr>
          <w:szCs w:val="24"/>
          <w:lang w:val="en-GB"/>
        </w:rPr>
        <w:t xml:space="preserve"> met: heaven and earth, but they did not </w:t>
      </w:r>
      <w:r w:rsidRPr="00C27F8A">
        <w:rPr>
          <w:szCs w:val="24"/>
          <w:lang w:val="en-GB"/>
        </w:rPr>
        <w:t>meet in-between, but</w:t>
      </w:r>
      <w:r w:rsidRPr="00BE0AB4">
        <w:rPr>
          <w:szCs w:val="24"/>
          <w:lang w:val="en-GB"/>
        </w:rPr>
        <w:t xml:space="preserve"> on earth. The ruler of the heavenly kingdom is God</w:t>
      </w:r>
      <w:r>
        <w:rPr>
          <w:szCs w:val="24"/>
          <w:lang w:val="en-GB"/>
        </w:rPr>
        <w:t xml:space="preserve">; </w:t>
      </w:r>
      <w:r w:rsidR="00B72178" w:rsidRPr="00670055">
        <w:rPr>
          <w:szCs w:val="24"/>
        </w:rPr>
        <w:t xml:space="preserve">and </w:t>
      </w:r>
      <w:proofErr w:type="spellStart"/>
      <w:r w:rsidR="00B72178" w:rsidRPr="00670055">
        <w:rPr>
          <w:szCs w:val="24"/>
        </w:rPr>
        <w:t>while</w:t>
      </w:r>
      <w:proofErr w:type="spellEnd"/>
      <w:r w:rsidR="00B72178" w:rsidRPr="00670055">
        <w:rPr>
          <w:szCs w:val="24"/>
        </w:rPr>
        <w:t xml:space="preserve"> </w:t>
      </w:r>
      <w:proofErr w:type="spellStart"/>
      <w:r w:rsidR="00B72178" w:rsidRPr="00670055">
        <w:rPr>
          <w:szCs w:val="24"/>
        </w:rPr>
        <w:t>the</w:t>
      </w:r>
      <w:proofErr w:type="spellEnd"/>
      <w:r w:rsidR="00B72178" w:rsidRPr="00670055">
        <w:rPr>
          <w:szCs w:val="24"/>
        </w:rPr>
        <w:t xml:space="preserve"> </w:t>
      </w:r>
      <w:proofErr w:type="spellStart"/>
      <w:r w:rsidR="00B72178" w:rsidRPr="00670055">
        <w:rPr>
          <w:szCs w:val="24"/>
        </w:rPr>
        <w:t>ultimate</w:t>
      </w:r>
      <w:proofErr w:type="spellEnd"/>
      <w:r w:rsidR="00B72178" w:rsidRPr="00670055">
        <w:rPr>
          <w:szCs w:val="24"/>
        </w:rPr>
        <w:t xml:space="preserve"> </w:t>
      </w:r>
      <w:proofErr w:type="spellStart"/>
      <w:r w:rsidR="00B72178" w:rsidRPr="00670055">
        <w:rPr>
          <w:szCs w:val="24"/>
        </w:rPr>
        <w:t>ruler</w:t>
      </w:r>
      <w:proofErr w:type="spellEnd"/>
      <w:r w:rsidR="00B72178" w:rsidRPr="00670055">
        <w:rPr>
          <w:szCs w:val="24"/>
        </w:rPr>
        <w:t xml:space="preserve"> of </w:t>
      </w:r>
      <w:proofErr w:type="spellStart"/>
      <w:r w:rsidR="00B72178" w:rsidRPr="00670055">
        <w:rPr>
          <w:szCs w:val="24"/>
        </w:rPr>
        <w:t>the</w:t>
      </w:r>
      <w:proofErr w:type="spellEnd"/>
      <w:r w:rsidR="00B72178" w:rsidRPr="00670055">
        <w:rPr>
          <w:szCs w:val="24"/>
        </w:rPr>
        <w:t xml:space="preserve"> </w:t>
      </w:r>
      <w:proofErr w:type="spellStart"/>
      <w:r w:rsidR="00B72178" w:rsidRPr="00670055">
        <w:rPr>
          <w:szCs w:val="24"/>
        </w:rPr>
        <w:t>earthly</w:t>
      </w:r>
      <w:proofErr w:type="spellEnd"/>
      <w:r w:rsidR="00B72178" w:rsidRPr="00670055">
        <w:rPr>
          <w:szCs w:val="24"/>
        </w:rPr>
        <w:t xml:space="preserve"> </w:t>
      </w:r>
      <w:proofErr w:type="spellStart"/>
      <w:r w:rsidR="00B72178" w:rsidRPr="00670055">
        <w:rPr>
          <w:szCs w:val="24"/>
        </w:rPr>
        <w:t>kingdom</w:t>
      </w:r>
      <w:proofErr w:type="spellEnd"/>
      <w:r w:rsidR="00B72178" w:rsidRPr="00670055">
        <w:rPr>
          <w:szCs w:val="24"/>
        </w:rPr>
        <w:t xml:space="preserve"> is God, </w:t>
      </w:r>
      <w:proofErr w:type="spellStart"/>
      <w:r w:rsidR="00B72178" w:rsidRPr="00670055">
        <w:rPr>
          <w:szCs w:val="24"/>
        </w:rPr>
        <w:t>it</w:t>
      </w:r>
      <w:proofErr w:type="spellEnd"/>
      <w:r w:rsidR="00B72178" w:rsidRPr="00670055">
        <w:rPr>
          <w:szCs w:val="24"/>
        </w:rPr>
        <w:t xml:space="preserve"> is </w:t>
      </w:r>
      <w:proofErr w:type="spellStart"/>
      <w:r w:rsidR="00B72178" w:rsidRPr="00670055">
        <w:rPr>
          <w:szCs w:val="24"/>
        </w:rPr>
        <w:t>presently</w:t>
      </w:r>
      <w:proofErr w:type="spellEnd"/>
      <w:r w:rsidR="00B72178" w:rsidRPr="00670055">
        <w:rPr>
          <w:szCs w:val="24"/>
        </w:rPr>
        <w:t xml:space="preserve"> </w:t>
      </w:r>
      <w:proofErr w:type="spellStart"/>
      <w:r w:rsidR="00B72178" w:rsidRPr="00670055">
        <w:rPr>
          <w:szCs w:val="24"/>
        </w:rPr>
        <w:t>Satan's</w:t>
      </w:r>
      <w:proofErr w:type="spellEnd"/>
      <w:r w:rsidR="00B72178" w:rsidRPr="00670055">
        <w:rPr>
          <w:szCs w:val="24"/>
        </w:rPr>
        <w:t xml:space="preserve"> </w:t>
      </w:r>
      <w:proofErr w:type="spellStart"/>
      <w:r w:rsidR="00B72178" w:rsidRPr="00670055">
        <w:rPr>
          <w:szCs w:val="24"/>
        </w:rPr>
        <w:t>area</w:t>
      </w:r>
      <w:proofErr w:type="spellEnd"/>
      <w:r w:rsidR="00B72178" w:rsidRPr="00670055">
        <w:rPr>
          <w:szCs w:val="24"/>
        </w:rPr>
        <w:t xml:space="preserve"> of ​​</w:t>
      </w:r>
      <w:proofErr w:type="spellStart"/>
      <w:r w:rsidR="00B72178" w:rsidRPr="00670055">
        <w:rPr>
          <w:szCs w:val="24"/>
        </w:rPr>
        <w:t>operation</w:t>
      </w:r>
      <w:proofErr w:type="spellEnd"/>
      <w:r>
        <w:rPr>
          <w:szCs w:val="24"/>
          <w:lang w:val="en-GB"/>
        </w:rPr>
        <w:t>.</w:t>
      </w:r>
      <w:r w:rsidRPr="00BE0AB4">
        <w:rPr>
          <w:szCs w:val="24"/>
          <w:lang w:val="en-GB"/>
        </w:rPr>
        <w:t xml:space="preserve"> </w:t>
      </w:r>
      <w:r>
        <w:rPr>
          <w:szCs w:val="24"/>
          <w:lang w:val="en-GB"/>
        </w:rPr>
        <w:t>T</w:t>
      </w:r>
      <w:r w:rsidRPr="00BE0AB4">
        <w:rPr>
          <w:szCs w:val="24"/>
          <w:lang w:val="en-GB"/>
        </w:rPr>
        <w:t>emporarily</w:t>
      </w:r>
      <w:r>
        <w:rPr>
          <w:szCs w:val="24"/>
          <w:lang w:val="en-GB"/>
        </w:rPr>
        <w:t xml:space="preserve">, he is </w:t>
      </w:r>
      <w:r w:rsidRPr="00BE0AB4">
        <w:rPr>
          <w:szCs w:val="24"/>
          <w:lang w:val="en-GB"/>
        </w:rPr>
        <w:t>"the ruler of this world" (Jn 14:30). With the meeting of the two "</w:t>
      </w:r>
      <w:r>
        <w:rPr>
          <w:szCs w:val="24"/>
          <w:lang w:val="en-GB"/>
        </w:rPr>
        <w:t>places</w:t>
      </w:r>
      <w:r w:rsidRPr="00BE0AB4">
        <w:rPr>
          <w:szCs w:val="24"/>
          <w:lang w:val="en-GB"/>
        </w:rPr>
        <w:t xml:space="preserve">" on earth, the character of </w:t>
      </w:r>
      <w:r>
        <w:rPr>
          <w:szCs w:val="24"/>
          <w:lang w:val="en-GB"/>
        </w:rPr>
        <w:t>the e</w:t>
      </w:r>
      <w:r w:rsidRPr="00BE0AB4">
        <w:rPr>
          <w:szCs w:val="24"/>
          <w:lang w:val="en-GB"/>
        </w:rPr>
        <w:t>arth b</w:t>
      </w:r>
      <w:r>
        <w:rPr>
          <w:szCs w:val="24"/>
          <w:lang w:val="en-GB"/>
        </w:rPr>
        <w:t>e</w:t>
      </w:r>
      <w:r w:rsidRPr="00BE0AB4">
        <w:rPr>
          <w:szCs w:val="24"/>
          <w:lang w:val="en-GB"/>
        </w:rPr>
        <w:t>came paradoxical, as it became the area of ​​operation of God and Satan at the same time, even if God's supremacy is unquestionable. The common</w:t>
      </w:r>
      <w:r>
        <w:rPr>
          <w:szCs w:val="24"/>
          <w:lang w:val="en-GB"/>
        </w:rPr>
        <w:t>ly used</w:t>
      </w:r>
      <w:r w:rsidRPr="00BE0AB4">
        <w:rPr>
          <w:szCs w:val="24"/>
          <w:lang w:val="en-GB"/>
        </w:rPr>
        <w:t xml:space="preserve"> two-realm doctrine describes this duality. Luther consistently presents th</w:t>
      </w:r>
      <w:r>
        <w:rPr>
          <w:szCs w:val="24"/>
          <w:lang w:val="en-GB"/>
        </w:rPr>
        <w:t>is</w:t>
      </w:r>
      <w:r w:rsidRPr="00BE0AB4">
        <w:rPr>
          <w:szCs w:val="24"/>
          <w:lang w:val="en-GB"/>
        </w:rPr>
        <w:t xml:space="preserve"> paradoxical operation by contrasting appearance with reality. The same act or event in the world, which is the result of Satan's operation, is also the hidden operation of God. Christ's death on the cross is the paradigm for this: death on the cross is the </w:t>
      </w:r>
      <w:r w:rsidRPr="00C27F8A">
        <w:rPr>
          <w:szCs w:val="24"/>
          <w:lang w:val="en-GB"/>
        </w:rPr>
        <w:t>greatest</w:t>
      </w:r>
      <w:r w:rsidRPr="00BE0AB4">
        <w:rPr>
          <w:szCs w:val="24"/>
          <w:lang w:val="en-GB"/>
        </w:rPr>
        <w:t xml:space="preserve"> failure, and at the same time</w:t>
      </w:r>
      <w:r>
        <w:rPr>
          <w:szCs w:val="24"/>
          <w:lang w:val="en-GB"/>
        </w:rPr>
        <w:t>,</w:t>
      </w:r>
      <w:r w:rsidRPr="00BE0AB4">
        <w:rPr>
          <w:szCs w:val="24"/>
          <w:lang w:val="en-GB"/>
        </w:rPr>
        <w:t xml:space="preserve"> the most complete victory. Accordingly, earthly things</w:t>
      </w:r>
      <w:r>
        <w:rPr>
          <w:szCs w:val="24"/>
          <w:lang w:val="en-GB"/>
        </w:rPr>
        <w:t xml:space="preserve"> - </w:t>
      </w:r>
      <w:r w:rsidRPr="00BE0AB4">
        <w:rPr>
          <w:szCs w:val="24"/>
          <w:lang w:val="en-GB"/>
        </w:rPr>
        <w:t>using Luther's t</w:t>
      </w:r>
      <w:r>
        <w:rPr>
          <w:szCs w:val="24"/>
          <w:lang w:val="en-GB"/>
        </w:rPr>
        <w:t>echnical t</w:t>
      </w:r>
      <w:r w:rsidRPr="00BE0AB4">
        <w:rPr>
          <w:szCs w:val="24"/>
          <w:lang w:val="en-GB"/>
        </w:rPr>
        <w:t>erm</w:t>
      </w:r>
      <w:r>
        <w:rPr>
          <w:szCs w:val="24"/>
          <w:lang w:val="en-GB"/>
        </w:rPr>
        <w:t xml:space="preserve"> -</w:t>
      </w:r>
      <w:r w:rsidRPr="00BE0AB4">
        <w:rPr>
          <w:szCs w:val="24"/>
          <w:lang w:val="en-GB"/>
        </w:rPr>
        <w:t>, are masks</w:t>
      </w:r>
      <w:r w:rsidR="00B72178">
        <w:rPr>
          <w:szCs w:val="24"/>
          <w:lang w:val="en-GB"/>
        </w:rPr>
        <w:t>,</w:t>
      </w:r>
      <w:r>
        <w:rPr>
          <w:szCs w:val="24"/>
          <w:lang w:val="en-GB"/>
        </w:rPr>
        <w:t xml:space="preserve"> </w:t>
      </w:r>
      <w:r w:rsidR="00B72178">
        <w:rPr>
          <w:szCs w:val="24"/>
          <w:lang w:val="en-GB"/>
        </w:rPr>
        <w:t>m</w:t>
      </w:r>
      <w:r>
        <w:rPr>
          <w:szCs w:val="24"/>
          <w:lang w:val="en-GB"/>
        </w:rPr>
        <w:t>asks</w:t>
      </w:r>
      <w:r w:rsidRPr="00BE0AB4">
        <w:rPr>
          <w:szCs w:val="24"/>
          <w:lang w:val="en-GB"/>
        </w:rPr>
        <w:t xml:space="preserve"> </w:t>
      </w:r>
      <w:r>
        <w:rPr>
          <w:szCs w:val="24"/>
          <w:lang w:val="en-GB"/>
        </w:rPr>
        <w:t>that</w:t>
      </w:r>
      <w:r w:rsidRPr="00BE0AB4">
        <w:rPr>
          <w:szCs w:val="24"/>
          <w:lang w:val="en-GB"/>
        </w:rPr>
        <w:t xml:space="preserve"> show something different than what they are, but behind which God's reality is hidden. In this sense, </w:t>
      </w:r>
      <w:r>
        <w:rPr>
          <w:szCs w:val="24"/>
          <w:lang w:val="en-GB"/>
        </w:rPr>
        <w:t xml:space="preserve">does </w:t>
      </w:r>
      <w:r w:rsidRPr="00BE0AB4">
        <w:rPr>
          <w:szCs w:val="24"/>
          <w:lang w:val="en-GB"/>
        </w:rPr>
        <w:t xml:space="preserve">Luther talk about work as a </w:t>
      </w:r>
      <w:r w:rsidRPr="00BE0AB4">
        <w:rPr>
          <w:szCs w:val="24"/>
          <w:lang w:val="en-GB"/>
        </w:rPr>
        <w:lastRenderedPageBreak/>
        <w:t>mask: it seems as if a person</w:t>
      </w:r>
      <w:r>
        <w:rPr>
          <w:szCs w:val="24"/>
          <w:lang w:val="en-GB"/>
        </w:rPr>
        <w:t xml:space="preserve"> – during work </w:t>
      </w:r>
      <w:r w:rsidR="00C27F8A">
        <w:rPr>
          <w:szCs w:val="24"/>
          <w:lang w:val="en-GB"/>
        </w:rPr>
        <w:t>–</w:t>
      </w:r>
      <w:r w:rsidRPr="00BE0AB4">
        <w:rPr>
          <w:szCs w:val="24"/>
          <w:lang w:val="en-GB"/>
        </w:rPr>
        <w:t xml:space="preserve"> is only </w:t>
      </w:r>
      <w:r>
        <w:rPr>
          <w:szCs w:val="24"/>
          <w:lang w:val="en-GB"/>
        </w:rPr>
        <w:t>occupied</w:t>
      </w:r>
      <w:r w:rsidRPr="00BE0AB4">
        <w:rPr>
          <w:szCs w:val="24"/>
          <w:lang w:val="en-GB"/>
        </w:rPr>
        <w:t xml:space="preserve"> with his</w:t>
      </w:r>
      <w:r>
        <w:rPr>
          <w:szCs w:val="24"/>
          <w:lang w:val="en-GB"/>
        </w:rPr>
        <w:t xml:space="preserve"> </w:t>
      </w:r>
      <w:r w:rsidRPr="00BE0AB4">
        <w:rPr>
          <w:szCs w:val="24"/>
          <w:lang w:val="en-GB"/>
        </w:rPr>
        <w:t>prosperity</w:t>
      </w:r>
      <w:r>
        <w:rPr>
          <w:szCs w:val="24"/>
          <w:lang w:val="en-GB"/>
        </w:rPr>
        <w:t>,</w:t>
      </w:r>
      <w:r w:rsidRPr="00BE0AB4">
        <w:rPr>
          <w:szCs w:val="24"/>
          <w:lang w:val="en-GB"/>
        </w:rPr>
        <w:t xml:space="preserve"> but if we look behind the mask, we see that he is working for God's sake.</w:t>
      </w:r>
      <w:r w:rsidR="00101015">
        <w:rPr>
          <w:rStyle w:val="Vgjegyzet-hivatkozs"/>
          <w:szCs w:val="24"/>
          <w:lang w:val="en-GB"/>
        </w:rPr>
        <w:endnoteReference w:id="11"/>
      </w:r>
    </w:p>
    <w:p w14:paraId="126EF922" w14:textId="583F3DCD" w:rsidR="00E737EB" w:rsidRPr="00BE0AB4" w:rsidRDefault="00E737EB" w:rsidP="00E737EB">
      <w:pPr>
        <w:autoSpaceDE w:val="0"/>
        <w:autoSpaceDN w:val="0"/>
        <w:adjustRightInd w:val="0"/>
        <w:spacing w:after="0" w:line="240" w:lineRule="auto"/>
        <w:ind w:firstLine="708"/>
        <w:jc w:val="both"/>
        <w:rPr>
          <w:szCs w:val="24"/>
          <w:lang w:val="en-GB"/>
        </w:rPr>
      </w:pPr>
      <w:r w:rsidRPr="00BE0AB4">
        <w:rPr>
          <w:szCs w:val="24"/>
          <w:lang w:val="en-GB"/>
        </w:rPr>
        <w:t xml:space="preserve">The paradox is also </w:t>
      </w:r>
      <w:r w:rsidRPr="00C27F8A">
        <w:rPr>
          <w:szCs w:val="24"/>
          <w:lang w:val="en-GB"/>
        </w:rPr>
        <w:t>present</w:t>
      </w:r>
      <w:r w:rsidRPr="00BE0AB4">
        <w:rPr>
          <w:szCs w:val="24"/>
          <w:lang w:val="en-GB"/>
        </w:rPr>
        <w:t xml:space="preserve"> in anthropology: if a </w:t>
      </w:r>
      <w:r>
        <w:rPr>
          <w:szCs w:val="24"/>
          <w:lang w:val="en-GB"/>
        </w:rPr>
        <w:t>person</w:t>
      </w:r>
      <w:r w:rsidRPr="00BE0AB4">
        <w:rPr>
          <w:szCs w:val="24"/>
          <w:lang w:val="en-GB"/>
        </w:rPr>
        <w:t xml:space="preserve"> believes in Christ, he </w:t>
      </w:r>
      <w:r>
        <w:rPr>
          <w:szCs w:val="24"/>
          <w:lang w:val="en-GB"/>
        </w:rPr>
        <w:t>acquires a kind of</w:t>
      </w:r>
      <w:r w:rsidRPr="00BE0AB4">
        <w:rPr>
          <w:szCs w:val="24"/>
          <w:lang w:val="en-GB"/>
        </w:rPr>
        <w:t xml:space="preserve"> dual citizen</w:t>
      </w:r>
      <w:r>
        <w:rPr>
          <w:szCs w:val="24"/>
          <w:lang w:val="en-GB"/>
        </w:rPr>
        <w:t>ship</w:t>
      </w:r>
      <w:r w:rsidRPr="00BE0AB4">
        <w:rPr>
          <w:szCs w:val="24"/>
          <w:lang w:val="en-GB"/>
        </w:rPr>
        <w:t xml:space="preserve">: he also becomes a citizen of the kingdom of God in the above sense, </w:t>
      </w:r>
      <w:r w:rsidRPr="00C2455B">
        <w:rPr>
          <w:szCs w:val="24"/>
          <w:lang w:val="en-GB"/>
        </w:rPr>
        <w:t xml:space="preserve">in addition to the satanic rule that is </w:t>
      </w:r>
      <w:proofErr w:type="gramStart"/>
      <w:r w:rsidRPr="00C2455B">
        <w:rPr>
          <w:szCs w:val="24"/>
          <w:lang w:val="en-GB"/>
        </w:rPr>
        <w:t>definitely active</w:t>
      </w:r>
      <w:proofErr w:type="gramEnd"/>
      <w:r w:rsidRPr="00C2455B">
        <w:rPr>
          <w:szCs w:val="24"/>
          <w:lang w:val="en-GB"/>
        </w:rPr>
        <w:t xml:space="preserve"> in earthly life.</w:t>
      </w:r>
      <w:r w:rsidRPr="00BE0AB4">
        <w:rPr>
          <w:szCs w:val="24"/>
          <w:lang w:val="en-GB"/>
        </w:rPr>
        <w:t xml:space="preserve"> This paradoxical ontology defines man's existence in </w:t>
      </w:r>
      <w:r>
        <w:rPr>
          <w:szCs w:val="24"/>
          <w:lang w:val="en-GB"/>
        </w:rPr>
        <w:t>several</w:t>
      </w:r>
      <w:r w:rsidRPr="00BE0AB4">
        <w:rPr>
          <w:szCs w:val="24"/>
          <w:lang w:val="en-GB"/>
        </w:rPr>
        <w:t xml:space="preserve"> versions: </w:t>
      </w:r>
      <w:r>
        <w:rPr>
          <w:szCs w:val="24"/>
          <w:lang w:val="en-GB"/>
        </w:rPr>
        <w:t>alongside</w:t>
      </w:r>
      <w:r w:rsidRPr="00BE0AB4">
        <w:rPr>
          <w:szCs w:val="24"/>
          <w:lang w:val="en-GB"/>
        </w:rPr>
        <w:t xml:space="preserve"> </w:t>
      </w:r>
      <w:r>
        <w:rPr>
          <w:szCs w:val="24"/>
          <w:lang w:val="en-GB"/>
        </w:rPr>
        <w:t>his</w:t>
      </w:r>
      <w:r w:rsidRPr="00BE0AB4">
        <w:rPr>
          <w:szCs w:val="24"/>
          <w:lang w:val="en-GB"/>
        </w:rPr>
        <w:t xml:space="preserve"> finitude, he </w:t>
      </w:r>
      <w:r>
        <w:rPr>
          <w:szCs w:val="24"/>
          <w:lang w:val="en-GB"/>
        </w:rPr>
        <w:t>has become</w:t>
      </w:r>
      <w:r w:rsidRPr="00BE0AB4">
        <w:rPr>
          <w:szCs w:val="24"/>
          <w:lang w:val="en-GB"/>
        </w:rPr>
        <w:t xml:space="preserve"> a part of eternity, despite his limited understanding, he </w:t>
      </w:r>
      <w:r>
        <w:rPr>
          <w:szCs w:val="24"/>
          <w:lang w:val="en-GB"/>
        </w:rPr>
        <w:t xml:space="preserve">has </w:t>
      </w:r>
      <w:r w:rsidRPr="00BE0AB4">
        <w:rPr>
          <w:szCs w:val="24"/>
          <w:lang w:val="en-GB"/>
        </w:rPr>
        <w:t>receive</w:t>
      </w:r>
      <w:r>
        <w:rPr>
          <w:szCs w:val="24"/>
          <w:lang w:val="en-GB"/>
        </w:rPr>
        <w:t>d</w:t>
      </w:r>
      <w:r w:rsidRPr="00BE0AB4">
        <w:rPr>
          <w:szCs w:val="24"/>
          <w:lang w:val="en-GB"/>
        </w:rPr>
        <w:t xml:space="preserve"> the vision of faith, as a sinner, he </w:t>
      </w:r>
      <w:r>
        <w:rPr>
          <w:szCs w:val="24"/>
          <w:lang w:val="en-GB"/>
        </w:rPr>
        <w:t xml:space="preserve">has </w:t>
      </w:r>
      <w:r w:rsidRPr="00BE0AB4">
        <w:rPr>
          <w:szCs w:val="24"/>
          <w:lang w:val="en-GB"/>
        </w:rPr>
        <w:t>bec</w:t>
      </w:r>
      <w:r>
        <w:rPr>
          <w:szCs w:val="24"/>
          <w:lang w:val="en-GB"/>
        </w:rPr>
        <w:t>o</w:t>
      </w:r>
      <w:r w:rsidRPr="00BE0AB4">
        <w:rPr>
          <w:szCs w:val="24"/>
          <w:lang w:val="en-GB"/>
        </w:rPr>
        <w:t>me righteous, etc. It is important to emphasize this because we misunderstand the entire Lutheran teaching on work</w:t>
      </w:r>
      <w:r>
        <w:rPr>
          <w:szCs w:val="24"/>
          <w:lang w:val="en-GB"/>
        </w:rPr>
        <w:t xml:space="preserve"> i</w:t>
      </w:r>
      <w:r w:rsidRPr="00BE0AB4">
        <w:rPr>
          <w:szCs w:val="24"/>
          <w:lang w:val="en-GB"/>
        </w:rPr>
        <w:t xml:space="preserve">f we forget that Luther's </w:t>
      </w:r>
      <w:r>
        <w:rPr>
          <w:szCs w:val="24"/>
          <w:lang w:val="en-GB"/>
        </w:rPr>
        <w:t>worker</w:t>
      </w:r>
      <w:r w:rsidRPr="00BE0AB4">
        <w:rPr>
          <w:szCs w:val="24"/>
          <w:lang w:val="en-GB"/>
        </w:rPr>
        <w:t xml:space="preserve"> </w:t>
      </w:r>
      <w:r w:rsidRPr="00724D75">
        <w:rPr>
          <w:szCs w:val="24"/>
          <w:lang w:val="en-GB"/>
        </w:rPr>
        <w:t>is the person</w:t>
      </w:r>
      <w:r w:rsidRPr="00BE0AB4">
        <w:rPr>
          <w:szCs w:val="24"/>
          <w:lang w:val="en-GB"/>
        </w:rPr>
        <w:t xml:space="preserve"> who believes in Christ and </w:t>
      </w:r>
      <w:r>
        <w:rPr>
          <w:szCs w:val="24"/>
          <w:lang w:val="en-GB"/>
        </w:rPr>
        <w:t xml:space="preserve">that </w:t>
      </w:r>
      <w:proofErr w:type="gramStart"/>
      <w:r w:rsidRPr="00BE0AB4">
        <w:rPr>
          <w:szCs w:val="24"/>
          <w:lang w:val="en-GB"/>
        </w:rPr>
        <w:t>everything</w:t>
      </w:r>
      <w:proofErr w:type="gramEnd"/>
      <w:r w:rsidRPr="00BE0AB4">
        <w:rPr>
          <w:szCs w:val="24"/>
          <w:lang w:val="en-GB"/>
        </w:rPr>
        <w:t xml:space="preserve"> he </w:t>
      </w:r>
      <w:r w:rsidRPr="00C2455B">
        <w:rPr>
          <w:szCs w:val="24"/>
          <w:lang w:val="en-GB"/>
        </w:rPr>
        <w:t>states</w:t>
      </w:r>
      <w:r w:rsidRPr="00BE0AB4">
        <w:rPr>
          <w:szCs w:val="24"/>
          <w:lang w:val="en-GB"/>
        </w:rPr>
        <w:t xml:space="preserve"> about work presupposes that the person doing the work believes</w:t>
      </w:r>
      <w:r>
        <w:rPr>
          <w:szCs w:val="24"/>
          <w:lang w:val="en-GB"/>
        </w:rPr>
        <w:t xml:space="preserve"> in Christ</w:t>
      </w:r>
      <w:r w:rsidRPr="00BE0AB4">
        <w:rPr>
          <w:szCs w:val="24"/>
          <w:lang w:val="en-GB"/>
        </w:rPr>
        <w:t xml:space="preserve">. </w:t>
      </w:r>
      <w:proofErr w:type="gramStart"/>
      <w:r w:rsidRPr="00BE0AB4">
        <w:rPr>
          <w:szCs w:val="24"/>
          <w:lang w:val="en-GB"/>
        </w:rPr>
        <w:t>So</w:t>
      </w:r>
      <w:proofErr w:type="gramEnd"/>
      <w:r w:rsidRPr="00BE0AB4">
        <w:rPr>
          <w:szCs w:val="24"/>
          <w:lang w:val="en-GB"/>
        </w:rPr>
        <w:t xml:space="preserve"> if we want to be precise, we </w:t>
      </w:r>
      <w:r>
        <w:rPr>
          <w:szCs w:val="24"/>
          <w:lang w:val="en-GB"/>
        </w:rPr>
        <w:t>do</w:t>
      </w:r>
      <w:r w:rsidRPr="00BE0AB4">
        <w:rPr>
          <w:szCs w:val="24"/>
          <w:lang w:val="en-GB"/>
        </w:rPr>
        <w:t xml:space="preserve"> not ask what Luther teaches about work, but what Luther teaches about the </w:t>
      </w:r>
      <w:r>
        <w:rPr>
          <w:szCs w:val="24"/>
          <w:lang w:val="en-GB"/>
        </w:rPr>
        <w:t>believer’s work</w:t>
      </w:r>
      <w:r w:rsidRPr="00BE0AB4">
        <w:rPr>
          <w:szCs w:val="24"/>
          <w:lang w:val="en-GB"/>
        </w:rPr>
        <w:t>.</w:t>
      </w:r>
    </w:p>
    <w:p w14:paraId="6E0C337F" w14:textId="77777777" w:rsidR="004A1C99" w:rsidRPr="00BE0AB4" w:rsidRDefault="004A1C99" w:rsidP="00672379">
      <w:pPr>
        <w:autoSpaceDE w:val="0"/>
        <w:autoSpaceDN w:val="0"/>
        <w:adjustRightInd w:val="0"/>
        <w:spacing w:after="0" w:line="240" w:lineRule="auto"/>
        <w:ind w:firstLine="708"/>
        <w:jc w:val="both"/>
        <w:rPr>
          <w:szCs w:val="24"/>
          <w:lang w:val="en-GB"/>
        </w:rPr>
      </w:pPr>
    </w:p>
    <w:p w14:paraId="65174726" w14:textId="2B13B9F7" w:rsidR="00E737EB" w:rsidRPr="00BE0AB4" w:rsidRDefault="00E737EB" w:rsidP="00BC3CC3">
      <w:pPr>
        <w:autoSpaceDE w:val="0"/>
        <w:autoSpaceDN w:val="0"/>
        <w:adjustRightInd w:val="0"/>
        <w:spacing w:after="0" w:line="240" w:lineRule="auto"/>
        <w:jc w:val="both"/>
        <w:rPr>
          <w:szCs w:val="24"/>
          <w:lang w:val="en-GB"/>
        </w:rPr>
      </w:pPr>
      <w:bookmarkStart w:id="0" w:name="_Hlk168736078"/>
      <w:r w:rsidRPr="00C2222C">
        <w:rPr>
          <w:szCs w:val="24"/>
          <w:lang w:val="en-GB"/>
        </w:rPr>
        <w:t xml:space="preserve">Luther </w:t>
      </w:r>
      <w:r w:rsidR="0009538F" w:rsidRPr="000A3F1C">
        <w:rPr>
          <w:szCs w:val="24"/>
          <w:lang w:val="en-GB"/>
        </w:rPr>
        <w:t>on vocation</w:t>
      </w:r>
    </w:p>
    <w:p w14:paraId="4911573E" w14:textId="77777777" w:rsidR="00E737EB" w:rsidRPr="00BE0AB4" w:rsidRDefault="00E737EB" w:rsidP="00E737EB">
      <w:pPr>
        <w:autoSpaceDE w:val="0"/>
        <w:autoSpaceDN w:val="0"/>
        <w:adjustRightInd w:val="0"/>
        <w:spacing w:after="0" w:line="240" w:lineRule="auto"/>
        <w:ind w:firstLine="708"/>
        <w:jc w:val="both"/>
        <w:rPr>
          <w:szCs w:val="24"/>
          <w:lang w:val="en-GB"/>
        </w:rPr>
      </w:pPr>
    </w:p>
    <w:p w14:paraId="394CC894" w14:textId="77777777" w:rsidR="00E737EB" w:rsidRPr="00BE0AB4" w:rsidRDefault="00E737EB" w:rsidP="00E737EB">
      <w:pPr>
        <w:autoSpaceDE w:val="0"/>
        <w:autoSpaceDN w:val="0"/>
        <w:adjustRightInd w:val="0"/>
        <w:spacing w:after="0" w:line="240" w:lineRule="auto"/>
        <w:ind w:firstLine="708"/>
        <w:jc w:val="both"/>
        <w:rPr>
          <w:szCs w:val="24"/>
          <w:lang w:val="en-GB"/>
        </w:rPr>
      </w:pPr>
      <w:r w:rsidRPr="00BE0AB4">
        <w:rPr>
          <w:szCs w:val="24"/>
          <w:lang w:val="en-GB"/>
        </w:rPr>
        <w:t xml:space="preserve">Precisely because Luther talks about work as a part of religious practice, as a condition for the realization of divine mercy, and at the same time as a mask of God's operation, work is transformed into a vocation; ultimately, the concept of vocation acquires a new meaning </w:t>
      </w:r>
      <w:r>
        <w:rPr>
          <w:szCs w:val="24"/>
          <w:lang w:val="en-GB"/>
        </w:rPr>
        <w:t xml:space="preserve">at </w:t>
      </w:r>
      <w:r w:rsidRPr="00BE0AB4">
        <w:rPr>
          <w:szCs w:val="24"/>
          <w:lang w:val="en-GB"/>
        </w:rPr>
        <w:t>Luther because the perception of work is spiritualized.</w:t>
      </w:r>
    </w:p>
    <w:p w14:paraId="51B7B48D" w14:textId="0582829C" w:rsidR="00E737EB" w:rsidRPr="00BE0AB4" w:rsidRDefault="00E737EB" w:rsidP="00E737EB">
      <w:pPr>
        <w:autoSpaceDE w:val="0"/>
        <w:autoSpaceDN w:val="0"/>
        <w:adjustRightInd w:val="0"/>
        <w:spacing w:after="0" w:line="240" w:lineRule="auto"/>
        <w:ind w:firstLine="708"/>
        <w:jc w:val="both"/>
        <w:rPr>
          <w:szCs w:val="24"/>
          <w:lang w:val="en-GB"/>
        </w:rPr>
      </w:pPr>
      <w:r w:rsidRPr="00C2222C">
        <w:rPr>
          <w:szCs w:val="24"/>
          <w:lang w:val="en-GB"/>
        </w:rPr>
        <w:t xml:space="preserve">The writing, </w:t>
      </w:r>
      <w:r w:rsidRPr="00E11E0B">
        <w:rPr>
          <w:i/>
          <w:iCs/>
          <w:szCs w:val="24"/>
          <w:lang w:val="en-GB"/>
        </w:rPr>
        <w:t>On Good Deeds</w:t>
      </w:r>
      <w:r w:rsidRPr="00C2222C">
        <w:rPr>
          <w:szCs w:val="24"/>
          <w:lang w:val="en-GB"/>
        </w:rPr>
        <w:t>, published in 1520, is</w:t>
      </w:r>
      <w:r w:rsidRPr="00BE0AB4">
        <w:rPr>
          <w:szCs w:val="24"/>
          <w:lang w:val="en-GB"/>
        </w:rPr>
        <w:t xml:space="preserve"> one of the first thematic expositions of Luther's ethics in the form of a sermon explaining the Ten Commandments.</w:t>
      </w:r>
      <w:r w:rsidR="00101015">
        <w:rPr>
          <w:rStyle w:val="Vgjegyzet-hivatkozs"/>
          <w:szCs w:val="24"/>
          <w:lang w:val="en-GB"/>
        </w:rPr>
        <w:endnoteReference w:id="12"/>
      </w:r>
      <w:r w:rsidRPr="00BE0AB4">
        <w:rPr>
          <w:szCs w:val="24"/>
          <w:lang w:val="en-GB"/>
        </w:rPr>
        <w:t xml:space="preserve"> Here we find one of the first explanations of the far-reaching </w:t>
      </w:r>
      <w:r>
        <w:rPr>
          <w:szCs w:val="24"/>
          <w:lang w:val="en-GB"/>
        </w:rPr>
        <w:t>e</w:t>
      </w:r>
      <w:r w:rsidRPr="00BE0AB4">
        <w:rPr>
          <w:szCs w:val="24"/>
          <w:lang w:val="en-GB"/>
        </w:rPr>
        <w:t>thical consequences of making faith the basis of ethical thinking.</w:t>
      </w:r>
    </w:p>
    <w:p w14:paraId="777D3072" w14:textId="31AF994E" w:rsidR="00A75A98" w:rsidRPr="00BE0AB4" w:rsidRDefault="00F73C74" w:rsidP="00672379">
      <w:pPr>
        <w:autoSpaceDE w:val="0"/>
        <w:autoSpaceDN w:val="0"/>
        <w:adjustRightInd w:val="0"/>
        <w:spacing w:after="0" w:line="240" w:lineRule="auto"/>
        <w:ind w:left="567" w:right="567"/>
        <w:jc w:val="both"/>
        <w:rPr>
          <w:rFonts w:eastAsia="AJensonPro-Regular" w:cs="Times New Roman"/>
          <w:szCs w:val="24"/>
          <w:lang w:val="en-GB"/>
          <w14:ligatures w14:val="standardContextual"/>
        </w:rPr>
      </w:pPr>
      <w:r w:rsidRPr="00BE0AB4">
        <w:rPr>
          <w:szCs w:val="24"/>
          <w:lang w:val="en-GB"/>
        </w:rPr>
        <w:t xml:space="preserve">For in this work all good works exist, and from faith these works receive a borrowed goodness. We must make this </w:t>
      </w:r>
      <w:proofErr w:type="gramStart"/>
      <w:r w:rsidRPr="00BE0AB4">
        <w:rPr>
          <w:szCs w:val="24"/>
          <w:lang w:val="en-GB"/>
        </w:rPr>
        <w:t>absolutely clear</w:t>
      </w:r>
      <w:proofErr w:type="gramEnd"/>
      <w:r w:rsidR="004932F2" w:rsidRPr="00BE0AB4">
        <w:rPr>
          <w:szCs w:val="24"/>
          <w:lang w:val="en-GB"/>
        </w:rPr>
        <w:t>.</w:t>
      </w:r>
      <w:r w:rsidR="00101015">
        <w:rPr>
          <w:rStyle w:val="Vgjegyzet-hivatkozs"/>
          <w:szCs w:val="24"/>
          <w:lang w:val="en-GB"/>
        </w:rPr>
        <w:endnoteReference w:id="13"/>
      </w:r>
    </w:p>
    <w:p w14:paraId="1236C5D2" w14:textId="5751F65B" w:rsidR="00475F5B" w:rsidRPr="00BE0AB4" w:rsidRDefault="004A1C99" w:rsidP="00672379">
      <w:pPr>
        <w:autoSpaceDE w:val="0"/>
        <w:autoSpaceDN w:val="0"/>
        <w:adjustRightInd w:val="0"/>
        <w:spacing w:after="0" w:line="240" w:lineRule="auto"/>
        <w:jc w:val="both"/>
        <w:rPr>
          <w:szCs w:val="24"/>
          <w:lang w:val="en-GB"/>
        </w:rPr>
      </w:pPr>
      <w:r w:rsidRPr="00884ADB">
        <w:rPr>
          <w:szCs w:val="24"/>
          <w:lang w:val="en-GB"/>
        </w:rPr>
        <w:t>The</w:t>
      </w:r>
      <w:r w:rsidRPr="00BE0AB4">
        <w:rPr>
          <w:szCs w:val="24"/>
          <w:lang w:val="en-GB"/>
        </w:rPr>
        <w:t xml:space="preserve"> roots of the new way of thinking about work can also be found here. Luther boldly accepts and proclaims the practical consequences of this insight.</w:t>
      </w:r>
    </w:p>
    <w:p w14:paraId="0B7CB47D" w14:textId="6A8BC949" w:rsidR="006723F3" w:rsidRPr="00BE0AB4" w:rsidRDefault="00F6541C" w:rsidP="00672379">
      <w:pPr>
        <w:autoSpaceDE w:val="0"/>
        <w:autoSpaceDN w:val="0"/>
        <w:adjustRightInd w:val="0"/>
        <w:spacing w:after="0" w:line="240" w:lineRule="auto"/>
        <w:ind w:left="567" w:right="567"/>
        <w:jc w:val="both"/>
        <w:rPr>
          <w:szCs w:val="24"/>
          <w:lang w:val="en-GB"/>
        </w:rPr>
      </w:pPr>
      <w:bookmarkStart w:id="1" w:name="_Hlk166606221"/>
      <w:r w:rsidRPr="00BE0AB4">
        <w:rPr>
          <w:szCs w:val="24"/>
          <w:lang w:val="en-GB"/>
        </w:rPr>
        <w:t>If you ask further whether they</w:t>
      </w:r>
      <w:r w:rsidR="005D5ED4">
        <w:rPr>
          <w:szCs w:val="24"/>
          <w:lang w:val="en-GB"/>
        </w:rPr>
        <w:t xml:space="preserve"> [i.e. </w:t>
      </w:r>
      <w:r w:rsidR="005D5ED4" w:rsidRPr="005D5ED4">
        <w:rPr>
          <w:szCs w:val="24"/>
          <w:lang w:val="en-GB"/>
        </w:rPr>
        <w:t>representatives of the pre-reform faith</w:t>
      </w:r>
      <w:r w:rsidR="005D5ED4">
        <w:rPr>
          <w:szCs w:val="24"/>
          <w:lang w:val="en-GB"/>
        </w:rPr>
        <w:t>]</w:t>
      </w:r>
      <w:r w:rsidRPr="00BE0AB4">
        <w:rPr>
          <w:szCs w:val="24"/>
          <w:lang w:val="en-GB"/>
        </w:rPr>
        <w:t xml:space="preserve"> consider it a good work when a man works at his trade, walks, stands, eats, drinks, sleeps, and does all kinds of works for the nourishment of his body or for the common welfare, and whether they believe that God is well pleased with them, you will find that they say no, and that they define good works so narrowly that they are made to consist only of praying in church, fasting, and almsgiving. The other things they consider as worth nothing and think that God attaches no importance to them. And so, through their damnable unbelief, they deprive God of his due and despise faith, though God is served by all things that may be done, spoken, or thought in faith</w:t>
      </w:r>
      <w:bookmarkEnd w:id="1"/>
      <w:r w:rsidR="006723F3" w:rsidRPr="00BE0AB4">
        <w:rPr>
          <w:szCs w:val="24"/>
          <w:lang w:val="en-GB"/>
        </w:rPr>
        <w:t>.</w:t>
      </w:r>
      <w:r w:rsidR="00101015">
        <w:rPr>
          <w:rStyle w:val="Vgjegyzet-hivatkozs"/>
          <w:szCs w:val="24"/>
          <w:lang w:val="en-GB"/>
        </w:rPr>
        <w:endnoteReference w:id="14"/>
      </w:r>
    </w:p>
    <w:bookmarkEnd w:id="0"/>
    <w:p w14:paraId="37BCFF0C" w14:textId="22DB4D82" w:rsidR="00E737EB" w:rsidRPr="00BE0AB4"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The range of actions pleasing </w:t>
      </w:r>
      <w:r>
        <w:rPr>
          <w:rFonts w:eastAsia="AJensonPro-Regular" w:cs="Times New Roman"/>
          <w:szCs w:val="24"/>
          <w:lang w:val="en-GB"/>
          <w14:ligatures w14:val="standardContextual"/>
        </w:rPr>
        <w:t xml:space="preserve">to </w:t>
      </w:r>
      <w:r w:rsidRPr="00BE0AB4">
        <w:rPr>
          <w:rFonts w:eastAsia="AJensonPro-Regular" w:cs="Times New Roman"/>
          <w:szCs w:val="24"/>
          <w:lang w:val="en-GB"/>
          <w14:ligatures w14:val="standardContextual"/>
        </w:rPr>
        <w:t xml:space="preserve">God extends to all areas of everyday human life, including work. It is not only </w:t>
      </w:r>
      <w:r>
        <w:rPr>
          <w:rFonts w:eastAsia="AJensonPro-Regular" w:cs="Times New Roman"/>
          <w:szCs w:val="24"/>
          <w:lang w:val="en-GB"/>
          <w14:ligatures w14:val="standardContextual"/>
        </w:rPr>
        <w:t>in</w:t>
      </w:r>
      <w:r w:rsidRPr="00BE0AB4">
        <w:rPr>
          <w:rFonts w:eastAsia="AJensonPro-Regular" w:cs="Times New Roman"/>
          <w:szCs w:val="24"/>
          <w:lang w:val="en-GB"/>
          <w14:ligatures w14:val="standardContextual"/>
        </w:rPr>
        <w:t xml:space="preserve"> church and </w:t>
      </w:r>
      <w:r>
        <w:rPr>
          <w:rFonts w:eastAsia="AJensonPro-Regular" w:cs="Times New Roman"/>
          <w:szCs w:val="24"/>
          <w:lang w:val="en-GB"/>
          <w14:ligatures w14:val="standardContextual"/>
        </w:rPr>
        <w:t>a m</w:t>
      </w:r>
      <w:r w:rsidRPr="00BE0AB4">
        <w:rPr>
          <w:rFonts w:eastAsia="AJensonPro-Regular" w:cs="Times New Roman"/>
          <w:szCs w:val="24"/>
          <w:lang w:val="en-GB"/>
          <w14:ligatures w14:val="standardContextual"/>
        </w:rPr>
        <w:t xml:space="preserve">onastery that it is possible to do something that pleases God: </w:t>
      </w:r>
      <w:r w:rsidR="005D5ED4">
        <w:rPr>
          <w:rFonts w:eastAsia="AJensonPro-Regular" w:cs="Times New Roman"/>
          <w:szCs w:val="24"/>
          <w:lang w:val="en-GB"/>
          <w14:ligatures w14:val="standardContextual"/>
        </w:rPr>
        <w:t xml:space="preserve">it is </w:t>
      </w:r>
      <w:r w:rsidRPr="00BE0AB4">
        <w:rPr>
          <w:rFonts w:eastAsia="AJensonPro-Regular" w:cs="Times New Roman"/>
          <w:szCs w:val="24"/>
          <w:lang w:val="en-GB"/>
          <w14:ligatures w14:val="standardContextual"/>
        </w:rPr>
        <w:t>as if Luther, through faith, turned every place of everyday life into a church, the barn as well as the workshop, the kitchen as well as the field.</w:t>
      </w:r>
    </w:p>
    <w:p w14:paraId="68913B8F" w14:textId="2868C11A" w:rsidR="00E737EB" w:rsidRPr="00BE0AB4" w:rsidRDefault="00E737EB" w:rsidP="00E737EB">
      <w:pPr>
        <w:autoSpaceDE w:val="0"/>
        <w:autoSpaceDN w:val="0"/>
        <w:adjustRightInd w:val="0"/>
        <w:spacing w:after="0" w:line="240" w:lineRule="auto"/>
        <w:ind w:firstLine="567"/>
        <w:jc w:val="both"/>
        <w:rPr>
          <w:rFonts w:eastAsia="AJensonPro-Regular" w:cs="Times New Roman"/>
          <w:szCs w:val="24"/>
          <w:lang w:val="en-GB"/>
          <w14:ligatures w14:val="standardContextual"/>
        </w:rPr>
      </w:pPr>
      <w:r>
        <w:rPr>
          <w:rFonts w:eastAsia="AJensonPro-Regular" w:cs="Times New Roman"/>
          <w:szCs w:val="24"/>
          <w:lang w:val="en-GB"/>
          <w14:ligatures w14:val="standardContextual"/>
        </w:rPr>
        <w:t>However,</w:t>
      </w:r>
      <w:r w:rsidRPr="00BE0AB4">
        <w:rPr>
          <w:rFonts w:eastAsia="AJensonPro-Regular" w:cs="Times New Roman"/>
          <w:szCs w:val="24"/>
          <w:lang w:val="en-GB"/>
          <w14:ligatures w14:val="standardContextual"/>
        </w:rPr>
        <w:t xml:space="preserve"> he does not stop at </w:t>
      </w:r>
      <w:r>
        <w:rPr>
          <w:rFonts w:eastAsia="AJensonPro-Regular" w:cs="Times New Roman"/>
          <w:szCs w:val="24"/>
          <w:lang w:val="en-GB"/>
          <w14:ligatures w14:val="standardContextual"/>
        </w:rPr>
        <w:t>expanding</w:t>
      </w:r>
      <w:r w:rsidRPr="00BE0AB4">
        <w:rPr>
          <w:rFonts w:eastAsia="AJensonPro-Regular" w:cs="Times New Roman"/>
          <w:szCs w:val="24"/>
          <w:lang w:val="en-GB"/>
          <w14:ligatures w14:val="standardContextual"/>
        </w:rPr>
        <w:t xml:space="preserve"> the </w:t>
      </w:r>
      <w:r>
        <w:rPr>
          <w:rFonts w:eastAsia="AJensonPro-Regular" w:cs="Times New Roman"/>
          <w:szCs w:val="24"/>
          <w:lang w:val="en-GB"/>
          <w14:ligatures w14:val="standardContextual"/>
        </w:rPr>
        <w:t>consecrated space</w:t>
      </w:r>
      <w:r w:rsidRPr="00BE0AB4">
        <w:rPr>
          <w:rFonts w:eastAsia="AJensonPro-Regular" w:cs="Times New Roman"/>
          <w:szCs w:val="24"/>
          <w:lang w:val="en-GB"/>
          <w14:ligatures w14:val="standardContextual"/>
        </w:rPr>
        <w:t xml:space="preserve"> but contrasts the </w:t>
      </w:r>
      <w:r>
        <w:rPr>
          <w:rFonts w:eastAsia="AJensonPro-Regular" w:cs="Times New Roman"/>
          <w:szCs w:val="24"/>
          <w:lang w:val="en-GB"/>
          <w14:ligatures w14:val="standardContextual"/>
        </w:rPr>
        <w:t xml:space="preserve">everyday </w:t>
      </w:r>
      <w:r w:rsidRPr="00BE0AB4">
        <w:rPr>
          <w:rFonts w:eastAsia="AJensonPro-Regular" w:cs="Times New Roman"/>
          <w:szCs w:val="24"/>
          <w:lang w:val="en-GB"/>
          <w14:ligatures w14:val="standardContextual"/>
        </w:rPr>
        <w:t xml:space="preserve">actions sanctified </w:t>
      </w:r>
      <w:r>
        <w:rPr>
          <w:rFonts w:eastAsia="AJensonPro-Regular" w:cs="Times New Roman"/>
          <w:szCs w:val="24"/>
          <w:lang w:val="en-GB"/>
          <w14:ligatures w14:val="standardContextual"/>
        </w:rPr>
        <w:t>by</w:t>
      </w:r>
      <w:r w:rsidRPr="00BE0AB4">
        <w:rPr>
          <w:rFonts w:eastAsia="AJensonPro-Regular" w:cs="Times New Roman"/>
          <w:szCs w:val="24"/>
          <w:lang w:val="en-GB"/>
          <w14:ligatures w14:val="standardContextual"/>
        </w:rPr>
        <w:t xml:space="preserve"> faith with the hypocritical </w:t>
      </w:r>
      <w:r w:rsidR="004B74EF">
        <w:rPr>
          <w:rFonts w:eastAsia="AJensonPro-Regular" w:cs="Times New Roman"/>
          <w:szCs w:val="24"/>
          <w:lang w:val="en-GB"/>
          <w14:ligatures w14:val="standardContextual"/>
        </w:rPr>
        <w:t>ones</w:t>
      </w:r>
      <w:r w:rsidRPr="00BE0AB4">
        <w:rPr>
          <w:rFonts w:eastAsia="AJensonPro-Regular" w:cs="Times New Roman"/>
          <w:szCs w:val="24"/>
          <w:lang w:val="en-GB"/>
          <w14:ligatures w14:val="standardContextual"/>
        </w:rPr>
        <w:t xml:space="preserve"> of monastic life. In the writing entitled </w:t>
      </w:r>
      <w:r w:rsidRPr="00070888">
        <w:rPr>
          <w:rFonts w:eastAsia="AJensonPro-Regular" w:cs="Times New Roman"/>
          <w:i/>
          <w:iCs/>
          <w:szCs w:val="24"/>
          <w:lang w:val="en-GB"/>
          <w14:ligatures w14:val="standardContextual"/>
        </w:rPr>
        <w:t>The Babylonian Captivity of the Church</w:t>
      </w:r>
      <w:r w:rsidRPr="00BE0AB4">
        <w:rPr>
          <w:rFonts w:eastAsia="AJensonPro-Regular" w:cs="Times New Roman"/>
          <w:szCs w:val="24"/>
          <w:lang w:val="en-GB"/>
          <w14:ligatures w14:val="standardContextual"/>
        </w:rPr>
        <w:t>, also from 1520,</w:t>
      </w:r>
      <w:r w:rsidR="00CD0A93">
        <w:rPr>
          <w:rStyle w:val="Vgjegyzet-hivatkozs"/>
          <w:rFonts w:eastAsia="AJensonPro-Regular" w:cs="Times New Roman"/>
          <w:szCs w:val="24"/>
          <w:lang w:val="en-GB"/>
          <w14:ligatures w14:val="standardContextual"/>
        </w:rPr>
        <w:endnoteReference w:id="15"/>
      </w:r>
      <w:r w:rsidRPr="00BE0AB4">
        <w:rPr>
          <w:rFonts w:eastAsia="AJensonPro-Regular" w:cs="Times New Roman"/>
          <w:szCs w:val="24"/>
          <w:lang w:val="en-GB"/>
          <w14:ligatures w14:val="standardContextual"/>
        </w:rPr>
        <w:t xml:space="preserve"> he formulates this </w:t>
      </w:r>
      <w:r>
        <w:rPr>
          <w:rFonts w:eastAsia="AJensonPro-Regular" w:cs="Times New Roman"/>
          <w:szCs w:val="24"/>
          <w:lang w:val="en-GB"/>
          <w14:ligatures w14:val="standardContextual"/>
        </w:rPr>
        <w:t>contrast</w:t>
      </w:r>
      <w:r w:rsidRPr="00BE0AB4">
        <w:rPr>
          <w:rFonts w:eastAsia="AJensonPro-Regular" w:cs="Times New Roman"/>
          <w:szCs w:val="24"/>
          <w:lang w:val="en-GB"/>
          <w14:ligatures w14:val="standardContextual"/>
        </w:rPr>
        <w:t xml:space="preserve"> for the first time, which he then continues to rep</w:t>
      </w:r>
      <w:r w:rsidR="00854830">
        <w:rPr>
          <w:rFonts w:eastAsia="AJensonPro-Regular" w:cs="Times New Roman"/>
          <w:szCs w:val="24"/>
          <w:lang w:val="en-GB"/>
          <w14:ligatures w14:val="standardContextual"/>
        </w:rPr>
        <w:t>eat</w:t>
      </w:r>
      <w:r w:rsidRPr="00BE0AB4">
        <w:rPr>
          <w:rFonts w:eastAsia="AJensonPro-Regular" w:cs="Times New Roman"/>
          <w:szCs w:val="24"/>
          <w:lang w:val="en-GB"/>
          <w14:ligatures w14:val="standardContextual"/>
        </w:rPr>
        <w:t>.</w:t>
      </w:r>
    </w:p>
    <w:p w14:paraId="137D6C63" w14:textId="5AA743DA" w:rsidR="006723F3" w:rsidRPr="00BE0AB4" w:rsidRDefault="00495872" w:rsidP="00672379">
      <w:pPr>
        <w:autoSpaceDE w:val="0"/>
        <w:autoSpaceDN w:val="0"/>
        <w:adjustRightInd w:val="0"/>
        <w:spacing w:after="0" w:line="240" w:lineRule="auto"/>
        <w:ind w:left="567" w:right="567"/>
        <w:jc w:val="both"/>
        <w:rPr>
          <w:rFonts w:eastAsia="AJensonPro-Regular" w:cs="Times New Roman"/>
          <w:color w:val="000000"/>
          <w:szCs w:val="24"/>
          <w:lang w:val="en-GB"/>
          <w14:ligatures w14:val="standardContextual"/>
        </w:rPr>
      </w:pPr>
      <w:r w:rsidRPr="00BE0AB4">
        <w:rPr>
          <w:rFonts w:cs="Times New Roman"/>
          <w:szCs w:val="24"/>
          <w:lang w:val="en-GB"/>
          <w14:ligatures w14:val="standardContextual"/>
        </w:rPr>
        <w:t>Therefore I advise no one to enter any religious order or the priesthood, indeed, I advise everyone against it—unless he is forearmed with this knowledge and understands that the works of monks and priests, however holy and arduous they may be, do not differ one whit in the sight of God from the works of the rustic</w:t>
      </w:r>
      <w:r w:rsidR="006723F3" w:rsidRPr="00BE0AB4">
        <w:rPr>
          <w:rFonts w:cs="Times New Roman"/>
          <w:szCs w:val="24"/>
          <w:lang w:val="en-GB"/>
          <w14:ligatures w14:val="standardContextual"/>
        </w:rPr>
        <w:t xml:space="preserve"> </w:t>
      </w:r>
      <w:proofErr w:type="spellStart"/>
      <w:r w:rsidRPr="00BE0AB4">
        <w:rPr>
          <w:rFonts w:cs="Times New Roman"/>
          <w:szCs w:val="24"/>
          <w:lang w:val="en-GB"/>
          <w14:ligatures w14:val="standardContextual"/>
        </w:rPr>
        <w:t>laborer</w:t>
      </w:r>
      <w:proofErr w:type="spellEnd"/>
      <w:r w:rsidRPr="00BE0AB4">
        <w:rPr>
          <w:rFonts w:cs="Times New Roman"/>
          <w:szCs w:val="24"/>
          <w:lang w:val="en-GB"/>
          <w14:ligatures w14:val="standardContextual"/>
        </w:rPr>
        <w:t xml:space="preserve"> in the field or the woman going about her household tasks, but that all works are measured before God by faith alone</w:t>
      </w:r>
      <w:r w:rsidR="006723F3" w:rsidRPr="00BE0AB4">
        <w:rPr>
          <w:rFonts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sidR="004B23B1" w:rsidRPr="00BE0AB4">
        <w:rPr>
          <w:rFonts w:eastAsia="AJensonPro-Regular" w:cs="Times New Roman"/>
          <w:szCs w:val="24"/>
          <w:lang w:val="en-GB"/>
          <w14:ligatures w14:val="standardContextual"/>
        </w:rPr>
        <w:t xml:space="preserve">[…] </w:t>
      </w:r>
      <w:r w:rsidRPr="00BE0AB4">
        <w:rPr>
          <w:rFonts w:cs="Times New Roman"/>
          <w:szCs w:val="24"/>
          <w:lang w:val="en-GB"/>
          <w14:ligatures w14:val="standardContextual"/>
        </w:rPr>
        <w:t xml:space="preserve">Indeed, the menial housework of a </w:t>
      </w:r>
      <w:r w:rsidRPr="00BE0AB4">
        <w:rPr>
          <w:rFonts w:cs="Times New Roman"/>
          <w:szCs w:val="24"/>
          <w:lang w:val="en-GB"/>
          <w14:ligatures w14:val="standardContextual"/>
        </w:rPr>
        <w:lastRenderedPageBreak/>
        <w:t xml:space="preserve">manservant or maidservant is often more acceptable to God than all the </w:t>
      </w:r>
      <w:proofErr w:type="spellStart"/>
      <w:r w:rsidRPr="00BE0AB4">
        <w:rPr>
          <w:rFonts w:cs="Times New Roman"/>
          <w:szCs w:val="24"/>
          <w:lang w:val="en-GB"/>
          <w14:ligatures w14:val="standardContextual"/>
        </w:rPr>
        <w:t>fastings</w:t>
      </w:r>
      <w:proofErr w:type="spellEnd"/>
      <w:r w:rsidRPr="00BE0AB4">
        <w:rPr>
          <w:rFonts w:cs="Times New Roman"/>
          <w:szCs w:val="24"/>
          <w:lang w:val="en-GB"/>
          <w14:ligatures w14:val="standardContextual"/>
        </w:rPr>
        <w:t xml:space="preserve"> and other works of a monk or priest, because the monk or priest lacks faith</w:t>
      </w:r>
      <w:r w:rsidR="006723F3" w:rsidRPr="00BE0AB4">
        <w:rPr>
          <w:rFonts w:cs="Times New Roman"/>
          <w:szCs w:val="24"/>
          <w:lang w:val="en-GB"/>
          <w14:ligatures w14:val="standardContextual"/>
        </w:rPr>
        <w:t>.</w:t>
      </w:r>
      <w:r w:rsidR="00CD0A93">
        <w:rPr>
          <w:rStyle w:val="Vgjegyzet-hivatkozs"/>
          <w:rFonts w:cs="Times New Roman"/>
          <w:szCs w:val="24"/>
          <w:lang w:val="en-GB"/>
          <w14:ligatures w14:val="standardContextual"/>
        </w:rPr>
        <w:endnoteReference w:id="16"/>
      </w:r>
    </w:p>
    <w:p w14:paraId="3AE26EF8" w14:textId="3EA5503C" w:rsidR="00E737EB" w:rsidRPr="00BE0AB4" w:rsidRDefault="00E737EB" w:rsidP="00E737EB">
      <w:pPr>
        <w:autoSpaceDE w:val="0"/>
        <w:autoSpaceDN w:val="0"/>
        <w:adjustRightInd w:val="0"/>
        <w:spacing w:after="0" w:line="24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Everyday work </w:t>
      </w:r>
      <w:r>
        <w:rPr>
          <w:rFonts w:eastAsia="AJensonPro-Regular" w:cs="Times New Roman"/>
          <w:color w:val="000000"/>
          <w:szCs w:val="24"/>
          <w:lang w:val="en-GB"/>
          <w14:ligatures w14:val="standardContextual"/>
        </w:rPr>
        <w:t>thus</w:t>
      </w:r>
      <w:r w:rsidRPr="00BE0AB4">
        <w:rPr>
          <w:rFonts w:eastAsia="AJensonPro-Regular" w:cs="Times New Roman"/>
          <w:color w:val="000000"/>
          <w:szCs w:val="24"/>
          <w:lang w:val="en-GB"/>
          <w14:ligatures w14:val="standardContextual"/>
        </w:rPr>
        <w:t xml:space="preserve"> becomes a distinguished activity, a vocation, thanks to faith, and is ultimately </w:t>
      </w:r>
      <w:proofErr w:type="gramStart"/>
      <w:r w:rsidRPr="00BE0AB4">
        <w:rPr>
          <w:rFonts w:eastAsia="AJensonPro-Regular" w:cs="Times New Roman"/>
          <w:color w:val="000000"/>
          <w:szCs w:val="24"/>
          <w:lang w:val="en-GB"/>
          <w14:ligatures w14:val="standardContextual"/>
        </w:rPr>
        <w:t>based on the fact that</w:t>
      </w:r>
      <w:proofErr w:type="gramEnd"/>
      <w:r w:rsidRPr="00BE0AB4">
        <w:rPr>
          <w:rFonts w:eastAsia="AJensonPro-Regular" w:cs="Times New Roman"/>
          <w:color w:val="000000"/>
          <w:szCs w:val="24"/>
          <w:lang w:val="en-GB"/>
          <w14:ligatures w14:val="standardContextual"/>
        </w:rPr>
        <w:t xml:space="preserve"> the everyday person is in direct contact with God through faith, </w:t>
      </w:r>
      <w:r>
        <w:rPr>
          <w:rFonts w:eastAsia="AJensonPro-Regular" w:cs="Times New Roman"/>
          <w:color w:val="000000"/>
          <w:szCs w:val="24"/>
          <w:lang w:val="en-GB"/>
          <w14:ligatures w14:val="standardContextual"/>
        </w:rPr>
        <w:t xml:space="preserve">i.e. </w:t>
      </w:r>
      <w:r w:rsidRPr="00BE0AB4">
        <w:rPr>
          <w:rFonts w:eastAsia="AJensonPro-Regular" w:cs="Times New Roman"/>
          <w:color w:val="000000"/>
          <w:szCs w:val="24"/>
          <w:lang w:val="en-GB"/>
          <w14:ligatures w14:val="standardContextual"/>
        </w:rPr>
        <w:t>he is a priest. Luther gives dignity</w:t>
      </w:r>
      <w:r>
        <w:rPr>
          <w:rFonts w:eastAsia="AJensonPro-Regular" w:cs="Times New Roman"/>
          <w:color w:val="000000"/>
          <w:szCs w:val="24"/>
          <w:lang w:val="en-GB"/>
          <w14:ligatures w14:val="standardContextual"/>
        </w:rPr>
        <w:t xml:space="preserve"> </w:t>
      </w:r>
      <w:r w:rsidRPr="00BE0AB4">
        <w:rPr>
          <w:rFonts w:eastAsia="AJensonPro-Regular" w:cs="Times New Roman"/>
          <w:color w:val="000000"/>
          <w:szCs w:val="24"/>
          <w:lang w:val="en-GB"/>
          <w14:ligatures w14:val="standardContextual"/>
        </w:rPr>
        <w:t>to the work of everyday people in his thinking because he gives dignity to everyday people and everyday life</w:t>
      </w:r>
      <w:r w:rsidR="00CD0A93">
        <w:rPr>
          <w:rStyle w:val="Vgjegyzet-hivatkozs"/>
          <w:rFonts w:eastAsia="AJensonPro-Regular" w:cs="Times New Roman"/>
          <w:color w:val="000000"/>
          <w:szCs w:val="24"/>
          <w:lang w:val="en-GB"/>
          <w14:ligatures w14:val="standardContextual"/>
        </w:rPr>
        <w:endnoteReference w:id="17"/>
      </w:r>
      <w:r w:rsidRPr="00BE0AB4">
        <w:rPr>
          <w:rFonts w:eastAsia="AJensonPro-Regular" w:cs="Times New Roman"/>
          <w:color w:val="000000"/>
          <w:szCs w:val="24"/>
          <w:lang w:val="en-GB"/>
          <w14:ligatures w14:val="standardContextual"/>
        </w:rPr>
        <w:t xml:space="preserve"> </w:t>
      </w:r>
      <w:r w:rsidRPr="004057CC">
        <w:rPr>
          <w:rFonts w:eastAsia="AJensonPro-Regular" w:cs="Times New Roman"/>
          <w:color w:val="000000"/>
          <w:szCs w:val="24"/>
          <w14:ligatures w14:val="standardContextual"/>
        </w:rPr>
        <w:t xml:space="preserve"> – </w:t>
      </w:r>
      <w:r w:rsidRPr="00BE0AB4">
        <w:rPr>
          <w:rFonts w:eastAsia="AJensonPro-Regular" w:cs="Times New Roman"/>
          <w:color w:val="000000"/>
          <w:szCs w:val="24"/>
          <w:lang w:val="en-GB"/>
          <w14:ligatures w14:val="standardContextual"/>
        </w:rPr>
        <w:t>in his view, this follows from the reality of Jesus Christ. It may be that when we ask what Luther's main legacy is from the point of view of our</w:t>
      </w:r>
      <w:r>
        <w:rPr>
          <w:rFonts w:eastAsia="AJensonPro-Regular" w:cs="Times New Roman"/>
          <w:color w:val="000000"/>
          <w:szCs w:val="24"/>
          <w:lang w:val="en-GB"/>
          <w14:ligatures w14:val="standardContextual"/>
        </w:rPr>
        <w:t xml:space="preserve"> </w:t>
      </w:r>
      <w:r w:rsidRPr="00BE0AB4">
        <w:rPr>
          <w:rFonts w:eastAsia="AJensonPro-Regular" w:cs="Times New Roman"/>
          <w:color w:val="000000"/>
          <w:szCs w:val="24"/>
          <w:lang w:val="en-GB"/>
          <w14:ligatures w14:val="standardContextual"/>
        </w:rPr>
        <w:t xml:space="preserve">present, it is above all the strong affirmation of life that </w:t>
      </w:r>
      <w:r w:rsidRPr="004B74EF">
        <w:rPr>
          <w:rFonts w:eastAsia="AJensonPro-Regular" w:cs="Times New Roman"/>
          <w:color w:val="000000"/>
          <w:szCs w:val="24"/>
          <w:lang w:val="en-GB"/>
          <w14:ligatures w14:val="standardContextual"/>
        </w:rPr>
        <w:t>shines</w:t>
      </w:r>
      <w:r w:rsidRPr="00BE0AB4">
        <w:rPr>
          <w:rFonts w:eastAsia="AJensonPro-Regular" w:cs="Times New Roman"/>
          <w:color w:val="000000"/>
          <w:szCs w:val="24"/>
          <w:lang w:val="en-GB"/>
          <w14:ligatures w14:val="standardContextual"/>
        </w:rPr>
        <w:t xml:space="preserve"> through all of Luther's writings even in the most impossible situations.</w:t>
      </w:r>
      <w:r>
        <w:rPr>
          <w:rFonts w:eastAsia="AJensonPro-Regular" w:cs="Times New Roman"/>
          <w:color w:val="000000"/>
          <w:szCs w:val="24"/>
          <w:lang w:val="en-GB"/>
          <w14:ligatures w14:val="standardContextual"/>
        </w:rPr>
        <w:t xml:space="preserve"> </w:t>
      </w:r>
    </w:p>
    <w:p w14:paraId="1BC7F5E4" w14:textId="2CD63BEE" w:rsidR="00E737EB" w:rsidRPr="00BE0AB4" w:rsidRDefault="00E737EB" w:rsidP="00E737EB">
      <w:pPr>
        <w:autoSpaceDE w:val="0"/>
        <w:autoSpaceDN w:val="0"/>
        <w:adjustRightInd w:val="0"/>
        <w:spacing w:after="0" w:line="240" w:lineRule="auto"/>
        <w:ind w:firstLine="567"/>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Before Luther's time, there were limited ideas about the possibilities of </w:t>
      </w:r>
      <w:r>
        <w:rPr>
          <w:rFonts w:eastAsia="AJensonPro-Regular" w:cs="Times New Roman"/>
          <w:color w:val="000000"/>
          <w:szCs w:val="24"/>
          <w:lang w:val="en-GB"/>
          <w14:ligatures w14:val="standardContextual"/>
        </w:rPr>
        <w:t>leading</w:t>
      </w:r>
      <w:r w:rsidRPr="00BE0AB4">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a</w:t>
      </w:r>
      <w:r w:rsidRPr="00BE0AB4">
        <w:rPr>
          <w:rFonts w:eastAsia="AJensonPro-Regular" w:cs="Times New Roman"/>
          <w:color w:val="000000"/>
          <w:szCs w:val="24"/>
          <w:lang w:val="en-GB"/>
          <w14:ligatures w14:val="standardContextual"/>
        </w:rPr>
        <w:t xml:space="preserve"> holy life. Two types of earthly life were distinguished: one was the life within the </w:t>
      </w:r>
      <w:r>
        <w:rPr>
          <w:rFonts w:eastAsia="AJensonPro-Regular" w:cs="Times New Roman"/>
          <w:color w:val="000000"/>
          <w:szCs w:val="24"/>
          <w:lang w:val="en-GB"/>
          <w14:ligatures w14:val="standardContextual"/>
        </w:rPr>
        <w:t>C</w:t>
      </w:r>
      <w:r w:rsidRPr="00BE0AB4">
        <w:rPr>
          <w:rFonts w:eastAsia="AJensonPro-Regular" w:cs="Times New Roman"/>
          <w:color w:val="000000"/>
          <w:szCs w:val="24"/>
          <w:lang w:val="en-GB"/>
          <w14:ligatures w14:val="standardContextual"/>
        </w:rPr>
        <w:t xml:space="preserve">hurch, i.e. that of the clergy, and the other outside it, that of the laity. In this way, the monastery </w:t>
      </w:r>
      <w:r>
        <w:rPr>
          <w:rFonts w:eastAsia="AJensonPro-Regular" w:cs="Times New Roman"/>
          <w:color w:val="000000"/>
          <w:szCs w:val="24"/>
          <w:lang w:val="en-GB"/>
          <w14:ligatures w14:val="standardContextual"/>
        </w:rPr>
        <w:t xml:space="preserve">wall </w:t>
      </w:r>
      <w:r w:rsidRPr="00BE0AB4">
        <w:rPr>
          <w:rFonts w:eastAsia="AJensonPro-Regular" w:cs="Times New Roman"/>
          <w:color w:val="000000"/>
          <w:szCs w:val="24"/>
          <w:lang w:val="en-GB"/>
          <w14:ligatures w14:val="standardContextual"/>
        </w:rPr>
        <w:t>separated the holy and the profane based on the daily acti</w:t>
      </w:r>
      <w:r>
        <w:rPr>
          <w:rFonts w:eastAsia="AJensonPro-Regular" w:cs="Times New Roman"/>
          <w:color w:val="000000"/>
          <w:szCs w:val="24"/>
          <w:lang w:val="en-GB"/>
          <w14:ligatures w14:val="standardContextual"/>
        </w:rPr>
        <w:t>vities</w:t>
      </w:r>
      <w:r w:rsidRPr="00BE0AB4">
        <w:rPr>
          <w:rFonts w:eastAsia="AJensonPro-Regular" w:cs="Times New Roman"/>
          <w:color w:val="000000"/>
          <w:szCs w:val="24"/>
          <w:lang w:val="en-GB"/>
          <w14:ligatures w14:val="standardContextual"/>
        </w:rPr>
        <w:t xml:space="preserve">. The term vocation was used </w:t>
      </w:r>
      <w:r w:rsidR="00AB508F" w:rsidRPr="00AB508F">
        <w:rPr>
          <w:szCs w:val="24"/>
        </w:rPr>
        <w:t xml:space="preserve">in </w:t>
      </w:r>
      <w:proofErr w:type="spellStart"/>
      <w:r w:rsidR="00AB508F" w:rsidRPr="00AB508F">
        <w:rPr>
          <w:szCs w:val="24"/>
        </w:rPr>
        <w:t>everyday</w:t>
      </w:r>
      <w:proofErr w:type="spellEnd"/>
      <w:r w:rsidR="00AB508F" w:rsidRPr="00AB508F">
        <w:rPr>
          <w:szCs w:val="24"/>
        </w:rPr>
        <w:t xml:space="preserve"> </w:t>
      </w:r>
      <w:proofErr w:type="spellStart"/>
      <w:r w:rsidR="00AB508F" w:rsidRPr="00AB508F">
        <w:rPr>
          <w:szCs w:val="24"/>
        </w:rPr>
        <w:t>language</w:t>
      </w:r>
      <w:proofErr w:type="spellEnd"/>
      <w:r w:rsidR="00AB508F">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 xml:space="preserve">exclusively </w:t>
      </w:r>
      <w:r w:rsidRPr="00BE0AB4">
        <w:rPr>
          <w:rFonts w:eastAsia="AJensonPro-Regular" w:cs="Times New Roman"/>
          <w:color w:val="000000"/>
          <w:szCs w:val="24"/>
          <w:lang w:val="en-GB"/>
          <w14:ligatures w14:val="standardContextual"/>
        </w:rPr>
        <w:t xml:space="preserve">for holy </w:t>
      </w:r>
      <w:r>
        <w:rPr>
          <w:rFonts w:eastAsia="AJensonPro-Regular" w:cs="Times New Roman"/>
          <w:color w:val="000000"/>
          <w:szCs w:val="24"/>
          <w:lang w:val="en-GB"/>
          <w14:ligatures w14:val="standardContextual"/>
        </w:rPr>
        <w:t>vocation</w:t>
      </w:r>
      <w:r w:rsidRPr="00BE0AB4">
        <w:rPr>
          <w:rFonts w:eastAsia="AJensonPro-Regular" w:cs="Times New Roman"/>
          <w:color w:val="000000"/>
          <w:szCs w:val="24"/>
          <w:lang w:val="en-GB"/>
          <w14:ligatures w14:val="standardContextual"/>
        </w:rPr>
        <w:t xml:space="preserve">, i.e. </w:t>
      </w:r>
      <w:r>
        <w:rPr>
          <w:rFonts w:eastAsia="AJensonPro-Regular" w:cs="Times New Roman"/>
          <w:color w:val="000000"/>
          <w:szCs w:val="24"/>
          <w:lang w:val="en-GB"/>
          <w14:ligatures w14:val="standardContextual"/>
        </w:rPr>
        <w:t>entering</w:t>
      </w:r>
      <w:r w:rsidRPr="00BE0AB4">
        <w:rPr>
          <w:rFonts w:eastAsia="AJensonPro-Regular" w:cs="Times New Roman"/>
          <w:color w:val="000000"/>
          <w:szCs w:val="24"/>
          <w:lang w:val="en-GB"/>
          <w14:ligatures w14:val="standardContextual"/>
        </w:rPr>
        <w:t xml:space="preserve"> the </w:t>
      </w:r>
      <w:r>
        <w:rPr>
          <w:rFonts w:eastAsia="AJensonPro-Regular" w:cs="Times New Roman"/>
          <w:color w:val="000000"/>
          <w:szCs w:val="24"/>
          <w:lang w:val="en-GB"/>
          <w14:ligatures w14:val="standardContextual"/>
        </w:rPr>
        <w:t>C</w:t>
      </w:r>
      <w:r w:rsidRPr="00BE0AB4">
        <w:rPr>
          <w:rFonts w:eastAsia="AJensonPro-Regular" w:cs="Times New Roman"/>
          <w:color w:val="000000"/>
          <w:szCs w:val="24"/>
          <w:lang w:val="en-GB"/>
          <w14:ligatures w14:val="standardContextual"/>
        </w:rPr>
        <w:t xml:space="preserve">hurch. </w:t>
      </w:r>
      <w:r>
        <w:rPr>
          <w:rFonts w:eastAsia="AJensonPro-Regular" w:cs="Times New Roman"/>
          <w:color w:val="000000"/>
          <w:szCs w:val="24"/>
          <w:lang w:val="en-GB"/>
          <w14:ligatures w14:val="standardContextual"/>
        </w:rPr>
        <w:t xml:space="preserve">It is only at </w:t>
      </w:r>
      <w:r w:rsidRPr="00BE0AB4">
        <w:rPr>
          <w:rFonts w:eastAsia="AJensonPro-Regular" w:cs="Times New Roman"/>
          <w:color w:val="000000"/>
          <w:szCs w:val="24"/>
          <w:lang w:val="en-GB"/>
          <w14:ligatures w14:val="standardContextual"/>
        </w:rPr>
        <w:t>Luther</w:t>
      </w:r>
      <w:r>
        <w:rPr>
          <w:rFonts w:eastAsia="AJensonPro-Regular" w:cs="Times New Roman"/>
          <w:color w:val="000000"/>
          <w:szCs w:val="24"/>
          <w:lang w:val="en-GB"/>
          <w14:ligatures w14:val="standardContextual"/>
        </w:rPr>
        <w:t xml:space="preserve"> that </w:t>
      </w:r>
      <w:r w:rsidRPr="00BE0AB4">
        <w:rPr>
          <w:rFonts w:eastAsia="AJensonPro-Regular" w:cs="Times New Roman"/>
          <w:color w:val="000000"/>
          <w:szCs w:val="24"/>
          <w:lang w:val="en-GB"/>
          <w14:ligatures w14:val="standardContextual"/>
        </w:rPr>
        <w:t xml:space="preserve">work becomes a vocation, whatever it may be, even like that of a </w:t>
      </w:r>
      <w:r w:rsidR="003550C9">
        <w:rPr>
          <w:rFonts w:eastAsia="AJensonPro-Regular" w:cs="Times New Roman"/>
          <w:color w:val="000000"/>
          <w:szCs w:val="24"/>
          <w:lang w:val="en-GB"/>
          <w14:ligatures w14:val="standardContextual"/>
        </w:rPr>
        <w:t>dung-shovel</w:t>
      </w:r>
      <w:r w:rsidR="00C2222C">
        <w:rPr>
          <w:rFonts w:eastAsia="AJensonPro-Regular" w:cs="Times New Roman"/>
          <w:color w:val="000000"/>
          <w:szCs w:val="24"/>
          <w:lang w:val="en-GB"/>
          <w14:ligatures w14:val="standardContextual"/>
        </w:rPr>
        <w:t>l</w:t>
      </w:r>
      <w:r w:rsidR="003550C9">
        <w:rPr>
          <w:rFonts w:eastAsia="AJensonPro-Regular" w:cs="Times New Roman"/>
          <w:color w:val="000000"/>
          <w:szCs w:val="24"/>
          <w:lang w:val="en-GB"/>
          <w14:ligatures w14:val="standardContextual"/>
        </w:rPr>
        <w:t>ing</w:t>
      </w:r>
      <w:r>
        <w:rPr>
          <w:rFonts w:eastAsia="AJensonPro-Regular" w:cs="Times New Roman"/>
          <w:color w:val="000000"/>
          <w:szCs w:val="24"/>
          <w:lang w:val="en-GB"/>
          <w14:ligatures w14:val="standardContextual"/>
        </w:rPr>
        <w:t xml:space="preserve"> </w:t>
      </w:r>
      <w:r w:rsidRPr="00BE0AB4">
        <w:rPr>
          <w:rFonts w:eastAsia="AJensonPro-Regular" w:cs="Times New Roman"/>
          <w:color w:val="000000"/>
          <w:szCs w:val="24"/>
          <w:lang w:val="en-GB"/>
          <w14:ligatures w14:val="standardContextual"/>
        </w:rPr>
        <w:t xml:space="preserve">maid, because this way of thinking no longer looks at actions, but at faith. I have the impression that in this recognition it is not so much the recognition itself that is extraordinary, but </w:t>
      </w:r>
      <w:r>
        <w:rPr>
          <w:rFonts w:eastAsia="AJensonPro-Regular" w:cs="Times New Roman"/>
          <w:color w:val="000000"/>
          <w:szCs w:val="24"/>
          <w:lang w:val="en-GB"/>
          <w14:ligatures w14:val="standardContextual"/>
        </w:rPr>
        <w:t>how</w:t>
      </w:r>
      <w:r w:rsidRPr="00BE0AB4">
        <w:rPr>
          <w:rFonts w:eastAsia="AJensonPro-Regular" w:cs="Times New Roman"/>
          <w:color w:val="000000"/>
          <w:szCs w:val="24"/>
          <w:lang w:val="en-GB"/>
          <w14:ligatures w14:val="standardContextual"/>
        </w:rPr>
        <w:t xml:space="preserve"> determined </w:t>
      </w:r>
      <w:r>
        <w:rPr>
          <w:rFonts w:eastAsia="AJensonPro-Regular" w:cs="Times New Roman"/>
          <w:color w:val="000000"/>
          <w:szCs w:val="24"/>
          <w:lang w:val="en-GB"/>
          <w14:ligatures w14:val="standardContextual"/>
        </w:rPr>
        <w:t xml:space="preserve">and </w:t>
      </w:r>
      <w:r w:rsidRPr="00BE0AB4">
        <w:rPr>
          <w:rFonts w:eastAsia="AJensonPro-Regular" w:cs="Times New Roman"/>
          <w:color w:val="000000"/>
          <w:szCs w:val="24"/>
          <w:lang w:val="en-GB"/>
          <w14:ligatures w14:val="standardContextual"/>
        </w:rPr>
        <w:t xml:space="preserve">serious </w:t>
      </w:r>
      <w:r>
        <w:rPr>
          <w:rFonts w:eastAsia="AJensonPro-Regular" w:cs="Times New Roman"/>
          <w:color w:val="000000"/>
          <w:szCs w:val="24"/>
          <w:lang w:val="en-GB"/>
          <w14:ligatures w14:val="standardContextual"/>
        </w:rPr>
        <w:t>Luther is when he examines</w:t>
      </w:r>
      <w:r w:rsidRPr="00BE0AB4">
        <w:rPr>
          <w:rFonts w:eastAsia="AJensonPro-Regular" w:cs="Times New Roman"/>
          <w:color w:val="000000"/>
          <w:szCs w:val="24"/>
          <w:lang w:val="en-GB"/>
          <w14:ligatures w14:val="standardContextual"/>
        </w:rPr>
        <w:t xml:space="preserve"> and </w:t>
      </w:r>
      <w:r>
        <w:rPr>
          <w:rFonts w:eastAsia="AJensonPro-Regular" w:cs="Times New Roman"/>
          <w:color w:val="000000"/>
          <w:szCs w:val="24"/>
          <w:lang w:val="en-GB"/>
          <w14:ligatures w14:val="standardContextual"/>
        </w:rPr>
        <w:t>justifies</w:t>
      </w:r>
      <w:r w:rsidRPr="00BE0AB4">
        <w:rPr>
          <w:rFonts w:eastAsia="AJensonPro-Regular" w:cs="Times New Roman"/>
          <w:color w:val="000000"/>
          <w:szCs w:val="24"/>
          <w:lang w:val="en-GB"/>
          <w14:ligatures w14:val="standardContextual"/>
        </w:rPr>
        <w:t xml:space="preserve"> all the consequences of this </w:t>
      </w:r>
      <w:proofErr w:type="gramStart"/>
      <w:r w:rsidRPr="00BE0AB4">
        <w:rPr>
          <w:rFonts w:eastAsia="AJensonPro-Regular" w:cs="Times New Roman"/>
          <w:color w:val="000000"/>
          <w:szCs w:val="24"/>
          <w:lang w:val="en-GB"/>
          <w14:ligatures w14:val="standardContextual"/>
        </w:rPr>
        <w:t>recognition</w:t>
      </w:r>
      <w:r>
        <w:rPr>
          <w:rFonts w:eastAsia="AJensonPro-Regular" w:cs="Times New Roman"/>
          <w:color w:val="000000"/>
          <w:szCs w:val="24"/>
          <w:lang w:val="en-GB"/>
          <w14:ligatures w14:val="standardContextual"/>
        </w:rPr>
        <w:t>;</w:t>
      </w:r>
      <w:proofErr w:type="gramEnd"/>
      <w:r w:rsidRPr="00BE0AB4">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a</w:t>
      </w:r>
      <w:r w:rsidRPr="00BE0AB4">
        <w:rPr>
          <w:rFonts w:eastAsia="AJensonPro-Regular" w:cs="Times New Roman"/>
          <w:color w:val="000000"/>
          <w:szCs w:val="24"/>
          <w:lang w:val="en-GB"/>
          <w14:ligatures w14:val="standardContextual"/>
        </w:rPr>
        <w:t>s can be seen from his already quoted early ethics:</w:t>
      </w:r>
    </w:p>
    <w:p w14:paraId="0FBF9592" w14:textId="354310F0" w:rsidR="003400C9" w:rsidRPr="00BE0AB4" w:rsidRDefault="00EB7CCF" w:rsidP="00672379">
      <w:pPr>
        <w:pStyle w:val="Default"/>
        <w:ind w:left="567" w:right="567"/>
        <w:jc w:val="both"/>
        <w:rPr>
          <w:rFonts w:ascii="Times New Roman" w:hAnsi="Times New Roman" w:cs="Times New Roman"/>
          <w:lang w:val="en-GB"/>
        </w:rPr>
      </w:pPr>
      <w:r w:rsidRPr="00BE0AB4">
        <w:rPr>
          <w:rFonts w:ascii="Times New Roman" w:hAnsi="Times New Roman" w:cs="Times New Roman"/>
          <w:color w:val="auto"/>
          <w:lang w:val="en-GB"/>
        </w:rPr>
        <w:t xml:space="preserve">In this faith all works become equal, and one work is like the other; all distinctions between works fall away, whether they be great, small, short, long, many, or few. For the works are acceptable not for their own sake but because of faith, which is always the same and lives and works in </w:t>
      </w:r>
      <w:proofErr w:type="gramStart"/>
      <w:r w:rsidRPr="00BE0AB4">
        <w:rPr>
          <w:rFonts w:ascii="Times New Roman" w:hAnsi="Times New Roman" w:cs="Times New Roman"/>
          <w:color w:val="auto"/>
          <w:lang w:val="en-GB"/>
        </w:rPr>
        <w:t>each and every</w:t>
      </w:r>
      <w:proofErr w:type="gramEnd"/>
      <w:r w:rsidRPr="00BE0AB4">
        <w:rPr>
          <w:rFonts w:ascii="Times New Roman" w:hAnsi="Times New Roman" w:cs="Times New Roman"/>
          <w:color w:val="auto"/>
          <w:lang w:val="en-GB"/>
        </w:rPr>
        <w:t xml:space="preserve"> work without distinction, however numerous and varied these works always are</w:t>
      </w:r>
      <w:r w:rsidR="006723F3" w:rsidRPr="00BE0AB4">
        <w:rPr>
          <w:rFonts w:ascii="Times New Roman" w:hAnsi="Times New Roman" w:cs="Times New Roman"/>
          <w:color w:val="auto"/>
          <w:lang w:val="en-GB"/>
        </w:rPr>
        <w:t>.</w:t>
      </w:r>
      <w:r w:rsidR="00CD0A93">
        <w:rPr>
          <w:rStyle w:val="Vgjegyzet-hivatkozs"/>
          <w:rFonts w:ascii="Times New Roman" w:hAnsi="Times New Roman" w:cs="Times New Roman"/>
          <w:color w:val="auto"/>
          <w:lang w:val="en-GB"/>
        </w:rPr>
        <w:endnoteReference w:id="18"/>
      </w:r>
    </w:p>
    <w:p w14:paraId="5B59E6E6" w14:textId="77777777" w:rsidR="004A1C99" w:rsidRPr="00BE0AB4" w:rsidRDefault="004A1C99" w:rsidP="00672379">
      <w:pPr>
        <w:autoSpaceDE w:val="0"/>
        <w:autoSpaceDN w:val="0"/>
        <w:adjustRightInd w:val="0"/>
        <w:spacing w:after="0" w:line="24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But if faith is taken out of the formula, as I have already emphasized in another context, then no job is a vocation - at least immanently, from a human point of view.</w:t>
      </w:r>
    </w:p>
    <w:p w14:paraId="22FBEF81" w14:textId="77777777" w:rsidR="004A1C99" w:rsidRPr="00BE0AB4" w:rsidRDefault="004A1C99" w:rsidP="00672379">
      <w:pPr>
        <w:autoSpaceDE w:val="0"/>
        <w:autoSpaceDN w:val="0"/>
        <w:adjustRightInd w:val="0"/>
        <w:spacing w:after="0" w:line="240" w:lineRule="auto"/>
        <w:jc w:val="both"/>
        <w:rPr>
          <w:rFonts w:eastAsia="AJensonPro-Regular" w:cs="Times New Roman"/>
          <w:color w:val="000000"/>
          <w:szCs w:val="24"/>
          <w:lang w:val="en-GB"/>
          <w14:ligatures w14:val="standardContextual"/>
        </w:rPr>
      </w:pPr>
    </w:p>
    <w:p w14:paraId="361FFB8F" w14:textId="4189B6E4" w:rsidR="004A1C99" w:rsidRPr="00BE0AB4" w:rsidRDefault="004A1C99" w:rsidP="00672379">
      <w:pPr>
        <w:autoSpaceDE w:val="0"/>
        <w:autoSpaceDN w:val="0"/>
        <w:adjustRightInd w:val="0"/>
        <w:spacing w:after="0" w:line="24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Ordinary life as a Christocentric life: the </w:t>
      </w:r>
      <w:r w:rsidR="008452FE" w:rsidRPr="009165A4">
        <w:rPr>
          <w:rFonts w:eastAsia="AJensonPro-Regular" w:cs="Times New Roman"/>
          <w:color w:val="000000"/>
          <w:szCs w:val="24"/>
          <w:lang w:val="en-GB"/>
          <w14:ligatures w14:val="standardContextual"/>
        </w:rPr>
        <w:t>dual</w:t>
      </w:r>
      <w:r w:rsidRPr="00BE0AB4">
        <w:rPr>
          <w:rFonts w:eastAsia="AJensonPro-Regular" w:cs="Times New Roman"/>
          <w:color w:val="000000"/>
          <w:szCs w:val="24"/>
          <w:lang w:val="en-GB"/>
          <w14:ligatures w14:val="standardContextual"/>
        </w:rPr>
        <w:t xml:space="preserve"> vocation</w:t>
      </w:r>
    </w:p>
    <w:p w14:paraId="040272AC" w14:textId="77777777" w:rsidR="004A1C99" w:rsidRPr="00BE0AB4" w:rsidRDefault="004A1C99" w:rsidP="00672379">
      <w:pPr>
        <w:autoSpaceDE w:val="0"/>
        <w:autoSpaceDN w:val="0"/>
        <w:adjustRightInd w:val="0"/>
        <w:spacing w:after="0" w:line="240" w:lineRule="auto"/>
        <w:jc w:val="both"/>
        <w:rPr>
          <w:rFonts w:eastAsia="AJensonPro-Regular" w:cs="Times New Roman"/>
          <w:color w:val="000000"/>
          <w:szCs w:val="24"/>
          <w:lang w:val="en-GB"/>
          <w14:ligatures w14:val="standardContextual"/>
        </w:rPr>
      </w:pPr>
    </w:p>
    <w:p w14:paraId="0DF9E489" w14:textId="63788412" w:rsidR="00E737EB" w:rsidRPr="00BE0AB4" w:rsidRDefault="00E737EB" w:rsidP="00E737EB">
      <w:pPr>
        <w:autoSpaceDE w:val="0"/>
        <w:autoSpaceDN w:val="0"/>
        <w:adjustRightInd w:val="0"/>
        <w:spacing w:after="0" w:line="24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We have seen that Luther advocates an active life in the world instead of </w:t>
      </w:r>
      <w:r>
        <w:rPr>
          <w:rFonts w:eastAsia="AJensonPro-Regular" w:cs="Times New Roman"/>
          <w:color w:val="000000"/>
          <w:szCs w:val="24"/>
          <w:lang w:val="en-GB"/>
          <w14:ligatures w14:val="standardContextual"/>
        </w:rPr>
        <w:t>a retreat</w:t>
      </w:r>
      <w:r w:rsidRPr="00BE0AB4">
        <w:rPr>
          <w:rFonts w:eastAsia="AJensonPro-Regular" w:cs="Times New Roman"/>
          <w:color w:val="000000"/>
          <w:szCs w:val="24"/>
          <w:lang w:val="en-GB"/>
          <w14:ligatures w14:val="standardContextual"/>
        </w:rPr>
        <w:t xml:space="preserve"> from the world, but this seems to have confused us. After all, the question arises: </w:t>
      </w:r>
      <w:r>
        <w:rPr>
          <w:rFonts w:eastAsia="AJensonPro-Regular" w:cs="Times New Roman"/>
          <w:color w:val="000000"/>
          <w:szCs w:val="24"/>
          <w:lang w:val="en-GB"/>
          <w14:ligatures w14:val="standardContextual"/>
        </w:rPr>
        <w:t xml:space="preserve">Is </w:t>
      </w:r>
      <w:r w:rsidRPr="00BE0AB4">
        <w:rPr>
          <w:rFonts w:eastAsia="AJensonPro-Regular" w:cs="Times New Roman"/>
          <w:color w:val="000000"/>
          <w:szCs w:val="24"/>
          <w:lang w:val="en-GB"/>
          <w14:ligatures w14:val="standardContextual"/>
        </w:rPr>
        <w:t xml:space="preserve">there no need to withdraw from the world in the </w:t>
      </w:r>
      <w:r w:rsidRPr="009165A4">
        <w:rPr>
          <w:rFonts w:eastAsia="AJensonPro-Regular" w:cs="Times New Roman"/>
          <w:color w:val="000000"/>
          <w:szCs w:val="24"/>
          <w:lang w:val="en-GB"/>
          <w14:ligatures w14:val="standardContextual"/>
        </w:rPr>
        <w:t>reformed</w:t>
      </w:r>
      <w:r w:rsidRPr="00BE0AB4">
        <w:rPr>
          <w:rFonts w:eastAsia="AJensonPro-Regular" w:cs="Times New Roman"/>
          <w:color w:val="000000"/>
          <w:szCs w:val="24"/>
          <w:lang w:val="en-GB"/>
          <w14:ligatures w14:val="standardContextual"/>
        </w:rPr>
        <w:t xml:space="preserve"> faith? Where and how does the </w:t>
      </w:r>
      <w:r>
        <w:rPr>
          <w:rFonts w:eastAsia="AJensonPro-Regular" w:cs="Times New Roman"/>
          <w:color w:val="000000"/>
          <w:szCs w:val="24"/>
          <w:lang w:val="en-GB"/>
          <w14:ligatures w14:val="standardContextual"/>
        </w:rPr>
        <w:t>believer’s work</w:t>
      </w:r>
      <w:r w:rsidRPr="00BE0AB4">
        <w:rPr>
          <w:rFonts w:eastAsia="AJensonPro-Regular" w:cs="Times New Roman"/>
          <w:color w:val="000000"/>
          <w:szCs w:val="24"/>
          <w:lang w:val="en-GB"/>
          <w14:ligatures w14:val="standardContextual"/>
        </w:rPr>
        <w:t xml:space="preserve"> find spiritual nourishment, </w:t>
      </w:r>
      <w:r>
        <w:rPr>
          <w:rFonts w:eastAsia="AJensonPro-Regular" w:cs="Times New Roman"/>
          <w:color w:val="000000"/>
          <w:szCs w:val="24"/>
          <w:lang w:val="en-GB"/>
          <w14:ligatures w14:val="standardContextual"/>
        </w:rPr>
        <w:t xml:space="preserve">namely, </w:t>
      </w:r>
      <w:r w:rsidRPr="00BE0AB4">
        <w:rPr>
          <w:rFonts w:eastAsia="AJensonPro-Regular" w:cs="Times New Roman"/>
          <w:color w:val="000000"/>
          <w:szCs w:val="24"/>
          <w:lang w:val="en-GB"/>
          <w14:ligatures w14:val="standardContextual"/>
        </w:rPr>
        <w:t xml:space="preserve">worship that also moves everyday life, and thanks to which even </w:t>
      </w:r>
      <w:r>
        <w:rPr>
          <w:rFonts w:eastAsia="AJensonPro-Regular" w:cs="Times New Roman"/>
          <w:color w:val="000000"/>
          <w:szCs w:val="24"/>
          <w:lang w:val="en-GB"/>
          <w14:ligatures w14:val="standardContextual"/>
        </w:rPr>
        <w:t>dung</w:t>
      </w:r>
      <w:r w:rsidR="00C2222C">
        <w:rPr>
          <w:rFonts w:eastAsia="AJensonPro-Regular" w:cs="Times New Roman"/>
          <w:color w:val="000000"/>
          <w:szCs w:val="24"/>
          <w:lang w:val="en-GB"/>
          <w14:ligatures w14:val="standardContextual"/>
        </w:rPr>
        <w:t>-</w:t>
      </w:r>
      <w:r>
        <w:rPr>
          <w:rFonts w:eastAsia="AJensonPro-Regular" w:cs="Times New Roman"/>
          <w:color w:val="000000"/>
          <w:szCs w:val="24"/>
          <w:lang w:val="en-GB"/>
          <w14:ligatures w14:val="standardContextual"/>
        </w:rPr>
        <w:t>shove</w:t>
      </w:r>
      <w:r w:rsidR="00C2222C">
        <w:rPr>
          <w:rFonts w:eastAsia="AJensonPro-Regular" w:cs="Times New Roman"/>
          <w:color w:val="000000"/>
          <w:szCs w:val="24"/>
          <w:lang w:val="en-GB"/>
          <w14:ligatures w14:val="standardContextual"/>
        </w:rPr>
        <w:t>l</w:t>
      </w:r>
      <w:r>
        <w:rPr>
          <w:rFonts w:eastAsia="AJensonPro-Regular" w:cs="Times New Roman"/>
          <w:color w:val="000000"/>
          <w:szCs w:val="24"/>
          <w:lang w:val="en-GB"/>
          <w14:ligatures w14:val="standardContextual"/>
        </w:rPr>
        <w:t>ling</w:t>
      </w:r>
      <w:r w:rsidRPr="00BE0AB4">
        <w:rPr>
          <w:rFonts w:eastAsia="AJensonPro-Regular" w:cs="Times New Roman"/>
          <w:color w:val="000000"/>
          <w:szCs w:val="24"/>
          <w:lang w:val="en-GB"/>
          <w14:ligatures w14:val="standardContextual"/>
        </w:rPr>
        <w:t xml:space="preserve"> appears differently to him than before? If work becomes a vocation for faith, as we said, how can this faith be born and grow without some retreat? And if withdrawal is still necessary, how different is it from the one we </w:t>
      </w:r>
      <w:r>
        <w:rPr>
          <w:rFonts w:eastAsia="AJensonPro-Regular" w:cs="Times New Roman"/>
          <w:color w:val="000000"/>
          <w:szCs w:val="24"/>
          <w:lang w:val="en-GB"/>
          <w14:ligatures w14:val="standardContextual"/>
        </w:rPr>
        <w:t>abandoned</w:t>
      </w:r>
      <w:r w:rsidRPr="00BE0AB4">
        <w:rPr>
          <w:rFonts w:eastAsia="AJensonPro-Regular" w:cs="Times New Roman"/>
          <w:color w:val="000000"/>
          <w:szCs w:val="24"/>
          <w:lang w:val="en-GB"/>
          <w14:ligatures w14:val="standardContextual"/>
        </w:rPr>
        <w:t xml:space="preserve">? </w:t>
      </w:r>
      <w:proofErr w:type="gramStart"/>
      <w:r>
        <w:rPr>
          <w:rFonts w:eastAsia="AJensonPro-Regular" w:cs="Times New Roman"/>
          <w:color w:val="000000"/>
          <w:szCs w:val="24"/>
          <w:lang w:val="en-GB"/>
          <w14:ligatures w14:val="standardContextual"/>
        </w:rPr>
        <w:t>Thus</w:t>
      </w:r>
      <w:proofErr w:type="gramEnd"/>
      <w:r w:rsidRPr="00BE0AB4">
        <w:rPr>
          <w:rFonts w:eastAsia="AJensonPro-Regular" w:cs="Times New Roman"/>
          <w:color w:val="000000"/>
          <w:szCs w:val="24"/>
          <w:lang w:val="en-GB"/>
          <w14:ligatures w14:val="standardContextual"/>
        </w:rPr>
        <w:t xml:space="preserve"> how does Luther </w:t>
      </w:r>
      <w:r>
        <w:rPr>
          <w:rFonts w:eastAsia="AJensonPro-Regular" w:cs="Times New Roman"/>
          <w:color w:val="000000"/>
          <w:szCs w:val="24"/>
          <w:lang w:val="en-GB"/>
          <w14:ligatures w14:val="standardContextual"/>
        </w:rPr>
        <w:t>picture</w:t>
      </w:r>
      <w:r w:rsidRPr="00BE0AB4">
        <w:rPr>
          <w:rFonts w:eastAsia="AJensonPro-Regular" w:cs="Times New Roman"/>
          <w:color w:val="000000"/>
          <w:szCs w:val="24"/>
          <w:lang w:val="en-GB"/>
          <w14:ligatures w14:val="standardContextual"/>
        </w:rPr>
        <w:t xml:space="preserve"> the everyday life of a person fulfilling his vocation?</w:t>
      </w:r>
    </w:p>
    <w:p w14:paraId="46C118C3" w14:textId="3AA1138C" w:rsidR="00E737EB" w:rsidRPr="00BE0AB4" w:rsidRDefault="00E737EB" w:rsidP="00E737EB">
      <w:pPr>
        <w:autoSpaceDE w:val="0"/>
        <w:autoSpaceDN w:val="0"/>
        <w:adjustRightInd w:val="0"/>
        <w:spacing w:after="0" w:line="240" w:lineRule="auto"/>
        <w:ind w:firstLine="567"/>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In 1523, he wrote </w:t>
      </w:r>
      <w:r w:rsidRPr="00070888">
        <w:rPr>
          <w:rFonts w:eastAsia="AJensonPro-Regular" w:cs="Times New Roman"/>
          <w:i/>
          <w:iCs/>
          <w:color w:val="000000"/>
          <w:szCs w:val="24"/>
          <w:lang w:val="en-GB"/>
          <w14:ligatures w14:val="standardContextual"/>
        </w:rPr>
        <w:t>Concerning the Order of Public Worship</w:t>
      </w:r>
      <w:r w:rsidRPr="00BE0AB4">
        <w:rPr>
          <w:rFonts w:eastAsia="AJensonPro-Regular" w:cs="Times New Roman"/>
          <w:color w:val="000000"/>
          <w:szCs w:val="24"/>
          <w:lang w:val="en-GB"/>
          <w14:ligatures w14:val="standardContextual"/>
        </w:rPr>
        <w:t>,</w:t>
      </w:r>
      <w:r w:rsidR="00CD0A93">
        <w:rPr>
          <w:rStyle w:val="Vgjegyzet-hivatkozs"/>
          <w:rFonts w:eastAsia="AJensonPro-Regular" w:cs="Times New Roman"/>
          <w:color w:val="000000"/>
          <w:szCs w:val="24"/>
          <w:lang w:val="en-GB"/>
          <w14:ligatures w14:val="standardContextual"/>
        </w:rPr>
        <w:endnoteReference w:id="19"/>
      </w:r>
      <w:r w:rsidRPr="00BE0AB4">
        <w:rPr>
          <w:rFonts w:eastAsia="AJensonPro-Regular" w:cs="Times New Roman"/>
          <w:color w:val="000000"/>
          <w:szCs w:val="24"/>
          <w:lang w:val="en-GB"/>
          <w14:ligatures w14:val="standardContextual"/>
        </w:rPr>
        <w:t xml:space="preserve"> which, despite its brevity, served as a guide for many newly established congregations to organize their community life. This document shows how Luther thought about the </w:t>
      </w:r>
      <w:r>
        <w:rPr>
          <w:rFonts w:eastAsia="AJensonPro-Regular" w:cs="Times New Roman"/>
          <w:color w:val="000000"/>
          <w:szCs w:val="24"/>
          <w:lang w:val="en-GB"/>
          <w14:ligatures w14:val="standardContextual"/>
        </w:rPr>
        <w:t xml:space="preserve">above </w:t>
      </w:r>
      <w:r w:rsidRPr="00BE0AB4">
        <w:rPr>
          <w:rFonts w:eastAsia="AJensonPro-Regular" w:cs="Times New Roman"/>
          <w:color w:val="000000"/>
          <w:szCs w:val="24"/>
          <w:lang w:val="en-GB"/>
          <w14:ligatures w14:val="standardContextual"/>
        </w:rPr>
        <w:t>question.</w:t>
      </w:r>
    </w:p>
    <w:p w14:paraId="548860D1" w14:textId="6D65102C" w:rsidR="00BE5474" w:rsidRPr="00BE0AB4" w:rsidRDefault="003F473F" w:rsidP="00672379">
      <w:pPr>
        <w:autoSpaceDE w:val="0"/>
        <w:autoSpaceDN w:val="0"/>
        <w:adjustRightInd w:val="0"/>
        <w:spacing w:after="0" w:line="240" w:lineRule="auto"/>
        <w:ind w:left="567" w:right="567"/>
        <w:jc w:val="both"/>
        <w:rPr>
          <w:szCs w:val="24"/>
          <w:lang w:val="en-GB"/>
        </w:rPr>
      </w:pPr>
      <w:r w:rsidRPr="00BE0AB4">
        <w:rPr>
          <w:szCs w:val="24"/>
          <w:lang w:val="en-GB"/>
        </w:rPr>
        <w:t>This was the custom among Christians at the time of the apostles and should also be the custom now. We should assemble daily at four or five in the morning and have [God’s Word] read, either by pupils or priests, or whoever it may be, in the same manner as the lesson is still read at Matins</w:t>
      </w:r>
      <w:r w:rsidR="00BE5474" w:rsidRPr="00BE0AB4">
        <w:rPr>
          <w:szCs w:val="24"/>
          <w:lang w:val="en-GB"/>
        </w:rPr>
        <w:t>.</w:t>
      </w:r>
      <w:r w:rsidR="00CD0A93">
        <w:rPr>
          <w:rStyle w:val="Vgjegyzet-hivatkozs"/>
          <w:szCs w:val="24"/>
          <w:lang w:val="en-GB"/>
        </w:rPr>
        <w:endnoteReference w:id="20"/>
      </w:r>
      <w:r w:rsidR="00BE5474" w:rsidRPr="00BE0AB4">
        <w:rPr>
          <w:szCs w:val="24"/>
          <w:lang w:val="en-GB"/>
        </w:rPr>
        <w:t xml:space="preserve"> […]</w:t>
      </w:r>
      <w:r w:rsidR="00EB3F35" w:rsidRPr="00BE0AB4">
        <w:rPr>
          <w:rFonts w:eastAsia="AJensonPro-Regular" w:cs="Times New Roman"/>
          <w:szCs w:val="24"/>
          <w:lang w:val="en-GB"/>
          <w14:ligatures w14:val="standardContextual"/>
        </w:rPr>
        <w:t xml:space="preserve"> </w:t>
      </w:r>
      <w:r w:rsidRPr="00BE0AB4">
        <w:rPr>
          <w:szCs w:val="24"/>
          <w:lang w:val="en-GB"/>
        </w:rPr>
        <w:t>In like manner, come together at five or six in the evening</w:t>
      </w:r>
      <w:r w:rsidR="00BE5474" w:rsidRPr="00BE0AB4">
        <w:rPr>
          <w:szCs w:val="24"/>
          <w:lang w:val="en-GB"/>
        </w:rPr>
        <w:t>.</w:t>
      </w:r>
      <w:r w:rsidR="00CD0A93">
        <w:rPr>
          <w:rStyle w:val="Vgjegyzet-hivatkozs"/>
          <w:szCs w:val="24"/>
          <w:lang w:val="en-GB"/>
        </w:rPr>
        <w:endnoteReference w:id="21"/>
      </w:r>
    </w:p>
    <w:p w14:paraId="4A3EF1FE" w14:textId="77777777" w:rsidR="00E737EB" w:rsidRPr="00BE0AB4"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So, before going to work, and after completing the day's work, ideally, the person doing the work</w:t>
      </w:r>
      <w:r>
        <w:rPr>
          <w:rFonts w:eastAsia="AJensonPro-Regular" w:cs="Times New Roman"/>
          <w:szCs w:val="24"/>
          <w:lang w:val="en-GB"/>
          <w14:ligatures w14:val="standardContextual"/>
        </w:rPr>
        <w:t xml:space="preserve"> meets</w:t>
      </w:r>
      <w:r w:rsidRPr="00BE0AB4">
        <w:rPr>
          <w:rFonts w:eastAsia="AJensonPro-Regular" w:cs="Times New Roman"/>
          <w:szCs w:val="24"/>
          <w:lang w:val="en-GB"/>
          <w14:ligatures w14:val="standardContextual"/>
        </w:rPr>
        <w:t xml:space="preserve"> the others for an hour to listen to the Scriptures and their explanation. This is the source from which </w:t>
      </w:r>
      <w:r>
        <w:rPr>
          <w:rFonts w:eastAsia="AJensonPro-Regular" w:cs="Times New Roman"/>
          <w:szCs w:val="24"/>
          <w:lang w:val="en-GB"/>
          <w14:ligatures w14:val="standardContextual"/>
        </w:rPr>
        <w:t>they</w:t>
      </w:r>
      <w:r w:rsidRPr="00BE0AB4">
        <w:rPr>
          <w:rFonts w:eastAsia="AJensonPro-Regular" w:cs="Times New Roman"/>
          <w:szCs w:val="24"/>
          <w:lang w:val="en-GB"/>
          <w14:ligatures w14:val="standardContextual"/>
        </w:rPr>
        <w:t xml:space="preserve"> get motivation to do </w:t>
      </w:r>
      <w:r>
        <w:rPr>
          <w:rFonts w:eastAsia="AJensonPro-Regular" w:cs="Times New Roman"/>
          <w:szCs w:val="24"/>
          <w:lang w:val="en-GB"/>
          <w14:ligatures w14:val="standardContextual"/>
        </w:rPr>
        <w:t>their</w:t>
      </w:r>
      <w:r w:rsidRPr="00BE0AB4">
        <w:rPr>
          <w:rFonts w:eastAsia="AJensonPro-Regular" w:cs="Times New Roman"/>
          <w:szCs w:val="24"/>
          <w:lang w:val="en-GB"/>
          <w14:ligatures w14:val="standardContextual"/>
        </w:rPr>
        <w:t xml:space="preserve"> work as a profession, since</w:t>
      </w:r>
    </w:p>
    <w:p w14:paraId="3FD935B1" w14:textId="12897F10" w:rsidR="00BE5474" w:rsidRPr="00BE0AB4" w:rsidRDefault="00BE5474" w:rsidP="00672379">
      <w:pPr>
        <w:autoSpaceDE w:val="0"/>
        <w:autoSpaceDN w:val="0"/>
        <w:adjustRightInd w:val="0"/>
        <w:spacing w:after="0" w:line="240" w:lineRule="auto"/>
        <w:ind w:left="567" w:right="567"/>
        <w:jc w:val="both"/>
        <w:rPr>
          <w:szCs w:val="24"/>
          <w:lang w:val="en-GB"/>
        </w:rPr>
      </w:pPr>
      <w:proofErr w:type="gramStart"/>
      <w:r w:rsidRPr="00BE0AB4">
        <w:rPr>
          <w:szCs w:val="24"/>
          <w:lang w:val="en-GB"/>
        </w:rPr>
        <w:lastRenderedPageBreak/>
        <w:t>t</w:t>
      </w:r>
      <w:r w:rsidR="003F473F" w:rsidRPr="00BE0AB4">
        <w:rPr>
          <w:szCs w:val="24"/>
          <w:lang w:val="en-GB"/>
        </w:rPr>
        <w:t>hus</w:t>
      </w:r>
      <w:proofErr w:type="gramEnd"/>
      <w:r w:rsidR="003F473F" w:rsidRPr="00BE0AB4">
        <w:rPr>
          <w:szCs w:val="24"/>
          <w:lang w:val="en-GB"/>
        </w:rPr>
        <w:t xml:space="preserve"> Christian people will by daily training become proficient, skilful, and well versed in the Bible. For this is how genuine Christians were made in former times—both virgins and martyrs—and could also be made today</w:t>
      </w:r>
      <w:r w:rsidRPr="00BE0AB4">
        <w:rPr>
          <w:szCs w:val="24"/>
          <w:lang w:val="en-GB"/>
        </w:rPr>
        <w:t>.</w:t>
      </w:r>
      <w:r w:rsidR="00CD0A93">
        <w:rPr>
          <w:rStyle w:val="Vgjegyzet-hivatkozs"/>
          <w:szCs w:val="24"/>
          <w:lang w:val="en-GB"/>
        </w:rPr>
        <w:endnoteReference w:id="22"/>
      </w:r>
    </w:p>
    <w:p w14:paraId="3F702C0B" w14:textId="453E15F7" w:rsidR="004A1C99" w:rsidRPr="00BE0AB4" w:rsidRDefault="004A1C99" w:rsidP="00672379">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In Luther's view, this does not mean an extra burden for </w:t>
      </w:r>
      <w:r w:rsidRPr="00B344F9">
        <w:rPr>
          <w:rFonts w:eastAsia="AJensonPro-Regular" w:cs="Times New Roman"/>
          <w:szCs w:val="24"/>
          <w:lang w:val="en-GB"/>
          <w14:ligatures w14:val="standardContextual"/>
        </w:rPr>
        <w:t>man,</w:t>
      </w:r>
      <w:r w:rsidRPr="00BE0AB4">
        <w:rPr>
          <w:rFonts w:eastAsia="AJensonPro-Regular" w:cs="Times New Roman"/>
          <w:szCs w:val="24"/>
          <w:lang w:val="en-GB"/>
          <w14:ligatures w14:val="standardContextual"/>
        </w:rPr>
        <w:t xml:space="preserve"> but</w:t>
      </w:r>
    </w:p>
    <w:p w14:paraId="4A7D3CDB" w14:textId="19861577" w:rsidR="00BE5474" w:rsidRPr="00BE0AB4" w:rsidRDefault="00BE5474" w:rsidP="00672379">
      <w:pPr>
        <w:autoSpaceDE w:val="0"/>
        <w:autoSpaceDN w:val="0"/>
        <w:adjustRightInd w:val="0"/>
        <w:spacing w:after="0" w:line="240" w:lineRule="auto"/>
        <w:ind w:left="567" w:right="567"/>
        <w:jc w:val="both"/>
        <w:rPr>
          <w:szCs w:val="24"/>
          <w:lang w:val="en-GB"/>
        </w:rPr>
      </w:pPr>
      <w:r w:rsidRPr="00BE0AB4">
        <w:rPr>
          <w:szCs w:val="24"/>
          <w:lang w:val="en-GB"/>
        </w:rPr>
        <w:t>f</w:t>
      </w:r>
      <w:r w:rsidR="003F473F" w:rsidRPr="00BE0AB4">
        <w:rPr>
          <w:szCs w:val="24"/>
          <w:lang w:val="en-GB"/>
        </w:rPr>
        <w:t xml:space="preserve">or all that matters is that the Word of God be given free </w:t>
      </w:r>
      <w:proofErr w:type="spellStart"/>
      <w:r w:rsidR="003F473F" w:rsidRPr="00BE0AB4">
        <w:rPr>
          <w:szCs w:val="24"/>
          <w:lang w:val="en-GB"/>
        </w:rPr>
        <w:t>reign</w:t>
      </w:r>
      <w:proofErr w:type="spellEnd"/>
      <w:r w:rsidR="003F473F" w:rsidRPr="00BE0AB4">
        <w:rPr>
          <w:szCs w:val="24"/>
          <w:lang w:val="en-GB"/>
        </w:rPr>
        <w:t xml:space="preserve"> to uplift and quicken souls so that they do not become weary</w:t>
      </w:r>
      <w:r w:rsidRPr="00BE0AB4">
        <w:rPr>
          <w:szCs w:val="24"/>
          <w:lang w:val="en-GB"/>
        </w:rPr>
        <w:t>.</w:t>
      </w:r>
      <w:r w:rsidR="00CD0A93">
        <w:rPr>
          <w:rStyle w:val="Vgjegyzet-hivatkozs"/>
          <w:szCs w:val="24"/>
          <w:lang w:val="en-GB"/>
        </w:rPr>
        <w:endnoteReference w:id="23"/>
      </w:r>
    </w:p>
    <w:p w14:paraId="07BE6480" w14:textId="0AC13919" w:rsidR="00E737EB" w:rsidRPr="00BE0AB4" w:rsidRDefault="00E737EB" w:rsidP="00E737EB">
      <w:pPr>
        <w:autoSpaceDE w:val="0"/>
        <w:autoSpaceDN w:val="0"/>
        <w:adjustRightInd w:val="0"/>
        <w:spacing w:after="0" w:line="240" w:lineRule="auto"/>
        <w:jc w:val="both"/>
        <w:rPr>
          <w:szCs w:val="24"/>
          <w:lang w:val="en-GB"/>
        </w:rPr>
      </w:pPr>
      <w:r w:rsidRPr="00D16027">
        <w:rPr>
          <w:rFonts w:eastAsia="AJensonPro-Regular" w:cs="Times New Roman"/>
          <w:szCs w:val="24"/>
          <w:lang w:val="en-GB"/>
          <w14:ligatures w14:val="standardContextual"/>
        </w:rPr>
        <w:t>It is not</w:t>
      </w:r>
      <w:r w:rsidRPr="00BE0AB4">
        <w:rPr>
          <w:rFonts w:eastAsia="AJensonPro-Regular" w:cs="Times New Roman"/>
          <w:szCs w:val="24"/>
          <w:lang w:val="en-GB"/>
          <w14:ligatures w14:val="standardContextual"/>
        </w:rPr>
        <w:t xml:space="preserve"> as if Luther idealized human nature: he saw the obstacles that daily gatherings could encounter, which is why in this document he is also </w:t>
      </w:r>
      <w:r w:rsidRPr="004B74EF">
        <w:rPr>
          <w:rFonts w:eastAsia="AJensonPro-Regular" w:cs="Times New Roman"/>
          <w:szCs w:val="24"/>
          <w:lang w:val="en-GB"/>
          <w14:ligatures w14:val="standardContextual"/>
        </w:rPr>
        <w:t>lenient</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however,</w:t>
      </w:r>
      <w:r w:rsidRPr="00BE0AB4">
        <w:rPr>
          <w:rFonts w:eastAsia="AJensonPro-Regular" w:cs="Times New Roman"/>
          <w:szCs w:val="24"/>
          <w:lang w:val="en-GB"/>
          <w14:ligatures w14:val="standardContextual"/>
        </w:rPr>
        <w:t xml:space="preserve"> he insists on </w:t>
      </w:r>
      <w:r>
        <w:rPr>
          <w:rFonts w:eastAsia="AJensonPro-Regular" w:cs="Times New Roman"/>
          <w:szCs w:val="24"/>
          <w:lang w:val="en-GB"/>
          <w14:ligatures w14:val="standardContextual"/>
        </w:rPr>
        <w:t xml:space="preserve">all the people </w:t>
      </w:r>
      <w:r w:rsidRPr="00BE0AB4">
        <w:rPr>
          <w:rFonts w:eastAsia="AJensonPro-Regular" w:cs="Times New Roman"/>
          <w:szCs w:val="24"/>
          <w:lang w:val="en-GB"/>
          <w14:ligatures w14:val="standardContextual"/>
        </w:rPr>
        <w:t xml:space="preserve">meeting </w:t>
      </w:r>
      <w:r>
        <w:rPr>
          <w:rFonts w:eastAsia="AJensonPro-Regular" w:cs="Times New Roman"/>
          <w:szCs w:val="24"/>
          <w:lang w:val="en-GB"/>
          <w14:ligatures w14:val="standardContextual"/>
        </w:rPr>
        <w:t xml:space="preserve">at least </w:t>
      </w:r>
      <w:r w:rsidRPr="00BE0AB4">
        <w:rPr>
          <w:rFonts w:eastAsia="AJensonPro-Regular" w:cs="Times New Roman"/>
          <w:szCs w:val="24"/>
          <w:lang w:val="en-GB"/>
          <w14:ligatures w14:val="standardContextual"/>
        </w:rPr>
        <w:t xml:space="preserve">once a week. Therefore, even though Luther </w:t>
      </w:r>
      <w:r>
        <w:rPr>
          <w:rFonts w:eastAsia="AJensonPro-Regular" w:cs="Times New Roman"/>
          <w:szCs w:val="24"/>
          <w:lang w:val="en-GB"/>
          <w14:ligatures w14:val="standardContextual"/>
        </w:rPr>
        <w:t>is</w:t>
      </w:r>
      <w:r w:rsidRPr="00BE0AB4">
        <w:rPr>
          <w:rFonts w:eastAsia="AJensonPro-Regular" w:cs="Times New Roman"/>
          <w:szCs w:val="24"/>
          <w:lang w:val="en-GB"/>
          <w14:ligatures w14:val="standardContextual"/>
        </w:rPr>
        <w:t xml:space="preserve"> hostile towards the monastic life withdrawn from the world, he does not abandon the act of withdrawing from the world itself. However, the relationship between this withdrawal and life in the world changes completely</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W</w:t>
      </w:r>
      <w:r w:rsidRPr="00BE0AB4">
        <w:rPr>
          <w:rFonts w:eastAsia="AJensonPro-Regular" w:cs="Times New Roman"/>
          <w:szCs w:val="24"/>
          <w:lang w:val="en-GB"/>
          <w14:ligatures w14:val="standardContextual"/>
        </w:rPr>
        <w:t xml:space="preserve">hile previously </w:t>
      </w:r>
      <w:r w:rsidRPr="00B344F9">
        <w:rPr>
          <w:rFonts w:eastAsia="AJensonPro-Regular" w:cs="Times New Roman"/>
          <w:szCs w:val="24"/>
          <w:lang w:val="en-GB"/>
          <w14:ligatures w14:val="standardContextual"/>
        </w:rPr>
        <w:t>listening</w:t>
      </w:r>
      <w:r w:rsidRPr="00BE0AB4">
        <w:rPr>
          <w:rFonts w:eastAsia="AJensonPro-Regular" w:cs="Times New Roman"/>
          <w:szCs w:val="24"/>
          <w:lang w:val="en-GB"/>
          <w14:ligatures w14:val="standardContextual"/>
        </w:rPr>
        <w:t xml:space="preserve"> to God meant turning away from the world, now </w:t>
      </w:r>
      <w:r>
        <w:rPr>
          <w:rFonts w:eastAsia="AJensonPro-Regular" w:cs="Times New Roman"/>
          <w:szCs w:val="24"/>
          <w:lang w:val="en-GB"/>
          <w14:ligatures w14:val="standardContextual"/>
        </w:rPr>
        <w:t>listening to God goes hand in hand with</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 xml:space="preserve">leading an </w:t>
      </w:r>
      <w:r w:rsidRPr="00BE0AB4">
        <w:rPr>
          <w:rFonts w:eastAsia="AJensonPro-Regular" w:cs="Times New Roman"/>
          <w:szCs w:val="24"/>
          <w:lang w:val="en-GB"/>
          <w14:ligatures w14:val="standardContextual"/>
        </w:rPr>
        <w:t>active life in the world</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N</w:t>
      </w:r>
      <w:r w:rsidRPr="00BE0AB4">
        <w:rPr>
          <w:rFonts w:eastAsia="AJensonPro-Regular" w:cs="Times New Roman"/>
          <w:szCs w:val="24"/>
          <w:lang w:val="en-GB"/>
          <w14:ligatures w14:val="standardContextual"/>
        </w:rPr>
        <w:t>either can be abandoned without the other suffer</w:t>
      </w:r>
      <w:r>
        <w:rPr>
          <w:rFonts w:eastAsia="AJensonPro-Regular" w:cs="Times New Roman"/>
          <w:szCs w:val="24"/>
          <w:lang w:val="en-GB"/>
          <w14:ligatures w14:val="standardContextual"/>
        </w:rPr>
        <w:t>ing</w:t>
      </w:r>
      <w:r w:rsidRPr="00BE0AB4">
        <w:rPr>
          <w:rFonts w:eastAsia="AJensonPro-Regular" w:cs="Times New Roman"/>
          <w:szCs w:val="24"/>
          <w:lang w:val="en-GB"/>
          <w14:ligatures w14:val="standardContextual"/>
        </w:rPr>
        <w:t xml:space="preserve"> damage. </w:t>
      </w:r>
      <w:r>
        <w:rPr>
          <w:rFonts w:eastAsia="AJensonPro-Regular" w:cs="Times New Roman"/>
          <w:szCs w:val="24"/>
          <w:lang w:val="en-GB"/>
          <w14:ligatures w14:val="standardContextual"/>
        </w:rPr>
        <w:t>G</w:t>
      </w:r>
      <w:r w:rsidRPr="00BE0AB4">
        <w:rPr>
          <w:rFonts w:eastAsia="AJensonPro-Regular" w:cs="Times New Roman"/>
          <w:szCs w:val="24"/>
          <w:lang w:val="en-GB"/>
          <w14:ligatures w14:val="standardContextual"/>
        </w:rPr>
        <w:t>eneral</w:t>
      </w:r>
      <w:r>
        <w:rPr>
          <w:rFonts w:eastAsia="AJensonPro-Regular" w:cs="Times New Roman"/>
          <w:szCs w:val="24"/>
          <w:lang w:val="en-GB"/>
          <w14:ligatures w14:val="standardContextual"/>
        </w:rPr>
        <w:t>ly</w:t>
      </w:r>
      <w:r w:rsidRPr="00BE0AB4">
        <w:rPr>
          <w:rFonts w:eastAsia="AJensonPro-Regular" w:cs="Times New Roman"/>
          <w:szCs w:val="24"/>
          <w:lang w:val="en-GB"/>
          <w14:ligatures w14:val="standardContextual"/>
        </w:rPr>
        <w:t xml:space="preserve">, man's relationship with God and the world </w:t>
      </w:r>
      <w:proofErr w:type="spellStart"/>
      <w:r w:rsidR="00B767B8" w:rsidRPr="00670055">
        <w:rPr>
          <w:szCs w:val="24"/>
        </w:rPr>
        <w:t>made</w:t>
      </w:r>
      <w:proofErr w:type="spellEnd"/>
      <w:r w:rsidR="00B767B8" w:rsidRPr="00670055">
        <w:rPr>
          <w:szCs w:val="24"/>
        </w:rPr>
        <w:t xml:space="preserve"> </w:t>
      </w:r>
      <w:proofErr w:type="spellStart"/>
      <w:r w:rsidR="00B767B8" w:rsidRPr="00670055">
        <w:rPr>
          <w:szCs w:val="24"/>
        </w:rPr>
        <w:t>dynamic</w:t>
      </w:r>
      <w:proofErr w:type="spellEnd"/>
      <w:r w:rsidR="00B767B8" w:rsidRPr="00BE0AB4">
        <w:rPr>
          <w:rFonts w:eastAsia="AJensonPro-Regular" w:cs="Times New Roman"/>
          <w:szCs w:val="24"/>
          <w:lang w:val="en-GB"/>
          <w14:ligatures w14:val="standardContextual"/>
        </w:rPr>
        <w:t xml:space="preserve"> </w:t>
      </w:r>
      <w:r w:rsidRPr="00BE0AB4">
        <w:rPr>
          <w:rFonts w:eastAsia="AJensonPro-Regular" w:cs="Times New Roman"/>
          <w:szCs w:val="24"/>
          <w:lang w:val="en-GB"/>
          <w14:ligatures w14:val="standardContextual"/>
        </w:rPr>
        <w:t xml:space="preserve">by the fact that the walls separating the sacred and profane spaces </w:t>
      </w:r>
      <w:r>
        <w:rPr>
          <w:rFonts w:eastAsia="AJensonPro-Regular" w:cs="Times New Roman"/>
          <w:szCs w:val="24"/>
          <w:lang w:val="en-GB"/>
          <w14:ligatures w14:val="standardContextual"/>
        </w:rPr>
        <w:t>collapse. F</w:t>
      </w:r>
      <w:r w:rsidRPr="00BE0AB4">
        <w:rPr>
          <w:rFonts w:eastAsia="AJensonPro-Regular" w:cs="Times New Roman"/>
          <w:szCs w:val="24"/>
          <w:lang w:val="en-GB"/>
          <w14:ligatures w14:val="standardContextual"/>
        </w:rPr>
        <w:t>rom here on, man is not a prisoner of one or the other</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his life is spent in a dynamic movement between the two. </w:t>
      </w:r>
      <w:r>
        <w:rPr>
          <w:rFonts w:eastAsia="AJensonPro-Regular" w:cs="Times New Roman"/>
          <w:szCs w:val="24"/>
          <w:lang w:val="en-GB"/>
          <w14:ligatures w14:val="standardContextual"/>
        </w:rPr>
        <w:t>A</w:t>
      </w:r>
      <w:r w:rsidRPr="00BE0AB4">
        <w:rPr>
          <w:rFonts w:eastAsia="AJensonPro-Regular" w:cs="Times New Roman"/>
          <w:szCs w:val="24"/>
          <w:lang w:val="en-GB"/>
          <w14:ligatures w14:val="standardContextual"/>
        </w:rPr>
        <w:t>s if chang</w:t>
      </w:r>
      <w:r>
        <w:rPr>
          <w:rFonts w:eastAsia="AJensonPro-Regular" w:cs="Times New Roman"/>
          <w:szCs w:val="24"/>
          <w:lang w:val="en-GB"/>
          <w14:ligatures w14:val="standardContextual"/>
        </w:rPr>
        <w:t>ing</w:t>
      </w:r>
      <w:r w:rsidRPr="00BE0AB4">
        <w:rPr>
          <w:rFonts w:eastAsia="AJensonPro-Regular" w:cs="Times New Roman"/>
          <w:szCs w:val="24"/>
          <w:lang w:val="en-GB"/>
          <w14:ligatures w14:val="standardContextual"/>
        </w:rPr>
        <w:t xml:space="preserve"> the focus of his attention: sometimes he pays attention to God, </w:t>
      </w:r>
      <w:r>
        <w:rPr>
          <w:rFonts w:eastAsia="AJensonPro-Regular" w:cs="Times New Roman"/>
          <w:szCs w:val="24"/>
          <w:lang w:val="en-GB"/>
          <w14:ligatures w14:val="standardContextual"/>
        </w:rPr>
        <w:t xml:space="preserve">and </w:t>
      </w:r>
      <w:r w:rsidRPr="00BE0AB4">
        <w:rPr>
          <w:rFonts w:eastAsia="AJensonPro-Regular" w:cs="Times New Roman"/>
          <w:szCs w:val="24"/>
          <w:lang w:val="en-GB"/>
          <w14:ligatures w14:val="standardContextual"/>
        </w:rPr>
        <w:t xml:space="preserve">sometimes to his work because this is the only way he can do his work devotedly and </w:t>
      </w:r>
      <w:r>
        <w:rPr>
          <w:rFonts w:eastAsia="AJensonPro-Regular" w:cs="Times New Roman"/>
          <w:szCs w:val="24"/>
          <w:lang w:val="en-GB"/>
          <w14:ligatures w14:val="standardContextual"/>
        </w:rPr>
        <w:t>listen</w:t>
      </w:r>
      <w:r w:rsidRPr="00BE0AB4">
        <w:rPr>
          <w:rFonts w:eastAsia="AJensonPro-Regular" w:cs="Times New Roman"/>
          <w:szCs w:val="24"/>
          <w:lang w:val="en-GB"/>
          <w14:ligatures w14:val="standardContextual"/>
        </w:rPr>
        <w:t xml:space="preserve"> to God and his word with devotion. This dynamic of everyday life is indispensable for Luther, which also means that everyday work can only be </w:t>
      </w:r>
      <w:r w:rsidRPr="00B344F9">
        <w:rPr>
          <w:rFonts w:eastAsia="AJensonPro-Regular" w:cs="Times New Roman"/>
          <w:szCs w:val="24"/>
          <w:lang w:val="en-GB"/>
          <w14:ligatures w14:val="standardContextual"/>
        </w:rPr>
        <w:t>ennobled</w:t>
      </w:r>
      <w:r w:rsidRPr="00BE0AB4">
        <w:rPr>
          <w:rFonts w:eastAsia="AJensonPro-Regular" w:cs="Times New Roman"/>
          <w:szCs w:val="24"/>
          <w:lang w:val="en-GB"/>
          <w14:ligatures w14:val="standardContextual"/>
        </w:rPr>
        <w:t xml:space="preserve"> as a vocation if the person doing the work has another vocation, namely the relationship </w:t>
      </w:r>
      <w:r w:rsidRPr="003F0DEE">
        <w:rPr>
          <w:rFonts w:eastAsia="AJensonPro-Regular" w:cs="Times New Roman"/>
          <w:szCs w:val="24"/>
          <w:lang w:val="en-GB"/>
          <w14:ligatures w14:val="standardContextual"/>
        </w:rPr>
        <w:t>with God.</w:t>
      </w:r>
      <w:r w:rsidR="00CD0A93">
        <w:rPr>
          <w:rStyle w:val="Vgjegyzet-hivatkozs"/>
          <w:rFonts w:eastAsia="AJensonPro-Regular" w:cs="Times New Roman"/>
          <w:szCs w:val="24"/>
          <w:lang w:val="en-GB"/>
          <w14:ligatures w14:val="standardContextual"/>
        </w:rPr>
        <w:endnoteReference w:id="24"/>
      </w:r>
      <w:r w:rsidRPr="003F0DEE">
        <w:rPr>
          <w:rFonts w:eastAsia="AJensonPro-Regular" w:cs="Times New Roman"/>
          <w:szCs w:val="24"/>
          <w:lang w:val="en-GB"/>
          <w14:ligatures w14:val="standardContextual"/>
        </w:rPr>
        <w:t xml:space="preserve"> </w:t>
      </w:r>
      <w:r w:rsidRPr="003F0DEE">
        <w:rPr>
          <w:szCs w:val="24"/>
          <w:lang w:val="en-GB"/>
        </w:rPr>
        <w:t>Thus, for Luther</w:t>
      </w:r>
      <w:r w:rsidRPr="00BE0AB4">
        <w:rPr>
          <w:szCs w:val="24"/>
          <w:lang w:val="en-GB"/>
        </w:rPr>
        <w:t xml:space="preserve">, the everyday person has – as I call it – a </w:t>
      </w:r>
      <w:r w:rsidRPr="00B344F9">
        <w:rPr>
          <w:szCs w:val="24"/>
          <w:lang w:val="en-GB"/>
        </w:rPr>
        <w:t>dual</w:t>
      </w:r>
      <w:r w:rsidRPr="00BE0AB4">
        <w:rPr>
          <w:szCs w:val="24"/>
          <w:lang w:val="en-GB"/>
        </w:rPr>
        <w:t xml:space="preserve"> vocation,</w:t>
      </w:r>
      <w:r w:rsidR="00CD0A93">
        <w:rPr>
          <w:rStyle w:val="Vgjegyzet-hivatkozs"/>
          <w:szCs w:val="24"/>
          <w:lang w:val="en-GB"/>
        </w:rPr>
        <w:endnoteReference w:id="25"/>
      </w:r>
      <w:r w:rsidRPr="00BE0AB4">
        <w:rPr>
          <w:szCs w:val="24"/>
          <w:lang w:val="en-GB"/>
        </w:rPr>
        <w:t xml:space="preserve"> the dynamics of which determine his everyday life.</w:t>
      </w:r>
    </w:p>
    <w:p w14:paraId="2E2246FC" w14:textId="3320332E" w:rsidR="00E737EB" w:rsidRPr="00BE0AB4" w:rsidRDefault="00E737EB" w:rsidP="00E737EB">
      <w:pPr>
        <w:spacing w:after="0" w:line="240" w:lineRule="auto"/>
        <w:ind w:firstLine="708"/>
        <w:jc w:val="both"/>
        <w:rPr>
          <w:szCs w:val="24"/>
          <w:lang w:val="en-GB"/>
        </w:rPr>
      </w:pPr>
      <w:r>
        <w:rPr>
          <w:szCs w:val="24"/>
          <w:lang w:val="en-GB"/>
        </w:rPr>
        <w:t>However,</w:t>
      </w:r>
      <w:r w:rsidRPr="00BE0AB4">
        <w:rPr>
          <w:szCs w:val="24"/>
          <w:lang w:val="en-GB"/>
        </w:rPr>
        <w:t xml:space="preserve"> this does not mean that the time of listening to God is sharply separated from the time of work. </w:t>
      </w:r>
      <w:r>
        <w:rPr>
          <w:szCs w:val="24"/>
          <w:lang w:val="en-GB"/>
        </w:rPr>
        <w:t xml:space="preserve">Since, </w:t>
      </w:r>
      <w:r w:rsidRPr="00BE0AB4">
        <w:rPr>
          <w:szCs w:val="24"/>
          <w:lang w:val="en-GB"/>
        </w:rPr>
        <w:t xml:space="preserve">precisely because the everyday person </w:t>
      </w:r>
      <w:r>
        <w:rPr>
          <w:szCs w:val="24"/>
          <w:lang w:val="en-GB"/>
        </w:rPr>
        <w:t>devotes</w:t>
      </w:r>
      <w:r w:rsidRPr="00BE0AB4">
        <w:rPr>
          <w:szCs w:val="24"/>
          <w:lang w:val="en-GB"/>
        </w:rPr>
        <w:t xml:space="preserve"> time to God and the Holy Scriptures, </w:t>
      </w:r>
      <w:r>
        <w:rPr>
          <w:szCs w:val="24"/>
          <w:lang w:val="en-GB"/>
        </w:rPr>
        <w:t>it</w:t>
      </w:r>
      <w:r w:rsidRPr="00BE0AB4">
        <w:rPr>
          <w:szCs w:val="24"/>
          <w:lang w:val="en-GB"/>
        </w:rPr>
        <w:t xml:space="preserve"> </w:t>
      </w:r>
      <w:r>
        <w:rPr>
          <w:szCs w:val="24"/>
          <w:lang w:val="en-GB"/>
        </w:rPr>
        <w:t>can</w:t>
      </w:r>
      <w:r w:rsidRPr="00BE0AB4">
        <w:rPr>
          <w:szCs w:val="24"/>
          <w:lang w:val="en-GB"/>
        </w:rPr>
        <w:t xml:space="preserve"> seep into </w:t>
      </w:r>
      <w:r>
        <w:rPr>
          <w:szCs w:val="24"/>
          <w:lang w:val="en-GB"/>
        </w:rPr>
        <w:t xml:space="preserve">his </w:t>
      </w:r>
      <w:r w:rsidRPr="00BE0AB4">
        <w:rPr>
          <w:szCs w:val="24"/>
          <w:lang w:val="en-GB"/>
        </w:rPr>
        <w:t xml:space="preserve">everyday work. This is a condition for work to </w:t>
      </w:r>
      <w:r w:rsidR="0012333E" w:rsidRPr="000A3F1C">
        <w:rPr>
          <w:szCs w:val="24"/>
          <w:lang w:val="en-GB"/>
        </w:rPr>
        <w:t>become</w:t>
      </w:r>
      <w:r w:rsidRPr="000A3F1C">
        <w:rPr>
          <w:szCs w:val="24"/>
          <w:lang w:val="en-GB"/>
        </w:rPr>
        <w:t xml:space="preserve"> a vocation, since in this way work</w:t>
      </w:r>
      <w:r w:rsidR="000A3F1C" w:rsidRPr="000A3F1C">
        <w:rPr>
          <w:szCs w:val="24"/>
          <w:lang w:val="en-GB"/>
        </w:rPr>
        <w:t xml:space="preserve"> </w:t>
      </w:r>
      <w:r w:rsidR="0012333E" w:rsidRPr="000A3F1C">
        <w:rPr>
          <w:szCs w:val="24"/>
          <w:lang w:val="en-GB"/>
        </w:rPr>
        <w:t xml:space="preserve">is filled </w:t>
      </w:r>
      <w:r w:rsidR="00B344F9" w:rsidRPr="000A3F1C">
        <w:rPr>
          <w:szCs w:val="24"/>
          <w:lang w:val="en-GB"/>
        </w:rPr>
        <w:t>with spirit</w:t>
      </w:r>
      <w:r w:rsidRPr="000A3F1C">
        <w:rPr>
          <w:szCs w:val="24"/>
          <w:lang w:val="en-GB"/>
        </w:rPr>
        <w:t>, an</w:t>
      </w:r>
      <w:r w:rsidRPr="00BE0AB4">
        <w:rPr>
          <w:szCs w:val="24"/>
          <w:lang w:val="en-GB"/>
        </w:rPr>
        <w:t xml:space="preserve">d on the other hand - as Luther </w:t>
      </w:r>
      <w:r>
        <w:rPr>
          <w:szCs w:val="24"/>
          <w:lang w:val="en-GB"/>
        </w:rPr>
        <w:t>emphasizes</w:t>
      </w:r>
      <w:r w:rsidRPr="00BE0AB4">
        <w:rPr>
          <w:szCs w:val="24"/>
          <w:lang w:val="en-GB"/>
        </w:rPr>
        <w:t xml:space="preserve">, in the series of sermons cited at the beginning of the study - it is during work that </w:t>
      </w:r>
      <w:r w:rsidR="000A3F1C">
        <w:rPr>
          <w:szCs w:val="24"/>
          <w:lang w:val="en-GB"/>
        </w:rPr>
        <w:t>insights</w:t>
      </w:r>
      <w:r w:rsidRPr="00BE0AB4">
        <w:rPr>
          <w:szCs w:val="24"/>
          <w:lang w:val="en-GB"/>
        </w:rPr>
        <w:t xml:space="preserve"> about God</w:t>
      </w:r>
      <w:r>
        <w:rPr>
          <w:szCs w:val="24"/>
          <w:lang w:val="en-GB"/>
        </w:rPr>
        <w:t>’s things</w:t>
      </w:r>
      <w:r w:rsidRPr="00BE0AB4">
        <w:rPr>
          <w:szCs w:val="24"/>
          <w:lang w:val="en-GB"/>
        </w:rPr>
        <w:t xml:space="preserve"> can arise, indirectly. </w:t>
      </w:r>
      <w:r>
        <w:rPr>
          <w:szCs w:val="24"/>
          <w:lang w:val="en-GB"/>
        </w:rPr>
        <w:t>Its</w:t>
      </w:r>
      <w:r w:rsidRPr="00BE0AB4">
        <w:rPr>
          <w:szCs w:val="24"/>
          <w:lang w:val="en-GB"/>
        </w:rPr>
        <w:t xml:space="preserve"> significance for Luther </w:t>
      </w:r>
      <w:r>
        <w:rPr>
          <w:szCs w:val="24"/>
          <w:lang w:val="en-GB"/>
        </w:rPr>
        <w:t>is</w:t>
      </w:r>
      <w:r w:rsidRPr="00BE0AB4">
        <w:rPr>
          <w:szCs w:val="24"/>
          <w:lang w:val="en-GB"/>
        </w:rPr>
        <w:t xml:space="preserve"> that, in this way, recognition is not the result of a person's striving (as in monasticism), </w:t>
      </w:r>
      <w:r>
        <w:rPr>
          <w:szCs w:val="24"/>
          <w:lang w:val="en-GB"/>
        </w:rPr>
        <w:t xml:space="preserve">but </w:t>
      </w:r>
      <w:r w:rsidRPr="00BE0AB4">
        <w:rPr>
          <w:szCs w:val="24"/>
          <w:lang w:val="en-GB"/>
        </w:rPr>
        <w:t xml:space="preserve">rather a gift to </w:t>
      </w:r>
      <w:r>
        <w:rPr>
          <w:szCs w:val="24"/>
          <w:lang w:val="en-GB"/>
        </w:rPr>
        <w:t>him received during his work.</w:t>
      </w:r>
      <w:r w:rsidRPr="00BE0AB4">
        <w:rPr>
          <w:szCs w:val="24"/>
          <w:lang w:val="en-GB"/>
        </w:rPr>
        <w:t xml:space="preserve"> In this way, work as a </w:t>
      </w:r>
      <w:r>
        <w:rPr>
          <w:szCs w:val="24"/>
          <w:lang w:val="en-GB"/>
        </w:rPr>
        <w:t>vocation</w:t>
      </w:r>
      <w:r w:rsidRPr="00BE0AB4">
        <w:rPr>
          <w:szCs w:val="24"/>
          <w:lang w:val="en-GB"/>
        </w:rPr>
        <w:t xml:space="preserve"> also becomes, in the strict sense of the word, a means of growing in the knowledge of God. It is as if Luther </w:t>
      </w:r>
      <w:r>
        <w:rPr>
          <w:szCs w:val="24"/>
          <w:lang w:val="en-GB"/>
        </w:rPr>
        <w:t>pours</w:t>
      </w:r>
      <w:r w:rsidRPr="00BE0AB4">
        <w:rPr>
          <w:szCs w:val="24"/>
          <w:lang w:val="en-GB"/>
        </w:rPr>
        <w:t xml:space="preserve"> holiness </w:t>
      </w:r>
      <w:r>
        <w:rPr>
          <w:szCs w:val="24"/>
          <w:lang w:val="en-GB"/>
        </w:rPr>
        <w:t>onto</w:t>
      </w:r>
      <w:r w:rsidRPr="00BE0AB4">
        <w:rPr>
          <w:szCs w:val="24"/>
          <w:lang w:val="en-GB"/>
        </w:rPr>
        <w:t xml:space="preserve"> the world, since, in his opinion, the reality of Christ did this.</w:t>
      </w:r>
    </w:p>
    <w:p w14:paraId="740A0C22" w14:textId="77777777" w:rsidR="00E737EB" w:rsidRPr="00BE0AB4" w:rsidRDefault="00E737EB" w:rsidP="00E737EB">
      <w:pPr>
        <w:spacing w:after="0" w:line="240" w:lineRule="auto"/>
        <w:jc w:val="both"/>
        <w:rPr>
          <w:szCs w:val="24"/>
          <w:lang w:val="en-GB"/>
        </w:rPr>
      </w:pPr>
    </w:p>
    <w:p w14:paraId="40806558" w14:textId="77777777" w:rsidR="00E737EB" w:rsidRPr="00BE0AB4" w:rsidRDefault="00E737EB" w:rsidP="00E737EB">
      <w:pPr>
        <w:spacing w:after="0" w:line="240" w:lineRule="auto"/>
        <w:jc w:val="both"/>
        <w:rPr>
          <w:szCs w:val="24"/>
          <w:lang w:val="en-GB"/>
        </w:rPr>
      </w:pPr>
      <w:r w:rsidRPr="00BE0AB4">
        <w:rPr>
          <w:szCs w:val="24"/>
          <w:lang w:val="en-GB"/>
        </w:rPr>
        <w:t>Global good order and self-realization</w:t>
      </w:r>
    </w:p>
    <w:p w14:paraId="3921B71F" w14:textId="77777777" w:rsidR="00204C2C" w:rsidRDefault="00204C2C" w:rsidP="00672379">
      <w:pPr>
        <w:autoSpaceDE w:val="0"/>
        <w:autoSpaceDN w:val="0"/>
        <w:adjustRightInd w:val="0"/>
        <w:spacing w:after="0" w:line="240" w:lineRule="auto"/>
        <w:jc w:val="both"/>
        <w:rPr>
          <w:szCs w:val="24"/>
          <w:lang w:val="en-GB"/>
        </w:rPr>
      </w:pPr>
    </w:p>
    <w:p w14:paraId="474D1675" w14:textId="71106D6A" w:rsidR="00E737EB" w:rsidRPr="00BE0AB4" w:rsidRDefault="00E737EB" w:rsidP="00E737EB">
      <w:pPr>
        <w:autoSpaceDE w:val="0"/>
        <w:autoSpaceDN w:val="0"/>
        <w:adjustRightInd w:val="0"/>
        <w:spacing w:after="0" w:line="240" w:lineRule="auto"/>
        <w:jc w:val="both"/>
        <w:rPr>
          <w:szCs w:val="24"/>
          <w:lang w:val="en-GB"/>
        </w:rPr>
      </w:pPr>
      <w:r w:rsidRPr="00BE0AB4">
        <w:rPr>
          <w:szCs w:val="24"/>
          <w:lang w:val="en-GB"/>
        </w:rPr>
        <w:t xml:space="preserve">Although Luther firmly stated that there is no difference between actions in themselves, since faith alone makes a difference, he did not imagine the world as chaos, where every action or work </w:t>
      </w:r>
      <w:r>
        <w:rPr>
          <w:szCs w:val="24"/>
          <w:lang w:val="en-GB"/>
        </w:rPr>
        <w:t>observes</w:t>
      </w:r>
      <w:r w:rsidRPr="00BE0AB4">
        <w:rPr>
          <w:szCs w:val="24"/>
          <w:lang w:val="en-GB"/>
        </w:rPr>
        <w:t xml:space="preserve"> faith and mercy alone. In the </w:t>
      </w:r>
      <w:r w:rsidRPr="00070888">
        <w:rPr>
          <w:i/>
          <w:iCs/>
          <w:szCs w:val="24"/>
          <w:lang w:val="en-GB"/>
        </w:rPr>
        <w:t>Confession concerning Christ's supper</w:t>
      </w:r>
      <w:r w:rsidRPr="00BE0AB4">
        <w:rPr>
          <w:szCs w:val="24"/>
          <w:lang w:val="en-GB"/>
        </w:rPr>
        <w:t xml:space="preserve"> (1528)</w:t>
      </w:r>
      <w:r w:rsidR="001373BA">
        <w:rPr>
          <w:rStyle w:val="Vgjegyzet-hivatkozs"/>
          <w:szCs w:val="24"/>
          <w:lang w:val="en-GB"/>
        </w:rPr>
        <w:endnoteReference w:id="26"/>
      </w:r>
      <w:r w:rsidRPr="00BE0AB4">
        <w:rPr>
          <w:szCs w:val="24"/>
          <w:lang w:val="en-GB"/>
        </w:rPr>
        <w:t xml:space="preserve"> we find how Luther saw the foundations of the social order of the world, which he already spoke about in 1519</w:t>
      </w:r>
      <w:r w:rsidR="00C034C0">
        <w:rPr>
          <w:szCs w:val="24"/>
          <w:lang w:val="en-GB"/>
        </w:rPr>
        <w:t>.</w:t>
      </w:r>
      <w:r w:rsidR="001373BA">
        <w:rPr>
          <w:rStyle w:val="Vgjegyzet-hivatkozs"/>
          <w:szCs w:val="24"/>
          <w:lang w:val="en-GB"/>
        </w:rPr>
        <w:endnoteReference w:id="27"/>
      </w:r>
    </w:p>
    <w:p w14:paraId="2C96BFB7" w14:textId="5165ED48" w:rsidR="00BB6829" w:rsidRPr="00BE0AB4" w:rsidRDefault="00BB6829" w:rsidP="00672379">
      <w:pPr>
        <w:autoSpaceDE w:val="0"/>
        <w:autoSpaceDN w:val="0"/>
        <w:adjustRightInd w:val="0"/>
        <w:spacing w:after="0" w:line="240" w:lineRule="auto"/>
        <w:ind w:left="567" w:right="567"/>
        <w:jc w:val="both"/>
        <w:rPr>
          <w:rFonts w:eastAsia="AJensonPro-Regular" w:cs="Times New Roman"/>
          <w:szCs w:val="24"/>
          <w:lang w:val="en-GB"/>
          <w14:ligatures w14:val="standardContextual"/>
        </w:rPr>
      </w:pPr>
      <w:r w:rsidRPr="00BE0AB4">
        <w:rPr>
          <w:szCs w:val="24"/>
          <w:lang w:val="en-GB"/>
        </w:rPr>
        <w:t>T</w:t>
      </w:r>
      <w:r w:rsidR="00D81ABA" w:rsidRPr="00BE0AB4">
        <w:rPr>
          <w:szCs w:val="24"/>
          <w:lang w:val="en-GB"/>
        </w:rPr>
        <w:t>he holy orders and true religious institutions established by God are these three: the office of priest, the estate of marriage, the civil government</w:t>
      </w:r>
      <w:r w:rsidR="0022081B" w:rsidRPr="00BE0AB4">
        <w:rPr>
          <w:rFonts w:eastAsia="AJensonPro-Regular" w:cs="Times New Roman"/>
          <w:szCs w:val="24"/>
          <w:lang w:val="en-GB"/>
          <w14:ligatures w14:val="standardContextual"/>
        </w:rPr>
        <w:t>,</w:t>
      </w:r>
      <w:r w:rsidR="001373BA">
        <w:rPr>
          <w:rStyle w:val="Vgjegyzet-hivatkozs"/>
          <w:rFonts w:eastAsia="AJensonPro-Regular" w:cs="Times New Roman"/>
          <w:szCs w:val="24"/>
          <w:lang w:val="en-GB"/>
          <w14:ligatures w14:val="standardContextual"/>
        </w:rPr>
        <w:endnoteReference w:id="28"/>
      </w:r>
    </w:p>
    <w:p w14:paraId="5F8D9E6B" w14:textId="3C11A828" w:rsidR="00E737EB" w:rsidRPr="00BE0AB4" w:rsidRDefault="00E737EB" w:rsidP="00E737EB">
      <w:pPr>
        <w:autoSpaceDE w:val="0"/>
        <w:autoSpaceDN w:val="0"/>
        <w:adjustRightInd w:val="0"/>
        <w:spacing w:after="0" w:line="24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i.e. the orders of the church, the family</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and the state.</w:t>
      </w:r>
      <w:r w:rsidR="001373BA">
        <w:rPr>
          <w:rStyle w:val="Vgjegyzet-hivatkozs"/>
          <w:rFonts w:eastAsia="AJensonPro-Regular" w:cs="Times New Roman"/>
          <w:szCs w:val="24"/>
          <w:lang w:val="en-GB"/>
          <w14:ligatures w14:val="standardContextual"/>
        </w:rPr>
        <w:endnoteReference w:id="29"/>
      </w:r>
      <w:r w:rsidRPr="00BE0AB4">
        <w:rPr>
          <w:rFonts w:eastAsia="AJensonPro-Regular" w:cs="Times New Roman"/>
          <w:szCs w:val="24"/>
          <w:lang w:val="en-GB"/>
          <w14:ligatures w14:val="standardContextual"/>
        </w:rPr>
        <w:t xml:space="preserve"> He considers these three </w:t>
      </w:r>
      <w:r>
        <w:rPr>
          <w:rFonts w:eastAsia="AJensonPro-Regular" w:cs="Times New Roman"/>
          <w:szCs w:val="24"/>
          <w:lang w:val="en-GB"/>
          <w14:ligatures w14:val="standardContextual"/>
        </w:rPr>
        <w:t xml:space="preserve">as </w:t>
      </w:r>
      <w:r w:rsidRPr="00BE0AB4">
        <w:rPr>
          <w:rFonts w:eastAsia="AJensonPro-Regular" w:cs="Times New Roman"/>
          <w:szCs w:val="24"/>
          <w:lang w:val="en-GB"/>
          <w14:ligatures w14:val="standardContextual"/>
        </w:rPr>
        <w:t>holy order</w:t>
      </w:r>
      <w:r>
        <w:rPr>
          <w:rFonts w:eastAsia="AJensonPro-Regular" w:cs="Times New Roman"/>
          <w:szCs w:val="24"/>
          <w:lang w:val="en-GB"/>
          <w14:ligatures w14:val="standardContextual"/>
        </w:rPr>
        <w:t>s</w:t>
      </w:r>
      <w:r w:rsidRPr="00BE0AB4">
        <w:rPr>
          <w:rFonts w:eastAsia="AJensonPro-Regular" w:cs="Times New Roman"/>
          <w:szCs w:val="24"/>
          <w:lang w:val="en-GB"/>
          <w14:ligatures w14:val="standardContextual"/>
        </w:rPr>
        <w:t xml:space="preserve"> based on the Scriptures</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However,</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it d</w:t>
      </w:r>
      <w:r w:rsidRPr="00BE0AB4">
        <w:rPr>
          <w:rFonts w:eastAsia="AJensonPro-Regular" w:cs="Times New Roman"/>
          <w:szCs w:val="24"/>
          <w:lang w:val="en-GB"/>
          <w14:ligatures w14:val="standardContextual"/>
        </w:rPr>
        <w:t xml:space="preserve">oes not mean that they are untouchable, </w:t>
      </w:r>
      <w:r>
        <w:rPr>
          <w:rFonts w:eastAsia="AJensonPro-Regular" w:cs="Times New Roman"/>
          <w:szCs w:val="24"/>
          <w:lang w:val="en-GB"/>
          <w14:ligatures w14:val="standardContextual"/>
        </w:rPr>
        <w:t>only</w:t>
      </w:r>
      <w:r w:rsidRPr="00BE0AB4">
        <w:rPr>
          <w:rFonts w:eastAsia="AJensonPro-Regular" w:cs="Times New Roman"/>
          <w:szCs w:val="24"/>
          <w:lang w:val="en-GB"/>
          <w14:ligatures w14:val="standardContextual"/>
        </w:rPr>
        <w:t xml:space="preserve"> that they </w:t>
      </w:r>
      <w:r>
        <w:rPr>
          <w:rFonts w:eastAsia="AJensonPro-Regular" w:cs="Times New Roman"/>
          <w:szCs w:val="24"/>
          <w:lang w:val="en-GB"/>
          <w14:ligatures w14:val="standardContextual"/>
        </w:rPr>
        <w:t>have</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 xml:space="preserve">a </w:t>
      </w:r>
      <w:r w:rsidRPr="00BE0AB4">
        <w:rPr>
          <w:rFonts w:eastAsia="AJensonPro-Regular" w:cs="Times New Roman"/>
          <w:szCs w:val="24"/>
          <w:lang w:val="en-GB"/>
          <w14:ligatures w14:val="standardContextual"/>
        </w:rPr>
        <w:t>divine</w:t>
      </w:r>
      <w:r>
        <w:rPr>
          <w:rFonts w:eastAsia="AJensonPro-Regular" w:cs="Times New Roman"/>
          <w:szCs w:val="24"/>
          <w:lang w:val="en-GB"/>
          <w14:ligatures w14:val="standardContextual"/>
        </w:rPr>
        <w:t xml:space="preserve"> origin</w:t>
      </w:r>
      <w:r w:rsidRPr="00BE0AB4">
        <w:rPr>
          <w:rFonts w:eastAsia="AJensonPro-Regular" w:cs="Times New Roman"/>
          <w:szCs w:val="24"/>
          <w:lang w:val="en-GB"/>
          <w14:ligatures w14:val="standardContextual"/>
        </w:rPr>
        <w:t xml:space="preserve">. Within these orders are the individual offices, i.e. occupations, many of which are specifically mentioned in </w:t>
      </w:r>
      <w:r>
        <w:rPr>
          <w:rFonts w:eastAsia="AJensonPro-Regular" w:cs="Times New Roman"/>
          <w:szCs w:val="24"/>
          <w:lang w:val="en-GB"/>
          <w14:ligatures w14:val="standardContextual"/>
        </w:rPr>
        <w:t>several</w:t>
      </w:r>
      <w:r w:rsidRPr="00BE0AB4">
        <w:rPr>
          <w:rFonts w:eastAsia="AJensonPro-Regular" w:cs="Times New Roman"/>
          <w:szCs w:val="24"/>
          <w:lang w:val="en-GB"/>
          <w14:ligatures w14:val="standardContextual"/>
        </w:rPr>
        <w:t xml:space="preserve"> places, such as preacher, mother, servant, judge, mayor, etc.</w:t>
      </w:r>
      <w:r w:rsidR="001373BA">
        <w:rPr>
          <w:rStyle w:val="Vgjegyzet-hivatkozs"/>
          <w:rFonts w:eastAsia="AJensonPro-Regular" w:cs="Times New Roman"/>
          <w:szCs w:val="24"/>
          <w:lang w:val="en-GB"/>
          <w14:ligatures w14:val="standardContextual"/>
        </w:rPr>
        <w:endnoteReference w:id="30"/>
      </w:r>
      <w:r w:rsidRPr="00BE0AB4">
        <w:rPr>
          <w:rFonts w:eastAsia="AJensonPro-Regular" w:cs="Times New Roman"/>
          <w:szCs w:val="24"/>
          <w:lang w:val="en-GB"/>
          <w14:ligatures w14:val="standardContextual"/>
        </w:rPr>
        <w:t xml:space="preserve"> Thus, all decent work and occupations fit into the previous holy arrangement, whereby they become part of the divine order. </w:t>
      </w:r>
      <w:proofErr w:type="spellStart"/>
      <w:r w:rsidR="00B767B8" w:rsidRPr="00670055">
        <w:rPr>
          <w:szCs w:val="24"/>
        </w:rPr>
        <w:t>So</w:t>
      </w:r>
      <w:proofErr w:type="spellEnd"/>
      <w:r w:rsidR="00B767B8" w:rsidRPr="00670055">
        <w:rPr>
          <w:szCs w:val="24"/>
        </w:rPr>
        <w:t xml:space="preserve"> far </w:t>
      </w:r>
      <w:proofErr w:type="spellStart"/>
      <w:r w:rsidR="00B767B8" w:rsidRPr="00670055">
        <w:rPr>
          <w:szCs w:val="24"/>
        </w:rPr>
        <w:t>we</w:t>
      </w:r>
      <w:proofErr w:type="spellEnd"/>
      <w:r w:rsidR="00B767B8" w:rsidRPr="00670055">
        <w:rPr>
          <w:szCs w:val="24"/>
        </w:rPr>
        <w:t xml:space="preserve"> </w:t>
      </w:r>
      <w:proofErr w:type="spellStart"/>
      <w:r w:rsidR="00B767B8" w:rsidRPr="00670055">
        <w:rPr>
          <w:szCs w:val="24"/>
        </w:rPr>
        <w:t>have</w:t>
      </w:r>
      <w:proofErr w:type="spellEnd"/>
      <w:r w:rsidR="00B767B8" w:rsidRPr="00670055">
        <w:rPr>
          <w:szCs w:val="24"/>
        </w:rPr>
        <w:t xml:space="preserve"> </w:t>
      </w:r>
      <w:proofErr w:type="spellStart"/>
      <w:r w:rsidR="00B767B8" w:rsidRPr="00670055">
        <w:rPr>
          <w:szCs w:val="24"/>
        </w:rPr>
        <w:t>followed</w:t>
      </w:r>
      <w:proofErr w:type="spellEnd"/>
      <w:r w:rsidR="00B767B8" w:rsidRPr="00670055">
        <w:rPr>
          <w:szCs w:val="24"/>
        </w:rPr>
        <w:t xml:space="preserve"> </w:t>
      </w:r>
      <w:proofErr w:type="spellStart"/>
      <w:r w:rsidR="00B767B8" w:rsidRPr="00670055">
        <w:rPr>
          <w:szCs w:val="24"/>
        </w:rPr>
        <w:t>how</w:t>
      </w:r>
      <w:proofErr w:type="spellEnd"/>
      <w:r w:rsidR="00B767B8" w:rsidRPr="00670055">
        <w:rPr>
          <w:szCs w:val="24"/>
        </w:rPr>
        <w:t xml:space="preserve"> </w:t>
      </w:r>
      <w:proofErr w:type="spellStart"/>
      <w:r w:rsidR="00B767B8" w:rsidRPr="00670055">
        <w:rPr>
          <w:szCs w:val="24"/>
        </w:rPr>
        <w:t>vocation</w:t>
      </w:r>
      <w:proofErr w:type="spellEnd"/>
      <w:r w:rsidR="00B767B8" w:rsidRPr="00670055">
        <w:rPr>
          <w:szCs w:val="24"/>
        </w:rPr>
        <w:t xml:space="preserve"> </w:t>
      </w:r>
      <w:r w:rsidR="00B767B8" w:rsidRPr="002D4EB2">
        <w:rPr>
          <w:szCs w:val="24"/>
        </w:rPr>
        <w:t xml:space="preserve">is </w:t>
      </w:r>
      <w:proofErr w:type="spellStart"/>
      <w:r w:rsidR="00B767B8" w:rsidRPr="002D4EB2">
        <w:rPr>
          <w:szCs w:val="24"/>
        </w:rPr>
        <w:t>seen</w:t>
      </w:r>
      <w:proofErr w:type="spellEnd"/>
      <w:r w:rsidR="00B767B8" w:rsidRPr="002D4EB2">
        <w:rPr>
          <w:szCs w:val="24"/>
        </w:rPr>
        <w:t xml:space="preserve"> </w:t>
      </w:r>
      <w:proofErr w:type="spellStart"/>
      <w:r w:rsidR="00B767B8" w:rsidRPr="002D4EB2">
        <w:rPr>
          <w:szCs w:val="24"/>
        </w:rPr>
        <w:t>as</w:t>
      </w:r>
      <w:proofErr w:type="spellEnd"/>
      <w:r w:rsidR="00B767B8" w:rsidRPr="002D4EB2">
        <w:rPr>
          <w:szCs w:val="24"/>
        </w:rPr>
        <w:t xml:space="preserve"> </w:t>
      </w:r>
      <w:proofErr w:type="spellStart"/>
      <w:r w:rsidR="00B767B8" w:rsidRPr="002D4EB2">
        <w:rPr>
          <w:szCs w:val="24"/>
        </w:rPr>
        <w:t>immanently</w:t>
      </w:r>
      <w:proofErr w:type="spellEnd"/>
      <w:r w:rsidR="00B767B8" w:rsidRPr="002D4EB2">
        <w:rPr>
          <w:szCs w:val="24"/>
        </w:rPr>
        <w:t xml:space="preserve"> </w:t>
      </w:r>
      <w:proofErr w:type="spellStart"/>
      <w:r w:rsidR="00B767B8" w:rsidRPr="002D4EB2">
        <w:rPr>
          <w:szCs w:val="24"/>
        </w:rPr>
        <w:t>founded</w:t>
      </w:r>
      <w:proofErr w:type="spellEnd"/>
      <w:r w:rsidR="00B767B8" w:rsidRPr="002D4EB2">
        <w:rPr>
          <w:szCs w:val="24"/>
        </w:rPr>
        <w:t xml:space="preserve"> </w:t>
      </w:r>
      <w:proofErr w:type="spellStart"/>
      <w:r w:rsidR="00B767B8" w:rsidRPr="002D4EB2">
        <w:rPr>
          <w:szCs w:val="24"/>
        </w:rPr>
        <w:t>by</w:t>
      </w:r>
      <w:proofErr w:type="spellEnd"/>
      <w:r w:rsidR="00B767B8" w:rsidRPr="002D4EB2">
        <w:rPr>
          <w:szCs w:val="24"/>
        </w:rPr>
        <w:t xml:space="preserve"> Luther - </w:t>
      </w:r>
      <w:proofErr w:type="spellStart"/>
      <w:r w:rsidR="00B767B8" w:rsidRPr="002D4EB2">
        <w:rPr>
          <w:szCs w:val="24"/>
        </w:rPr>
        <w:t>there</w:t>
      </w:r>
      <w:proofErr w:type="spellEnd"/>
      <w:r w:rsidR="00B767B8" w:rsidRPr="002D4EB2">
        <w:rPr>
          <w:szCs w:val="24"/>
        </w:rPr>
        <w:t xml:space="preserve"> is no </w:t>
      </w:r>
      <w:proofErr w:type="spellStart"/>
      <w:r w:rsidR="00B767B8" w:rsidRPr="002D4EB2">
        <w:rPr>
          <w:szCs w:val="24"/>
        </w:rPr>
        <w:t>denying</w:t>
      </w:r>
      <w:proofErr w:type="spellEnd"/>
      <w:r w:rsidR="00B767B8" w:rsidRPr="002D4EB2">
        <w:rPr>
          <w:szCs w:val="24"/>
        </w:rPr>
        <w:t xml:space="preserve"> </w:t>
      </w:r>
      <w:proofErr w:type="spellStart"/>
      <w:r w:rsidR="00B767B8" w:rsidRPr="002D4EB2">
        <w:rPr>
          <w:szCs w:val="24"/>
        </w:rPr>
        <w:t>that</w:t>
      </w:r>
      <w:proofErr w:type="spellEnd"/>
      <w:r w:rsidR="00B767B8" w:rsidRPr="002D4EB2">
        <w:rPr>
          <w:szCs w:val="24"/>
        </w:rPr>
        <w:t xml:space="preserve"> </w:t>
      </w:r>
      <w:proofErr w:type="spellStart"/>
      <w:r w:rsidR="00B767B8" w:rsidRPr="002D4EB2">
        <w:rPr>
          <w:szCs w:val="24"/>
        </w:rPr>
        <w:t>this</w:t>
      </w:r>
      <w:proofErr w:type="spellEnd"/>
      <w:r w:rsidR="00B767B8" w:rsidRPr="002D4EB2">
        <w:rPr>
          <w:szCs w:val="24"/>
        </w:rPr>
        <w:t xml:space="preserve"> is </w:t>
      </w:r>
      <w:proofErr w:type="spellStart"/>
      <w:r w:rsidR="00B767B8" w:rsidRPr="002D4EB2">
        <w:rPr>
          <w:szCs w:val="24"/>
        </w:rPr>
        <w:t>the</w:t>
      </w:r>
      <w:proofErr w:type="spellEnd"/>
      <w:r w:rsidR="00B767B8" w:rsidRPr="002D4EB2">
        <w:rPr>
          <w:szCs w:val="24"/>
        </w:rPr>
        <w:t xml:space="preserve"> </w:t>
      </w:r>
      <w:proofErr w:type="spellStart"/>
      <w:r w:rsidR="00B767B8" w:rsidRPr="002D4EB2">
        <w:rPr>
          <w:szCs w:val="24"/>
        </w:rPr>
        <w:t>really</w:t>
      </w:r>
      <w:proofErr w:type="spellEnd"/>
      <w:r w:rsidR="00B767B8" w:rsidRPr="002D4EB2">
        <w:rPr>
          <w:szCs w:val="24"/>
        </w:rPr>
        <w:t xml:space="preserve"> </w:t>
      </w:r>
      <w:proofErr w:type="spellStart"/>
      <w:r w:rsidR="00B767B8" w:rsidRPr="002D4EB2">
        <w:rPr>
          <w:szCs w:val="24"/>
        </w:rPr>
        <w:t>exciting</w:t>
      </w:r>
      <w:proofErr w:type="spellEnd"/>
      <w:r w:rsidR="00B767B8" w:rsidRPr="002D4EB2">
        <w:rPr>
          <w:szCs w:val="24"/>
        </w:rPr>
        <w:t xml:space="preserve"> </w:t>
      </w:r>
      <w:proofErr w:type="spellStart"/>
      <w:r w:rsidR="00B767B8" w:rsidRPr="002D4EB2">
        <w:rPr>
          <w:szCs w:val="24"/>
        </w:rPr>
        <w:t>qu</w:t>
      </w:r>
      <w:r w:rsidR="00B767B8" w:rsidRPr="00670055">
        <w:rPr>
          <w:szCs w:val="24"/>
        </w:rPr>
        <w:t>estion</w:t>
      </w:r>
      <w:proofErr w:type="spellEnd"/>
      <w:r w:rsidR="00B767B8" w:rsidRPr="00670055">
        <w:rPr>
          <w:szCs w:val="24"/>
        </w:rPr>
        <w:t xml:space="preserve"> </w:t>
      </w:r>
      <w:r w:rsidR="002D4EB2">
        <w:rPr>
          <w:szCs w:val="24"/>
        </w:rPr>
        <w:lastRenderedPageBreak/>
        <w:t>in</w:t>
      </w:r>
      <w:r w:rsidR="00B767B8" w:rsidRPr="00670055">
        <w:rPr>
          <w:szCs w:val="24"/>
        </w:rPr>
        <w:t xml:space="preserve"> Luther</w:t>
      </w:r>
      <w:r w:rsidR="002D4EB2" w:rsidRPr="00BE0AB4">
        <w:rPr>
          <w:szCs w:val="24"/>
          <w:lang w:val="en-GB"/>
        </w:rPr>
        <w:t>'</w:t>
      </w:r>
      <w:r w:rsidR="002D4EB2">
        <w:rPr>
          <w:szCs w:val="24"/>
        </w:rPr>
        <w:t xml:space="preserve">s </w:t>
      </w:r>
      <w:proofErr w:type="spellStart"/>
      <w:r w:rsidR="002D4EB2">
        <w:rPr>
          <w:szCs w:val="24"/>
        </w:rPr>
        <w:t>writings</w:t>
      </w:r>
      <w:proofErr w:type="spellEnd"/>
      <w:r w:rsidR="002D4EB2">
        <w:rPr>
          <w:szCs w:val="24"/>
        </w:rPr>
        <w:t>;</w:t>
      </w:r>
      <w:r w:rsidRPr="00BE0AB4">
        <w:rPr>
          <w:rFonts w:eastAsia="AJensonPro-Regular" w:cs="Times New Roman"/>
          <w:szCs w:val="24"/>
          <w:lang w:val="en-GB"/>
          <w14:ligatures w14:val="standardContextual"/>
        </w:rPr>
        <w:t xml:space="preserve"> now we can also see how the foundation takes place from a transcendent point of view. The three divine orders also fit into the higher unity of believers, so there are</w:t>
      </w:r>
      <w:r w:rsidR="002D4EB2">
        <w:rPr>
          <w:rFonts w:eastAsia="AJensonPro-Regular" w:cs="Times New Roman"/>
          <w:szCs w:val="24"/>
          <w:lang w:val="en-GB"/>
          <w14:ligatures w14:val="standardContextual"/>
        </w:rPr>
        <w:t xml:space="preserve"> </w:t>
      </w:r>
      <w:r w:rsidRPr="00BE0AB4">
        <w:rPr>
          <w:rFonts w:eastAsia="AJensonPro-Regular" w:cs="Times New Roman"/>
          <w:szCs w:val="24"/>
          <w:lang w:val="en-GB"/>
          <w14:ligatures w14:val="standardContextual"/>
        </w:rPr>
        <w:t xml:space="preserve">indeed differences between the individual occupations and orders, but the differences are relative at both levels, because, as Luther says, </w:t>
      </w:r>
      <w:r w:rsidR="005957CF" w:rsidRPr="005957CF">
        <w:rPr>
          <w:szCs w:val="24"/>
        </w:rPr>
        <w:t>“</w:t>
      </w:r>
      <w:r w:rsidRPr="00BE0AB4">
        <w:rPr>
          <w:szCs w:val="24"/>
          <w:lang w:val="en-GB"/>
        </w:rPr>
        <w:t>a Christian people is undivided”</w:t>
      </w:r>
      <w:r w:rsidR="00C034C0">
        <w:rPr>
          <w:szCs w:val="24"/>
          <w:lang w:val="en-GB"/>
        </w:rPr>
        <w:t>.</w:t>
      </w:r>
      <w:r w:rsidR="001373BA">
        <w:rPr>
          <w:rStyle w:val="Vgjegyzet-hivatkozs"/>
          <w:szCs w:val="24"/>
          <w:lang w:val="en-GB"/>
        </w:rPr>
        <w:endnoteReference w:id="31"/>
      </w:r>
      <w:r w:rsidRPr="00BE0AB4">
        <w:rPr>
          <w:rFonts w:eastAsia="AJensonPro-Regular" w:cs="Times New Roman"/>
          <w:szCs w:val="24"/>
          <w:lang w:val="en-GB"/>
          <w14:ligatures w14:val="standardContextual"/>
        </w:rPr>
        <w:t xml:space="preserve"> Among the specific professions, Luther mentions not only those that fit into this good order without any problems, as did the </w:t>
      </w:r>
      <w:r>
        <w:rPr>
          <w:rFonts w:eastAsia="AJensonPro-Regular" w:cs="Times New Roman"/>
          <w:szCs w:val="24"/>
          <w:lang w:val="en-GB"/>
          <w14:ligatures w14:val="standardContextual"/>
        </w:rPr>
        <w:t xml:space="preserve">above </w:t>
      </w:r>
      <w:r w:rsidRPr="00BE0AB4">
        <w:rPr>
          <w:rFonts w:eastAsia="AJensonPro-Regular" w:cs="Times New Roman"/>
          <w:szCs w:val="24"/>
          <w:lang w:val="en-GB"/>
          <w14:ligatures w14:val="standardContextual"/>
        </w:rPr>
        <w:t>ones, but also those that seem to</w:t>
      </w:r>
      <w:r w:rsidR="00406D96">
        <w:rPr>
          <w:rFonts w:eastAsia="AJensonPro-Regular" w:cs="Times New Roman"/>
          <w:szCs w:val="24"/>
          <w:lang w:val="en-GB"/>
          <w14:ligatures w14:val="standardContextual"/>
        </w:rPr>
        <w:t xml:space="preserve"> upset</w:t>
      </w:r>
      <w:r w:rsidRPr="00BE0AB4">
        <w:rPr>
          <w:rFonts w:eastAsia="AJensonPro-Regular" w:cs="Times New Roman"/>
          <w:szCs w:val="24"/>
          <w:lang w:val="en-GB"/>
          <w14:ligatures w14:val="standardContextual"/>
        </w:rPr>
        <w:t xml:space="preserve"> the structure outlined here: an example was the cleaning of sheds and stables, </w:t>
      </w:r>
      <w:r>
        <w:rPr>
          <w:rFonts w:eastAsia="AJensonPro-Regular" w:cs="Times New Roman"/>
          <w:szCs w:val="24"/>
          <w:lang w:val="en-GB"/>
          <w14:ligatures w14:val="standardContextual"/>
        </w:rPr>
        <w:t xml:space="preserve">due to </w:t>
      </w:r>
      <w:r w:rsidRPr="00BE0AB4">
        <w:rPr>
          <w:rFonts w:eastAsia="AJensonPro-Regular" w:cs="Times New Roman"/>
          <w:szCs w:val="24"/>
          <w:lang w:val="en-GB"/>
          <w14:ligatures w14:val="standardContextual"/>
        </w:rPr>
        <w:t xml:space="preserve">the stench and </w:t>
      </w:r>
      <w:r>
        <w:rPr>
          <w:rFonts w:eastAsia="AJensonPro-Regular" w:cs="Times New Roman"/>
          <w:szCs w:val="24"/>
          <w:lang w:val="en-GB"/>
          <w14:ligatures w14:val="standardContextual"/>
        </w:rPr>
        <w:t xml:space="preserve">the degree of </w:t>
      </w:r>
      <w:r w:rsidRPr="00BE0AB4">
        <w:rPr>
          <w:rFonts w:eastAsia="AJensonPro-Regular" w:cs="Times New Roman"/>
          <w:szCs w:val="24"/>
          <w:lang w:val="en-GB"/>
          <w14:ligatures w14:val="standardContextual"/>
        </w:rPr>
        <w:t xml:space="preserve">contempt, but </w:t>
      </w:r>
      <w:r>
        <w:rPr>
          <w:rFonts w:eastAsia="AJensonPro-Regular" w:cs="Times New Roman"/>
          <w:szCs w:val="24"/>
          <w:lang w:val="en-GB"/>
          <w14:ligatures w14:val="standardContextual"/>
        </w:rPr>
        <w:t xml:space="preserve">also </w:t>
      </w:r>
      <w:r w:rsidRPr="00BE0AB4">
        <w:rPr>
          <w:rFonts w:eastAsia="AJensonPro-Regular" w:cs="Times New Roman"/>
          <w:szCs w:val="24"/>
          <w:lang w:val="en-GB"/>
          <w14:ligatures w14:val="standardContextual"/>
        </w:rPr>
        <w:t>the military profession, to which Luther dedicated a separate booklet (</w:t>
      </w:r>
      <w:r w:rsidRPr="00070888">
        <w:rPr>
          <w:rFonts w:eastAsia="AJensonPro-Regular" w:cs="Times New Roman"/>
          <w:i/>
          <w:iCs/>
          <w:szCs w:val="24"/>
          <w:lang w:val="en-GB"/>
          <w14:ligatures w14:val="standardContextual"/>
        </w:rPr>
        <w:t>Whether soldiers, too, can be saved</w:t>
      </w:r>
      <w:r w:rsidRPr="00BE0AB4">
        <w:rPr>
          <w:rFonts w:eastAsia="AJensonPro-Regular" w:cs="Times New Roman"/>
          <w:szCs w:val="24"/>
          <w:lang w:val="en-GB"/>
          <w14:ligatures w14:val="standardContextual"/>
        </w:rPr>
        <w:t xml:space="preserve"> [1526]</w:t>
      </w:r>
      <w:r w:rsidR="001373BA">
        <w:rPr>
          <w:rStyle w:val="Vgjegyzet-hivatkozs"/>
          <w:rFonts w:eastAsia="AJensonPro-Regular" w:cs="Times New Roman"/>
          <w:szCs w:val="24"/>
          <w:lang w:val="en-GB"/>
          <w14:ligatures w14:val="standardContextual"/>
        </w:rPr>
        <w:endnoteReference w:id="32"/>
      </w:r>
      <w:r w:rsidRPr="00BE0AB4">
        <w:rPr>
          <w:rFonts w:eastAsia="AJensonPro-Regular" w:cs="Times New Roman"/>
          <w:szCs w:val="24"/>
          <w:lang w:val="en-GB"/>
          <w14:ligatures w14:val="standardContextual"/>
        </w:rPr>
        <w:t xml:space="preserve">), and which </w:t>
      </w:r>
      <w:r>
        <w:rPr>
          <w:rFonts w:eastAsia="AJensonPro-Regular" w:cs="Times New Roman"/>
          <w:szCs w:val="24"/>
          <w:lang w:val="en-GB"/>
          <w14:ligatures w14:val="standardContextual"/>
        </w:rPr>
        <w:t>also</w:t>
      </w:r>
      <w:r w:rsidRPr="00BE0AB4">
        <w:rPr>
          <w:rFonts w:eastAsia="AJensonPro-Regular" w:cs="Times New Roman"/>
          <w:szCs w:val="24"/>
          <w:lang w:val="en-GB"/>
          <w14:ligatures w14:val="standardContextual"/>
        </w:rPr>
        <w:t xml:space="preserve"> leads back to love</w:t>
      </w:r>
      <w:r w:rsidR="00C034C0">
        <w:rPr>
          <w:rFonts w:eastAsia="AJensonPro-Regular" w:cs="Times New Roman"/>
          <w:szCs w:val="24"/>
          <w:lang w:val="en-GB"/>
          <w14:ligatures w14:val="standardContextual"/>
        </w:rPr>
        <w:t>.</w:t>
      </w:r>
      <w:r w:rsidR="001373BA">
        <w:rPr>
          <w:rStyle w:val="Vgjegyzet-hivatkozs"/>
          <w:rFonts w:eastAsia="AJensonPro-Regular" w:cs="Times New Roman"/>
          <w:szCs w:val="24"/>
          <w:lang w:val="en-GB"/>
          <w14:ligatures w14:val="standardContextual"/>
        </w:rPr>
        <w:endnoteReference w:id="33"/>
      </w:r>
    </w:p>
    <w:p w14:paraId="19A8E9A2" w14:textId="77777777" w:rsidR="005957CF" w:rsidRDefault="00E737EB" w:rsidP="005957CF">
      <w:pPr>
        <w:autoSpaceDE w:val="0"/>
        <w:autoSpaceDN w:val="0"/>
        <w:adjustRightInd w:val="0"/>
        <w:spacing w:after="0" w:line="240" w:lineRule="auto"/>
        <w:ind w:firstLine="567"/>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Looking at all of this, it seems that Luther's thinking about work, even though it reaches even the most despised everyday lives, is determined more from the point of view of divine origin: alignment with God determines his thinking, rather than the sense of justice, desire, fatigue and vulnerability of ordinary people. Luther is not a revolutionary, nor is </w:t>
      </w:r>
      <w:r>
        <w:rPr>
          <w:rFonts w:eastAsia="AJensonPro-Regular" w:cs="Times New Roman"/>
          <w:szCs w:val="24"/>
          <w:lang w:val="en-GB"/>
          <w14:ligatures w14:val="standardContextual"/>
        </w:rPr>
        <w:t>his</w:t>
      </w:r>
      <w:r w:rsidRPr="00BE0AB4">
        <w:rPr>
          <w:rFonts w:eastAsia="AJensonPro-Regular" w:cs="Times New Roman"/>
          <w:szCs w:val="24"/>
          <w:lang w:val="en-GB"/>
          <w14:ligatures w14:val="standardContextual"/>
        </w:rPr>
        <w:t xml:space="preserve"> immediate goal </w:t>
      </w:r>
      <w:r>
        <w:rPr>
          <w:rFonts w:eastAsia="AJensonPro-Regular" w:cs="Times New Roman"/>
          <w:szCs w:val="24"/>
          <w:lang w:val="en-GB"/>
          <w14:ligatures w14:val="standardContextual"/>
        </w:rPr>
        <w:t xml:space="preserve">the </w:t>
      </w:r>
      <w:r w:rsidRPr="00BE0AB4">
        <w:rPr>
          <w:rFonts w:eastAsia="AJensonPro-Regular" w:cs="Times New Roman"/>
          <w:szCs w:val="24"/>
          <w:lang w:val="en-GB"/>
          <w14:ligatures w14:val="standardContextual"/>
        </w:rPr>
        <w:t xml:space="preserve">ending </w:t>
      </w:r>
      <w:r>
        <w:rPr>
          <w:rFonts w:eastAsia="AJensonPro-Regular" w:cs="Times New Roman"/>
          <w:szCs w:val="24"/>
          <w:lang w:val="en-GB"/>
          <w14:ligatures w14:val="standardContextual"/>
        </w:rPr>
        <w:t xml:space="preserve">of </w:t>
      </w:r>
      <w:r w:rsidRPr="00BE0AB4">
        <w:rPr>
          <w:rFonts w:eastAsia="AJensonPro-Regular" w:cs="Times New Roman"/>
          <w:szCs w:val="24"/>
          <w:lang w:val="en-GB"/>
          <w14:ligatures w14:val="standardContextual"/>
        </w:rPr>
        <w:t xml:space="preserve">the exploitation of workers. </w:t>
      </w:r>
      <w:r>
        <w:rPr>
          <w:rFonts w:eastAsia="AJensonPro-Regular" w:cs="Times New Roman"/>
          <w:szCs w:val="24"/>
          <w:lang w:val="en-GB"/>
          <w14:ligatures w14:val="standardContextual"/>
        </w:rPr>
        <w:t>H</w:t>
      </w:r>
      <w:r w:rsidRPr="00BE0AB4">
        <w:rPr>
          <w:rFonts w:eastAsia="AJensonPro-Regular" w:cs="Times New Roman"/>
          <w:szCs w:val="24"/>
          <w:lang w:val="en-GB"/>
          <w14:ligatures w14:val="standardContextual"/>
        </w:rPr>
        <w:t xml:space="preserve">e believes in that new, eternal life without suffering and fatigue. From this </w:t>
      </w:r>
      <w:r>
        <w:rPr>
          <w:rFonts w:eastAsia="AJensonPro-Regular" w:cs="Times New Roman"/>
          <w:szCs w:val="24"/>
          <w:lang w:val="en-GB"/>
          <w14:ligatures w14:val="standardContextual"/>
        </w:rPr>
        <w:t>aspect</w:t>
      </w:r>
      <w:r w:rsidRPr="00BE0AB4">
        <w:rPr>
          <w:rFonts w:eastAsia="AJensonPro-Regular" w:cs="Times New Roman"/>
          <w:szCs w:val="24"/>
          <w:lang w:val="en-GB"/>
          <w14:ligatures w14:val="standardContextual"/>
        </w:rPr>
        <w:t xml:space="preserve">, everyday life appears as a preparation for this. That is why </w:t>
      </w:r>
      <w:r>
        <w:rPr>
          <w:rFonts w:eastAsia="AJensonPro-Regular" w:cs="Times New Roman"/>
          <w:szCs w:val="24"/>
          <w:lang w:val="en-GB"/>
          <w14:ligatures w14:val="standardContextual"/>
        </w:rPr>
        <w:t xml:space="preserve">he </w:t>
      </w:r>
      <w:r w:rsidRPr="00BE0AB4">
        <w:rPr>
          <w:rFonts w:eastAsia="AJensonPro-Regular" w:cs="Times New Roman"/>
          <w:szCs w:val="24"/>
          <w:lang w:val="en-GB"/>
          <w14:ligatures w14:val="standardContextual"/>
        </w:rPr>
        <w:t xml:space="preserve">ultimately expands the concept of vocation; </w:t>
      </w:r>
      <w:r>
        <w:rPr>
          <w:rFonts w:eastAsia="AJensonPro-Regular" w:cs="Times New Roman"/>
          <w:szCs w:val="24"/>
          <w:lang w:val="en-GB"/>
          <w14:ligatures w14:val="standardContextual"/>
        </w:rPr>
        <w:t>and</w:t>
      </w:r>
      <w:r w:rsidRPr="00BE0AB4">
        <w:rPr>
          <w:rFonts w:eastAsia="AJensonPro-Regular" w:cs="Times New Roman"/>
          <w:szCs w:val="24"/>
          <w:lang w:val="en-GB"/>
          <w14:ligatures w14:val="standardContextual"/>
        </w:rPr>
        <w:t xml:space="preserve"> why </w:t>
      </w:r>
      <w:r>
        <w:rPr>
          <w:rFonts w:eastAsia="AJensonPro-Regular" w:cs="Times New Roman"/>
          <w:szCs w:val="24"/>
          <w:lang w:val="en-GB"/>
          <w14:ligatures w14:val="standardContextual"/>
        </w:rPr>
        <w:t>he</w:t>
      </w:r>
      <w:r w:rsidRPr="00BE0AB4">
        <w:rPr>
          <w:rFonts w:eastAsia="AJensonPro-Regular" w:cs="Times New Roman"/>
          <w:szCs w:val="24"/>
          <w:lang w:val="en-GB"/>
          <w14:ligatures w14:val="standardContextual"/>
        </w:rPr>
        <w:t xml:space="preserve"> mainly talks about how to stay in a profession, rather than how to find a new one; about how a person's </w:t>
      </w:r>
      <w:r w:rsidRPr="00C66D60">
        <w:rPr>
          <w:rFonts w:eastAsia="AJensonPro-Regular" w:cs="Times New Roman"/>
          <w:szCs w:val="24"/>
          <w:lang w:val="en-GB"/>
          <w14:ligatures w14:val="standardContextual"/>
        </w:rPr>
        <w:t>attitude</w:t>
      </w:r>
      <w:r w:rsidRPr="00BE0AB4">
        <w:rPr>
          <w:rFonts w:eastAsia="AJensonPro-Regular" w:cs="Times New Roman"/>
          <w:szCs w:val="24"/>
          <w:lang w:val="en-GB"/>
          <w14:ligatures w14:val="standardContextual"/>
        </w:rPr>
        <w:t xml:space="preserve"> to his work can change, rather than about how he could do something else; that is, </w:t>
      </w:r>
      <w:r>
        <w:rPr>
          <w:rFonts w:eastAsia="AJensonPro-Regular" w:cs="Times New Roman"/>
          <w:szCs w:val="24"/>
          <w:lang w:val="en-GB"/>
          <w14:ligatures w14:val="standardContextual"/>
        </w:rPr>
        <w:t>about</w:t>
      </w:r>
      <w:r w:rsidRPr="00BE0AB4">
        <w:rPr>
          <w:rFonts w:eastAsia="AJensonPro-Regular" w:cs="Times New Roman"/>
          <w:szCs w:val="24"/>
          <w:lang w:val="en-GB"/>
          <w14:ligatures w14:val="standardContextual"/>
        </w:rPr>
        <w:t xml:space="preserve"> faith rather than </w:t>
      </w:r>
      <w:r>
        <w:rPr>
          <w:rFonts w:eastAsia="AJensonPro-Regular" w:cs="Times New Roman"/>
          <w:szCs w:val="24"/>
          <w:lang w:val="en-GB"/>
          <w14:ligatures w14:val="standardContextual"/>
        </w:rPr>
        <w:t xml:space="preserve">about </w:t>
      </w:r>
      <w:r w:rsidRPr="00BE0AB4">
        <w:rPr>
          <w:rFonts w:eastAsia="AJensonPro-Regular" w:cs="Times New Roman"/>
          <w:szCs w:val="24"/>
          <w:lang w:val="en-GB"/>
          <w14:ligatures w14:val="standardContextual"/>
        </w:rPr>
        <w:t>action. And</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although we cannot ignore this clear set of values ​​of Luther's, which may seem out</w:t>
      </w:r>
      <w:r>
        <w:rPr>
          <w:rFonts w:eastAsia="AJensonPro-Regular" w:cs="Times New Roman"/>
          <w:szCs w:val="24"/>
          <w:lang w:val="en-GB"/>
          <w14:ligatures w14:val="standardContextual"/>
        </w:rPr>
        <w:t>dated</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 xml:space="preserve">insofar as </w:t>
      </w:r>
      <w:r w:rsidRPr="00BE0AB4">
        <w:rPr>
          <w:rFonts w:eastAsia="AJensonPro-Regular" w:cs="Times New Roman"/>
          <w:szCs w:val="24"/>
          <w:lang w:val="en-GB"/>
          <w14:ligatures w14:val="standardContextual"/>
        </w:rPr>
        <w:t xml:space="preserve">the faith itself is - we would still be unfair to Luther if we did not see the tendencies in which he specifically turns towards everyday life, which we tried to highlight in this analysis. These are </w:t>
      </w:r>
      <w:r w:rsidR="00DE42EE">
        <w:rPr>
          <w:rFonts w:eastAsia="AJensonPro-Regular" w:cs="Times New Roman"/>
          <w:szCs w:val="24"/>
          <w:lang w:val="en-GB"/>
          <w14:ligatures w14:val="standardContextual"/>
        </w:rPr>
        <w:t xml:space="preserve">on the one hand </w:t>
      </w:r>
      <w:r w:rsidRPr="00BE0AB4">
        <w:rPr>
          <w:rFonts w:eastAsia="AJensonPro-Regular" w:cs="Times New Roman"/>
          <w:szCs w:val="24"/>
          <w:lang w:val="en-GB"/>
          <w14:ligatures w14:val="standardContextual"/>
        </w:rPr>
        <w:t xml:space="preserve">the repercussions of the value system in question on everyday life, since after this does not the Christian farmer turn differently to the servant, the father to the mother, the master to the servant, and vice </w:t>
      </w:r>
      <w:proofErr w:type="gramStart"/>
      <w:r w:rsidRPr="00BE0AB4">
        <w:rPr>
          <w:rFonts w:eastAsia="AJensonPro-Regular" w:cs="Times New Roman"/>
          <w:szCs w:val="24"/>
          <w:lang w:val="en-GB"/>
          <w14:ligatures w14:val="standardContextual"/>
        </w:rPr>
        <w:t>versa?;</w:t>
      </w:r>
      <w:proofErr w:type="gramEnd"/>
      <w:r w:rsidRPr="00BE0AB4">
        <w:rPr>
          <w:rFonts w:eastAsia="AJensonPro-Regular" w:cs="Times New Roman"/>
          <w:szCs w:val="24"/>
          <w:lang w:val="en-GB"/>
          <w14:ligatures w14:val="standardContextual"/>
        </w:rPr>
        <w:t xml:space="preserve"> on the other hand, Luther's direct ideas for the improvement of individual and community everyday life, as exemplified by the </w:t>
      </w:r>
      <w:proofErr w:type="spellStart"/>
      <w:r w:rsidRPr="00BE0AB4">
        <w:rPr>
          <w:rFonts w:eastAsia="AJensonPro-Regular" w:cs="Times New Roman"/>
          <w:szCs w:val="24"/>
          <w:lang w:val="en-GB"/>
          <w14:ligatures w14:val="standardContextual"/>
        </w:rPr>
        <w:t>Leisnig</w:t>
      </w:r>
      <w:proofErr w:type="spellEnd"/>
      <w:r w:rsidRPr="00BE0AB4">
        <w:rPr>
          <w:rFonts w:eastAsia="AJensonPro-Regular" w:cs="Times New Roman"/>
          <w:szCs w:val="24"/>
          <w:lang w:val="en-GB"/>
          <w14:ligatures w14:val="standardContextual"/>
        </w:rPr>
        <w:t xml:space="preserve"> case. There is no doubt that Luther's focus </w:t>
      </w:r>
      <w:r>
        <w:rPr>
          <w:rFonts w:eastAsia="AJensonPro-Regular" w:cs="Times New Roman"/>
          <w:szCs w:val="24"/>
          <w:lang w:val="en-GB"/>
          <w14:ligatures w14:val="standardContextual"/>
        </w:rPr>
        <w:t>is</w:t>
      </w:r>
      <w:r w:rsidRPr="00BE0AB4">
        <w:rPr>
          <w:rFonts w:eastAsia="AJensonPro-Regular" w:cs="Times New Roman"/>
          <w:szCs w:val="24"/>
          <w:lang w:val="en-GB"/>
          <w14:ligatures w14:val="standardContextual"/>
        </w:rPr>
        <w:t xml:space="preserve"> far from self-realization or </w:t>
      </w:r>
      <w:r>
        <w:rPr>
          <w:rFonts w:eastAsia="AJensonPro-Regular" w:cs="Times New Roman"/>
          <w:szCs w:val="24"/>
          <w:lang w:val="en-GB"/>
          <w14:ligatures w14:val="standardContextual"/>
        </w:rPr>
        <w:t xml:space="preserve">nurturing </w:t>
      </w:r>
      <w:r w:rsidRPr="00BE0AB4">
        <w:rPr>
          <w:rFonts w:eastAsia="AJensonPro-Regular" w:cs="Times New Roman"/>
          <w:szCs w:val="24"/>
          <w:lang w:val="en-GB"/>
          <w14:ligatures w14:val="standardContextual"/>
        </w:rPr>
        <w:t>talent,</w:t>
      </w:r>
      <w:r w:rsidR="001373BA">
        <w:rPr>
          <w:rStyle w:val="Vgjegyzet-hivatkozs"/>
          <w:rFonts w:eastAsia="AJensonPro-Regular" w:cs="Times New Roman"/>
          <w:szCs w:val="24"/>
          <w:lang w:val="en-GB"/>
          <w14:ligatures w14:val="standardContextual"/>
        </w:rPr>
        <w:endnoteReference w:id="34"/>
      </w:r>
      <w:r w:rsidRPr="00BE0AB4">
        <w:rPr>
          <w:rFonts w:eastAsia="AJensonPro-Regular" w:cs="Times New Roman"/>
          <w:szCs w:val="24"/>
          <w:lang w:val="en-GB"/>
          <w14:ligatures w14:val="standardContextual"/>
        </w:rPr>
        <w:t xml:space="preserve"> in his thinking, however, he </w:t>
      </w:r>
      <w:proofErr w:type="gramStart"/>
      <w:r w:rsidRPr="00BE0AB4">
        <w:rPr>
          <w:rFonts w:eastAsia="AJensonPro-Regular" w:cs="Times New Roman"/>
          <w:szCs w:val="24"/>
          <w:lang w:val="en-GB"/>
          <w14:ligatures w14:val="standardContextual"/>
        </w:rPr>
        <w:t>takes into account</w:t>
      </w:r>
      <w:proofErr w:type="gramEnd"/>
      <w:r w:rsidRPr="00BE0AB4">
        <w:rPr>
          <w:rFonts w:eastAsia="AJensonPro-Regular" w:cs="Times New Roman"/>
          <w:szCs w:val="24"/>
          <w:lang w:val="en-GB"/>
          <w14:ligatures w14:val="standardContextual"/>
        </w:rPr>
        <w:t xml:space="preserve"> the character of the person holding the office</w:t>
      </w:r>
      <w:r>
        <w:rPr>
          <w:rFonts w:eastAsia="AJensonPro-Regular" w:cs="Times New Roman"/>
          <w:szCs w:val="24"/>
          <w:lang w:val="en-GB"/>
          <w14:ligatures w14:val="standardContextual"/>
        </w:rPr>
        <w:t xml:space="preserve"> and</w:t>
      </w:r>
      <w:r w:rsidRPr="00BE0AB4">
        <w:rPr>
          <w:rFonts w:eastAsia="AJensonPro-Regular" w:cs="Times New Roman"/>
          <w:szCs w:val="24"/>
          <w:lang w:val="en-GB"/>
          <w14:ligatures w14:val="standardContextual"/>
        </w:rPr>
        <w:t xml:space="preserve"> the issue of suitability</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he advocates education, and he does not consider </w:t>
      </w:r>
      <w:proofErr w:type="spellStart"/>
      <w:r w:rsidR="00E623D4" w:rsidRPr="00C618E5">
        <w:rPr>
          <w:szCs w:val="24"/>
        </w:rPr>
        <w:t>people</w:t>
      </w:r>
      <w:proofErr w:type="spellEnd"/>
      <w:r w:rsidR="00E623D4" w:rsidRPr="00C618E5">
        <w:rPr>
          <w:szCs w:val="24"/>
        </w:rPr>
        <w:t xml:space="preserve"> in </w:t>
      </w:r>
      <w:proofErr w:type="spellStart"/>
      <w:r w:rsidR="00E623D4" w:rsidRPr="00C618E5">
        <w:rPr>
          <w:szCs w:val="24"/>
        </w:rPr>
        <w:t>higher</w:t>
      </w:r>
      <w:proofErr w:type="spellEnd"/>
      <w:r w:rsidR="00E623D4" w:rsidRPr="00C618E5">
        <w:rPr>
          <w:szCs w:val="24"/>
        </w:rPr>
        <w:t xml:space="preserve"> </w:t>
      </w:r>
      <w:proofErr w:type="spellStart"/>
      <w:r w:rsidR="00E623D4" w:rsidRPr="00C618E5">
        <w:rPr>
          <w:szCs w:val="24"/>
        </w:rPr>
        <w:t>office</w:t>
      </w:r>
      <w:proofErr w:type="spellEnd"/>
      <w:r w:rsidR="00E623D4" w:rsidRPr="00C618E5">
        <w:rPr>
          <w:szCs w:val="24"/>
        </w:rPr>
        <w:t xml:space="preserve"> </w:t>
      </w:r>
      <w:r w:rsidRPr="00BE0AB4">
        <w:rPr>
          <w:rFonts w:eastAsia="AJensonPro-Regular" w:cs="Times New Roman"/>
          <w:szCs w:val="24"/>
          <w:lang w:val="en-GB"/>
          <w14:ligatures w14:val="standardContextual"/>
        </w:rPr>
        <w:t>untouchable.</w:t>
      </w:r>
    </w:p>
    <w:p w14:paraId="366AA45F" w14:textId="07A19217" w:rsidR="00E737EB" w:rsidRPr="00BE0AB4" w:rsidRDefault="00E737EB" w:rsidP="005957CF">
      <w:pPr>
        <w:autoSpaceDE w:val="0"/>
        <w:autoSpaceDN w:val="0"/>
        <w:adjustRightInd w:val="0"/>
        <w:spacing w:after="0" w:line="240" w:lineRule="auto"/>
        <w:ind w:firstLine="567"/>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In addition, for him, everyday life does not gain its dignity by improving living conditions, but only by connecting people to Christ</w:t>
      </w:r>
      <w:r w:rsidR="00E11E0B">
        <w:rPr>
          <w:rFonts w:eastAsia="AJensonPro-Regular" w:cs="Times New Roman"/>
          <w:szCs w:val="24"/>
          <w:lang w:val="en-GB"/>
          <w14:ligatures w14:val="standardContextual"/>
        </w:rPr>
        <w:t xml:space="preserve"> - </w:t>
      </w:r>
      <w:r w:rsidR="00E11E0B" w:rsidRPr="00E11E0B">
        <w:rPr>
          <w:rFonts w:eastAsia="AJensonPro-Regular" w:cs="Times New Roman"/>
          <w:szCs w:val="24"/>
          <w:lang w:val="en-GB"/>
          <w14:ligatures w14:val="standardContextual"/>
        </w:rPr>
        <w:t>as expressed in the concept of dual vocation</w:t>
      </w:r>
      <w:r w:rsidRPr="00BE0AB4">
        <w:rPr>
          <w:rFonts w:eastAsia="AJensonPro-Regular" w:cs="Times New Roman"/>
          <w:szCs w:val="24"/>
          <w:lang w:val="en-GB"/>
          <w14:ligatures w14:val="standardContextual"/>
        </w:rPr>
        <w:t xml:space="preserve">. That is why the </w:t>
      </w:r>
      <w:r>
        <w:rPr>
          <w:rFonts w:eastAsia="AJensonPro-Regular" w:cs="Times New Roman"/>
          <w:szCs w:val="24"/>
          <w:lang w:val="en-GB"/>
          <w14:ligatures w14:val="standardContextual"/>
        </w:rPr>
        <w:t>dung-shove</w:t>
      </w:r>
      <w:r w:rsidR="00C2222C">
        <w:rPr>
          <w:rFonts w:eastAsia="AJensonPro-Regular" w:cs="Times New Roman"/>
          <w:szCs w:val="24"/>
          <w:lang w:val="en-GB"/>
          <w14:ligatures w14:val="standardContextual"/>
        </w:rPr>
        <w:t>l</w:t>
      </w:r>
      <w:r>
        <w:rPr>
          <w:rFonts w:eastAsia="AJensonPro-Regular" w:cs="Times New Roman"/>
          <w:szCs w:val="24"/>
          <w:lang w:val="en-GB"/>
          <w14:ligatures w14:val="standardContextual"/>
        </w:rPr>
        <w:t xml:space="preserve">ling maid </w:t>
      </w:r>
      <w:r w:rsidRPr="00BE0AB4">
        <w:rPr>
          <w:rFonts w:eastAsia="AJensonPro-Regular" w:cs="Times New Roman"/>
          <w:szCs w:val="24"/>
          <w:lang w:val="en-GB"/>
          <w14:ligatures w14:val="standardContextual"/>
        </w:rPr>
        <w:t xml:space="preserve">became a distinguished example for him. As he </w:t>
      </w:r>
      <w:r>
        <w:rPr>
          <w:rFonts w:eastAsia="AJensonPro-Regular" w:cs="Times New Roman"/>
          <w:szCs w:val="24"/>
          <w:lang w:val="en-GB"/>
          <w14:ligatures w14:val="standardContextual"/>
        </w:rPr>
        <w:t>summarized</w:t>
      </w:r>
      <w:r w:rsidRPr="00BE0AB4">
        <w:rPr>
          <w:rFonts w:eastAsia="AJensonPro-Regular" w:cs="Times New Roman"/>
          <w:szCs w:val="24"/>
          <w:lang w:val="en-GB"/>
          <w14:ligatures w14:val="standardContextual"/>
        </w:rPr>
        <w:t xml:space="preserve"> in 1523 </w:t>
      </w:r>
      <w:r>
        <w:rPr>
          <w:rFonts w:eastAsia="AJensonPro-Regular" w:cs="Times New Roman"/>
          <w:szCs w:val="24"/>
          <w:lang w:val="en-GB"/>
          <w14:ligatures w14:val="standardContextual"/>
        </w:rPr>
        <w:t>in</w:t>
      </w:r>
      <w:r w:rsidRPr="00BE0AB4">
        <w:rPr>
          <w:rFonts w:eastAsia="AJensonPro-Regular" w:cs="Times New Roman"/>
          <w:szCs w:val="24"/>
          <w:lang w:val="en-GB"/>
          <w14:ligatures w14:val="standardContextual"/>
        </w:rPr>
        <w:t xml:space="preserve"> an already quoted document:</w:t>
      </w:r>
    </w:p>
    <w:p w14:paraId="3D84AA04" w14:textId="50034C12" w:rsidR="0050080E" w:rsidRPr="006E59E1" w:rsidRDefault="00CC0B28" w:rsidP="006E59E1">
      <w:pPr>
        <w:spacing w:after="0" w:line="240" w:lineRule="auto"/>
        <w:ind w:left="567" w:right="567"/>
        <w:jc w:val="both"/>
        <w:rPr>
          <w:szCs w:val="24"/>
          <w:lang w:val="en-GB"/>
        </w:rPr>
      </w:pPr>
      <w:r w:rsidRPr="00BE0AB4">
        <w:rPr>
          <w:szCs w:val="24"/>
          <w:lang w:val="en-GB"/>
        </w:rPr>
        <w:t xml:space="preserve">For the whole Scripture shows that the Word should have free course among Christians. And in Luke 10 [:42], Christ himself says, “One thing is needful,” i.e., that Mary </w:t>
      </w:r>
      <w:proofErr w:type="gramStart"/>
      <w:r w:rsidRPr="00BE0AB4">
        <w:rPr>
          <w:szCs w:val="24"/>
          <w:lang w:val="en-GB"/>
        </w:rPr>
        <w:t>sit</w:t>
      </w:r>
      <w:proofErr w:type="gramEnd"/>
      <w:r w:rsidRPr="00BE0AB4">
        <w:rPr>
          <w:szCs w:val="24"/>
          <w:lang w:val="en-GB"/>
        </w:rPr>
        <w:t xml:space="preserve"> at the feet of Christ and hear his word daily. This is the best part to </w:t>
      </w:r>
      <w:proofErr w:type="gramStart"/>
      <w:r w:rsidRPr="00BE0AB4">
        <w:rPr>
          <w:szCs w:val="24"/>
          <w:lang w:val="en-GB"/>
        </w:rPr>
        <w:t>choose</w:t>
      </w:r>
      <w:proofErr w:type="gramEnd"/>
      <w:r w:rsidRPr="00BE0AB4">
        <w:rPr>
          <w:szCs w:val="24"/>
          <w:lang w:val="en-GB"/>
        </w:rPr>
        <w:t xml:space="preserve"> and it shall not be taken away forever. It is an eternal Word. Everything else must pass away, no matter how much care and trouble it may give Martha</w:t>
      </w:r>
      <w:r w:rsidR="005533D5" w:rsidRPr="00BE0AB4">
        <w:rPr>
          <w:szCs w:val="24"/>
          <w:lang w:val="en-GB"/>
        </w:rPr>
        <w:t>.</w:t>
      </w:r>
      <w:r w:rsidR="001373BA">
        <w:rPr>
          <w:rStyle w:val="Vgjegyzet-hivatkozs"/>
          <w:szCs w:val="24"/>
          <w:lang w:val="en-GB"/>
        </w:rPr>
        <w:endnoteReference w:id="35"/>
      </w:r>
    </w:p>
    <w:p w14:paraId="2615E67E" w14:textId="59695BCD" w:rsidR="0050080E" w:rsidRPr="0050080E" w:rsidRDefault="0050080E" w:rsidP="0050080E">
      <w:pPr>
        <w:spacing w:line="240" w:lineRule="auto"/>
        <w:rPr>
          <w:rFonts w:cs="Times New Roman"/>
          <w:lang w:val="en-GB"/>
        </w:rPr>
      </w:pPr>
    </w:p>
    <w:p w14:paraId="0CF5123B" w14:textId="77777777" w:rsidR="0050080E" w:rsidRPr="0050080E" w:rsidRDefault="0050080E" w:rsidP="00672379">
      <w:pPr>
        <w:spacing w:after="0" w:line="240" w:lineRule="auto"/>
        <w:ind w:left="567" w:right="567"/>
        <w:jc w:val="both"/>
        <w:rPr>
          <w:rFonts w:eastAsia="AJensonPro-Regular" w:cs="Times New Roman"/>
          <w:szCs w:val="24"/>
          <w:lang w:val="en-GB"/>
          <w14:ligatures w14:val="standardContextual"/>
        </w:rPr>
      </w:pPr>
    </w:p>
    <w:sectPr w:rsidR="0050080E" w:rsidRPr="0050080E">
      <w:footerReference w:type="default" r:id="rId7"/>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93814" w14:textId="77777777" w:rsidR="00ED00EE" w:rsidRDefault="00ED00EE" w:rsidP="00CA76B6">
      <w:pPr>
        <w:spacing w:after="0" w:line="240" w:lineRule="auto"/>
      </w:pPr>
      <w:r>
        <w:separator/>
      </w:r>
    </w:p>
  </w:endnote>
  <w:endnote w:type="continuationSeparator" w:id="0">
    <w:p w14:paraId="4893CFE5" w14:textId="77777777" w:rsidR="00ED00EE" w:rsidRDefault="00ED00EE" w:rsidP="00CA76B6">
      <w:pPr>
        <w:spacing w:after="0" w:line="240" w:lineRule="auto"/>
      </w:pPr>
      <w:r>
        <w:continuationSeparator/>
      </w:r>
    </w:p>
  </w:endnote>
  <w:endnote w:id="1">
    <w:p w14:paraId="65BA5137" w14:textId="0018EED1" w:rsidR="00E76385" w:rsidRPr="006E59E1" w:rsidRDefault="00A937F4" w:rsidP="006E59E1">
      <w:pPr>
        <w:autoSpaceDE w:val="0"/>
        <w:autoSpaceDN w:val="0"/>
        <w:adjustRightInd w:val="0"/>
        <w:spacing w:after="0" w:line="240" w:lineRule="auto"/>
        <w:jc w:val="both"/>
        <w:rPr>
          <w:sz w:val="20"/>
          <w:szCs w:val="20"/>
          <w:lang w:val="en-GB"/>
        </w:rPr>
      </w:pPr>
      <w:r w:rsidRPr="006E59E1">
        <w:rPr>
          <w:rStyle w:val="Vgjegyzet-hivatkozs"/>
          <w:sz w:val="20"/>
          <w:szCs w:val="20"/>
        </w:rPr>
        <w:endnoteRef/>
      </w:r>
      <w:r w:rsidRPr="006E59E1">
        <w:rPr>
          <w:sz w:val="20"/>
          <w:szCs w:val="20"/>
        </w:rPr>
        <w:t xml:space="preserve"> </w:t>
      </w:r>
      <w:r w:rsidR="00E76385" w:rsidRPr="006E59E1">
        <w:rPr>
          <w:rFonts w:eastAsia="AJensonPro-Regular" w:cs="Times New Roman"/>
          <w:sz w:val="20"/>
          <w:szCs w:val="20"/>
          <w:lang w:val="en-GB"/>
          <w14:ligatures w14:val="standardContextual"/>
        </w:rPr>
        <w:t xml:space="preserve">Luther, Martin: </w:t>
      </w:r>
      <w:proofErr w:type="spellStart"/>
      <w:r w:rsidR="00E76385" w:rsidRPr="006E59E1">
        <w:rPr>
          <w:rFonts w:eastAsia="Times New Roman" w:cs="Times New Roman"/>
          <w:sz w:val="20"/>
          <w:szCs w:val="20"/>
          <w:lang w:val="en-GB" w:eastAsia="hu-HU"/>
        </w:rPr>
        <w:t>Reihenpredigten</w:t>
      </w:r>
      <w:proofErr w:type="spellEnd"/>
      <w:r w:rsidR="00E76385" w:rsidRPr="006E59E1">
        <w:rPr>
          <w:rFonts w:eastAsia="Times New Roman" w:cs="Times New Roman"/>
          <w:sz w:val="20"/>
          <w:szCs w:val="20"/>
          <w:lang w:val="en-GB" w:eastAsia="hu-HU"/>
        </w:rPr>
        <w:t xml:space="preserve"> </w:t>
      </w:r>
      <w:proofErr w:type="spellStart"/>
      <w:r w:rsidR="00E76385" w:rsidRPr="006E59E1">
        <w:rPr>
          <w:rFonts w:eastAsia="Times New Roman" w:cs="Times New Roman"/>
          <w:sz w:val="20"/>
          <w:szCs w:val="20"/>
          <w:lang w:val="en-GB" w:eastAsia="hu-HU"/>
        </w:rPr>
        <w:t>über</w:t>
      </w:r>
      <w:proofErr w:type="spellEnd"/>
      <w:r w:rsidR="00E76385" w:rsidRPr="006E59E1">
        <w:rPr>
          <w:rFonts w:eastAsia="Times New Roman" w:cs="Times New Roman"/>
          <w:sz w:val="20"/>
          <w:szCs w:val="20"/>
          <w:lang w:val="en-GB" w:eastAsia="hu-HU"/>
        </w:rPr>
        <w:t xml:space="preserve"> Matthäus 5–7 </w:t>
      </w:r>
      <w:r w:rsidR="00E76385" w:rsidRPr="006E59E1">
        <w:rPr>
          <w:rFonts w:cs="Times New Roman"/>
          <w:sz w:val="20"/>
          <w:szCs w:val="20"/>
          <w:lang w:val="en-GB"/>
        </w:rPr>
        <w:t xml:space="preserve">[1530]. WA (= </w:t>
      </w:r>
      <w:r w:rsidR="00E76385" w:rsidRPr="006E59E1">
        <w:rPr>
          <w:rFonts w:eastAsia="AJensonPro-Regular" w:cs="Times New Roman"/>
          <w:sz w:val="20"/>
          <w:szCs w:val="20"/>
          <w:lang w:val="en-GB"/>
          <w14:ligatures w14:val="standardContextual"/>
        </w:rPr>
        <w:t xml:space="preserve">Luther, Martin: </w:t>
      </w:r>
      <w:r w:rsidR="00E76385" w:rsidRPr="006E59E1">
        <w:rPr>
          <w:rFonts w:eastAsia="AJensonPro-It" w:cs="Times New Roman"/>
          <w:i/>
          <w:iCs/>
          <w:sz w:val="20"/>
          <w:szCs w:val="20"/>
          <w:lang w:val="en-GB"/>
          <w14:ligatures w14:val="standardContextual"/>
        </w:rPr>
        <w:t xml:space="preserve">Werke. </w:t>
      </w:r>
      <w:proofErr w:type="spellStart"/>
      <w:r w:rsidR="00E76385" w:rsidRPr="006E59E1">
        <w:rPr>
          <w:rFonts w:eastAsia="AJensonPro-It" w:cs="Times New Roman"/>
          <w:i/>
          <w:iCs/>
          <w:sz w:val="20"/>
          <w:szCs w:val="20"/>
          <w:lang w:val="en-GB"/>
          <w14:ligatures w14:val="standardContextual"/>
        </w:rPr>
        <w:t>Kritische</w:t>
      </w:r>
      <w:proofErr w:type="spellEnd"/>
      <w:r w:rsidR="00E76385" w:rsidRPr="006E59E1">
        <w:rPr>
          <w:rFonts w:eastAsia="AJensonPro-It" w:cs="Times New Roman"/>
          <w:i/>
          <w:iCs/>
          <w:sz w:val="20"/>
          <w:szCs w:val="20"/>
          <w:lang w:val="en-GB"/>
          <w14:ligatures w14:val="standardContextual"/>
        </w:rPr>
        <w:t xml:space="preserve"> </w:t>
      </w:r>
      <w:proofErr w:type="spellStart"/>
      <w:r w:rsidR="00E76385" w:rsidRPr="006E59E1">
        <w:rPr>
          <w:rFonts w:eastAsia="AJensonPro-It" w:cs="Times New Roman"/>
          <w:i/>
          <w:iCs/>
          <w:sz w:val="20"/>
          <w:szCs w:val="20"/>
          <w:lang w:val="en-GB"/>
          <w14:ligatures w14:val="standardContextual"/>
        </w:rPr>
        <w:t>Gesamtausgabe</w:t>
      </w:r>
      <w:proofErr w:type="spellEnd"/>
      <w:r w:rsidR="00E76385" w:rsidRPr="006E59E1">
        <w:rPr>
          <w:rFonts w:eastAsia="AJensonPro-It" w:cs="Times New Roman"/>
          <w:i/>
          <w:iCs/>
          <w:sz w:val="20"/>
          <w:szCs w:val="20"/>
          <w:lang w:val="en-GB"/>
          <w14:ligatures w14:val="standardContextual"/>
        </w:rPr>
        <w:t xml:space="preserve"> </w:t>
      </w:r>
      <w:r w:rsidR="00E76385" w:rsidRPr="006E59E1">
        <w:rPr>
          <w:rFonts w:eastAsia="AJensonPro-Regular" w:cs="Times New Roman"/>
          <w:sz w:val="20"/>
          <w:szCs w:val="20"/>
          <w:lang w:val="en-GB"/>
          <w14:ligatures w14:val="standardContextual"/>
        </w:rPr>
        <w:t>(„</w:t>
      </w:r>
      <w:proofErr w:type="spellStart"/>
      <w:r w:rsidR="00E76385" w:rsidRPr="006E59E1">
        <w:rPr>
          <w:rFonts w:eastAsia="AJensonPro-Regular" w:cs="Times New Roman"/>
          <w:sz w:val="20"/>
          <w:szCs w:val="20"/>
          <w:lang w:val="en-GB"/>
          <w14:ligatures w14:val="standardContextual"/>
        </w:rPr>
        <w:t>Weimarer</w:t>
      </w:r>
      <w:proofErr w:type="spellEnd"/>
      <w:r w:rsidR="00E76385" w:rsidRPr="006E59E1">
        <w:rPr>
          <w:rFonts w:eastAsia="AJensonPro-Regular" w:cs="Times New Roman"/>
          <w:sz w:val="20"/>
          <w:szCs w:val="20"/>
          <w:lang w:val="en-GB"/>
          <w14:ligatures w14:val="standardContextual"/>
        </w:rPr>
        <w:t xml:space="preserve"> </w:t>
      </w:r>
      <w:proofErr w:type="spellStart"/>
      <w:r w:rsidR="00E76385" w:rsidRPr="006E59E1">
        <w:rPr>
          <w:rFonts w:eastAsia="AJensonPro-Regular" w:cs="Times New Roman"/>
          <w:sz w:val="20"/>
          <w:szCs w:val="20"/>
          <w:lang w:val="en-GB"/>
          <w14:ligatures w14:val="standardContextual"/>
        </w:rPr>
        <w:t>Ausgabe</w:t>
      </w:r>
      <w:proofErr w:type="spellEnd"/>
      <w:r w:rsidR="00E76385" w:rsidRPr="006E59E1">
        <w:rPr>
          <w:rFonts w:eastAsia="AJensonPro-Regular" w:cs="Times New Roman"/>
          <w:sz w:val="20"/>
          <w:szCs w:val="20"/>
          <w:lang w:val="en-GB"/>
          <w14:ligatures w14:val="standardContextual"/>
        </w:rPr>
        <w:t xml:space="preserve">”). 1–73. </w:t>
      </w:r>
      <w:proofErr w:type="spellStart"/>
      <w:r w:rsidR="00E76385" w:rsidRPr="006E59E1">
        <w:rPr>
          <w:rFonts w:eastAsia="AJensonPro-Regular" w:cs="Times New Roman"/>
          <w:sz w:val="20"/>
          <w:szCs w:val="20"/>
          <w:lang w:val="en-GB"/>
          <w14:ligatures w14:val="standardContextual"/>
        </w:rPr>
        <w:t>Bohlau</w:t>
      </w:r>
      <w:proofErr w:type="spellEnd"/>
      <w:r w:rsidR="00E76385" w:rsidRPr="006E59E1">
        <w:rPr>
          <w:rFonts w:eastAsia="AJensonPro-Regular" w:cs="Times New Roman"/>
          <w:sz w:val="20"/>
          <w:szCs w:val="20"/>
          <w:lang w:val="en-GB"/>
          <w14:ligatures w14:val="standardContextual"/>
        </w:rPr>
        <w:t>, Weimar, 1883–2009.) 32</w:t>
      </w:r>
      <w:r w:rsidR="00C034C0">
        <w:rPr>
          <w:rFonts w:eastAsia="AJensonPro-Regular" w:cs="Times New Roman"/>
          <w:sz w:val="20"/>
          <w:szCs w:val="20"/>
          <w:lang w:val="en-GB"/>
          <w14:ligatures w14:val="standardContextual"/>
        </w:rPr>
        <w:t>,</w:t>
      </w:r>
      <w:r w:rsidR="00E76385" w:rsidRPr="006E59E1">
        <w:rPr>
          <w:rFonts w:eastAsia="AJensonPro-Regular" w:cs="Times New Roman"/>
          <w:sz w:val="20"/>
          <w:szCs w:val="20"/>
          <w:lang w:val="en-GB"/>
          <w14:ligatures w14:val="standardContextual"/>
        </w:rPr>
        <w:t xml:space="preserve"> </w:t>
      </w:r>
      <w:r w:rsidR="00E76385" w:rsidRPr="006E59E1">
        <w:rPr>
          <w:rFonts w:cs="Times New Roman"/>
          <w:sz w:val="20"/>
          <w:szCs w:val="20"/>
          <w:lang w:val="en-GB"/>
        </w:rPr>
        <w:t>302-</w:t>
      </w:r>
      <w:r w:rsidR="00E76385" w:rsidRPr="006E59E1">
        <w:rPr>
          <w:sz w:val="20"/>
          <w:szCs w:val="20"/>
          <w:lang w:val="en-GB"/>
        </w:rPr>
        <w:t>407.</w:t>
      </w:r>
    </w:p>
  </w:endnote>
  <w:endnote w:id="2">
    <w:p w14:paraId="3B74C4A2" w14:textId="09A85C43" w:rsidR="00E76385" w:rsidRPr="006E59E1" w:rsidRDefault="00E76385" w:rsidP="006E59E1">
      <w:pPr>
        <w:pStyle w:val="Vgjegyzetszvege"/>
        <w:jc w:val="both"/>
        <w:rPr>
          <w:lang w:val="en-GB"/>
        </w:rPr>
      </w:pPr>
      <w:r w:rsidRPr="006E59E1">
        <w:rPr>
          <w:rStyle w:val="Vgjegyzet-hivatkozs"/>
        </w:rPr>
        <w:endnoteRef/>
      </w:r>
      <w:r w:rsidRPr="006E59E1">
        <w:t xml:space="preserve"> </w:t>
      </w:r>
      <w:r w:rsidRPr="006E59E1">
        <w:rPr>
          <w:lang w:val="en-GB"/>
        </w:rPr>
        <w:t>WA 32, 324–330.</w:t>
      </w:r>
    </w:p>
  </w:endnote>
  <w:endnote w:id="3">
    <w:p w14:paraId="44990523" w14:textId="1ACE73DC" w:rsidR="00101015" w:rsidRPr="006E59E1" w:rsidRDefault="00101015" w:rsidP="006E59E1">
      <w:pPr>
        <w:spacing w:after="0" w:line="240" w:lineRule="auto"/>
        <w:jc w:val="both"/>
        <w:rPr>
          <w:rFonts w:cs="Times New Roman"/>
          <w:sz w:val="20"/>
          <w:szCs w:val="20"/>
          <w:lang w:val="en-GB" w:eastAsia="hu-HU"/>
        </w:rPr>
      </w:pPr>
      <w:r w:rsidRPr="006E59E1">
        <w:rPr>
          <w:rStyle w:val="Vgjegyzet-hivatkozs"/>
          <w:sz w:val="20"/>
          <w:szCs w:val="20"/>
        </w:rPr>
        <w:endnoteRef/>
      </w:r>
      <w:r w:rsidRPr="006E59E1">
        <w:rPr>
          <w:sz w:val="20"/>
          <w:szCs w:val="20"/>
        </w:rPr>
        <w:t xml:space="preserve"> </w:t>
      </w:r>
      <w:r w:rsidRPr="006E59E1">
        <w:rPr>
          <w:sz w:val="20"/>
          <w:szCs w:val="20"/>
          <w:lang w:val="en-GB"/>
        </w:rPr>
        <w:t>Our approach proceeds circularly from person to person, and we discuss Christological and ontological sources with this in mind. This differs from Wingren's method of analysis, which is still considered classic today; he proceeds linearly from the ontological foundation to the man’s situation (</w:t>
      </w:r>
      <w:r w:rsidR="00430539" w:rsidRPr="006E59E1">
        <w:rPr>
          <w:rFonts w:cs="Times New Roman"/>
          <w:sz w:val="20"/>
          <w:szCs w:val="20"/>
          <w:lang w:val="en-GB"/>
        </w:rPr>
        <w:t xml:space="preserve">Wingren, Gustaf: </w:t>
      </w:r>
      <w:proofErr w:type="spellStart"/>
      <w:r w:rsidR="00430539" w:rsidRPr="006E59E1">
        <w:rPr>
          <w:rFonts w:cs="Times New Roman"/>
          <w:i/>
          <w:iCs/>
          <w:sz w:val="20"/>
          <w:szCs w:val="20"/>
          <w:lang w:val="en-GB"/>
        </w:rPr>
        <w:t>Luthers</w:t>
      </w:r>
      <w:proofErr w:type="spellEnd"/>
      <w:r w:rsidR="00430539" w:rsidRPr="006E59E1">
        <w:rPr>
          <w:rFonts w:cs="Times New Roman"/>
          <w:i/>
          <w:iCs/>
          <w:sz w:val="20"/>
          <w:szCs w:val="20"/>
          <w:lang w:val="en-GB"/>
        </w:rPr>
        <w:t xml:space="preserve"> </w:t>
      </w:r>
      <w:proofErr w:type="spellStart"/>
      <w:r w:rsidR="00430539" w:rsidRPr="006E59E1">
        <w:rPr>
          <w:rFonts w:cs="Times New Roman"/>
          <w:i/>
          <w:iCs/>
          <w:sz w:val="20"/>
          <w:szCs w:val="20"/>
          <w:lang w:val="en-GB"/>
        </w:rPr>
        <w:t>lära</w:t>
      </w:r>
      <w:proofErr w:type="spellEnd"/>
      <w:r w:rsidR="00430539" w:rsidRPr="006E59E1">
        <w:rPr>
          <w:rFonts w:cs="Times New Roman"/>
          <w:i/>
          <w:iCs/>
          <w:sz w:val="20"/>
          <w:szCs w:val="20"/>
          <w:lang w:val="en-GB"/>
        </w:rPr>
        <w:t xml:space="preserve"> om </w:t>
      </w:r>
      <w:proofErr w:type="spellStart"/>
      <w:r w:rsidR="00430539" w:rsidRPr="006E59E1">
        <w:rPr>
          <w:rFonts w:cs="Times New Roman"/>
          <w:i/>
          <w:iCs/>
          <w:sz w:val="20"/>
          <w:szCs w:val="20"/>
          <w:lang w:val="en-GB"/>
        </w:rPr>
        <w:t>kallelsen</w:t>
      </w:r>
      <w:proofErr w:type="spellEnd"/>
      <w:r w:rsidR="00430539" w:rsidRPr="006E59E1">
        <w:rPr>
          <w:rFonts w:cs="Times New Roman"/>
          <w:sz w:val="20"/>
          <w:szCs w:val="20"/>
          <w:lang w:val="en-GB"/>
        </w:rPr>
        <w:t xml:space="preserve">. Lund, E. H. K. </w:t>
      </w:r>
      <w:proofErr w:type="spellStart"/>
      <w:r w:rsidR="00430539" w:rsidRPr="006E59E1">
        <w:rPr>
          <w:rFonts w:cs="Times New Roman"/>
          <w:sz w:val="20"/>
          <w:szCs w:val="20"/>
          <w:lang w:val="en-GB"/>
        </w:rPr>
        <w:t>Gleerups</w:t>
      </w:r>
      <w:proofErr w:type="spellEnd"/>
      <w:r w:rsidR="00430539" w:rsidRPr="006E59E1">
        <w:rPr>
          <w:rFonts w:cs="Times New Roman"/>
          <w:sz w:val="20"/>
          <w:szCs w:val="20"/>
          <w:lang w:val="en-GB"/>
        </w:rPr>
        <w:t xml:space="preserve"> </w:t>
      </w:r>
      <w:proofErr w:type="spellStart"/>
      <w:r w:rsidR="00430539" w:rsidRPr="006E59E1">
        <w:rPr>
          <w:rFonts w:cs="Times New Roman"/>
          <w:sz w:val="20"/>
          <w:szCs w:val="20"/>
          <w:lang w:val="en-GB"/>
        </w:rPr>
        <w:t>Bokförlag</w:t>
      </w:r>
      <w:proofErr w:type="spellEnd"/>
      <w:r w:rsidR="00C034C0">
        <w:rPr>
          <w:rFonts w:cs="Times New Roman"/>
          <w:sz w:val="20"/>
          <w:szCs w:val="20"/>
          <w:lang w:val="en-GB"/>
        </w:rPr>
        <w:t>,</w:t>
      </w:r>
      <w:r w:rsidR="00430539" w:rsidRPr="006E59E1">
        <w:rPr>
          <w:rFonts w:cs="Times New Roman"/>
          <w:sz w:val="20"/>
          <w:szCs w:val="20"/>
          <w:lang w:val="en-GB"/>
        </w:rPr>
        <w:t xml:space="preserve"> 1942 (in English: Gustaf, Wingren: </w:t>
      </w:r>
      <w:r w:rsidR="00430539" w:rsidRPr="006E59E1">
        <w:rPr>
          <w:rFonts w:cs="Times New Roman"/>
          <w:i/>
          <w:iCs/>
          <w:sz w:val="20"/>
          <w:szCs w:val="20"/>
          <w:lang w:val="en-GB"/>
        </w:rPr>
        <w:t>Luther on Vocation</w:t>
      </w:r>
      <w:r w:rsidR="00430539" w:rsidRPr="006E59E1">
        <w:rPr>
          <w:rFonts w:cs="Times New Roman"/>
          <w:sz w:val="20"/>
          <w:szCs w:val="20"/>
          <w:lang w:val="en-GB"/>
        </w:rPr>
        <w:t xml:space="preserve">. </w:t>
      </w:r>
      <w:r w:rsidR="00430539" w:rsidRPr="006E59E1">
        <w:rPr>
          <w:rStyle w:val="hgkelc"/>
          <w:rFonts w:cs="Times New Roman"/>
          <w:sz w:val="20"/>
          <w:szCs w:val="20"/>
          <w:lang w:val="en-GB"/>
        </w:rPr>
        <w:t>Eugene [Oregon],</w:t>
      </w:r>
      <w:r w:rsidR="00430539" w:rsidRPr="006E59E1">
        <w:rPr>
          <w:rFonts w:cs="Times New Roman"/>
          <w:sz w:val="20"/>
          <w:szCs w:val="20"/>
          <w:lang w:val="en-GB"/>
        </w:rPr>
        <w:t xml:space="preserve"> </w:t>
      </w:r>
      <w:hyperlink r:id="rId1" w:history="1">
        <w:r w:rsidR="00430539" w:rsidRPr="006E59E1">
          <w:rPr>
            <w:rFonts w:cs="Times New Roman"/>
            <w:sz w:val="20"/>
            <w:szCs w:val="20"/>
            <w:lang w:val="en-GB"/>
          </w:rPr>
          <w:t>Wipf &amp; Stock Publishers</w:t>
        </w:r>
      </w:hyperlink>
      <w:r w:rsidR="00C034C0">
        <w:rPr>
          <w:rFonts w:cs="Times New Roman"/>
          <w:sz w:val="20"/>
          <w:szCs w:val="20"/>
          <w:lang w:val="en-GB"/>
        </w:rPr>
        <w:t>,</w:t>
      </w:r>
      <w:r w:rsidR="00430539" w:rsidRPr="006E59E1">
        <w:rPr>
          <w:rFonts w:cs="Times New Roman"/>
          <w:sz w:val="20"/>
          <w:szCs w:val="20"/>
          <w:lang w:val="en-GB"/>
        </w:rPr>
        <w:t xml:space="preserve"> 2004</w:t>
      </w:r>
      <w:r w:rsidRPr="006E59E1">
        <w:rPr>
          <w:sz w:val="20"/>
          <w:szCs w:val="20"/>
          <w:lang w:val="en-GB"/>
        </w:rPr>
        <w:t>.</w:t>
      </w:r>
      <w:r w:rsidR="00430539" w:rsidRPr="006E59E1">
        <w:rPr>
          <w:sz w:val="20"/>
          <w:szCs w:val="20"/>
          <w:lang w:val="en-GB"/>
        </w:rPr>
        <w:t>)</w:t>
      </w:r>
      <w:r w:rsidRPr="006E59E1">
        <w:rPr>
          <w:sz w:val="20"/>
          <w:szCs w:val="20"/>
          <w:lang w:val="en-GB"/>
        </w:rPr>
        <w:t xml:space="preserve"> Cf. </w:t>
      </w:r>
      <w:r w:rsidR="00430539" w:rsidRPr="006E59E1">
        <w:rPr>
          <w:rFonts w:cs="Times New Roman"/>
          <w:sz w:val="20"/>
          <w:szCs w:val="20"/>
          <w:lang w:val="en-GB"/>
        </w:rPr>
        <w:t>Hagen, Kenneth:</w:t>
      </w:r>
      <w:r w:rsidR="00430539" w:rsidRPr="006E59E1">
        <w:rPr>
          <w:rFonts w:eastAsia="Times New Roman" w:cs="Times New Roman"/>
          <w:sz w:val="20"/>
          <w:szCs w:val="20"/>
          <w:lang w:val="en-GB" w:eastAsia="hu-HU"/>
        </w:rPr>
        <w:t xml:space="preserve"> </w:t>
      </w:r>
      <w:r w:rsidR="00070888">
        <w:rPr>
          <w:rFonts w:eastAsia="Times New Roman" w:cs="Times New Roman"/>
          <w:sz w:val="20"/>
          <w:szCs w:val="20"/>
          <w:lang w:val="en-GB" w:eastAsia="hu-HU"/>
        </w:rPr>
        <w:t>“</w:t>
      </w:r>
      <w:r w:rsidR="00430539" w:rsidRPr="006E59E1">
        <w:rPr>
          <w:rFonts w:eastAsia="Times New Roman" w:cs="Times New Roman"/>
          <w:sz w:val="20"/>
          <w:szCs w:val="20"/>
          <w:lang w:val="en-GB" w:eastAsia="hu-HU"/>
        </w:rPr>
        <w:t>A Critique of Wingren on Luther on Vocation</w:t>
      </w:r>
      <w:r w:rsidR="00070888">
        <w:rPr>
          <w:rFonts w:eastAsia="Times New Roman" w:cs="Times New Roman"/>
          <w:sz w:val="20"/>
          <w:szCs w:val="20"/>
          <w:lang w:val="en-GB" w:eastAsia="hu-HU"/>
        </w:rPr>
        <w:t>”</w:t>
      </w:r>
      <w:r w:rsidR="00430539" w:rsidRPr="006E59E1">
        <w:rPr>
          <w:rFonts w:eastAsia="Times New Roman" w:cs="Times New Roman"/>
          <w:sz w:val="20"/>
          <w:szCs w:val="20"/>
          <w:lang w:val="en-GB" w:eastAsia="hu-HU"/>
        </w:rPr>
        <w:t xml:space="preserve">. </w:t>
      </w:r>
      <w:r w:rsidR="00430539" w:rsidRPr="006E59E1">
        <w:rPr>
          <w:rFonts w:eastAsia="Times New Roman" w:cs="Times New Roman"/>
          <w:i/>
          <w:iCs/>
          <w:sz w:val="20"/>
          <w:szCs w:val="20"/>
          <w:lang w:val="en-GB" w:eastAsia="hu-HU"/>
        </w:rPr>
        <w:t>Lutheran Quarterly</w:t>
      </w:r>
      <w:r w:rsidR="00430539" w:rsidRPr="006E59E1">
        <w:rPr>
          <w:rFonts w:eastAsia="Times New Roman" w:cs="Times New Roman"/>
          <w:sz w:val="20"/>
          <w:szCs w:val="20"/>
          <w:lang w:val="en-GB" w:eastAsia="hu-HU"/>
        </w:rPr>
        <w:t xml:space="preserve"> 16 (2002): 249-273;</w:t>
      </w:r>
      <w:r w:rsidRPr="006E59E1">
        <w:rPr>
          <w:sz w:val="20"/>
          <w:szCs w:val="20"/>
          <w:lang w:val="en-GB"/>
        </w:rPr>
        <w:t xml:space="preserve"> </w:t>
      </w:r>
      <w:r w:rsidR="00430539" w:rsidRPr="006E59E1">
        <w:rPr>
          <w:rFonts w:cs="Times New Roman"/>
          <w:sz w:val="20"/>
          <w:szCs w:val="20"/>
          <w:lang w:val="en-GB" w:eastAsia="hu-HU"/>
        </w:rPr>
        <w:t xml:space="preserve">Pless, John T.: </w:t>
      </w:r>
      <w:r w:rsidR="00070888">
        <w:rPr>
          <w:rFonts w:cs="Times New Roman"/>
          <w:sz w:val="20"/>
          <w:szCs w:val="20"/>
          <w:lang w:val="en-GB" w:eastAsia="hu-HU"/>
        </w:rPr>
        <w:t>“</w:t>
      </w:r>
      <w:r w:rsidR="00430539" w:rsidRPr="006E59E1">
        <w:rPr>
          <w:rFonts w:cs="Times New Roman"/>
          <w:sz w:val="20"/>
          <w:szCs w:val="20"/>
          <w:lang w:val="en-GB" w:eastAsia="hu-HU"/>
        </w:rPr>
        <w:t>Gustaf Wingren’s Luther on Vocation after Sixty-five Years</w:t>
      </w:r>
      <w:r w:rsidR="00070888">
        <w:rPr>
          <w:rFonts w:cs="Times New Roman"/>
          <w:sz w:val="20"/>
          <w:szCs w:val="20"/>
          <w:lang w:val="en-GB" w:eastAsia="hu-HU"/>
        </w:rPr>
        <w:t>”</w:t>
      </w:r>
      <w:r w:rsidR="00430539" w:rsidRPr="006E59E1">
        <w:rPr>
          <w:rFonts w:cs="Times New Roman"/>
          <w:sz w:val="20"/>
          <w:szCs w:val="20"/>
          <w:lang w:val="en-GB" w:eastAsia="hu-HU"/>
        </w:rPr>
        <w:t xml:space="preserve">. </w:t>
      </w:r>
      <w:r w:rsidR="00430539" w:rsidRPr="006E59E1">
        <w:rPr>
          <w:rFonts w:cs="Times New Roman"/>
          <w:i/>
          <w:iCs/>
          <w:sz w:val="20"/>
          <w:szCs w:val="20"/>
          <w:lang w:val="en-GB" w:eastAsia="hu-HU"/>
        </w:rPr>
        <w:t>Journal of Lutheran Ethics</w:t>
      </w:r>
      <w:r w:rsidR="00430539" w:rsidRPr="006E59E1">
        <w:rPr>
          <w:rFonts w:cs="Times New Roman"/>
          <w:sz w:val="20"/>
          <w:szCs w:val="20"/>
          <w:lang w:val="en-GB" w:eastAsia="hu-HU"/>
        </w:rPr>
        <w:t xml:space="preserve">, Volume 10, Issue 8, 2010. </w:t>
      </w:r>
      <w:hyperlink r:id="rId2" w:history="1">
        <w:r w:rsidR="00430539" w:rsidRPr="006E59E1">
          <w:rPr>
            <w:rStyle w:val="Hiperhivatkozs"/>
            <w:rFonts w:cs="Times New Roman"/>
            <w:sz w:val="20"/>
            <w:szCs w:val="20"/>
            <w:lang w:val="en-GB" w:eastAsia="hu-HU"/>
          </w:rPr>
          <w:t>https://www.elca.org/JLE/Articles/278</w:t>
        </w:r>
      </w:hyperlink>
    </w:p>
  </w:endnote>
  <w:endnote w:id="4">
    <w:p w14:paraId="7E0ABE6A" w14:textId="3214D61A" w:rsidR="00E76385" w:rsidRPr="003550C9" w:rsidRDefault="00E76385" w:rsidP="006E59E1">
      <w:pPr>
        <w:autoSpaceDE w:val="0"/>
        <w:autoSpaceDN w:val="0"/>
        <w:adjustRightInd w:val="0"/>
        <w:spacing w:after="0" w:line="240" w:lineRule="auto"/>
        <w:jc w:val="both"/>
        <w:rPr>
          <w:rFonts w:eastAsia="AJensonPro-Regular" w:cs="Times New Roman"/>
          <w:sz w:val="20"/>
          <w:szCs w:val="20"/>
          <w:lang w:val="pl-PL"/>
          <w14:ligatures w14:val="standardContextual"/>
        </w:rPr>
      </w:pPr>
      <w:r w:rsidRPr="006E59E1">
        <w:rPr>
          <w:rStyle w:val="Vgjegyzet-hivatkozs"/>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 xml:space="preserve">Ordinance of a common chest (Fraternal agreement on the common chest of the entire assembly at </w:t>
      </w:r>
      <w:proofErr w:type="spellStart"/>
      <w:r w:rsidRPr="00070888">
        <w:rPr>
          <w:rFonts w:cs="Times New Roman"/>
          <w:i/>
          <w:iCs/>
          <w:sz w:val="20"/>
          <w:szCs w:val="20"/>
          <w:lang w:val="en-GB"/>
        </w:rPr>
        <w:t>Leisnig</w:t>
      </w:r>
      <w:proofErr w:type="spellEnd"/>
      <w:r w:rsidRPr="00070888">
        <w:rPr>
          <w:rFonts w:cs="Times New Roman"/>
          <w:i/>
          <w:iCs/>
          <w:sz w:val="20"/>
          <w:szCs w:val="20"/>
          <w:lang w:val="en-GB"/>
        </w:rPr>
        <w:t>)</w:t>
      </w:r>
      <w:r w:rsidRPr="006E59E1">
        <w:rPr>
          <w:rFonts w:cs="Times New Roman"/>
          <w:sz w:val="20"/>
          <w:szCs w:val="20"/>
          <w:lang w:val="en-GB"/>
        </w:rPr>
        <w:t xml:space="preserve"> [1523]. LW </w:t>
      </w:r>
      <w:r w:rsidRPr="006E59E1">
        <w:rPr>
          <w:sz w:val="20"/>
          <w:szCs w:val="20"/>
          <w:lang w:val="en-GB"/>
        </w:rPr>
        <w:t>(</w:t>
      </w:r>
      <w:r w:rsidRPr="006E59E1">
        <w:rPr>
          <w:rFonts w:eastAsia="AJensonPro-Regular"/>
          <w:sz w:val="20"/>
          <w:szCs w:val="20"/>
          <w:lang w:val="en-GB"/>
          <w14:ligatures w14:val="standardContextual"/>
        </w:rPr>
        <w:t xml:space="preserve">= </w:t>
      </w:r>
      <w:r w:rsidRPr="006E59E1">
        <w:rPr>
          <w:rFonts w:eastAsia="AJensonPro-Regular"/>
          <w:i/>
          <w:iCs/>
          <w:sz w:val="20"/>
          <w:szCs w:val="20"/>
          <w:lang w:val="en-GB"/>
          <w14:ligatures w14:val="standardContextual"/>
        </w:rPr>
        <w:t>Luther’s Works: The American Edition</w:t>
      </w:r>
      <w:r w:rsidRPr="006E59E1">
        <w:rPr>
          <w:rFonts w:eastAsia="AJensonPro-Regular"/>
          <w:sz w:val="20"/>
          <w:szCs w:val="20"/>
          <w:lang w:val="en-GB"/>
          <w14:ligatures w14:val="standardContextual"/>
        </w:rPr>
        <w:t xml:space="preserve">, </w:t>
      </w:r>
      <w:r w:rsidRPr="006E59E1">
        <w:rPr>
          <w:rStyle w:val="Kiemels"/>
          <w:rFonts w:eastAsiaTheme="majorEastAsia"/>
          <w:i w:val="0"/>
          <w:iCs w:val="0"/>
          <w:sz w:val="20"/>
          <w:szCs w:val="20"/>
          <w:lang w:val="en-GB"/>
        </w:rPr>
        <w:t>St Louis [Missouri] and</w:t>
      </w:r>
      <w:r w:rsidRPr="006E59E1">
        <w:rPr>
          <w:rStyle w:val="Kiemels"/>
          <w:rFonts w:eastAsiaTheme="majorEastAsia"/>
          <w:sz w:val="20"/>
          <w:szCs w:val="20"/>
          <w:lang w:val="en-GB"/>
        </w:rPr>
        <w:t xml:space="preserve"> </w:t>
      </w:r>
      <w:r w:rsidRPr="006E59E1">
        <w:rPr>
          <w:rStyle w:val="hgkelc"/>
          <w:rFonts w:eastAsiaTheme="majorEastAsia"/>
          <w:sz w:val="20"/>
          <w:szCs w:val="20"/>
          <w:lang w:val="en-GB"/>
        </w:rPr>
        <w:t>Minneapolis [Minnesota]</w:t>
      </w:r>
      <w:r w:rsidRPr="006E59E1">
        <w:rPr>
          <w:rFonts w:eastAsia="AJensonPro-Regular"/>
          <w:sz w:val="20"/>
          <w:szCs w:val="20"/>
          <w:lang w:val="en-GB"/>
          <w14:ligatures w14:val="standardContextual"/>
        </w:rPr>
        <w:t xml:space="preserve">: </w:t>
      </w:r>
      <w:r w:rsidRPr="006E59E1">
        <w:rPr>
          <w:rStyle w:val="a-size-base"/>
          <w:rFonts w:eastAsiaTheme="majorEastAsia"/>
          <w:sz w:val="20"/>
          <w:szCs w:val="20"/>
          <w:lang w:val="en-GB"/>
        </w:rPr>
        <w:t>Concordia and Fortress Press, 1955-1986)</w:t>
      </w:r>
      <w:r w:rsidRPr="006E59E1">
        <w:rPr>
          <w:rFonts w:cs="Times New Roman"/>
          <w:sz w:val="20"/>
          <w:szCs w:val="20"/>
          <w:lang w:val="en-GB"/>
        </w:rPr>
        <w:t xml:space="preserve"> 45</w:t>
      </w:r>
      <w:r w:rsidR="00C034C0">
        <w:rPr>
          <w:rFonts w:cs="Times New Roman"/>
          <w:sz w:val="20"/>
          <w:szCs w:val="20"/>
          <w:lang w:val="en-GB"/>
        </w:rPr>
        <w:t>,</w:t>
      </w:r>
      <w:r w:rsidRPr="006E59E1">
        <w:rPr>
          <w:rFonts w:cs="Times New Roman"/>
          <w:sz w:val="20"/>
          <w:szCs w:val="20"/>
          <w:lang w:val="en-GB"/>
        </w:rPr>
        <w:t xml:space="preserve"> 169-194. = </w:t>
      </w:r>
      <w:proofErr w:type="spellStart"/>
      <w:r w:rsidRPr="00070888">
        <w:rPr>
          <w:rFonts w:eastAsia="AJensonPro-It" w:cs="Times New Roman"/>
          <w:i/>
          <w:iCs/>
          <w:sz w:val="20"/>
          <w:szCs w:val="20"/>
          <w:lang w:val="en-GB"/>
          <w14:ligatures w14:val="standardContextual"/>
        </w:rPr>
        <w:t>Ordnung</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eines</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gemeinen</w:t>
      </w:r>
      <w:proofErr w:type="spellEnd"/>
      <w:r w:rsidRPr="00070888">
        <w:rPr>
          <w:rFonts w:eastAsia="AJensonPro-It" w:cs="Times New Roman"/>
          <w:i/>
          <w:iCs/>
          <w:sz w:val="20"/>
          <w:szCs w:val="20"/>
          <w:lang w:val="en-GB"/>
          <w14:ligatures w14:val="standardContextual"/>
        </w:rPr>
        <w:t xml:space="preserve"> Kastens. </w:t>
      </w:r>
      <w:proofErr w:type="spellStart"/>
      <w:r w:rsidRPr="00070888">
        <w:rPr>
          <w:rFonts w:eastAsia="AJensonPro-It" w:cs="Times New Roman"/>
          <w:i/>
          <w:iCs/>
          <w:sz w:val="20"/>
          <w:szCs w:val="20"/>
          <w:lang w:val="en-GB"/>
          <w14:ligatures w14:val="standardContextual"/>
        </w:rPr>
        <w:t>Ratschlag</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wie</w:t>
      </w:r>
      <w:proofErr w:type="spellEnd"/>
      <w:r w:rsidRPr="00070888">
        <w:rPr>
          <w:rFonts w:eastAsia="AJensonPro-It" w:cs="Times New Roman"/>
          <w:i/>
          <w:iCs/>
          <w:sz w:val="20"/>
          <w:szCs w:val="20"/>
          <w:lang w:val="en-GB"/>
          <w14:ligatures w14:val="standardContextual"/>
        </w:rPr>
        <w:t xml:space="preserve"> die </w:t>
      </w:r>
      <w:proofErr w:type="spellStart"/>
      <w:r w:rsidRPr="00070888">
        <w:rPr>
          <w:rFonts w:eastAsia="AJensonPro-It" w:cs="Times New Roman"/>
          <w:i/>
          <w:iCs/>
          <w:sz w:val="20"/>
          <w:szCs w:val="20"/>
          <w:lang w:val="en-GB"/>
          <w14:ligatures w14:val="standardContextual"/>
        </w:rPr>
        <w:t>geistlichen</w:t>
      </w:r>
      <w:proofErr w:type="spellEnd"/>
      <w:r w:rsidRPr="00070888">
        <w:rPr>
          <w:rFonts w:eastAsia="AJensonPro-It" w:cs="Times New Roman"/>
          <w:i/>
          <w:iCs/>
          <w:sz w:val="20"/>
          <w:szCs w:val="20"/>
          <w:lang w:val="en-GB"/>
          <w14:ligatures w14:val="standardContextual"/>
        </w:rPr>
        <w:t xml:space="preserve"> Guter </w:t>
      </w:r>
      <w:proofErr w:type="spellStart"/>
      <w:r w:rsidRPr="00070888">
        <w:rPr>
          <w:rFonts w:eastAsia="AJensonPro-It" w:cs="Times New Roman"/>
          <w:i/>
          <w:iCs/>
          <w:sz w:val="20"/>
          <w:szCs w:val="20"/>
          <w:lang w:val="en-GB"/>
          <w14:ligatures w14:val="standardContextual"/>
        </w:rPr>
        <w:t>zu</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handeln</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sind</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Leisniger</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Kastenordnung</w:t>
      </w:r>
      <w:proofErr w:type="spellEnd"/>
      <w:r w:rsidRPr="00070888">
        <w:rPr>
          <w:rFonts w:eastAsia="AJensonPro-It" w:cs="Times New Roman"/>
          <w:i/>
          <w:iCs/>
          <w:sz w:val="20"/>
          <w:szCs w:val="20"/>
          <w:lang w:val="en-GB"/>
          <w14:ligatures w14:val="standardContextual"/>
        </w:rPr>
        <w:t>)</w:t>
      </w:r>
      <w:r w:rsidRPr="006E59E1">
        <w:rPr>
          <w:rFonts w:eastAsia="AJensonPro-It" w:cs="Times New Roman"/>
          <w:sz w:val="20"/>
          <w:szCs w:val="20"/>
          <w:lang w:val="en-GB"/>
          <w14:ligatures w14:val="standardContextual"/>
        </w:rPr>
        <w:t>.</w:t>
      </w:r>
      <w:r w:rsidRPr="006E59E1">
        <w:rPr>
          <w:rFonts w:eastAsia="AJensonPro-It" w:cs="Times New Roman"/>
          <w:i/>
          <w:iCs/>
          <w:sz w:val="20"/>
          <w:szCs w:val="20"/>
          <w:lang w:val="en-GB"/>
          <w14:ligatures w14:val="standardContextual"/>
        </w:rPr>
        <w:t xml:space="preserve"> </w:t>
      </w:r>
      <w:r w:rsidRPr="003550C9">
        <w:rPr>
          <w:rFonts w:eastAsia="AJensonPro-Regular" w:cs="Times New Roman"/>
          <w:sz w:val="20"/>
          <w:szCs w:val="20"/>
          <w:lang w:val="pl-PL"/>
          <w14:ligatures w14:val="standardContextual"/>
        </w:rPr>
        <w:t>WA 12</w:t>
      </w:r>
      <w:r w:rsidR="00C034C0">
        <w:rPr>
          <w:rFonts w:eastAsia="AJensonPro-Regular" w:cs="Times New Roman"/>
          <w:sz w:val="20"/>
          <w:szCs w:val="20"/>
          <w:lang w:val="pl-PL"/>
          <w14:ligatures w14:val="standardContextual"/>
        </w:rPr>
        <w:t>,</w:t>
      </w:r>
      <w:r w:rsidRPr="003550C9">
        <w:rPr>
          <w:rFonts w:eastAsia="AJensonPro-Regular" w:cs="Times New Roman"/>
          <w:sz w:val="20"/>
          <w:szCs w:val="20"/>
          <w:lang w:val="pl-PL"/>
          <w14:ligatures w14:val="standardContextual"/>
        </w:rPr>
        <w:t xml:space="preserve"> (I)11–30.</w:t>
      </w:r>
    </w:p>
  </w:endnote>
  <w:endnote w:id="5">
    <w:p w14:paraId="6EEC2912" w14:textId="1A8FC95B" w:rsidR="00101015" w:rsidRPr="006E59E1" w:rsidRDefault="00101015" w:rsidP="006E59E1">
      <w:pPr>
        <w:pStyle w:val="Vgjegyzetszvege"/>
        <w:jc w:val="both"/>
      </w:pPr>
      <w:r w:rsidRPr="006E59E1">
        <w:rPr>
          <w:rStyle w:val="Vgjegyzet-hivatkozs"/>
        </w:rPr>
        <w:endnoteRef/>
      </w:r>
      <w:r w:rsidRPr="006E59E1">
        <w:t xml:space="preserve"> </w:t>
      </w:r>
      <w:r w:rsidRPr="003550C9">
        <w:rPr>
          <w:rFonts w:eastAsia="AJensonPro-Regular" w:cs="Times New Roman"/>
          <w:lang w:val="pl-PL"/>
          <w14:ligatures w14:val="standardContextual"/>
        </w:rPr>
        <w:t>LW 45, 186; WA 12, 23</w:t>
      </w:r>
    </w:p>
  </w:endnote>
  <w:endnote w:id="6">
    <w:p w14:paraId="03C13BF2" w14:textId="28C4F9F5" w:rsidR="00101015" w:rsidRPr="006E59E1" w:rsidRDefault="00101015" w:rsidP="006E59E1">
      <w:pPr>
        <w:pStyle w:val="Vgjegyzetszvege"/>
        <w:jc w:val="both"/>
      </w:pPr>
      <w:r w:rsidRPr="006E59E1">
        <w:rPr>
          <w:rStyle w:val="Vgjegyzet-hivatkozs"/>
        </w:rPr>
        <w:endnoteRef/>
      </w:r>
      <w:r w:rsidRPr="006E59E1">
        <w:t xml:space="preserve"> </w:t>
      </w:r>
      <w:r w:rsidRPr="003550C9">
        <w:rPr>
          <w:lang w:val="pl-PL"/>
        </w:rPr>
        <w:t xml:space="preserve">LW 45, 190; </w:t>
      </w:r>
      <w:r w:rsidRPr="003550C9">
        <w:rPr>
          <w:rFonts w:eastAsia="AJensonPro-Regular" w:cs="Times New Roman"/>
          <w:color w:val="000000"/>
          <w:lang w:val="pl-PL"/>
          <w14:ligatures w14:val="standardContextual"/>
        </w:rPr>
        <w:t>WA 12, 26</w:t>
      </w:r>
    </w:p>
  </w:endnote>
  <w:endnote w:id="7">
    <w:p w14:paraId="0BC74D3E" w14:textId="77EAEAB5" w:rsidR="00101015" w:rsidRPr="003550C9" w:rsidRDefault="00101015" w:rsidP="006E59E1">
      <w:pPr>
        <w:pStyle w:val="Vgjegyzetszvege"/>
        <w:jc w:val="both"/>
        <w:rPr>
          <w:rFonts w:eastAsia="AJensonPro-Regular" w:cs="Times New Roman"/>
          <w:color w:val="000000"/>
          <w:lang w:val="pl-PL"/>
          <w14:ligatures w14:val="standardContextual"/>
        </w:rPr>
      </w:pPr>
      <w:r w:rsidRPr="006E59E1">
        <w:rPr>
          <w:rStyle w:val="Vgjegyzet-hivatkozs"/>
        </w:rPr>
        <w:endnoteRef/>
      </w:r>
      <w:r w:rsidRPr="006E59E1">
        <w:t xml:space="preserve"> </w:t>
      </w:r>
      <w:r w:rsidRPr="003550C9">
        <w:rPr>
          <w:rFonts w:eastAsia="AJensonPro-Regular" w:cs="Times New Roman"/>
          <w:color w:val="000000"/>
          <w:lang w:val="pl-PL"/>
          <w14:ligatures w14:val="standardContextual"/>
        </w:rPr>
        <w:t>LW 45, 190; WA 12, 26–27</w:t>
      </w:r>
    </w:p>
  </w:endnote>
  <w:endnote w:id="8">
    <w:p w14:paraId="1FB5FE5D" w14:textId="1AD67B0B" w:rsidR="00101015" w:rsidRPr="006E59E1" w:rsidRDefault="00101015" w:rsidP="006E59E1">
      <w:pPr>
        <w:pStyle w:val="Vgjegyzetszvege"/>
        <w:jc w:val="both"/>
      </w:pPr>
      <w:r w:rsidRPr="006E59E1">
        <w:rPr>
          <w:rStyle w:val="Vgjegyzet-hivatkozs"/>
        </w:rPr>
        <w:endnoteRef/>
      </w:r>
      <w:r w:rsidRPr="006E59E1">
        <w:t xml:space="preserve"> </w:t>
      </w:r>
      <w:r w:rsidRPr="003550C9">
        <w:rPr>
          <w:rFonts w:eastAsia="AJensonPro-Regular" w:cs="Times New Roman"/>
          <w:lang w:val="pl-PL"/>
          <w14:ligatures w14:val="standardContextual"/>
        </w:rPr>
        <w:t>LW 45, 186; WA 12, 23</w:t>
      </w:r>
    </w:p>
  </w:endnote>
  <w:endnote w:id="9">
    <w:p w14:paraId="772A0599" w14:textId="313B0254" w:rsidR="00101015" w:rsidRPr="006E59E1" w:rsidRDefault="00101015" w:rsidP="006E59E1">
      <w:pPr>
        <w:pStyle w:val="Vgjegyzetszvege"/>
        <w:jc w:val="both"/>
      </w:pPr>
      <w:r w:rsidRPr="006E59E1">
        <w:rPr>
          <w:rStyle w:val="Vgjegyzet-hivatkozs"/>
        </w:rPr>
        <w:endnoteRef/>
      </w:r>
      <w:r w:rsidRPr="006E59E1">
        <w:t xml:space="preserve"> </w:t>
      </w:r>
      <w:r w:rsidRPr="003550C9">
        <w:rPr>
          <w:rFonts w:eastAsia="AJensonPro-Regular" w:cs="Times New Roman"/>
          <w:lang w:val="pl-PL"/>
          <w14:ligatures w14:val="standardContextual"/>
        </w:rPr>
        <w:t>LW 45, 171; WA 12, 12</w:t>
      </w:r>
    </w:p>
  </w:endnote>
  <w:endnote w:id="10">
    <w:p w14:paraId="62EE8ADE" w14:textId="530E69D0" w:rsidR="00101015" w:rsidRPr="006E59E1" w:rsidRDefault="00101015" w:rsidP="006E59E1">
      <w:pPr>
        <w:spacing w:after="0"/>
        <w:jc w:val="both"/>
        <w:rPr>
          <w:rFonts w:cs="Times New Roman"/>
          <w:sz w:val="20"/>
          <w:szCs w:val="20"/>
          <w:lang w:val="en-GB"/>
        </w:rPr>
      </w:pPr>
      <w:r w:rsidRPr="006E59E1">
        <w:rPr>
          <w:rStyle w:val="Vgjegyzet-hivatkozs"/>
          <w:sz w:val="20"/>
          <w:szCs w:val="20"/>
        </w:rPr>
        <w:endnoteRef/>
      </w:r>
      <w:r w:rsidRPr="006E59E1">
        <w:rPr>
          <w:sz w:val="20"/>
          <w:szCs w:val="20"/>
        </w:rPr>
        <w:t xml:space="preserve"> </w:t>
      </w:r>
      <w:r w:rsidRPr="006E59E1">
        <w:rPr>
          <w:sz w:val="20"/>
          <w:szCs w:val="20"/>
          <w:lang w:val="en-GB"/>
        </w:rPr>
        <w:t xml:space="preserve">See </w:t>
      </w:r>
      <w:r w:rsidR="00430539" w:rsidRPr="006E59E1">
        <w:rPr>
          <w:rFonts w:cs="Times New Roman"/>
          <w:sz w:val="20"/>
          <w:szCs w:val="20"/>
          <w:lang w:val="en-GB"/>
        </w:rPr>
        <w:t xml:space="preserve">Ebeling, Gerhard: </w:t>
      </w:r>
      <w:r w:rsidR="00430539" w:rsidRPr="006E59E1">
        <w:rPr>
          <w:rFonts w:cs="Times New Roman"/>
          <w:i/>
          <w:iCs/>
          <w:sz w:val="20"/>
          <w:szCs w:val="20"/>
          <w:lang w:val="en-GB"/>
        </w:rPr>
        <w:t>Luther. An Introduction to His Thought.</w:t>
      </w:r>
      <w:r w:rsidR="00430539" w:rsidRPr="006E59E1">
        <w:rPr>
          <w:rFonts w:cs="Times New Roman"/>
          <w:sz w:val="20"/>
          <w:szCs w:val="20"/>
          <w:lang w:val="en-GB"/>
        </w:rPr>
        <w:t xml:space="preserve"> Philadelphia</w:t>
      </w:r>
      <w:r w:rsidR="00C034C0">
        <w:rPr>
          <w:rFonts w:cs="Times New Roman"/>
          <w:sz w:val="20"/>
          <w:szCs w:val="20"/>
          <w:lang w:val="en-GB"/>
        </w:rPr>
        <w:t>,</w:t>
      </w:r>
      <w:r w:rsidR="00430539" w:rsidRPr="006E59E1">
        <w:rPr>
          <w:rFonts w:cs="Times New Roman"/>
          <w:sz w:val="20"/>
          <w:szCs w:val="20"/>
          <w:lang w:val="en-GB"/>
        </w:rPr>
        <w:t xml:space="preserve"> Fortress Press</w:t>
      </w:r>
      <w:r w:rsidR="00C034C0">
        <w:rPr>
          <w:rFonts w:cs="Times New Roman"/>
          <w:sz w:val="20"/>
          <w:szCs w:val="20"/>
          <w:lang w:val="en-GB"/>
        </w:rPr>
        <w:t>,</w:t>
      </w:r>
      <w:r w:rsidR="00430539" w:rsidRPr="006E59E1">
        <w:rPr>
          <w:rFonts w:cs="Times New Roman"/>
          <w:sz w:val="20"/>
          <w:szCs w:val="20"/>
          <w:lang w:val="en-GB"/>
        </w:rPr>
        <w:t xml:space="preserve"> 1970</w:t>
      </w:r>
      <w:r w:rsidRPr="006E59E1">
        <w:rPr>
          <w:sz w:val="20"/>
          <w:szCs w:val="20"/>
          <w:lang w:val="en-GB"/>
        </w:rPr>
        <w:t xml:space="preserve"> for the explanation of Luther's thinking in pairs of opposites.</w:t>
      </w:r>
    </w:p>
  </w:endnote>
  <w:endnote w:id="11">
    <w:p w14:paraId="10989BF5" w14:textId="6B4ABB52" w:rsidR="00101015" w:rsidRPr="006E59E1" w:rsidRDefault="00101015" w:rsidP="006E59E1">
      <w:pPr>
        <w:autoSpaceDE w:val="0"/>
        <w:autoSpaceDN w:val="0"/>
        <w:adjustRightInd w:val="0"/>
        <w:spacing w:after="0" w:line="240" w:lineRule="auto"/>
        <w:jc w:val="both"/>
        <w:rPr>
          <w:sz w:val="20"/>
          <w:szCs w:val="20"/>
          <w:lang w:val="en-GB"/>
        </w:rPr>
      </w:pPr>
      <w:r w:rsidRPr="006E59E1">
        <w:rPr>
          <w:rStyle w:val="Vgjegyzet-hivatkozs"/>
          <w:sz w:val="20"/>
          <w:szCs w:val="20"/>
        </w:rPr>
        <w:endnoteRef/>
      </w:r>
      <w:r w:rsidRPr="006E59E1">
        <w:rPr>
          <w:sz w:val="20"/>
          <w:szCs w:val="20"/>
        </w:rPr>
        <w:t xml:space="preserve"> </w:t>
      </w:r>
      <w:r w:rsidR="00430539" w:rsidRPr="006E59E1">
        <w:rPr>
          <w:sz w:val="20"/>
          <w:szCs w:val="20"/>
          <w:lang w:val="en-GB"/>
        </w:rPr>
        <w:t xml:space="preserve">Fabiny Tibor: </w:t>
      </w:r>
      <w:r w:rsidR="00070888">
        <w:rPr>
          <w:sz w:val="20"/>
          <w:szCs w:val="20"/>
          <w:lang w:val="en-GB"/>
        </w:rPr>
        <w:t>“</w:t>
      </w:r>
      <w:r w:rsidR="00430539" w:rsidRPr="006E59E1">
        <w:rPr>
          <w:sz w:val="20"/>
          <w:szCs w:val="20"/>
          <w:lang w:val="en-GB"/>
        </w:rPr>
        <w:t>God’s Court Jester on the Masks of God</w:t>
      </w:r>
      <w:r w:rsidR="00070888">
        <w:rPr>
          <w:sz w:val="20"/>
          <w:szCs w:val="20"/>
          <w:lang w:val="en-GB"/>
        </w:rPr>
        <w:t>”</w:t>
      </w:r>
      <w:r w:rsidR="00430539" w:rsidRPr="006E59E1">
        <w:rPr>
          <w:sz w:val="20"/>
          <w:szCs w:val="20"/>
          <w:lang w:val="en-GB"/>
        </w:rPr>
        <w:t xml:space="preserve">. In </w:t>
      </w:r>
      <w:proofErr w:type="spellStart"/>
      <w:r w:rsidR="00430539" w:rsidRPr="006E59E1">
        <w:rPr>
          <w:sz w:val="20"/>
          <w:szCs w:val="20"/>
          <w:lang w:val="en-GB"/>
        </w:rPr>
        <w:t>Roggelin</w:t>
      </w:r>
      <w:proofErr w:type="spellEnd"/>
      <w:r w:rsidR="00430539" w:rsidRPr="006E59E1">
        <w:rPr>
          <w:sz w:val="20"/>
          <w:szCs w:val="20"/>
          <w:lang w:val="en-GB"/>
        </w:rPr>
        <w:t xml:space="preserve">, Holger-Gustafson, Scott (eds.): </w:t>
      </w:r>
      <w:r w:rsidR="00430539" w:rsidRPr="006E59E1">
        <w:rPr>
          <w:i/>
          <w:iCs/>
          <w:sz w:val="20"/>
          <w:szCs w:val="20"/>
          <w:lang w:val="en-GB"/>
        </w:rPr>
        <w:t>Lutheranism. Legacy and Future</w:t>
      </w:r>
      <w:r w:rsidR="00430539" w:rsidRPr="006E59E1">
        <w:rPr>
          <w:sz w:val="20"/>
          <w:szCs w:val="20"/>
          <w:lang w:val="en-GB"/>
        </w:rPr>
        <w:t>. Infinity Publishing</w:t>
      </w:r>
      <w:r w:rsidR="00C034C0">
        <w:rPr>
          <w:sz w:val="20"/>
          <w:szCs w:val="20"/>
          <w:lang w:val="en-GB"/>
        </w:rPr>
        <w:t>,</w:t>
      </w:r>
      <w:r w:rsidR="00430539" w:rsidRPr="006E59E1">
        <w:rPr>
          <w:sz w:val="20"/>
          <w:szCs w:val="20"/>
          <w:lang w:val="en-GB"/>
        </w:rPr>
        <w:t xml:space="preserve"> 2012, 103-114.</w:t>
      </w:r>
    </w:p>
  </w:endnote>
  <w:endnote w:id="12">
    <w:p w14:paraId="7AD95F9A" w14:textId="14F37955" w:rsidR="00101015" w:rsidRPr="006E59E1" w:rsidRDefault="00101015" w:rsidP="006E59E1">
      <w:pPr>
        <w:spacing w:after="0" w:line="240" w:lineRule="auto"/>
        <w:jc w:val="both"/>
        <w:rPr>
          <w:rFonts w:eastAsia="Times New Roman" w:cs="Times New Roman"/>
          <w:sz w:val="20"/>
          <w:szCs w:val="20"/>
          <w:lang w:val="en-GB" w:eastAsia="hu-HU"/>
        </w:rPr>
      </w:pPr>
      <w:r w:rsidRPr="006E59E1">
        <w:rPr>
          <w:rStyle w:val="Vgjegyzet-hivatkozs"/>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Treatise on good works</w:t>
      </w:r>
      <w:r w:rsidRPr="006E59E1">
        <w:rPr>
          <w:rFonts w:cs="Times New Roman"/>
          <w:sz w:val="20"/>
          <w:szCs w:val="20"/>
          <w:lang w:val="en-GB"/>
        </w:rPr>
        <w:t xml:space="preserve"> [1520]. LW 44</w:t>
      </w:r>
      <w:r w:rsidR="00C034C0">
        <w:rPr>
          <w:rFonts w:cs="Times New Roman"/>
          <w:sz w:val="20"/>
          <w:szCs w:val="20"/>
          <w:lang w:val="en-GB"/>
        </w:rPr>
        <w:t>,</w:t>
      </w:r>
      <w:r w:rsidRPr="006E59E1">
        <w:rPr>
          <w:rFonts w:cs="Times New Roman"/>
          <w:sz w:val="20"/>
          <w:szCs w:val="20"/>
          <w:lang w:val="en-GB"/>
        </w:rPr>
        <w:t xml:space="preserve"> 15-114. = </w:t>
      </w:r>
      <w:r w:rsidRPr="00070888">
        <w:rPr>
          <w:rFonts w:eastAsia="Times New Roman" w:cs="Times New Roman"/>
          <w:i/>
          <w:iCs/>
          <w:sz w:val="20"/>
          <w:szCs w:val="20"/>
          <w:lang w:val="en-GB" w:eastAsia="hu-HU"/>
        </w:rPr>
        <w:t xml:space="preserve">Von den </w:t>
      </w:r>
      <w:proofErr w:type="spellStart"/>
      <w:r w:rsidRPr="00070888">
        <w:rPr>
          <w:rFonts w:eastAsia="Times New Roman" w:cs="Times New Roman"/>
          <w:i/>
          <w:iCs/>
          <w:sz w:val="20"/>
          <w:szCs w:val="20"/>
          <w:lang w:val="en-GB" w:eastAsia="hu-HU"/>
        </w:rPr>
        <w:t>guten</w:t>
      </w:r>
      <w:proofErr w:type="spellEnd"/>
      <w:r w:rsidRPr="00070888">
        <w:rPr>
          <w:rFonts w:eastAsia="Times New Roman" w:cs="Times New Roman"/>
          <w:i/>
          <w:iCs/>
          <w:sz w:val="20"/>
          <w:szCs w:val="20"/>
          <w:lang w:val="en-GB" w:eastAsia="hu-HU"/>
        </w:rPr>
        <w:t xml:space="preserve"> </w:t>
      </w:r>
      <w:proofErr w:type="spellStart"/>
      <w:r w:rsidRPr="00070888">
        <w:rPr>
          <w:rFonts w:eastAsia="Times New Roman" w:cs="Times New Roman"/>
          <w:i/>
          <w:iCs/>
          <w:sz w:val="20"/>
          <w:szCs w:val="20"/>
          <w:lang w:val="en-GB" w:eastAsia="hu-HU"/>
        </w:rPr>
        <w:t>Werken</w:t>
      </w:r>
      <w:proofErr w:type="spellEnd"/>
      <w:r w:rsidRPr="006E59E1">
        <w:rPr>
          <w:rFonts w:eastAsia="Times New Roman" w:cs="Times New Roman"/>
          <w:sz w:val="20"/>
          <w:szCs w:val="20"/>
          <w:lang w:val="en-GB" w:eastAsia="hu-HU"/>
        </w:rPr>
        <w:t>. WA</w:t>
      </w:r>
      <w:r w:rsidR="006E59E1">
        <w:rPr>
          <w:rFonts w:eastAsia="Times New Roman" w:cs="Times New Roman"/>
          <w:sz w:val="20"/>
          <w:szCs w:val="20"/>
          <w:lang w:val="en-GB" w:eastAsia="hu-HU"/>
        </w:rPr>
        <w:t xml:space="preserve"> </w:t>
      </w:r>
      <w:r w:rsidRPr="006E59E1">
        <w:rPr>
          <w:rFonts w:eastAsia="Times New Roman" w:cs="Times New Roman"/>
          <w:sz w:val="20"/>
          <w:szCs w:val="20"/>
          <w:lang w:val="en-GB" w:eastAsia="hu-HU"/>
        </w:rPr>
        <w:t>6</w:t>
      </w:r>
      <w:r w:rsidR="00C034C0">
        <w:rPr>
          <w:rFonts w:eastAsia="Times New Roman" w:cs="Times New Roman"/>
          <w:sz w:val="20"/>
          <w:szCs w:val="20"/>
          <w:lang w:val="en-GB" w:eastAsia="hu-HU"/>
        </w:rPr>
        <w:t>,</w:t>
      </w:r>
      <w:r w:rsidRPr="006E59E1">
        <w:rPr>
          <w:rFonts w:eastAsia="Times New Roman" w:cs="Times New Roman"/>
          <w:sz w:val="20"/>
          <w:szCs w:val="20"/>
          <w:lang w:val="en-GB" w:eastAsia="hu-HU"/>
        </w:rPr>
        <w:t xml:space="preserve"> (196)202-276.</w:t>
      </w:r>
    </w:p>
  </w:endnote>
  <w:endnote w:id="13">
    <w:p w14:paraId="389921A6" w14:textId="343D732E" w:rsidR="00101015" w:rsidRPr="006E59E1" w:rsidRDefault="00101015" w:rsidP="006E59E1">
      <w:pPr>
        <w:pStyle w:val="Vgjegyzetszvege"/>
        <w:jc w:val="both"/>
      </w:pPr>
      <w:r w:rsidRPr="006E59E1">
        <w:rPr>
          <w:rStyle w:val="Vgjegyzet-hivatkozs"/>
        </w:rPr>
        <w:endnoteRef/>
      </w:r>
      <w:r w:rsidRPr="006E59E1">
        <w:t xml:space="preserve"> </w:t>
      </w:r>
      <w:r w:rsidRPr="006E59E1">
        <w:rPr>
          <w:lang w:val="en-GB"/>
        </w:rPr>
        <w:t>LW 44, 24; WA 6, 204</w:t>
      </w:r>
    </w:p>
  </w:endnote>
  <w:endnote w:id="14">
    <w:p w14:paraId="148A60F2" w14:textId="3478730B" w:rsidR="00101015" w:rsidRPr="006E59E1" w:rsidRDefault="00101015" w:rsidP="006E59E1">
      <w:pPr>
        <w:pStyle w:val="Vgjegyzetszvege"/>
        <w:jc w:val="both"/>
      </w:pPr>
      <w:r w:rsidRPr="006E59E1">
        <w:rPr>
          <w:rStyle w:val="Vgjegyzet-hivatkozs"/>
        </w:rPr>
        <w:endnoteRef/>
      </w:r>
      <w:r w:rsidRPr="006E59E1">
        <w:t xml:space="preserve"> </w:t>
      </w:r>
      <w:r w:rsidRPr="006E59E1">
        <w:rPr>
          <w:lang w:val="en-GB"/>
        </w:rPr>
        <w:t>LW 44, 24; WA 6, 20</w:t>
      </w:r>
      <w:r w:rsidR="006E59E1">
        <w:rPr>
          <w:lang w:val="en-GB"/>
        </w:rPr>
        <w:t>5</w:t>
      </w:r>
    </w:p>
  </w:endnote>
  <w:endnote w:id="15">
    <w:p w14:paraId="65D622BE" w14:textId="0EDF9270" w:rsidR="00CD0A93" w:rsidRPr="006E59E1" w:rsidRDefault="00CD0A93" w:rsidP="006E59E1">
      <w:pPr>
        <w:spacing w:after="0" w:line="240" w:lineRule="auto"/>
        <w:jc w:val="both"/>
        <w:rPr>
          <w:rFonts w:eastAsia="AJensonPro-Regular" w:cs="Times New Roman"/>
          <w:color w:val="000000"/>
          <w:sz w:val="20"/>
          <w:szCs w:val="20"/>
          <w:lang w:val="en-GB"/>
          <w14:ligatures w14:val="standardContextual"/>
        </w:rPr>
      </w:pPr>
      <w:r w:rsidRPr="006E59E1">
        <w:rPr>
          <w:rStyle w:val="Vgjegyzet-hivatkozs"/>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The Babylonian Captivity of the Church</w:t>
      </w:r>
      <w:r w:rsidRPr="006E59E1">
        <w:rPr>
          <w:rFonts w:cs="Times New Roman"/>
          <w:sz w:val="20"/>
          <w:szCs w:val="20"/>
          <w:lang w:val="en-GB"/>
        </w:rPr>
        <w:t xml:space="preserve"> [1520] LW 36</w:t>
      </w:r>
      <w:r w:rsidR="00C034C0">
        <w:rPr>
          <w:rFonts w:cs="Times New Roman"/>
          <w:sz w:val="20"/>
          <w:szCs w:val="20"/>
          <w:lang w:val="en-GB"/>
        </w:rPr>
        <w:t>,</w:t>
      </w:r>
      <w:r w:rsidRPr="006E59E1">
        <w:rPr>
          <w:rFonts w:cs="Times New Roman"/>
          <w:sz w:val="20"/>
          <w:szCs w:val="20"/>
          <w:lang w:val="en-GB"/>
        </w:rPr>
        <w:t xml:space="preserve"> (3)11-126. = </w:t>
      </w:r>
      <w:r w:rsidRPr="00070888">
        <w:rPr>
          <w:rFonts w:eastAsia="AJensonPro-It" w:cs="Times New Roman"/>
          <w:i/>
          <w:iCs/>
          <w:sz w:val="20"/>
          <w:szCs w:val="20"/>
          <w:lang w:val="en-GB"/>
          <w14:ligatures w14:val="standardContextual"/>
        </w:rPr>
        <w:t xml:space="preserve">De </w:t>
      </w:r>
      <w:proofErr w:type="spellStart"/>
      <w:r w:rsidRPr="00070888">
        <w:rPr>
          <w:rFonts w:eastAsia="AJensonPro-It" w:cs="Times New Roman"/>
          <w:i/>
          <w:iCs/>
          <w:sz w:val="20"/>
          <w:szCs w:val="20"/>
          <w:lang w:val="en-GB"/>
          <w14:ligatures w14:val="standardContextual"/>
        </w:rPr>
        <w:t>captivitate</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Babylonica</w:t>
      </w:r>
      <w:proofErr w:type="spellEnd"/>
      <w:r w:rsidRPr="00070888">
        <w:rPr>
          <w:rFonts w:eastAsia="AJensonPro-It" w:cs="Times New Roman"/>
          <w:i/>
          <w:iCs/>
          <w:sz w:val="20"/>
          <w:szCs w:val="20"/>
          <w:lang w:val="en-GB"/>
          <w14:ligatures w14:val="standardContextual"/>
        </w:rPr>
        <w:t xml:space="preserve"> ecclesiae praeludium.</w:t>
      </w:r>
      <w:r w:rsidRPr="006E59E1">
        <w:rPr>
          <w:rFonts w:eastAsia="AJensonPro-It" w:cs="Times New Roman"/>
          <w:sz w:val="20"/>
          <w:szCs w:val="20"/>
          <w:lang w:val="en-GB"/>
          <w14:ligatures w14:val="standardContextual"/>
        </w:rPr>
        <w:t xml:space="preserve"> </w:t>
      </w:r>
      <w:r w:rsidRPr="006E59E1">
        <w:rPr>
          <w:rFonts w:eastAsia="AJensonPro-Regular" w:cs="Times New Roman"/>
          <w:color w:val="000000"/>
          <w:sz w:val="20"/>
          <w:szCs w:val="20"/>
          <w:lang w:val="en-GB"/>
          <w14:ligatures w14:val="standardContextual"/>
        </w:rPr>
        <w:t>WA 6</w:t>
      </w:r>
      <w:r w:rsidR="00C034C0">
        <w:rPr>
          <w:rFonts w:eastAsia="AJensonPro-Regular" w:cs="Times New Roman"/>
          <w:color w:val="000000"/>
          <w:sz w:val="20"/>
          <w:szCs w:val="20"/>
          <w:lang w:val="en-GB"/>
          <w14:ligatures w14:val="standardContextual"/>
        </w:rPr>
        <w:t>,</w:t>
      </w:r>
      <w:r w:rsidRPr="006E59E1">
        <w:rPr>
          <w:rFonts w:eastAsia="AJensonPro-Regular" w:cs="Times New Roman"/>
          <w:color w:val="000000"/>
          <w:sz w:val="20"/>
          <w:szCs w:val="20"/>
          <w:lang w:val="en-GB"/>
          <w14:ligatures w14:val="standardContextual"/>
        </w:rPr>
        <w:t xml:space="preserve"> (484)497-573. </w:t>
      </w:r>
    </w:p>
  </w:endnote>
  <w:endnote w:id="16">
    <w:p w14:paraId="5DE2E360" w14:textId="02515697" w:rsidR="00CD0A93" w:rsidRPr="006E59E1" w:rsidRDefault="00CD0A93" w:rsidP="006E59E1">
      <w:pPr>
        <w:pStyle w:val="Vgjegyzetszvege"/>
        <w:jc w:val="both"/>
      </w:pPr>
      <w:r w:rsidRPr="006E59E1">
        <w:rPr>
          <w:rStyle w:val="Vgjegyzet-hivatkozs"/>
        </w:rPr>
        <w:endnoteRef/>
      </w:r>
      <w:r w:rsidRPr="006E59E1">
        <w:t xml:space="preserve"> </w:t>
      </w:r>
      <w:r w:rsidRPr="006E59E1">
        <w:rPr>
          <w:rFonts w:cs="Times New Roman"/>
          <w:lang w:val="en-GB"/>
          <w14:ligatures w14:val="standardContextual"/>
        </w:rPr>
        <w:t>LW 36, 78; WA 6, 541</w:t>
      </w:r>
    </w:p>
  </w:endnote>
  <w:endnote w:id="17">
    <w:p w14:paraId="6703F51F" w14:textId="67445F7E" w:rsidR="00CD0A93" w:rsidRPr="006E59E1" w:rsidRDefault="00CD0A93" w:rsidP="006E59E1">
      <w:pPr>
        <w:autoSpaceDE w:val="0"/>
        <w:autoSpaceDN w:val="0"/>
        <w:adjustRightInd w:val="0"/>
        <w:spacing w:after="0" w:line="240" w:lineRule="auto"/>
        <w:jc w:val="both"/>
        <w:rPr>
          <w:rFonts w:eastAsia="AJensonPro-Regular" w:cs="Times New Roman"/>
          <w:sz w:val="20"/>
          <w:szCs w:val="20"/>
          <w:lang w:val="en-GB"/>
          <w14:ligatures w14:val="standardContextual"/>
        </w:rPr>
      </w:pPr>
      <w:r w:rsidRPr="006E59E1">
        <w:rPr>
          <w:rStyle w:val="Vgjegyzet-hivatkozs"/>
          <w:sz w:val="20"/>
          <w:szCs w:val="20"/>
        </w:rPr>
        <w:endnoteRef/>
      </w:r>
      <w:r w:rsidRPr="006E59E1">
        <w:rPr>
          <w:sz w:val="20"/>
          <w:szCs w:val="20"/>
        </w:rPr>
        <w:t xml:space="preserve"> </w:t>
      </w:r>
      <w:r w:rsidRPr="006E59E1">
        <w:rPr>
          <w:sz w:val="20"/>
          <w:szCs w:val="20"/>
          <w:lang w:val="en-GB"/>
        </w:rPr>
        <w:t xml:space="preserve">The most direct document for it is the </w:t>
      </w:r>
      <w:r w:rsidRPr="00C034C0">
        <w:rPr>
          <w:i/>
          <w:iCs/>
          <w:sz w:val="20"/>
          <w:szCs w:val="20"/>
          <w:lang w:val="en-GB"/>
        </w:rPr>
        <w:t>Table Talk</w:t>
      </w:r>
      <w:r w:rsidRPr="006E59E1">
        <w:rPr>
          <w:sz w:val="20"/>
          <w:szCs w:val="20"/>
          <w:lang w:val="en-GB"/>
        </w:rPr>
        <w:t xml:space="preserve"> (LW 54; WA.TR</w:t>
      </w:r>
      <w:r w:rsidR="00430539" w:rsidRPr="006E59E1">
        <w:rPr>
          <w:sz w:val="20"/>
          <w:szCs w:val="20"/>
          <w:lang w:val="en-GB"/>
        </w:rPr>
        <w:t xml:space="preserve"> [</w:t>
      </w:r>
      <w:r w:rsidR="00430539" w:rsidRPr="006E59E1">
        <w:rPr>
          <w:rFonts w:eastAsia="AJensonPro-Regular" w:cs="Times New Roman"/>
          <w:sz w:val="20"/>
          <w:szCs w:val="20"/>
          <w:lang w:val="en-GB"/>
          <w14:ligatures w14:val="standardContextual"/>
        </w:rPr>
        <w:t xml:space="preserve">= Luther, Martin: </w:t>
      </w:r>
      <w:r w:rsidR="00430539" w:rsidRPr="006E59E1">
        <w:rPr>
          <w:rFonts w:eastAsia="AJensonPro-It" w:cs="Times New Roman"/>
          <w:i/>
          <w:iCs/>
          <w:sz w:val="20"/>
          <w:szCs w:val="20"/>
          <w:lang w:val="en-GB"/>
          <w14:ligatures w14:val="standardContextual"/>
        </w:rPr>
        <w:t xml:space="preserve">Werke. </w:t>
      </w:r>
      <w:proofErr w:type="spellStart"/>
      <w:r w:rsidR="00430539" w:rsidRPr="006E59E1">
        <w:rPr>
          <w:rFonts w:eastAsia="AJensonPro-It" w:cs="Times New Roman"/>
          <w:i/>
          <w:iCs/>
          <w:sz w:val="20"/>
          <w:szCs w:val="20"/>
          <w:lang w:val="en-GB"/>
          <w14:ligatures w14:val="standardContextual"/>
        </w:rPr>
        <w:t>Kritische</w:t>
      </w:r>
      <w:proofErr w:type="spellEnd"/>
      <w:r w:rsidR="00430539" w:rsidRPr="006E59E1">
        <w:rPr>
          <w:rFonts w:eastAsia="AJensonPro-It" w:cs="Times New Roman"/>
          <w:i/>
          <w:iCs/>
          <w:sz w:val="20"/>
          <w:szCs w:val="20"/>
          <w:lang w:val="en-GB"/>
          <w14:ligatures w14:val="standardContextual"/>
        </w:rPr>
        <w:t xml:space="preserve"> </w:t>
      </w:r>
      <w:proofErr w:type="spellStart"/>
      <w:r w:rsidR="00430539" w:rsidRPr="006E59E1">
        <w:rPr>
          <w:rFonts w:eastAsia="AJensonPro-It" w:cs="Times New Roman"/>
          <w:i/>
          <w:iCs/>
          <w:sz w:val="20"/>
          <w:szCs w:val="20"/>
          <w:lang w:val="en-GB"/>
          <w14:ligatures w14:val="standardContextual"/>
        </w:rPr>
        <w:t>Gesamtausgabe</w:t>
      </w:r>
      <w:proofErr w:type="spellEnd"/>
      <w:r w:rsidR="00430539" w:rsidRPr="006E59E1">
        <w:rPr>
          <w:rFonts w:eastAsia="AJensonPro-It" w:cs="Times New Roman"/>
          <w:i/>
          <w:iCs/>
          <w:sz w:val="20"/>
          <w:szCs w:val="20"/>
          <w:lang w:val="en-GB"/>
          <w14:ligatures w14:val="standardContextual"/>
        </w:rPr>
        <w:t xml:space="preserve">. </w:t>
      </w:r>
      <w:proofErr w:type="spellStart"/>
      <w:r w:rsidR="00430539" w:rsidRPr="006E59E1">
        <w:rPr>
          <w:rFonts w:eastAsia="AJensonPro-It" w:cs="Times New Roman"/>
          <w:i/>
          <w:iCs/>
          <w:sz w:val="20"/>
          <w:szCs w:val="20"/>
          <w:lang w:val="en-GB"/>
          <w14:ligatures w14:val="standardContextual"/>
        </w:rPr>
        <w:t>Tischreden</w:t>
      </w:r>
      <w:proofErr w:type="spellEnd"/>
      <w:r w:rsidR="00430539" w:rsidRPr="006E59E1">
        <w:rPr>
          <w:rFonts w:eastAsia="AJensonPro-It" w:cs="Times New Roman"/>
          <w:i/>
          <w:iCs/>
          <w:sz w:val="20"/>
          <w:szCs w:val="20"/>
          <w:lang w:val="en-GB"/>
          <w14:ligatures w14:val="standardContextual"/>
        </w:rPr>
        <w:t xml:space="preserve">. </w:t>
      </w:r>
      <w:r w:rsidR="00430539" w:rsidRPr="006E59E1">
        <w:rPr>
          <w:rFonts w:eastAsia="AJensonPro-Regular" w:cs="Times New Roman"/>
          <w:sz w:val="20"/>
          <w:szCs w:val="20"/>
          <w:lang w:val="en-GB"/>
          <w14:ligatures w14:val="standardContextual"/>
        </w:rPr>
        <w:t xml:space="preserve">1–6. </w:t>
      </w:r>
      <w:proofErr w:type="spellStart"/>
      <w:r w:rsidR="00430539" w:rsidRPr="006E59E1">
        <w:rPr>
          <w:rFonts w:eastAsia="AJensonPro-Regular" w:cs="Times New Roman"/>
          <w:sz w:val="20"/>
          <w:szCs w:val="20"/>
          <w:lang w:val="en-GB"/>
          <w14:ligatures w14:val="standardContextual"/>
        </w:rPr>
        <w:t>Bohlau</w:t>
      </w:r>
      <w:proofErr w:type="spellEnd"/>
      <w:r w:rsidR="00430539" w:rsidRPr="006E59E1">
        <w:rPr>
          <w:rFonts w:eastAsia="AJensonPro-Regular" w:cs="Times New Roman"/>
          <w:sz w:val="20"/>
          <w:szCs w:val="20"/>
          <w:lang w:val="en-GB"/>
          <w14:ligatures w14:val="standardContextual"/>
        </w:rPr>
        <w:t xml:space="preserve">, </w:t>
      </w:r>
      <w:r w:rsidR="00430539" w:rsidRPr="006E59E1">
        <w:rPr>
          <w:rFonts w:eastAsia="AJensonPro-Regular"/>
          <w:sz w:val="20"/>
          <w:szCs w:val="20"/>
          <w:lang w:val="en-GB"/>
          <w14:ligatures w14:val="standardContextual"/>
        </w:rPr>
        <w:t xml:space="preserve">Weimar, 1912–1921.] </w:t>
      </w:r>
      <w:r w:rsidRPr="006E59E1">
        <w:rPr>
          <w:sz w:val="20"/>
          <w:szCs w:val="20"/>
          <w:lang w:val="en-GB"/>
        </w:rPr>
        <w:t>1–6).</w:t>
      </w:r>
    </w:p>
  </w:endnote>
  <w:endnote w:id="18">
    <w:p w14:paraId="68ED8D8B" w14:textId="3F6545AC" w:rsidR="00CD0A93" w:rsidRPr="006E59E1" w:rsidRDefault="00CD0A93" w:rsidP="006E59E1">
      <w:pPr>
        <w:pStyle w:val="Vgjegyzetszvege"/>
        <w:jc w:val="both"/>
      </w:pPr>
      <w:r w:rsidRPr="006E59E1">
        <w:rPr>
          <w:rStyle w:val="Vgjegyzet-hivatkozs"/>
        </w:rPr>
        <w:endnoteRef/>
      </w:r>
      <w:r w:rsidRPr="006E59E1">
        <w:t xml:space="preserve"> </w:t>
      </w:r>
      <w:r w:rsidRPr="006E59E1">
        <w:rPr>
          <w:rFonts w:cs="Times New Roman"/>
          <w:lang w:val="en-GB"/>
        </w:rPr>
        <w:t>LW 44, 26; WA 6, 206</w:t>
      </w:r>
    </w:p>
  </w:endnote>
  <w:endnote w:id="19">
    <w:p w14:paraId="5077A8AA" w14:textId="36A31569" w:rsidR="00CD0A93" w:rsidRPr="006E59E1" w:rsidRDefault="00CD0A93" w:rsidP="006E59E1">
      <w:pPr>
        <w:spacing w:after="0" w:line="240" w:lineRule="auto"/>
        <w:jc w:val="both"/>
        <w:rPr>
          <w:rFonts w:cs="Times New Roman"/>
          <w:sz w:val="20"/>
          <w:szCs w:val="20"/>
          <w:lang w:val="en-GB"/>
        </w:rPr>
      </w:pPr>
      <w:r w:rsidRPr="006E59E1">
        <w:rPr>
          <w:rStyle w:val="Vgjegyzet-hivatkozs"/>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Concerning the Order of Public Worship</w:t>
      </w:r>
      <w:r w:rsidRPr="006E59E1">
        <w:rPr>
          <w:rFonts w:cs="Times New Roman"/>
          <w:sz w:val="20"/>
          <w:szCs w:val="20"/>
          <w:lang w:val="en-GB"/>
        </w:rPr>
        <w:t xml:space="preserve"> [1523]. LW 53</w:t>
      </w:r>
      <w:r w:rsidR="00C034C0">
        <w:rPr>
          <w:rFonts w:cs="Times New Roman"/>
          <w:sz w:val="20"/>
          <w:szCs w:val="20"/>
          <w:lang w:val="en-GB"/>
        </w:rPr>
        <w:t>,</w:t>
      </w:r>
      <w:r w:rsidRPr="006E59E1">
        <w:rPr>
          <w:rFonts w:cs="Times New Roman"/>
          <w:sz w:val="20"/>
          <w:szCs w:val="20"/>
          <w:lang w:val="en-GB"/>
        </w:rPr>
        <w:t xml:space="preserve"> (7)11-14. = </w:t>
      </w:r>
      <w:r w:rsidRPr="00070888">
        <w:rPr>
          <w:rFonts w:eastAsia="AJensonPro-It" w:cs="Times New Roman"/>
          <w:i/>
          <w:iCs/>
          <w:sz w:val="20"/>
          <w:szCs w:val="20"/>
          <w:lang w:val="en-GB"/>
          <w14:ligatures w14:val="standardContextual"/>
        </w:rPr>
        <w:t xml:space="preserve">Von </w:t>
      </w:r>
      <w:proofErr w:type="spellStart"/>
      <w:r w:rsidRPr="00070888">
        <w:rPr>
          <w:rFonts w:eastAsia="AJensonPro-It" w:cs="Times New Roman"/>
          <w:i/>
          <w:iCs/>
          <w:sz w:val="20"/>
          <w:szCs w:val="20"/>
          <w:lang w:val="en-GB"/>
          <w14:ligatures w14:val="standardContextual"/>
        </w:rPr>
        <w:t>Ordnung</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Gottesdiensts</w:t>
      </w:r>
      <w:proofErr w:type="spellEnd"/>
      <w:r w:rsidRPr="00070888">
        <w:rPr>
          <w:rFonts w:eastAsia="AJensonPro-It" w:cs="Times New Roman"/>
          <w:i/>
          <w:iCs/>
          <w:sz w:val="20"/>
          <w:szCs w:val="20"/>
          <w:lang w:val="en-GB"/>
          <w14:ligatures w14:val="standardContextual"/>
        </w:rPr>
        <w:t xml:space="preserve"> in der </w:t>
      </w:r>
      <w:proofErr w:type="spellStart"/>
      <w:r w:rsidRPr="00070888">
        <w:rPr>
          <w:rFonts w:eastAsia="AJensonPro-It" w:cs="Times New Roman"/>
          <w:i/>
          <w:iCs/>
          <w:sz w:val="20"/>
          <w:szCs w:val="20"/>
          <w:lang w:val="en-GB"/>
          <w14:ligatures w14:val="standardContextual"/>
        </w:rPr>
        <w:t>Gemeine</w:t>
      </w:r>
      <w:proofErr w:type="spellEnd"/>
      <w:r w:rsidRPr="00070888">
        <w:rPr>
          <w:rFonts w:eastAsia="AJensonPro-It" w:cs="Times New Roman"/>
          <w:i/>
          <w:iCs/>
          <w:sz w:val="20"/>
          <w:szCs w:val="20"/>
          <w:lang w:val="en-GB"/>
          <w14:ligatures w14:val="standardContextual"/>
        </w:rPr>
        <w:t>.</w:t>
      </w:r>
      <w:r w:rsidRPr="006E59E1">
        <w:rPr>
          <w:rFonts w:eastAsia="AJensonPro-It" w:cs="Times New Roman"/>
          <w:i/>
          <w:iCs/>
          <w:sz w:val="20"/>
          <w:szCs w:val="20"/>
          <w:lang w:val="en-GB"/>
          <w14:ligatures w14:val="standardContextual"/>
        </w:rPr>
        <w:t xml:space="preserve"> </w:t>
      </w:r>
      <w:r w:rsidRPr="006E59E1">
        <w:rPr>
          <w:rFonts w:eastAsia="AJensonPro-Regular" w:cs="Times New Roman"/>
          <w:sz w:val="20"/>
          <w:szCs w:val="20"/>
          <w:lang w:val="en-GB"/>
          <w14:ligatures w14:val="standardContextual"/>
        </w:rPr>
        <w:t>WA 12</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(31)35–37.</w:t>
      </w:r>
    </w:p>
  </w:endnote>
  <w:endnote w:id="20">
    <w:p w14:paraId="13427A38" w14:textId="2FD18675" w:rsidR="00CD0A93" w:rsidRPr="006E59E1" w:rsidRDefault="00CD0A93" w:rsidP="006E59E1">
      <w:pPr>
        <w:pStyle w:val="Vgjegyzetszvege"/>
        <w:jc w:val="both"/>
      </w:pPr>
      <w:r w:rsidRPr="006E59E1">
        <w:rPr>
          <w:rStyle w:val="Vgjegyzet-hivatkozs"/>
        </w:rPr>
        <w:endnoteRef/>
      </w:r>
      <w:r w:rsidRPr="006E59E1">
        <w:t xml:space="preserve"> </w:t>
      </w:r>
      <w:r w:rsidRPr="006E59E1">
        <w:rPr>
          <w:lang w:val="en-GB"/>
        </w:rPr>
        <w:t>LW 53, 12; WA 12, 35</w:t>
      </w:r>
    </w:p>
  </w:endnote>
  <w:endnote w:id="21">
    <w:p w14:paraId="592A61D1" w14:textId="14200B2D" w:rsidR="00CD0A93" w:rsidRPr="006E59E1" w:rsidRDefault="00CD0A93" w:rsidP="006E59E1">
      <w:pPr>
        <w:pStyle w:val="Vgjegyzetszvege"/>
        <w:jc w:val="both"/>
      </w:pPr>
      <w:r w:rsidRPr="006E59E1">
        <w:rPr>
          <w:rStyle w:val="Vgjegyzet-hivatkozs"/>
        </w:rPr>
        <w:endnoteRef/>
      </w:r>
      <w:r w:rsidRPr="006E59E1">
        <w:t xml:space="preserve"> </w:t>
      </w:r>
      <w:r w:rsidRPr="003550C9">
        <w:rPr>
          <w:lang w:val="pl-PL"/>
        </w:rPr>
        <w:t>LW 53, 13; WA 12, 36</w:t>
      </w:r>
    </w:p>
  </w:endnote>
  <w:endnote w:id="22">
    <w:p w14:paraId="3FDC4189" w14:textId="2C597A91" w:rsidR="00CD0A93" w:rsidRPr="006E59E1" w:rsidRDefault="00CD0A93" w:rsidP="006E59E1">
      <w:pPr>
        <w:pStyle w:val="Vgjegyzetszvege"/>
        <w:jc w:val="both"/>
      </w:pPr>
      <w:r w:rsidRPr="006E59E1">
        <w:rPr>
          <w:rStyle w:val="Vgjegyzet-hivatkozs"/>
        </w:rPr>
        <w:endnoteRef/>
      </w:r>
      <w:r w:rsidRPr="006E59E1">
        <w:t xml:space="preserve"> </w:t>
      </w:r>
      <w:r w:rsidRPr="003550C9">
        <w:rPr>
          <w:lang w:val="pl-PL"/>
        </w:rPr>
        <w:t>LW 53, 12; WA 12, 36</w:t>
      </w:r>
    </w:p>
  </w:endnote>
  <w:endnote w:id="23">
    <w:p w14:paraId="47F237B8" w14:textId="7FBFCF82" w:rsidR="00CD0A93" w:rsidRPr="006E59E1" w:rsidRDefault="00CD0A93" w:rsidP="006E59E1">
      <w:pPr>
        <w:pStyle w:val="Vgjegyzetszvege"/>
        <w:jc w:val="both"/>
      </w:pPr>
      <w:r w:rsidRPr="006E59E1">
        <w:rPr>
          <w:rStyle w:val="Vgjegyzet-hivatkozs"/>
        </w:rPr>
        <w:endnoteRef/>
      </w:r>
      <w:r w:rsidRPr="006E59E1">
        <w:t xml:space="preserve"> </w:t>
      </w:r>
      <w:r w:rsidRPr="003550C9">
        <w:rPr>
          <w:lang w:val="pl-PL"/>
        </w:rPr>
        <w:t>LW 53, 13; WA 12, 36</w:t>
      </w:r>
    </w:p>
  </w:endnote>
  <w:endnote w:id="24">
    <w:p w14:paraId="293586F5" w14:textId="43B9BC38" w:rsidR="00CD0A93" w:rsidRPr="006E59E1" w:rsidRDefault="00CD0A93" w:rsidP="006E59E1">
      <w:pPr>
        <w:autoSpaceDE w:val="0"/>
        <w:autoSpaceDN w:val="0"/>
        <w:adjustRightInd w:val="0"/>
        <w:spacing w:after="0" w:line="240" w:lineRule="auto"/>
        <w:jc w:val="both"/>
        <w:rPr>
          <w:rFonts w:eastAsia="AJensonPro-Regular" w:cs="Times New Roman"/>
          <w:sz w:val="20"/>
          <w:szCs w:val="20"/>
          <w:lang w:val="en-GB"/>
          <w14:ligatures w14:val="standardContextual"/>
        </w:rPr>
      </w:pPr>
      <w:r w:rsidRPr="006E59E1">
        <w:rPr>
          <w:rStyle w:val="Vgjegyzet-hivatkozs"/>
          <w:sz w:val="20"/>
          <w:szCs w:val="20"/>
        </w:rPr>
        <w:endnoteRef/>
      </w:r>
      <w:r w:rsidRPr="006E59E1">
        <w:rPr>
          <w:sz w:val="20"/>
          <w:szCs w:val="20"/>
        </w:rPr>
        <w:t xml:space="preserve"> </w:t>
      </w:r>
      <w:r w:rsidRPr="006E59E1">
        <w:rPr>
          <w:rFonts w:cs="Times New Roman"/>
          <w:sz w:val="20"/>
          <w:szCs w:val="20"/>
          <w:lang w:val="en-GB"/>
        </w:rPr>
        <w:t>„</w:t>
      </w:r>
      <w:r w:rsidRPr="006E59E1">
        <w:rPr>
          <w:sz w:val="20"/>
          <w:szCs w:val="20"/>
          <w:lang w:val="en-GB"/>
        </w:rPr>
        <w:t xml:space="preserve">Hence all of us who believe in Christ are priests and kings in Christ.” </w:t>
      </w:r>
      <w:r w:rsidRPr="006E59E1">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The Freedom of a Christian</w:t>
      </w:r>
      <w:r w:rsidRPr="006E59E1">
        <w:rPr>
          <w:rFonts w:eastAsia="AJensonPro-Regular" w:cs="Times New Roman"/>
          <w:sz w:val="20"/>
          <w:szCs w:val="20"/>
          <w:lang w:val="en-GB"/>
          <w14:ligatures w14:val="standardContextual"/>
        </w:rPr>
        <w:t xml:space="preserve"> [1520]. LW 31</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w:t>
      </w:r>
      <w:r w:rsidRPr="006E59E1">
        <w:rPr>
          <w:rFonts w:cs="Times New Roman"/>
          <w:sz w:val="20"/>
          <w:szCs w:val="20"/>
          <w:lang w:val="en-GB"/>
        </w:rPr>
        <w:t xml:space="preserve">(327)333-378. = </w:t>
      </w:r>
      <w:r w:rsidRPr="00070888">
        <w:rPr>
          <w:rFonts w:eastAsia="AJensonPro-It" w:cs="Times New Roman"/>
          <w:i/>
          <w:iCs/>
          <w:sz w:val="20"/>
          <w:szCs w:val="20"/>
          <w:lang w:val="en-GB"/>
          <w14:ligatures w14:val="standardContextual"/>
        </w:rPr>
        <w:t>Tractatus de libertate Christiana</w:t>
      </w:r>
      <w:r w:rsidRPr="006E59E1">
        <w:rPr>
          <w:rFonts w:eastAsia="AJensonPro-Regular" w:cs="Times New Roman"/>
          <w:sz w:val="20"/>
          <w:szCs w:val="20"/>
          <w:lang w:val="en-GB"/>
          <w14:ligatures w14:val="standardContextual"/>
        </w:rPr>
        <w:t>. WA 7</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(39)48-73; </w:t>
      </w:r>
      <w:r w:rsidRPr="006E59E1">
        <w:rPr>
          <w:rFonts w:eastAsia="AJensonPro-Regular" w:cs="Times New Roman"/>
          <w:sz w:val="20"/>
          <w:szCs w:val="20"/>
          <w:lang w:val="en-GB"/>
        </w:rPr>
        <w:t>LW 31,</w:t>
      </w:r>
      <w:r w:rsidRPr="006E59E1">
        <w:rPr>
          <w:rFonts w:cs="Times New Roman"/>
          <w:sz w:val="20"/>
          <w:szCs w:val="20"/>
          <w:lang w:val="en-GB"/>
        </w:rPr>
        <w:t xml:space="preserve"> 354; WA 7, 56.</w:t>
      </w:r>
    </w:p>
  </w:endnote>
  <w:endnote w:id="25">
    <w:p w14:paraId="7FB4C39E" w14:textId="47767CD8" w:rsidR="00CD0A93" w:rsidRPr="006E59E1" w:rsidRDefault="00CD0A93" w:rsidP="006E59E1">
      <w:pPr>
        <w:spacing w:after="0" w:line="240" w:lineRule="auto"/>
        <w:jc w:val="both"/>
        <w:rPr>
          <w:rFonts w:cs="Times New Roman"/>
          <w:sz w:val="20"/>
          <w:szCs w:val="20"/>
          <w:lang w:val="en-GB"/>
        </w:rPr>
      </w:pPr>
      <w:r w:rsidRPr="006E59E1">
        <w:rPr>
          <w:rStyle w:val="Vgjegyzet-hivatkozs"/>
          <w:sz w:val="20"/>
          <w:szCs w:val="20"/>
        </w:rPr>
        <w:endnoteRef/>
      </w:r>
      <w:r w:rsidRPr="006E59E1">
        <w:rPr>
          <w:sz w:val="20"/>
          <w:szCs w:val="20"/>
        </w:rPr>
        <w:t xml:space="preserve"> </w:t>
      </w:r>
      <w:r w:rsidR="00430539" w:rsidRPr="006E59E1">
        <w:rPr>
          <w:sz w:val="20"/>
          <w:szCs w:val="20"/>
          <w:lang w:val="en-GB"/>
        </w:rPr>
        <w:t>Cf.</w:t>
      </w:r>
      <w:r w:rsidR="00430539" w:rsidRPr="006E59E1">
        <w:rPr>
          <w:rFonts w:cs="Times New Roman"/>
          <w:sz w:val="20"/>
          <w:szCs w:val="20"/>
          <w:lang w:val="en-GB"/>
        </w:rPr>
        <w:t xml:space="preserve"> Gritsch, Eric W.: </w:t>
      </w:r>
      <w:r w:rsidR="00430539" w:rsidRPr="006E59E1">
        <w:rPr>
          <w:rFonts w:cs="Times New Roman"/>
          <w:i/>
          <w:iCs/>
          <w:sz w:val="20"/>
          <w:szCs w:val="20"/>
          <w:lang w:val="en-GB"/>
        </w:rPr>
        <w:t>Martin, God's Court Jester: Luther in Retrospect</w:t>
      </w:r>
      <w:r w:rsidR="00430539" w:rsidRPr="006E59E1">
        <w:rPr>
          <w:rFonts w:cs="Times New Roman"/>
          <w:sz w:val="20"/>
          <w:szCs w:val="20"/>
          <w:lang w:val="en-GB"/>
        </w:rPr>
        <w:t xml:space="preserve">. </w:t>
      </w:r>
      <w:r w:rsidR="00430539" w:rsidRPr="006E59E1">
        <w:rPr>
          <w:rStyle w:val="hgkelc"/>
          <w:rFonts w:cs="Times New Roman"/>
          <w:sz w:val="20"/>
          <w:szCs w:val="20"/>
          <w:lang w:val="en-GB"/>
        </w:rPr>
        <w:t>Eugene (Oregon),</w:t>
      </w:r>
      <w:r w:rsidR="00430539" w:rsidRPr="006E59E1">
        <w:rPr>
          <w:rFonts w:cs="Times New Roman"/>
          <w:sz w:val="20"/>
          <w:szCs w:val="20"/>
          <w:lang w:val="en-GB"/>
        </w:rPr>
        <w:t xml:space="preserve"> </w:t>
      </w:r>
      <w:hyperlink r:id="rId3" w:history="1">
        <w:r w:rsidR="00430539" w:rsidRPr="006E59E1">
          <w:rPr>
            <w:rFonts w:cs="Times New Roman"/>
            <w:sz w:val="20"/>
            <w:szCs w:val="20"/>
            <w:lang w:val="en-GB"/>
          </w:rPr>
          <w:t>Wipf &amp; Stock Publishers</w:t>
        </w:r>
      </w:hyperlink>
      <w:r w:rsidR="00C034C0">
        <w:rPr>
          <w:rFonts w:cs="Times New Roman"/>
          <w:sz w:val="20"/>
          <w:szCs w:val="20"/>
          <w:lang w:val="en-GB"/>
        </w:rPr>
        <w:t>,</w:t>
      </w:r>
      <w:r w:rsidR="00430539" w:rsidRPr="006E59E1">
        <w:rPr>
          <w:rFonts w:cs="Times New Roman"/>
          <w:sz w:val="20"/>
          <w:szCs w:val="20"/>
          <w:lang w:val="en-GB"/>
        </w:rPr>
        <w:t xml:space="preserve"> 2009, </w:t>
      </w:r>
      <w:r w:rsidRPr="006E59E1">
        <w:rPr>
          <w:sz w:val="20"/>
          <w:szCs w:val="20"/>
          <w:lang w:val="en-GB"/>
        </w:rPr>
        <w:t>194–197</w:t>
      </w:r>
      <w:r w:rsidR="00430539" w:rsidRPr="006E59E1">
        <w:rPr>
          <w:sz w:val="20"/>
          <w:szCs w:val="20"/>
          <w:lang w:val="en-GB"/>
        </w:rPr>
        <w:t>.</w:t>
      </w:r>
    </w:p>
  </w:endnote>
  <w:endnote w:id="26">
    <w:p w14:paraId="6C56C6FE" w14:textId="533E4863" w:rsidR="001373BA" w:rsidRPr="006E59E1" w:rsidRDefault="001373BA" w:rsidP="006E59E1">
      <w:pPr>
        <w:autoSpaceDE w:val="0"/>
        <w:autoSpaceDN w:val="0"/>
        <w:adjustRightInd w:val="0"/>
        <w:spacing w:after="0" w:line="240" w:lineRule="auto"/>
        <w:jc w:val="both"/>
        <w:rPr>
          <w:rFonts w:eastAsia="AJensonPro-It" w:cs="Times New Roman"/>
          <w:i/>
          <w:iCs/>
          <w:sz w:val="20"/>
          <w:szCs w:val="20"/>
          <w:lang w:val="en-GB"/>
          <w14:ligatures w14:val="standardContextual"/>
        </w:rPr>
      </w:pPr>
      <w:r w:rsidRPr="006E59E1">
        <w:rPr>
          <w:rStyle w:val="Vgjegyzet-hivatkozs"/>
          <w:sz w:val="20"/>
          <w:szCs w:val="20"/>
        </w:rPr>
        <w:endnoteRef/>
      </w:r>
      <w:r w:rsidRPr="006E59E1">
        <w:rPr>
          <w:sz w:val="20"/>
          <w:szCs w:val="20"/>
        </w:rPr>
        <w:t xml:space="preserve"> </w:t>
      </w:r>
      <w:r w:rsidRPr="003550C9">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Confession concerning Christ's supper</w:t>
      </w:r>
      <w:r w:rsidRPr="003550C9">
        <w:rPr>
          <w:rFonts w:cs="Times New Roman"/>
          <w:sz w:val="20"/>
          <w:szCs w:val="20"/>
          <w:lang w:val="en-GB"/>
        </w:rPr>
        <w:t xml:space="preserve"> [1528]. LW 37</w:t>
      </w:r>
      <w:r w:rsidR="00C034C0">
        <w:rPr>
          <w:rFonts w:cs="Times New Roman"/>
          <w:sz w:val="20"/>
          <w:szCs w:val="20"/>
          <w:lang w:val="en-GB"/>
        </w:rPr>
        <w:t>,</w:t>
      </w:r>
      <w:r w:rsidRPr="003550C9">
        <w:rPr>
          <w:rFonts w:cs="Times New Roman"/>
          <w:sz w:val="20"/>
          <w:szCs w:val="20"/>
          <w:lang w:val="en-GB"/>
        </w:rPr>
        <w:t xml:space="preserve"> (151)161-372 = </w:t>
      </w:r>
      <w:proofErr w:type="spellStart"/>
      <w:r w:rsidRPr="00070888">
        <w:rPr>
          <w:rFonts w:eastAsia="AJensonPro-It" w:cs="Times New Roman"/>
          <w:i/>
          <w:iCs/>
          <w:sz w:val="20"/>
          <w:szCs w:val="20"/>
          <w:lang w:val="en-GB"/>
          <w14:ligatures w14:val="standardContextual"/>
        </w:rPr>
        <w:t>Vom</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Abendmahl</w:t>
      </w:r>
      <w:proofErr w:type="spellEnd"/>
      <w:r w:rsidRPr="00070888">
        <w:rPr>
          <w:rFonts w:eastAsia="AJensonPro-It" w:cs="Times New Roman"/>
          <w:i/>
          <w:iCs/>
          <w:sz w:val="20"/>
          <w:szCs w:val="20"/>
          <w:lang w:val="en-GB"/>
          <w14:ligatures w14:val="standardContextual"/>
        </w:rPr>
        <w:t xml:space="preserve"> Christi, </w:t>
      </w:r>
      <w:proofErr w:type="spellStart"/>
      <w:r w:rsidRPr="00070888">
        <w:rPr>
          <w:rFonts w:eastAsia="AJensonPro-It" w:cs="Times New Roman"/>
          <w:i/>
          <w:iCs/>
          <w:sz w:val="20"/>
          <w:szCs w:val="20"/>
          <w:lang w:val="en-GB"/>
          <w14:ligatures w14:val="standardContextual"/>
        </w:rPr>
        <w:t>Bekenntnis</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Bekenntnis</w:t>
      </w:r>
      <w:proofErr w:type="spellEnd"/>
      <w:r w:rsidRPr="00070888">
        <w:rPr>
          <w:rFonts w:eastAsia="AJensonPro-It" w:cs="Times New Roman"/>
          <w:i/>
          <w:iCs/>
          <w:sz w:val="20"/>
          <w:szCs w:val="20"/>
          <w:lang w:val="en-GB"/>
          <w14:ligatures w14:val="standardContextual"/>
        </w:rPr>
        <w:t xml:space="preserve"> der Artikel des </w:t>
      </w:r>
      <w:proofErr w:type="spellStart"/>
      <w:r w:rsidRPr="00070888">
        <w:rPr>
          <w:rFonts w:eastAsia="AJensonPro-It" w:cs="Times New Roman"/>
          <w:i/>
          <w:iCs/>
          <w:sz w:val="20"/>
          <w:szCs w:val="20"/>
          <w:lang w:val="en-GB"/>
          <w14:ligatures w14:val="standardContextual"/>
        </w:rPr>
        <w:t>Glaubens</w:t>
      </w:r>
      <w:proofErr w:type="spellEnd"/>
      <w:r w:rsidRPr="00070888">
        <w:rPr>
          <w:rFonts w:eastAsia="AJensonPro-It" w:cs="Times New Roman"/>
          <w:i/>
          <w:iCs/>
          <w:sz w:val="20"/>
          <w:szCs w:val="20"/>
          <w:lang w:val="en-GB"/>
          <w14:ligatures w14:val="standardContextual"/>
        </w:rPr>
        <w:t xml:space="preserve"> wider die </w:t>
      </w:r>
      <w:proofErr w:type="spellStart"/>
      <w:r w:rsidRPr="00070888">
        <w:rPr>
          <w:rFonts w:eastAsia="AJensonPro-It" w:cs="Times New Roman"/>
          <w:i/>
          <w:iCs/>
          <w:sz w:val="20"/>
          <w:szCs w:val="20"/>
          <w:lang w:val="en-GB"/>
          <w14:ligatures w14:val="standardContextual"/>
        </w:rPr>
        <w:t>Feinde</w:t>
      </w:r>
      <w:proofErr w:type="spellEnd"/>
      <w:r w:rsidRPr="00070888">
        <w:rPr>
          <w:rFonts w:eastAsia="AJensonPro-It" w:cs="Times New Roman"/>
          <w:i/>
          <w:iCs/>
          <w:sz w:val="20"/>
          <w:szCs w:val="20"/>
          <w:lang w:val="en-GB"/>
          <w14:ligatures w14:val="standardContextual"/>
        </w:rPr>
        <w:t xml:space="preserve"> des </w:t>
      </w:r>
      <w:proofErr w:type="spellStart"/>
      <w:r w:rsidRPr="00070888">
        <w:rPr>
          <w:rFonts w:eastAsia="AJensonPro-It" w:cs="Times New Roman"/>
          <w:i/>
          <w:iCs/>
          <w:sz w:val="20"/>
          <w:szCs w:val="20"/>
          <w:lang w:val="en-GB"/>
          <w14:ligatures w14:val="standardContextual"/>
        </w:rPr>
        <w:t>Evangeliums</w:t>
      </w:r>
      <w:proofErr w:type="spellEnd"/>
      <w:r w:rsidRPr="00070888">
        <w:rPr>
          <w:rFonts w:eastAsia="AJensonPro-It" w:cs="Times New Roman"/>
          <w:i/>
          <w:iCs/>
          <w:sz w:val="20"/>
          <w:szCs w:val="20"/>
          <w:lang w:val="en-GB"/>
          <w14:ligatures w14:val="standardContextual"/>
        </w:rPr>
        <w:t xml:space="preserve"> und </w:t>
      </w:r>
      <w:proofErr w:type="spellStart"/>
      <w:r w:rsidRPr="00070888">
        <w:rPr>
          <w:rFonts w:eastAsia="AJensonPro-It" w:cs="Times New Roman"/>
          <w:i/>
          <w:iCs/>
          <w:sz w:val="20"/>
          <w:szCs w:val="20"/>
          <w:lang w:val="en-GB"/>
          <w14:ligatures w14:val="standardContextual"/>
        </w:rPr>
        <w:t>allerlei</w:t>
      </w:r>
      <w:proofErr w:type="spellEnd"/>
      <w:r w:rsidRPr="00070888">
        <w:rPr>
          <w:rFonts w:eastAsia="AJensonPro-It" w:cs="Times New Roman"/>
          <w:i/>
          <w:iCs/>
          <w:sz w:val="20"/>
          <w:szCs w:val="20"/>
          <w:lang w:val="en-GB"/>
          <w14:ligatures w14:val="standardContextual"/>
        </w:rPr>
        <w:t xml:space="preserve"> </w:t>
      </w:r>
      <w:proofErr w:type="spellStart"/>
      <w:r w:rsidRPr="00070888">
        <w:rPr>
          <w:rFonts w:eastAsia="AJensonPro-It" w:cs="Times New Roman"/>
          <w:i/>
          <w:iCs/>
          <w:sz w:val="20"/>
          <w:szCs w:val="20"/>
          <w:lang w:val="en-GB"/>
          <w14:ligatures w14:val="standardContextual"/>
        </w:rPr>
        <w:t>Ketzereien</w:t>
      </w:r>
      <w:proofErr w:type="spellEnd"/>
      <w:r w:rsidRPr="00070888">
        <w:rPr>
          <w:rFonts w:eastAsia="AJensonPro-Regular" w:cs="Times New Roman"/>
          <w:i/>
          <w:iCs/>
          <w:sz w:val="20"/>
          <w:szCs w:val="20"/>
          <w:lang w:val="en-GB"/>
          <w14:ligatures w14:val="standardContextual"/>
        </w:rPr>
        <w:t>)</w:t>
      </w:r>
      <w:r w:rsidRPr="003550C9">
        <w:rPr>
          <w:rFonts w:eastAsia="AJensonPro-Regular" w:cs="Times New Roman"/>
          <w:sz w:val="20"/>
          <w:szCs w:val="20"/>
          <w:lang w:val="en-GB"/>
          <w14:ligatures w14:val="standardContextual"/>
        </w:rPr>
        <w:t xml:space="preserve">. </w:t>
      </w:r>
      <w:r w:rsidRPr="006E59E1">
        <w:rPr>
          <w:rFonts w:eastAsia="AJensonPro-Regular" w:cs="Times New Roman"/>
          <w:sz w:val="20"/>
          <w:szCs w:val="20"/>
          <w:lang w:val="en-GB"/>
          <w14:ligatures w14:val="standardContextual"/>
        </w:rPr>
        <w:t>WA 26</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(241)261–509.</w:t>
      </w:r>
    </w:p>
  </w:endnote>
  <w:endnote w:id="27">
    <w:p w14:paraId="7542C2FB" w14:textId="20AA1B58" w:rsidR="001373BA" w:rsidRPr="006E59E1" w:rsidRDefault="001373BA" w:rsidP="006E59E1">
      <w:pPr>
        <w:spacing w:after="0" w:line="240" w:lineRule="auto"/>
        <w:jc w:val="both"/>
        <w:rPr>
          <w:rFonts w:cs="Times New Roman"/>
          <w:sz w:val="20"/>
          <w:szCs w:val="20"/>
          <w:lang w:val="en-GB"/>
        </w:rPr>
      </w:pPr>
      <w:r w:rsidRPr="006E59E1">
        <w:rPr>
          <w:rStyle w:val="Vgjegyzet-hivatkozs"/>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070888">
        <w:rPr>
          <w:rFonts w:cs="Times New Roman"/>
          <w:i/>
          <w:iCs/>
          <w:sz w:val="20"/>
          <w:szCs w:val="20"/>
          <w:lang w:val="en-GB"/>
        </w:rPr>
        <w:t>The holy and blessed sacrament of baptism</w:t>
      </w:r>
      <w:r w:rsidRPr="006E59E1">
        <w:rPr>
          <w:rFonts w:cs="Times New Roman"/>
          <w:sz w:val="20"/>
          <w:szCs w:val="20"/>
          <w:lang w:val="en-GB"/>
        </w:rPr>
        <w:t xml:space="preserve"> [1519]. </w:t>
      </w:r>
      <w:r w:rsidRPr="006E59E1">
        <w:rPr>
          <w:rFonts w:cs="Times New Roman"/>
          <w:sz w:val="20"/>
          <w:szCs w:val="20"/>
          <w:lang w:val="fr-FR"/>
        </w:rPr>
        <w:t>LW 35</w:t>
      </w:r>
      <w:r w:rsidR="00C034C0">
        <w:rPr>
          <w:rFonts w:cs="Times New Roman"/>
          <w:sz w:val="20"/>
          <w:szCs w:val="20"/>
          <w:lang w:val="fr-FR"/>
        </w:rPr>
        <w:t>,</w:t>
      </w:r>
      <w:r w:rsidRPr="006E59E1">
        <w:rPr>
          <w:rFonts w:cs="Times New Roman"/>
          <w:sz w:val="20"/>
          <w:szCs w:val="20"/>
          <w:lang w:val="fr-FR"/>
        </w:rPr>
        <w:t xml:space="preserve"> (23)29-44. </w:t>
      </w:r>
      <w:r w:rsidRPr="006E59E1">
        <w:rPr>
          <w:rFonts w:cs="Times New Roman"/>
          <w:sz w:val="20"/>
          <w:szCs w:val="20"/>
          <w:lang w:val="fr-FR"/>
        </w:rPr>
        <w:t xml:space="preserve">= </w:t>
      </w:r>
      <w:r w:rsidRPr="00070888">
        <w:rPr>
          <w:rStyle w:val="Kiemels2"/>
          <w:rFonts w:cs="Times New Roman"/>
          <w:b w:val="0"/>
          <w:bCs w:val="0"/>
          <w:i/>
          <w:iCs/>
          <w:sz w:val="20"/>
          <w:szCs w:val="20"/>
          <w:lang w:val="fr-FR"/>
        </w:rPr>
        <w:t>Ein Sermon von dem heyligen hochwirdigen</w:t>
      </w:r>
      <w:r w:rsidRPr="00070888">
        <w:rPr>
          <w:rFonts w:cs="Times New Roman"/>
          <w:b/>
          <w:bCs/>
          <w:i/>
          <w:iCs/>
          <w:sz w:val="20"/>
          <w:szCs w:val="20"/>
          <w:lang w:val="fr-FR"/>
        </w:rPr>
        <w:t xml:space="preserve"> </w:t>
      </w:r>
      <w:r w:rsidRPr="00070888">
        <w:rPr>
          <w:rStyle w:val="Kiemels2"/>
          <w:rFonts w:cs="Times New Roman"/>
          <w:b w:val="0"/>
          <w:bCs w:val="0"/>
          <w:i/>
          <w:iCs/>
          <w:sz w:val="20"/>
          <w:szCs w:val="20"/>
          <w:lang w:val="fr-FR"/>
        </w:rPr>
        <w:t>Sacrament der Tauffe</w:t>
      </w:r>
      <w:r w:rsidRPr="006E59E1">
        <w:rPr>
          <w:rStyle w:val="Kiemels2"/>
          <w:rFonts w:cs="Times New Roman"/>
          <w:b w:val="0"/>
          <w:bCs w:val="0"/>
          <w:sz w:val="20"/>
          <w:szCs w:val="20"/>
          <w:lang w:val="fr-FR"/>
        </w:rPr>
        <w:t>.</w:t>
      </w:r>
      <w:r w:rsidRPr="006E59E1">
        <w:rPr>
          <w:rStyle w:val="Kiemels2"/>
          <w:rFonts w:cs="Times New Roman"/>
          <w:sz w:val="20"/>
          <w:szCs w:val="20"/>
          <w:lang w:val="fr-FR"/>
        </w:rPr>
        <w:t xml:space="preserve"> </w:t>
      </w:r>
      <w:r w:rsidRPr="006E59E1">
        <w:rPr>
          <w:rFonts w:cs="Times New Roman"/>
          <w:sz w:val="20"/>
          <w:szCs w:val="20"/>
          <w:lang w:val="en-GB"/>
        </w:rPr>
        <w:t>WA 2, (724)727-737;</w:t>
      </w:r>
      <w:r w:rsidR="006E59E1">
        <w:rPr>
          <w:rFonts w:cs="Times New Roman"/>
          <w:sz w:val="20"/>
          <w:szCs w:val="20"/>
          <w:lang w:val="en-GB"/>
        </w:rPr>
        <w:t xml:space="preserve"> </w:t>
      </w:r>
      <w:r w:rsidRPr="006E59E1">
        <w:rPr>
          <w:sz w:val="20"/>
          <w:szCs w:val="20"/>
          <w:lang w:val="en-GB"/>
        </w:rPr>
        <w:t>LW 35, 39; WA 2, 734.</w:t>
      </w:r>
    </w:p>
  </w:endnote>
  <w:endnote w:id="28">
    <w:p w14:paraId="4E4CCCF4" w14:textId="0FA59FF2" w:rsidR="001373BA" w:rsidRPr="006E59E1" w:rsidRDefault="001373BA" w:rsidP="006E59E1">
      <w:pPr>
        <w:pStyle w:val="Vgjegyzetszvege"/>
        <w:jc w:val="both"/>
      </w:pPr>
      <w:r w:rsidRPr="006E59E1">
        <w:rPr>
          <w:rStyle w:val="Vgjegyzet-hivatkozs"/>
        </w:rPr>
        <w:endnoteRef/>
      </w:r>
      <w:r w:rsidRPr="006E59E1">
        <w:t xml:space="preserve"> </w:t>
      </w:r>
      <w:r w:rsidRPr="006E59E1">
        <w:rPr>
          <w:lang w:val="en-GB"/>
        </w:rPr>
        <w:t xml:space="preserve">LW 37, 364; </w:t>
      </w:r>
      <w:r w:rsidRPr="006E59E1">
        <w:rPr>
          <w:rFonts w:eastAsia="AJensonPro-Regular" w:cs="Times New Roman"/>
          <w:lang w:val="en-GB"/>
          <w14:ligatures w14:val="standardContextual"/>
        </w:rPr>
        <w:t>WA 26, 504</w:t>
      </w:r>
    </w:p>
  </w:endnote>
  <w:endnote w:id="29">
    <w:p w14:paraId="45CA0284" w14:textId="1D410D11" w:rsidR="001373BA" w:rsidRPr="006E59E1" w:rsidRDefault="001373BA" w:rsidP="006E59E1">
      <w:pPr>
        <w:spacing w:after="0" w:line="240" w:lineRule="auto"/>
        <w:jc w:val="both"/>
        <w:rPr>
          <w:rFonts w:cs="Times New Roman"/>
          <w:sz w:val="20"/>
          <w:szCs w:val="20"/>
          <w:lang w:val="en-GB"/>
        </w:rPr>
      </w:pPr>
      <w:r w:rsidRPr="006E59E1">
        <w:rPr>
          <w:rStyle w:val="Vgjegyzet-hivatkozs"/>
          <w:sz w:val="20"/>
          <w:szCs w:val="20"/>
        </w:rPr>
        <w:endnoteRef/>
      </w:r>
      <w:r w:rsidR="00430539" w:rsidRPr="006E59E1">
        <w:rPr>
          <w:sz w:val="20"/>
          <w:szCs w:val="20"/>
        </w:rPr>
        <w:t xml:space="preserve"> </w:t>
      </w:r>
      <w:r w:rsidR="00430539" w:rsidRPr="006E59E1">
        <w:rPr>
          <w:rFonts w:eastAsia="AJensonPro-Regular" w:cs="Times New Roman"/>
          <w:sz w:val="20"/>
          <w:szCs w:val="20"/>
          <w:lang w:val="en-GB"/>
          <w14:ligatures w14:val="standardContextual"/>
        </w:rPr>
        <w:t>C</w:t>
      </w:r>
      <w:r w:rsidRPr="006E59E1">
        <w:rPr>
          <w:rFonts w:eastAsia="AJensonPro-Regular" w:cs="Times New Roman"/>
          <w:sz w:val="20"/>
          <w:szCs w:val="20"/>
          <w:lang w:val="en-GB"/>
          <w14:ligatures w14:val="standardContextual"/>
        </w:rPr>
        <w:t xml:space="preserve">f. </w:t>
      </w:r>
      <w:r w:rsidR="00430539" w:rsidRPr="006E59E1">
        <w:rPr>
          <w:rFonts w:cs="Times New Roman"/>
          <w:sz w:val="20"/>
          <w:szCs w:val="20"/>
          <w:lang w:val="en-GB"/>
        </w:rPr>
        <w:t xml:space="preserve">Bayer, Oswald: </w:t>
      </w:r>
      <w:r w:rsidR="00070888">
        <w:rPr>
          <w:rFonts w:cs="Times New Roman"/>
          <w:sz w:val="20"/>
          <w:szCs w:val="20"/>
          <w:lang w:val="en-GB"/>
        </w:rPr>
        <w:t>“</w:t>
      </w:r>
      <w:r w:rsidR="00430539" w:rsidRPr="006E59E1">
        <w:rPr>
          <w:rFonts w:cs="Times New Roman"/>
          <w:sz w:val="20"/>
          <w:szCs w:val="20"/>
          <w:lang w:val="en-GB"/>
        </w:rPr>
        <w:t>Nature and Institution: Luther’s Doctrine of the Three Orders</w:t>
      </w:r>
      <w:r w:rsidR="00070888">
        <w:rPr>
          <w:rFonts w:cs="Times New Roman"/>
          <w:sz w:val="20"/>
          <w:szCs w:val="20"/>
          <w:lang w:val="en-GB"/>
        </w:rPr>
        <w:t>”</w:t>
      </w:r>
      <w:r w:rsidR="00430539" w:rsidRPr="006E59E1">
        <w:rPr>
          <w:rFonts w:cs="Times New Roman"/>
          <w:sz w:val="20"/>
          <w:szCs w:val="20"/>
          <w:lang w:val="en-GB"/>
        </w:rPr>
        <w:t xml:space="preserve">. </w:t>
      </w:r>
      <w:r w:rsidR="00430539" w:rsidRPr="006E59E1">
        <w:rPr>
          <w:rStyle w:val="Kiemels"/>
          <w:rFonts w:cs="Times New Roman"/>
          <w:sz w:val="20"/>
          <w:szCs w:val="20"/>
          <w:lang w:val="en-GB"/>
        </w:rPr>
        <w:t>Lutheran Quarterly </w:t>
      </w:r>
      <w:r w:rsidR="00430539" w:rsidRPr="006E59E1">
        <w:rPr>
          <w:rFonts w:cs="Times New Roman"/>
          <w:sz w:val="20"/>
          <w:szCs w:val="20"/>
          <w:lang w:val="en-GB"/>
        </w:rPr>
        <w:t>12 (1998): 127-133.</w:t>
      </w:r>
    </w:p>
  </w:endnote>
  <w:endnote w:id="30">
    <w:p w14:paraId="37C7A758" w14:textId="6FDA5A33" w:rsidR="001373BA" w:rsidRPr="006E59E1" w:rsidRDefault="001373BA" w:rsidP="006E59E1">
      <w:pPr>
        <w:pStyle w:val="Vgjegyzetszvege"/>
        <w:jc w:val="both"/>
      </w:pPr>
      <w:r w:rsidRPr="006E59E1">
        <w:rPr>
          <w:rStyle w:val="Vgjegyzet-hivatkozs"/>
        </w:rPr>
        <w:endnoteRef/>
      </w:r>
      <w:r w:rsidRPr="006E59E1">
        <w:t xml:space="preserve"> </w:t>
      </w:r>
      <w:r w:rsidRPr="006E59E1">
        <w:rPr>
          <w:lang w:val="en-GB"/>
        </w:rPr>
        <w:t xml:space="preserve">Kotter compares the occupations that arise in connection with the concept of vocation in Luther with their 21st century </w:t>
      </w:r>
      <w:proofErr w:type="gramStart"/>
      <w:r w:rsidRPr="006E59E1">
        <w:rPr>
          <w:lang w:val="en-GB"/>
        </w:rPr>
        <w:t>counterparts, and</w:t>
      </w:r>
      <w:proofErr w:type="gramEnd"/>
      <w:r w:rsidRPr="006E59E1">
        <w:rPr>
          <w:lang w:val="en-GB"/>
        </w:rPr>
        <w:t xml:space="preserve"> tries to apply Luther's teachings to the contemporary economic situation</w:t>
      </w:r>
      <w:r w:rsidR="006E59E1" w:rsidRPr="006E59E1">
        <w:rPr>
          <w:lang w:val="en-GB"/>
        </w:rPr>
        <w:t xml:space="preserve"> (</w:t>
      </w:r>
      <w:r w:rsidR="006E59E1" w:rsidRPr="006E59E1">
        <w:rPr>
          <w:rFonts w:cs="Times New Roman"/>
          <w:lang w:val="en-GB"/>
        </w:rPr>
        <w:t xml:space="preserve">Kotter, David: </w:t>
      </w:r>
      <w:r w:rsidR="00070888">
        <w:rPr>
          <w:rFonts w:cs="Times New Roman"/>
          <w:lang w:val="en-GB"/>
        </w:rPr>
        <w:t>“</w:t>
      </w:r>
      <w:r w:rsidR="006E59E1" w:rsidRPr="006E59E1">
        <w:rPr>
          <w:rFonts w:cs="Times New Roman"/>
          <w:lang w:val="en-GB"/>
        </w:rPr>
        <w:t>Milkmaids No More: Revisiting Luther’s Doctrine of Vocation from the Perspective of a “Gig” Economy</w:t>
      </w:r>
      <w:r w:rsidR="00070888">
        <w:rPr>
          <w:rFonts w:cs="Times New Roman"/>
          <w:lang w:val="en-GB"/>
        </w:rPr>
        <w:t>”</w:t>
      </w:r>
      <w:r w:rsidR="006E59E1" w:rsidRPr="006E59E1">
        <w:rPr>
          <w:rFonts w:cs="Times New Roman"/>
          <w:lang w:val="en-GB"/>
        </w:rPr>
        <w:t xml:space="preserve">. </w:t>
      </w:r>
      <w:r w:rsidR="006E59E1" w:rsidRPr="006E59E1">
        <w:rPr>
          <w:rFonts w:cs="Times New Roman"/>
          <w:i/>
          <w:iCs/>
          <w:lang w:val="en-GB"/>
        </w:rPr>
        <w:t>The Southern Baptist Journal of Theology</w:t>
      </w:r>
      <w:r w:rsidR="006E59E1" w:rsidRPr="006E59E1">
        <w:rPr>
          <w:rFonts w:cs="Times New Roman"/>
          <w:lang w:val="en-GB"/>
        </w:rPr>
        <w:t xml:space="preserve"> 22.1 (2018) 85-95.</w:t>
      </w:r>
      <w:r w:rsidR="006E59E1" w:rsidRPr="006E59E1">
        <w:rPr>
          <w:lang w:val="en-GB"/>
        </w:rPr>
        <w:t>).</w:t>
      </w:r>
    </w:p>
  </w:endnote>
  <w:endnote w:id="31">
    <w:p w14:paraId="68B42B07" w14:textId="1500864B" w:rsidR="001373BA" w:rsidRPr="006E59E1" w:rsidRDefault="001373BA" w:rsidP="006E59E1">
      <w:pPr>
        <w:pStyle w:val="Vgjegyzetszvege"/>
        <w:jc w:val="both"/>
      </w:pPr>
      <w:r w:rsidRPr="006E59E1">
        <w:rPr>
          <w:rStyle w:val="Vgjegyzet-hivatkozs"/>
        </w:rPr>
        <w:endnoteRef/>
      </w:r>
      <w:r w:rsidRPr="006E59E1">
        <w:t xml:space="preserve"> </w:t>
      </w:r>
      <w:r w:rsidRPr="006E59E1">
        <w:rPr>
          <w:rFonts w:eastAsia="AJensonPro-Regular"/>
          <w:lang w:val="en-GB"/>
          <w14:ligatures w14:val="standardContextual"/>
        </w:rPr>
        <w:t xml:space="preserve">Luther, Martin: </w:t>
      </w:r>
      <w:r w:rsidRPr="00070888">
        <w:rPr>
          <w:i/>
          <w:iCs/>
          <w:lang w:val="en-GB"/>
        </w:rPr>
        <w:t>The misuse of the mass</w:t>
      </w:r>
      <w:r w:rsidRPr="006E59E1">
        <w:rPr>
          <w:lang w:val="en-GB"/>
        </w:rPr>
        <w:t xml:space="preserve"> [1521]. </w:t>
      </w:r>
      <w:r w:rsidRPr="006E59E1">
        <w:rPr>
          <w:rFonts w:eastAsia="AJensonPro-Regular"/>
          <w:lang w:val="en-GB"/>
          <w14:ligatures w14:val="standardContextual"/>
        </w:rPr>
        <w:t>LW 36</w:t>
      </w:r>
      <w:r w:rsidR="00B72CCF">
        <w:rPr>
          <w:rFonts w:eastAsia="AJensonPro-Regular"/>
          <w:lang w:val="en-GB"/>
          <w14:ligatures w14:val="standardContextual"/>
        </w:rPr>
        <w:t>,</w:t>
      </w:r>
      <w:r w:rsidRPr="006E59E1">
        <w:rPr>
          <w:rFonts w:eastAsia="AJensonPro-Regular"/>
          <w:lang w:val="en-GB"/>
          <w14:ligatures w14:val="standardContextual"/>
        </w:rPr>
        <w:t xml:space="preserve"> </w:t>
      </w:r>
      <w:r w:rsidRPr="006E59E1">
        <w:rPr>
          <w:lang w:val="en-GB"/>
        </w:rPr>
        <w:t xml:space="preserve">(127)133-230. = </w:t>
      </w:r>
      <w:proofErr w:type="spellStart"/>
      <w:r w:rsidRPr="00070888">
        <w:rPr>
          <w:rFonts w:eastAsia="AJensonPro-It"/>
          <w:i/>
          <w:iCs/>
          <w:lang w:val="en-GB"/>
          <w14:ligatures w14:val="standardContextual"/>
        </w:rPr>
        <w:t>Vom</w:t>
      </w:r>
      <w:proofErr w:type="spellEnd"/>
      <w:r w:rsidRPr="00070888">
        <w:rPr>
          <w:rFonts w:eastAsia="AJensonPro-It"/>
          <w:i/>
          <w:iCs/>
          <w:lang w:val="en-GB"/>
          <w14:ligatures w14:val="standardContextual"/>
        </w:rPr>
        <w:t xml:space="preserve"> </w:t>
      </w:r>
      <w:proofErr w:type="spellStart"/>
      <w:r w:rsidRPr="00070888">
        <w:rPr>
          <w:rFonts w:eastAsia="AJensonPro-It"/>
          <w:i/>
          <w:iCs/>
          <w:lang w:val="en-GB"/>
          <w14:ligatures w14:val="standardContextual"/>
        </w:rPr>
        <w:t>Missbrauch</w:t>
      </w:r>
      <w:proofErr w:type="spellEnd"/>
      <w:r w:rsidRPr="00070888">
        <w:rPr>
          <w:rFonts w:eastAsia="AJensonPro-It"/>
          <w:i/>
          <w:iCs/>
          <w:lang w:val="en-GB"/>
          <w14:ligatures w14:val="standardContextual"/>
        </w:rPr>
        <w:t xml:space="preserve"> der Messe</w:t>
      </w:r>
      <w:r w:rsidRPr="00070888">
        <w:rPr>
          <w:rFonts w:eastAsia="AJensonPro-Regular"/>
          <w:i/>
          <w:iCs/>
          <w:lang w:val="en-GB"/>
          <w14:ligatures w14:val="standardContextual"/>
        </w:rPr>
        <w:t>.</w:t>
      </w:r>
      <w:r w:rsidRPr="006E59E1">
        <w:rPr>
          <w:rFonts w:eastAsia="AJensonPro-Regular"/>
          <w:lang w:val="en-GB"/>
          <w14:ligatures w14:val="standardContextual"/>
        </w:rPr>
        <w:t xml:space="preserve"> WA 8</w:t>
      </w:r>
      <w:r w:rsidR="00B72CCF">
        <w:rPr>
          <w:rFonts w:eastAsia="AJensonPro-Regular"/>
          <w:lang w:val="en-GB"/>
          <w14:ligatures w14:val="standardContextual"/>
        </w:rPr>
        <w:t>,</w:t>
      </w:r>
      <w:r w:rsidRPr="006E59E1">
        <w:rPr>
          <w:rFonts w:eastAsia="AJensonPro-Regular"/>
          <w:lang w:val="en-GB"/>
          <w14:ligatures w14:val="standardContextual"/>
        </w:rPr>
        <w:t xml:space="preserve"> (477)482-563; </w:t>
      </w:r>
      <w:r w:rsidRPr="006E59E1">
        <w:rPr>
          <w:rFonts w:eastAsia="AJensonPro-Regular" w:cs="Times New Roman"/>
          <w:lang w:val="en-GB"/>
          <w14:ligatures w14:val="standardContextual"/>
        </w:rPr>
        <w:t>LW 36, 159; WA 8, 503.</w:t>
      </w:r>
    </w:p>
  </w:endnote>
  <w:endnote w:id="32">
    <w:p w14:paraId="6F8F9FB6" w14:textId="114F99FE" w:rsidR="001373BA" w:rsidRPr="006E59E1" w:rsidRDefault="001373BA" w:rsidP="006E59E1">
      <w:pPr>
        <w:pStyle w:val="Vgjegyzetszvege"/>
        <w:jc w:val="both"/>
      </w:pPr>
      <w:r w:rsidRPr="006E59E1">
        <w:rPr>
          <w:rStyle w:val="Vgjegyzet-hivatkozs"/>
        </w:rPr>
        <w:endnoteRef/>
      </w:r>
      <w:r w:rsidRPr="006E59E1">
        <w:t xml:space="preserve"> </w:t>
      </w:r>
      <w:r w:rsidRPr="006E59E1">
        <w:rPr>
          <w:rFonts w:eastAsia="AJensonPro-Regular"/>
          <w:lang w:val="en-GB"/>
          <w14:ligatures w14:val="standardContextual"/>
        </w:rPr>
        <w:t xml:space="preserve">Luther, Martin: </w:t>
      </w:r>
      <w:r w:rsidRPr="00070888">
        <w:rPr>
          <w:i/>
          <w:iCs/>
          <w:lang w:val="en-GB"/>
        </w:rPr>
        <w:t>Whether soldiers, too, can be saved</w:t>
      </w:r>
      <w:r w:rsidRPr="006E59E1">
        <w:rPr>
          <w:lang w:val="en-GB"/>
        </w:rPr>
        <w:t xml:space="preserve"> [1526]. </w:t>
      </w:r>
      <w:r w:rsidRPr="006E59E1">
        <w:rPr>
          <w:lang w:val="fr-FR"/>
        </w:rPr>
        <w:t>LW 46</w:t>
      </w:r>
      <w:r w:rsidR="00B72CCF">
        <w:rPr>
          <w:lang w:val="fr-FR"/>
        </w:rPr>
        <w:t>,</w:t>
      </w:r>
      <w:r w:rsidRPr="006E59E1">
        <w:rPr>
          <w:lang w:val="fr-FR"/>
        </w:rPr>
        <w:t xml:space="preserve"> (87)93-138.= </w:t>
      </w:r>
      <w:r w:rsidRPr="00070888">
        <w:rPr>
          <w:rFonts w:eastAsia="AJensonPro-It"/>
          <w:i/>
          <w:iCs/>
          <w:lang w:val="fr-FR"/>
          <w14:ligatures w14:val="standardContextual"/>
        </w:rPr>
        <w:t>Ob Kriegsleute auch in seligem Stande sein konnen</w:t>
      </w:r>
      <w:r w:rsidRPr="006E59E1">
        <w:rPr>
          <w:rFonts w:eastAsia="AJensonPro-It"/>
          <w:i/>
          <w:iCs/>
          <w:lang w:val="fr-FR"/>
          <w14:ligatures w14:val="standardContextual"/>
        </w:rPr>
        <w:t xml:space="preserve">. </w:t>
      </w:r>
      <w:r w:rsidRPr="003550C9">
        <w:rPr>
          <w:rFonts w:eastAsia="AJensonPro-Regular"/>
          <w:lang w:val="en-GB"/>
          <w14:ligatures w14:val="standardContextual"/>
        </w:rPr>
        <w:t>WA 19</w:t>
      </w:r>
      <w:r w:rsidR="00B72CCF">
        <w:rPr>
          <w:rFonts w:eastAsia="AJensonPro-Regular"/>
          <w:lang w:val="en-GB"/>
          <w14:ligatures w14:val="standardContextual"/>
        </w:rPr>
        <w:t>,</w:t>
      </w:r>
      <w:r w:rsidRPr="003550C9">
        <w:rPr>
          <w:rFonts w:eastAsia="AJensonPro-Regular"/>
          <w:lang w:val="en-GB"/>
          <w14:ligatures w14:val="standardContextual"/>
        </w:rPr>
        <w:t xml:space="preserve"> (616)623-662.</w:t>
      </w:r>
    </w:p>
  </w:endnote>
  <w:endnote w:id="33">
    <w:p w14:paraId="508F985B" w14:textId="73804307" w:rsidR="001373BA" w:rsidRPr="006E59E1" w:rsidRDefault="001373BA" w:rsidP="006E59E1">
      <w:pPr>
        <w:pStyle w:val="Vgjegyzetszvege"/>
        <w:jc w:val="both"/>
      </w:pPr>
      <w:r w:rsidRPr="006E59E1">
        <w:rPr>
          <w:rStyle w:val="Vgjegyzet-hivatkozs"/>
        </w:rPr>
        <w:endnoteRef/>
      </w:r>
      <w:r w:rsidRPr="006E59E1">
        <w:t xml:space="preserve"> </w:t>
      </w:r>
      <w:r w:rsidRPr="006E59E1">
        <w:rPr>
          <w:rFonts w:eastAsia="AJensonPro-Regular" w:cs="Times New Roman"/>
          <w:lang w:val="en-GB"/>
          <w14:ligatures w14:val="standardContextual"/>
        </w:rPr>
        <w:t>LW 46, 96; WA 19, 657</w:t>
      </w:r>
    </w:p>
  </w:endnote>
  <w:endnote w:id="34">
    <w:p w14:paraId="02E7E7C5" w14:textId="05C61219" w:rsidR="001373BA" w:rsidRPr="006E59E1" w:rsidRDefault="001373BA" w:rsidP="006E59E1">
      <w:pPr>
        <w:autoSpaceDE w:val="0"/>
        <w:autoSpaceDN w:val="0"/>
        <w:adjustRightInd w:val="0"/>
        <w:spacing w:after="0" w:line="240" w:lineRule="auto"/>
        <w:jc w:val="both"/>
        <w:rPr>
          <w:rFonts w:eastAsia="GentiumPlusItalic" w:cs="Times New Roman"/>
          <w:i/>
          <w:iCs/>
          <w:color w:val="536D7E"/>
          <w:sz w:val="20"/>
          <w:szCs w:val="20"/>
          <w:lang w:val="en-GB"/>
          <w14:ligatures w14:val="standardContextual"/>
        </w:rPr>
      </w:pPr>
      <w:r w:rsidRPr="006E59E1">
        <w:rPr>
          <w:rStyle w:val="Vgjegyzet-hivatkozs"/>
          <w:sz w:val="20"/>
          <w:szCs w:val="20"/>
        </w:rPr>
        <w:endnoteRef/>
      </w:r>
      <w:r w:rsidRPr="006E59E1">
        <w:rPr>
          <w:sz w:val="20"/>
          <w:szCs w:val="20"/>
        </w:rPr>
        <w:t xml:space="preserve"> </w:t>
      </w:r>
      <w:r w:rsidRPr="006E59E1">
        <w:rPr>
          <w:sz w:val="20"/>
          <w:szCs w:val="20"/>
          <w:lang w:val="en-GB"/>
        </w:rPr>
        <w:t xml:space="preserve">For the relation of Luther's teaching on vocation to modernity, see </w:t>
      </w:r>
      <w:r w:rsidR="006E59E1" w:rsidRPr="006E59E1">
        <w:rPr>
          <w:rFonts w:eastAsia="GentiumPlus" w:cs="Times New Roman"/>
          <w:color w:val="000000"/>
          <w:sz w:val="20"/>
          <w:szCs w:val="20"/>
          <w:lang w:val="en-GB"/>
          <w14:ligatures w14:val="standardContextual"/>
        </w:rPr>
        <w:t xml:space="preserve">Loy, David W.: </w:t>
      </w:r>
      <w:r w:rsidR="00070888">
        <w:rPr>
          <w:rFonts w:eastAsia="GentiumPlus" w:cs="Times New Roman"/>
          <w:color w:val="000000"/>
          <w:sz w:val="20"/>
          <w:szCs w:val="20"/>
          <w:lang w:val="en-GB"/>
          <w14:ligatures w14:val="standardContextual"/>
        </w:rPr>
        <w:t>“</w:t>
      </w:r>
      <w:r w:rsidR="006E59E1" w:rsidRPr="006E59E1">
        <w:rPr>
          <w:rFonts w:eastAsia="GentiumPlus" w:cs="Times New Roman"/>
          <w:color w:val="000000"/>
          <w:sz w:val="20"/>
          <w:szCs w:val="20"/>
          <w:lang w:val="en-GB"/>
          <w14:ligatures w14:val="standardContextual"/>
        </w:rPr>
        <w:t>Luther, Vocation, and the Search for Significance</w:t>
      </w:r>
      <w:r w:rsidR="00070888">
        <w:rPr>
          <w:rFonts w:eastAsia="GentiumPlus" w:cs="Times New Roman"/>
          <w:color w:val="000000"/>
          <w:sz w:val="20"/>
          <w:szCs w:val="20"/>
          <w:lang w:val="en-GB"/>
          <w14:ligatures w14:val="standardContextual"/>
        </w:rPr>
        <w:t>”</w:t>
      </w:r>
      <w:r w:rsidR="006E59E1" w:rsidRPr="006E59E1">
        <w:rPr>
          <w:rFonts w:eastAsia="GentiumPlus" w:cs="Times New Roman"/>
          <w:color w:val="000000"/>
          <w:sz w:val="20"/>
          <w:szCs w:val="20"/>
          <w:lang w:val="en-GB"/>
          <w14:ligatures w14:val="standardContextual"/>
        </w:rPr>
        <w:t xml:space="preserve">. </w:t>
      </w:r>
      <w:r w:rsidR="006E59E1" w:rsidRPr="006E59E1">
        <w:rPr>
          <w:rFonts w:eastAsia="GentiumPlus" w:cs="Times New Roman"/>
          <w:i/>
          <w:iCs/>
          <w:color w:val="000000"/>
          <w:sz w:val="20"/>
          <w:szCs w:val="20"/>
          <w:lang w:val="en-GB"/>
          <w14:ligatures w14:val="standardContextual"/>
        </w:rPr>
        <w:t>Lutheran Quarterly</w:t>
      </w:r>
      <w:r w:rsidR="006E59E1" w:rsidRPr="006E59E1">
        <w:rPr>
          <w:rFonts w:eastAsia="GentiumPlus" w:cs="Times New Roman"/>
          <w:color w:val="000000"/>
          <w:sz w:val="20"/>
          <w:szCs w:val="20"/>
          <w:lang w:val="en-GB"/>
          <w14:ligatures w14:val="standardContextual"/>
        </w:rPr>
        <w:t>, Volume 35, Number 1, Spring 2021</w:t>
      </w:r>
      <w:r w:rsidR="00B72CCF">
        <w:rPr>
          <w:rFonts w:eastAsia="GentiumPlus" w:cs="Times New Roman"/>
          <w:color w:val="000000"/>
          <w:sz w:val="20"/>
          <w:szCs w:val="20"/>
          <w:lang w:val="en-GB"/>
          <w14:ligatures w14:val="standardContextual"/>
        </w:rPr>
        <w:t>,</w:t>
      </w:r>
      <w:r w:rsidR="006E59E1" w:rsidRPr="006E59E1">
        <w:rPr>
          <w:rFonts w:eastAsia="GentiumPlus" w:cs="Times New Roman"/>
          <w:color w:val="000000"/>
          <w:sz w:val="20"/>
          <w:szCs w:val="20"/>
          <w:lang w:val="en-GB"/>
          <w14:ligatures w14:val="standardContextual"/>
        </w:rPr>
        <w:t xml:space="preserve"> 50-72. </w:t>
      </w:r>
      <w:hyperlink r:id="rId4" w:history="1">
        <w:r w:rsidR="006E59E1" w:rsidRPr="006E59E1">
          <w:rPr>
            <w:rStyle w:val="Hiperhivatkozs"/>
            <w:rFonts w:eastAsia="GentiumPlusItalic" w:cs="Times New Roman"/>
            <w:i/>
            <w:iCs/>
            <w:sz w:val="20"/>
            <w:szCs w:val="20"/>
            <w:lang w:val="en-GB"/>
            <w14:ligatures w14:val="standardContextual"/>
          </w:rPr>
          <w:t>https://doi.org/10.1353/lut.2021.0004</w:t>
        </w:r>
      </w:hyperlink>
    </w:p>
  </w:endnote>
  <w:endnote w:id="35">
    <w:p w14:paraId="0EB92E49" w14:textId="62CA2D0C" w:rsidR="001373BA" w:rsidRPr="006E59E1" w:rsidRDefault="001373BA" w:rsidP="006E59E1">
      <w:pPr>
        <w:pStyle w:val="Vgjegyzetszvege"/>
        <w:jc w:val="both"/>
      </w:pPr>
      <w:r w:rsidRPr="006E59E1">
        <w:rPr>
          <w:rStyle w:val="Vgjegyzet-hivatkozs"/>
        </w:rPr>
        <w:endnoteRef/>
      </w:r>
      <w:r w:rsidRPr="006E59E1">
        <w:t xml:space="preserve"> </w:t>
      </w:r>
      <w:r w:rsidRPr="006E59E1">
        <w:rPr>
          <w:lang w:val="en-GB"/>
        </w:rPr>
        <w:t>LW 53, 14; WA 12, 37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altName w:val="Times"/>
    <w:panose1 w:val="02020603050405020304"/>
    <w:charset w:val="EE"/>
    <w:family w:val="roman"/>
    <w:pitch w:val="variable"/>
    <w:sig w:usb0="E0002EFF" w:usb1="C000785B" w:usb2="00000009" w:usb3="00000000" w:csb0="000001FF" w:csb1="00000000"/>
  </w:font>
  <w:font w:name="AJensonPro-Regular">
    <w:altName w:val="PMingLiU"/>
    <w:panose1 w:val="00000000000000000000"/>
    <w:charset w:val="88"/>
    <w:family w:val="auto"/>
    <w:notTrueType/>
    <w:pitch w:val="default"/>
    <w:sig w:usb0="00000005" w:usb1="08080000" w:usb2="00000010" w:usb3="00000000" w:csb0="00100002" w:csb1="00000000"/>
  </w:font>
  <w:font w:name="AJensonPro-It">
    <w:altName w:val="Yu Gothic"/>
    <w:panose1 w:val="00000000000000000000"/>
    <w:charset w:val="80"/>
    <w:family w:val="auto"/>
    <w:notTrueType/>
    <w:pitch w:val="default"/>
    <w:sig w:usb0="00000005" w:usb1="080F0000" w:usb2="00000010" w:usb3="00000000" w:csb0="00120002" w:csb1="00000000"/>
  </w:font>
  <w:font w:name="GentiumPlusItalic">
    <w:altName w:val="Yu Gothic"/>
    <w:panose1 w:val="00000000000000000000"/>
    <w:charset w:val="80"/>
    <w:family w:val="auto"/>
    <w:notTrueType/>
    <w:pitch w:val="default"/>
    <w:sig w:usb0="00000001" w:usb1="08070000" w:usb2="00000010" w:usb3="00000000" w:csb0="00020000" w:csb1="00000000"/>
  </w:font>
  <w:font w:name="GentiumPlu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090275"/>
      <w:docPartObj>
        <w:docPartGallery w:val="Page Numbers (Bottom of Page)"/>
        <w:docPartUnique/>
      </w:docPartObj>
    </w:sdtPr>
    <w:sdtContent>
      <w:p w14:paraId="7E022366" w14:textId="475E99A8" w:rsidR="00553163" w:rsidRDefault="00553163">
        <w:pPr>
          <w:pStyle w:val="llb"/>
          <w:jc w:val="center"/>
        </w:pPr>
        <w:r>
          <w:fldChar w:fldCharType="begin"/>
        </w:r>
        <w:r>
          <w:instrText>PAGE   \* MERGEFORMAT</w:instrText>
        </w:r>
        <w:r>
          <w:fldChar w:fldCharType="separate"/>
        </w:r>
        <w:r>
          <w:t>2</w:t>
        </w:r>
        <w:r>
          <w:fldChar w:fldCharType="end"/>
        </w:r>
      </w:p>
    </w:sdtContent>
  </w:sdt>
  <w:p w14:paraId="190EC087" w14:textId="77777777" w:rsidR="00553163" w:rsidRDefault="0055316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D7FE9" w14:textId="77777777" w:rsidR="00ED00EE" w:rsidRDefault="00ED00EE" w:rsidP="00CA76B6">
      <w:pPr>
        <w:spacing w:after="0" w:line="240" w:lineRule="auto"/>
      </w:pPr>
      <w:r>
        <w:separator/>
      </w:r>
    </w:p>
  </w:footnote>
  <w:footnote w:type="continuationSeparator" w:id="0">
    <w:p w14:paraId="3250D464" w14:textId="77777777" w:rsidR="00ED00EE" w:rsidRDefault="00ED00EE" w:rsidP="00CA76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C"/>
    <w:rsid w:val="000013CD"/>
    <w:rsid w:val="00005183"/>
    <w:rsid w:val="000167C8"/>
    <w:rsid w:val="00016ECE"/>
    <w:rsid w:val="00030F26"/>
    <w:rsid w:val="0003226D"/>
    <w:rsid w:val="000423CF"/>
    <w:rsid w:val="000574D0"/>
    <w:rsid w:val="00063CC4"/>
    <w:rsid w:val="00066433"/>
    <w:rsid w:val="00067D67"/>
    <w:rsid w:val="00070888"/>
    <w:rsid w:val="00074E91"/>
    <w:rsid w:val="0008329F"/>
    <w:rsid w:val="0009191E"/>
    <w:rsid w:val="0009538F"/>
    <w:rsid w:val="00096B69"/>
    <w:rsid w:val="000A3F1C"/>
    <w:rsid w:val="000B29FB"/>
    <w:rsid w:val="000B4E88"/>
    <w:rsid w:val="000C184C"/>
    <w:rsid w:val="000C3096"/>
    <w:rsid w:val="000D2AD6"/>
    <w:rsid w:val="000D4810"/>
    <w:rsid w:val="000E01C0"/>
    <w:rsid w:val="000E1BF9"/>
    <w:rsid w:val="000F2F77"/>
    <w:rsid w:val="000F5A17"/>
    <w:rsid w:val="00101015"/>
    <w:rsid w:val="00101455"/>
    <w:rsid w:val="0012333E"/>
    <w:rsid w:val="00125AAD"/>
    <w:rsid w:val="001373BA"/>
    <w:rsid w:val="00141DD9"/>
    <w:rsid w:val="00164B81"/>
    <w:rsid w:val="00165FA8"/>
    <w:rsid w:val="0016781C"/>
    <w:rsid w:val="0017044B"/>
    <w:rsid w:val="001939BA"/>
    <w:rsid w:val="001961B4"/>
    <w:rsid w:val="001A0100"/>
    <w:rsid w:val="001C165C"/>
    <w:rsid w:val="001C4940"/>
    <w:rsid w:val="001C7D7F"/>
    <w:rsid w:val="001D2CD2"/>
    <w:rsid w:val="001D6D20"/>
    <w:rsid w:val="001D7321"/>
    <w:rsid w:val="001D76A3"/>
    <w:rsid w:val="001E2D32"/>
    <w:rsid w:val="001F1CAE"/>
    <w:rsid w:val="002004FD"/>
    <w:rsid w:val="00200938"/>
    <w:rsid w:val="00204C2C"/>
    <w:rsid w:val="00204EB2"/>
    <w:rsid w:val="002058D0"/>
    <w:rsid w:val="00207D3F"/>
    <w:rsid w:val="00210AF8"/>
    <w:rsid w:val="0022081B"/>
    <w:rsid w:val="00222518"/>
    <w:rsid w:val="00232E43"/>
    <w:rsid w:val="00257505"/>
    <w:rsid w:val="0026378D"/>
    <w:rsid w:val="00275599"/>
    <w:rsid w:val="00283CAC"/>
    <w:rsid w:val="002854BB"/>
    <w:rsid w:val="00290148"/>
    <w:rsid w:val="0029077D"/>
    <w:rsid w:val="00293EA8"/>
    <w:rsid w:val="0029438D"/>
    <w:rsid w:val="00295023"/>
    <w:rsid w:val="0029679B"/>
    <w:rsid w:val="002B2F42"/>
    <w:rsid w:val="002C4059"/>
    <w:rsid w:val="002D2258"/>
    <w:rsid w:val="002D4EB2"/>
    <w:rsid w:val="002E4F3E"/>
    <w:rsid w:val="002E56DC"/>
    <w:rsid w:val="002F2889"/>
    <w:rsid w:val="00302573"/>
    <w:rsid w:val="00313324"/>
    <w:rsid w:val="003277DD"/>
    <w:rsid w:val="003352FB"/>
    <w:rsid w:val="003400C9"/>
    <w:rsid w:val="003550C9"/>
    <w:rsid w:val="00362EDE"/>
    <w:rsid w:val="0036354D"/>
    <w:rsid w:val="00376394"/>
    <w:rsid w:val="00386C2B"/>
    <w:rsid w:val="00387E36"/>
    <w:rsid w:val="003A162C"/>
    <w:rsid w:val="003A5469"/>
    <w:rsid w:val="003B747A"/>
    <w:rsid w:val="003C085E"/>
    <w:rsid w:val="003E381D"/>
    <w:rsid w:val="003E3AA2"/>
    <w:rsid w:val="003F43DD"/>
    <w:rsid w:val="003F473F"/>
    <w:rsid w:val="004057CC"/>
    <w:rsid w:val="00406D96"/>
    <w:rsid w:val="00410E14"/>
    <w:rsid w:val="00425454"/>
    <w:rsid w:val="00425DBB"/>
    <w:rsid w:val="004273F7"/>
    <w:rsid w:val="00427919"/>
    <w:rsid w:val="00430539"/>
    <w:rsid w:val="0044031A"/>
    <w:rsid w:val="00440950"/>
    <w:rsid w:val="004445D3"/>
    <w:rsid w:val="004510C6"/>
    <w:rsid w:val="004554FA"/>
    <w:rsid w:val="00462229"/>
    <w:rsid w:val="00466EC9"/>
    <w:rsid w:val="00471A81"/>
    <w:rsid w:val="0047379F"/>
    <w:rsid w:val="00474F70"/>
    <w:rsid w:val="00475F5B"/>
    <w:rsid w:val="00477415"/>
    <w:rsid w:val="00482531"/>
    <w:rsid w:val="00483CD7"/>
    <w:rsid w:val="004932F2"/>
    <w:rsid w:val="00495872"/>
    <w:rsid w:val="00497AD3"/>
    <w:rsid w:val="004A0EF2"/>
    <w:rsid w:val="004A1C99"/>
    <w:rsid w:val="004A1CC2"/>
    <w:rsid w:val="004A3FD7"/>
    <w:rsid w:val="004B1442"/>
    <w:rsid w:val="004B23B1"/>
    <w:rsid w:val="004B638E"/>
    <w:rsid w:val="004B74EF"/>
    <w:rsid w:val="004C311A"/>
    <w:rsid w:val="004C63E5"/>
    <w:rsid w:val="004D02B1"/>
    <w:rsid w:val="004D2DF0"/>
    <w:rsid w:val="004E0CC9"/>
    <w:rsid w:val="004E1266"/>
    <w:rsid w:val="004F14A8"/>
    <w:rsid w:val="004F3F58"/>
    <w:rsid w:val="004F40DE"/>
    <w:rsid w:val="004F7B8F"/>
    <w:rsid w:val="0050080E"/>
    <w:rsid w:val="005040E8"/>
    <w:rsid w:val="00505F14"/>
    <w:rsid w:val="00517BF7"/>
    <w:rsid w:val="00520612"/>
    <w:rsid w:val="0053357D"/>
    <w:rsid w:val="005501FA"/>
    <w:rsid w:val="00552F45"/>
    <w:rsid w:val="00553163"/>
    <w:rsid w:val="005533D5"/>
    <w:rsid w:val="005659B4"/>
    <w:rsid w:val="00566A75"/>
    <w:rsid w:val="00570DC2"/>
    <w:rsid w:val="00575FC8"/>
    <w:rsid w:val="00581188"/>
    <w:rsid w:val="005929B0"/>
    <w:rsid w:val="00594D7D"/>
    <w:rsid w:val="005957CF"/>
    <w:rsid w:val="005A57F2"/>
    <w:rsid w:val="005B2E81"/>
    <w:rsid w:val="005C6AC7"/>
    <w:rsid w:val="005D5ED4"/>
    <w:rsid w:val="005D7067"/>
    <w:rsid w:val="005D78C4"/>
    <w:rsid w:val="005E2DA4"/>
    <w:rsid w:val="005F10B8"/>
    <w:rsid w:val="005F26A7"/>
    <w:rsid w:val="005F2EFD"/>
    <w:rsid w:val="006042EB"/>
    <w:rsid w:val="00625B02"/>
    <w:rsid w:val="00627768"/>
    <w:rsid w:val="00636F42"/>
    <w:rsid w:val="006407FF"/>
    <w:rsid w:val="006426AF"/>
    <w:rsid w:val="00642D9F"/>
    <w:rsid w:val="00646BB3"/>
    <w:rsid w:val="00655113"/>
    <w:rsid w:val="00661F06"/>
    <w:rsid w:val="00670055"/>
    <w:rsid w:val="00672379"/>
    <w:rsid w:val="006723F3"/>
    <w:rsid w:val="00672565"/>
    <w:rsid w:val="006901CE"/>
    <w:rsid w:val="006C4BCA"/>
    <w:rsid w:val="006D360A"/>
    <w:rsid w:val="006D56B7"/>
    <w:rsid w:val="006E4258"/>
    <w:rsid w:val="006E478D"/>
    <w:rsid w:val="006E59E1"/>
    <w:rsid w:val="006F0F09"/>
    <w:rsid w:val="006F5749"/>
    <w:rsid w:val="00703859"/>
    <w:rsid w:val="00703DF3"/>
    <w:rsid w:val="0071494D"/>
    <w:rsid w:val="00724D75"/>
    <w:rsid w:val="00736227"/>
    <w:rsid w:val="007400C2"/>
    <w:rsid w:val="0074330A"/>
    <w:rsid w:val="00761226"/>
    <w:rsid w:val="0077535F"/>
    <w:rsid w:val="007904C8"/>
    <w:rsid w:val="007940BA"/>
    <w:rsid w:val="007943EA"/>
    <w:rsid w:val="007A3034"/>
    <w:rsid w:val="007B17D6"/>
    <w:rsid w:val="007B664D"/>
    <w:rsid w:val="007C682D"/>
    <w:rsid w:val="007D482F"/>
    <w:rsid w:val="007D6FBB"/>
    <w:rsid w:val="007E3992"/>
    <w:rsid w:val="007E4048"/>
    <w:rsid w:val="007F354B"/>
    <w:rsid w:val="007F3E33"/>
    <w:rsid w:val="007F57F5"/>
    <w:rsid w:val="007F7F3F"/>
    <w:rsid w:val="00803AF4"/>
    <w:rsid w:val="008105F4"/>
    <w:rsid w:val="00810DC3"/>
    <w:rsid w:val="00813C59"/>
    <w:rsid w:val="008141AA"/>
    <w:rsid w:val="0083234C"/>
    <w:rsid w:val="00834854"/>
    <w:rsid w:val="008452FE"/>
    <w:rsid w:val="008542D5"/>
    <w:rsid w:val="00854830"/>
    <w:rsid w:val="0085631A"/>
    <w:rsid w:val="0085663E"/>
    <w:rsid w:val="008618C7"/>
    <w:rsid w:val="008618E0"/>
    <w:rsid w:val="00884ADB"/>
    <w:rsid w:val="008856F0"/>
    <w:rsid w:val="00887F48"/>
    <w:rsid w:val="00890CAB"/>
    <w:rsid w:val="00894751"/>
    <w:rsid w:val="00895BE3"/>
    <w:rsid w:val="008A4A88"/>
    <w:rsid w:val="008C0039"/>
    <w:rsid w:val="008C79AE"/>
    <w:rsid w:val="008C7E1A"/>
    <w:rsid w:val="008E5DAC"/>
    <w:rsid w:val="008F6A32"/>
    <w:rsid w:val="009130A5"/>
    <w:rsid w:val="009165A4"/>
    <w:rsid w:val="009211EE"/>
    <w:rsid w:val="00922B44"/>
    <w:rsid w:val="00927060"/>
    <w:rsid w:val="00932000"/>
    <w:rsid w:val="0093245B"/>
    <w:rsid w:val="00934111"/>
    <w:rsid w:val="009438E4"/>
    <w:rsid w:val="00956430"/>
    <w:rsid w:val="009618E8"/>
    <w:rsid w:val="0096539F"/>
    <w:rsid w:val="0097191B"/>
    <w:rsid w:val="009726BC"/>
    <w:rsid w:val="00975D60"/>
    <w:rsid w:val="00976E08"/>
    <w:rsid w:val="009851A9"/>
    <w:rsid w:val="009A5012"/>
    <w:rsid w:val="009A62B5"/>
    <w:rsid w:val="009B0402"/>
    <w:rsid w:val="009C3FC0"/>
    <w:rsid w:val="009D1BBC"/>
    <w:rsid w:val="009E16C1"/>
    <w:rsid w:val="009E7DFD"/>
    <w:rsid w:val="00A01BBC"/>
    <w:rsid w:val="00A10735"/>
    <w:rsid w:val="00A2288C"/>
    <w:rsid w:val="00A23479"/>
    <w:rsid w:val="00A2501C"/>
    <w:rsid w:val="00A25939"/>
    <w:rsid w:val="00A26BF6"/>
    <w:rsid w:val="00A46896"/>
    <w:rsid w:val="00A607E9"/>
    <w:rsid w:val="00A72CD7"/>
    <w:rsid w:val="00A732F5"/>
    <w:rsid w:val="00A75A98"/>
    <w:rsid w:val="00A768D9"/>
    <w:rsid w:val="00A81885"/>
    <w:rsid w:val="00A8507D"/>
    <w:rsid w:val="00A85C88"/>
    <w:rsid w:val="00A86408"/>
    <w:rsid w:val="00A937F4"/>
    <w:rsid w:val="00AB312F"/>
    <w:rsid w:val="00AB508F"/>
    <w:rsid w:val="00AC1963"/>
    <w:rsid w:val="00AC29B5"/>
    <w:rsid w:val="00AD45DA"/>
    <w:rsid w:val="00AE1CE0"/>
    <w:rsid w:val="00AE35A7"/>
    <w:rsid w:val="00AF05D7"/>
    <w:rsid w:val="00B11ADD"/>
    <w:rsid w:val="00B231D4"/>
    <w:rsid w:val="00B30BB3"/>
    <w:rsid w:val="00B311FE"/>
    <w:rsid w:val="00B344F9"/>
    <w:rsid w:val="00B347FE"/>
    <w:rsid w:val="00B36695"/>
    <w:rsid w:val="00B42B9E"/>
    <w:rsid w:val="00B54A5C"/>
    <w:rsid w:val="00B618FB"/>
    <w:rsid w:val="00B63FF9"/>
    <w:rsid w:val="00B66960"/>
    <w:rsid w:val="00B72178"/>
    <w:rsid w:val="00B72CCF"/>
    <w:rsid w:val="00B74FB9"/>
    <w:rsid w:val="00B767B8"/>
    <w:rsid w:val="00B934EC"/>
    <w:rsid w:val="00B936A4"/>
    <w:rsid w:val="00BB6829"/>
    <w:rsid w:val="00BC3CC3"/>
    <w:rsid w:val="00BC58EC"/>
    <w:rsid w:val="00BE0AB4"/>
    <w:rsid w:val="00BE5474"/>
    <w:rsid w:val="00BE719B"/>
    <w:rsid w:val="00BE75B8"/>
    <w:rsid w:val="00BF0A95"/>
    <w:rsid w:val="00BF2F06"/>
    <w:rsid w:val="00C02D14"/>
    <w:rsid w:val="00C034C0"/>
    <w:rsid w:val="00C12DFF"/>
    <w:rsid w:val="00C21DCC"/>
    <w:rsid w:val="00C2222C"/>
    <w:rsid w:val="00C2445A"/>
    <w:rsid w:val="00C2455B"/>
    <w:rsid w:val="00C25C40"/>
    <w:rsid w:val="00C27F8A"/>
    <w:rsid w:val="00C406A9"/>
    <w:rsid w:val="00C42A5F"/>
    <w:rsid w:val="00C42CB0"/>
    <w:rsid w:val="00C461DB"/>
    <w:rsid w:val="00C521EB"/>
    <w:rsid w:val="00C54F01"/>
    <w:rsid w:val="00C57762"/>
    <w:rsid w:val="00C618E5"/>
    <w:rsid w:val="00C61EC3"/>
    <w:rsid w:val="00C6470E"/>
    <w:rsid w:val="00C65AB8"/>
    <w:rsid w:val="00C65D10"/>
    <w:rsid w:val="00C66D60"/>
    <w:rsid w:val="00C73197"/>
    <w:rsid w:val="00C74877"/>
    <w:rsid w:val="00C77A50"/>
    <w:rsid w:val="00C813D3"/>
    <w:rsid w:val="00C82A36"/>
    <w:rsid w:val="00CA32EA"/>
    <w:rsid w:val="00CA69AB"/>
    <w:rsid w:val="00CA76B6"/>
    <w:rsid w:val="00CB0088"/>
    <w:rsid w:val="00CB3AB8"/>
    <w:rsid w:val="00CB4135"/>
    <w:rsid w:val="00CB514B"/>
    <w:rsid w:val="00CB51DA"/>
    <w:rsid w:val="00CC0B28"/>
    <w:rsid w:val="00CC3969"/>
    <w:rsid w:val="00CC58BA"/>
    <w:rsid w:val="00CD0A93"/>
    <w:rsid w:val="00CD3171"/>
    <w:rsid w:val="00CD4915"/>
    <w:rsid w:val="00CE06EC"/>
    <w:rsid w:val="00CE4BBC"/>
    <w:rsid w:val="00CF4A58"/>
    <w:rsid w:val="00D001DA"/>
    <w:rsid w:val="00D02062"/>
    <w:rsid w:val="00D02C50"/>
    <w:rsid w:val="00D0583D"/>
    <w:rsid w:val="00D1076D"/>
    <w:rsid w:val="00D130C8"/>
    <w:rsid w:val="00D16027"/>
    <w:rsid w:val="00D212C9"/>
    <w:rsid w:val="00D251F5"/>
    <w:rsid w:val="00D269AE"/>
    <w:rsid w:val="00D2702A"/>
    <w:rsid w:val="00D5270B"/>
    <w:rsid w:val="00D57034"/>
    <w:rsid w:val="00D57977"/>
    <w:rsid w:val="00D63752"/>
    <w:rsid w:val="00D81ABA"/>
    <w:rsid w:val="00D83C1D"/>
    <w:rsid w:val="00D858C5"/>
    <w:rsid w:val="00D91A5E"/>
    <w:rsid w:val="00DA09AD"/>
    <w:rsid w:val="00DA2D76"/>
    <w:rsid w:val="00DB62C2"/>
    <w:rsid w:val="00DD02F3"/>
    <w:rsid w:val="00DD043D"/>
    <w:rsid w:val="00DD0C68"/>
    <w:rsid w:val="00DD1BCD"/>
    <w:rsid w:val="00DD46D4"/>
    <w:rsid w:val="00DE42EE"/>
    <w:rsid w:val="00DF0AD3"/>
    <w:rsid w:val="00DF5FE4"/>
    <w:rsid w:val="00E06B82"/>
    <w:rsid w:val="00E07367"/>
    <w:rsid w:val="00E11E0B"/>
    <w:rsid w:val="00E1300A"/>
    <w:rsid w:val="00E254E9"/>
    <w:rsid w:val="00E33308"/>
    <w:rsid w:val="00E416AC"/>
    <w:rsid w:val="00E45289"/>
    <w:rsid w:val="00E5198D"/>
    <w:rsid w:val="00E53049"/>
    <w:rsid w:val="00E61A06"/>
    <w:rsid w:val="00E623D4"/>
    <w:rsid w:val="00E72839"/>
    <w:rsid w:val="00E737EB"/>
    <w:rsid w:val="00E75CE0"/>
    <w:rsid w:val="00E76385"/>
    <w:rsid w:val="00E876F4"/>
    <w:rsid w:val="00EA1201"/>
    <w:rsid w:val="00EB3F35"/>
    <w:rsid w:val="00EB7CCF"/>
    <w:rsid w:val="00ED00EE"/>
    <w:rsid w:val="00ED65EE"/>
    <w:rsid w:val="00EF284C"/>
    <w:rsid w:val="00EF732B"/>
    <w:rsid w:val="00F05B55"/>
    <w:rsid w:val="00F2385C"/>
    <w:rsid w:val="00F33816"/>
    <w:rsid w:val="00F34C84"/>
    <w:rsid w:val="00F35169"/>
    <w:rsid w:val="00F43635"/>
    <w:rsid w:val="00F43FF3"/>
    <w:rsid w:val="00F52243"/>
    <w:rsid w:val="00F542AA"/>
    <w:rsid w:val="00F54CF3"/>
    <w:rsid w:val="00F57794"/>
    <w:rsid w:val="00F6541C"/>
    <w:rsid w:val="00F65484"/>
    <w:rsid w:val="00F67B85"/>
    <w:rsid w:val="00F713AB"/>
    <w:rsid w:val="00F73B48"/>
    <w:rsid w:val="00F73C74"/>
    <w:rsid w:val="00F85A1D"/>
    <w:rsid w:val="00F87970"/>
    <w:rsid w:val="00F90089"/>
    <w:rsid w:val="00F92862"/>
    <w:rsid w:val="00F9470B"/>
    <w:rsid w:val="00F962C7"/>
    <w:rsid w:val="00FA53AD"/>
    <w:rsid w:val="00FB493F"/>
    <w:rsid w:val="00FB68A6"/>
    <w:rsid w:val="00FC160D"/>
    <w:rsid w:val="00FC263D"/>
    <w:rsid w:val="00FC32DB"/>
    <w:rsid w:val="00FC5E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BD18F"/>
  <w15:chartTrackingRefBased/>
  <w15:docId w15:val="{C132AF50-4395-4222-A33C-8AE00173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851A9"/>
    <w:rPr>
      <w:rFonts w:ascii="Times New Roman" w:hAnsi="Times New Roman"/>
      <w:kern w:val="0"/>
      <w:sz w:val="24"/>
      <w14:ligatures w14:val="none"/>
    </w:rPr>
  </w:style>
  <w:style w:type="paragraph" w:styleId="Cmsor1">
    <w:name w:val="heading 1"/>
    <w:basedOn w:val="Norml"/>
    <w:next w:val="Norml"/>
    <w:link w:val="Cmsor1Char"/>
    <w:uiPriority w:val="9"/>
    <w:qFormat/>
    <w:rsid w:val="00B54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B54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54A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54A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Cmsor5">
    <w:name w:val="heading 5"/>
    <w:basedOn w:val="Norml"/>
    <w:next w:val="Norml"/>
    <w:link w:val="Cmsor5Char"/>
    <w:uiPriority w:val="9"/>
    <w:semiHidden/>
    <w:unhideWhenUsed/>
    <w:qFormat/>
    <w:rsid w:val="00B54A5C"/>
    <w:pPr>
      <w:keepNext/>
      <w:keepLines/>
      <w:spacing w:before="80" w:after="40"/>
      <w:outlineLvl w:val="4"/>
    </w:pPr>
    <w:rPr>
      <w:rFonts w:asciiTheme="minorHAnsi" w:eastAsiaTheme="majorEastAsia" w:hAnsiTheme="minorHAnsi" w:cstheme="majorBidi"/>
      <w:color w:val="0F4761" w:themeColor="accent1" w:themeShade="BF"/>
    </w:rPr>
  </w:style>
  <w:style w:type="paragraph" w:styleId="Cmsor6">
    <w:name w:val="heading 6"/>
    <w:basedOn w:val="Norml"/>
    <w:next w:val="Norml"/>
    <w:link w:val="Cmsor6Char"/>
    <w:uiPriority w:val="9"/>
    <w:semiHidden/>
    <w:unhideWhenUsed/>
    <w:qFormat/>
    <w:rsid w:val="00B54A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Cmsor7">
    <w:name w:val="heading 7"/>
    <w:basedOn w:val="Norml"/>
    <w:next w:val="Norml"/>
    <w:link w:val="Cmsor7Char"/>
    <w:uiPriority w:val="9"/>
    <w:semiHidden/>
    <w:unhideWhenUsed/>
    <w:qFormat/>
    <w:rsid w:val="00B54A5C"/>
    <w:pPr>
      <w:keepNext/>
      <w:keepLines/>
      <w:spacing w:before="40" w:after="0"/>
      <w:outlineLvl w:val="6"/>
    </w:pPr>
    <w:rPr>
      <w:rFonts w:asciiTheme="minorHAnsi" w:eastAsiaTheme="majorEastAsia" w:hAnsiTheme="minorHAnsi" w:cstheme="majorBidi"/>
      <w:color w:val="595959" w:themeColor="text1" w:themeTint="A6"/>
    </w:rPr>
  </w:style>
  <w:style w:type="paragraph" w:styleId="Cmsor8">
    <w:name w:val="heading 8"/>
    <w:basedOn w:val="Norml"/>
    <w:next w:val="Norml"/>
    <w:link w:val="Cmsor8Char"/>
    <w:uiPriority w:val="9"/>
    <w:semiHidden/>
    <w:unhideWhenUsed/>
    <w:qFormat/>
    <w:rsid w:val="00B54A5C"/>
    <w:pPr>
      <w:keepNext/>
      <w:keepLines/>
      <w:spacing w:after="0"/>
      <w:outlineLvl w:val="7"/>
    </w:pPr>
    <w:rPr>
      <w:rFonts w:asciiTheme="minorHAnsi" w:eastAsiaTheme="majorEastAsia" w:hAnsiTheme="minorHAnsi" w:cstheme="majorBidi"/>
      <w:i/>
      <w:iCs/>
      <w:color w:val="272727" w:themeColor="text1" w:themeTint="D8"/>
    </w:rPr>
  </w:style>
  <w:style w:type="paragraph" w:styleId="Cmsor9">
    <w:name w:val="heading 9"/>
    <w:basedOn w:val="Norml"/>
    <w:next w:val="Norml"/>
    <w:link w:val="Cmsor9Char"/>
    <w:uiPriority w:val="9"/>
    <w:semiHidden/>
    <w:unhideWhenUsed/>
    <w:qFormat/>
    <w:rsid w:val="00B54A5C"/>
    <w:pPr>
      <w:keepNext/>
      <w:keepLines/>
      <w:spacing w:after="0"/>
      <w:outlineLvl w:val="8"/>
    </w:pPr>
    <w:rPr>
      <w:rFonts w:asciiTheme="minorHAnsi" w:eastAsiaTheme="majorEastAsia" w:hAnsiTheme="minorHAnsi"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Lbjegyzet-hivatkozs">
    <w:name w:val="footnote reference"/>
    <w:semiHidden/>
    <w:unhideWhenUsed/>
    <w:rsid w:val="00894751"/>
    <w:rPr>
      <w:rFonts w:ascii="Times New Roman" w:hAnsi="Times New Roman"/>
      <w:color w:val="auto"/>
      <w:sz w:val="20"/>
      <w:vertAlign w:val="superscript"/>
    </w:rPr>
  </w:style>
  <w:style w:type="character" w:customStyle="1" w:styleId="Cmsor1Char">
    <w:name w:val="Címsor 1 Char"/>
    <w:basedOn w:val="Bekezdsalapbettpusa"/>
    <w:link w:val="Cmsor1"/>
    <w:uiPriority w:val="9"/>
    <w:rsid w:val="00B54A5C"/>
    <w:rPr>
      <w:rFonts w:asciiTheme="majorHAnsi" w:eastAsiaTheme="majorEastAsia" w:hAnsiTheme="majorHAnsi" w:cstheme="majorBidi"/>
      <w:color w:val="0F4761" w:themeColor="accent1" w:themeShade="BF"/>
      <w:kern w:val="0"/>
      <w:sz w:val="40"/>
      <w:szCs w:val="40"/>
      <w14:ligatures w14:val="none"/>
    </w:rPr>
  </w:style>
  <w:style w:type="character" w:customStyle="1" w:styleId="Cmsor2Char">
    <w:name w:val="Címsor 2 Char"/>
    <w:basedOn w:val="Bekezdsalapbettpusa"/>
    <w:link w:val="Cmsor2"/>
    <w:uiPriority w:val="9"/>
    <w:rsid w:val="00B54A5C"/>
    <w:rPr>
      <w:rFonts w:asciiTheme="majorHAnsi" w:eastAsiaTheme="majorEastAsia" w:hAnsiTheme="majorHAnsi" w:cstheme="majorBidi"/>
      <w:color w:val="0F4761" w:themeColor="accent1" w:themeShade="BF"/>
      <w:kern w:val="0"/>
      <w:sz w:val="32"/>
      <w:szCs w:val="32"/>
      <w14:ligatures w14:val="none"/>
    </w:rPr>
  </w:style>
  <w:style w:type="character" w:customStyle="1" w:styleId="Cmsor3Char">
    <w:name w:val="Címsor 3 Char"/>
    <w:basedOn w:val="Bekezdsalapbettpusa"/>
    <w:link w:val="Cmsor3"/>
    <w:uiPriority w:val="9"/>
    <w:semiHidden/>
    <w:rsid w:val="00B54A5C"/>
    <w:rPr>
      <w:rFonts w:eastAsiaTheme="majorEastAsia" w:cstheme="majorBidi"/>
      <w:color w:val="0F4761" w:themeColor="accent1" w:themeShade="BF"/>
      <w:kern w:val="0"/>
      <w:sz w:val="28"/>
      <w:szCs w:val="28"/>
      <w14:ligatures w14:val="none"/>
    </w:rPr>
  </w:style>
  <w:style w:type="character" w:customStyle="1" w:styleId="Cmsor4Char">
    <w:name w:val="Címsor 4 Char"/>
    <w:basedOn w:val="Bekezdsalapbettpusa"/>
    <w:link w:val="Cmsor4"/>
    <w:uiPriority w:val="9"/>
    <w:semiHidden/>
    <w:rsid w:val="00B54A5C"/>
    <w:rPr>
      <w:rFonts w:eastAsiaTheme="majorEastAsia" w:cstheme="majorBidi"/>
      <w:i/>
      <w:iCs/>
      <w:color w:val="0F4761" w:themeColor="accent1" w:themeShade="BF"/>
      <w:kern w:val="0"/>
      <w:sz w:val="24"/>
      <w14:ligatures w14:val="none"/>
    </w:rPr>
  </w:style>
  <w:style w:type="character" w:customStyle="1" w:styleId="Cmsor5Char">
    <w:name w:val="Címsor 5 Char"/>
    <w:basedOn w:val="Bekezdsalapbettpusa"/>
    <w:link w:val="Cmsor5"/>
    <w:uiPriority w:val="9"/>
    <w:semiHidden/>
    <w:rsid w:val="00B54A5C"/>
    <w:rPr>
      <w:rFonts w:eastAsiaTheme="majorEastAsia" w:cstheme="majorBidi"/>
      <w:color w:val="0F4761" w:themeColor="accent1" w:themeShade="BF"/>
      <w:kern w:val="0"/>
      <w:sz w:val="24"/>
      <w14:ligatures w14:val="none"/>
    </w:rPr>
  </w:style>
  <w:style w:type="character" w:customStyle="1" w:styleId="Cmsor6Char">
    <w:name w:val="Címsor 6 Char"/>
    <w:basedOn w:val="Bekezdsalapbettpusa"/>
    <w:link w:val="Cmsor6"/>
    <w:uiPriority w:val="9"/>
    <w:semiHidden/>
    <w:rsid w:val="00B54A5C"/>
    <w:rPr>
      <w:rFonts w:eastAsiaTheme="majorEastAsia" w:cstheme="majorBidi"/>
      <w:i/>
      <w:iCs/>
      <w:color w:val="595959" w:themeColor="text1" w:themeTint="A6"/>
      <w:kern w:val="0"/>
      <w:sz w:val="24"/>
      <w14:ligatures w14:val="none"/>
    </w:rPr>
  </w:style>
  <w:style w:type="character" w:customStyle="1" w:styleId="Cmsor7Char">
    <w:name w:val="Címsor 7 Char"/>
    <w:basedOn w:val="Bekezdsalapbettpusa"/>
    <w:link w:val="Cmsor7"/>
    <w:uiPriority w:val="9"/>
    <w:semiHidden/>
    <w:rsid w:val="00B54A5C"/>
    <w:rPr>
      <w:rFonts w:eastAsiaTheme="majorEastAsia" w:cstheme="majorBidi"/>
      <w:color w:val="595959" w:themeColor="text1" w:themeTint="A6"/>
      <w:kern w:val="0"/>
      <w:sz w:val="24"/>
      <w14:ligatures w14:val="none"/>
    </w:rPr>
  </w:style>
  <w:style w:type="character" w:customStyle="1" w:styleId="Cmsor8Char">
    <w:name w:val="Címsor 8 Char"/>
    <w:basedOn w:val="Bekezdsalapbettpusa"/>
    <w:link w:val="Cmsor8"/>
    <w:uiPriority w:val="9"/>
    <w:semiHidden/>
    <w:rsid w:val="00B54A5C"/>
    <w:rPr>
      <w:rFonts w:eastAsiaTheme="majorEastAsia" w:cstheme="majorBidi"/>
      <w:i/>
      <w:iCs/>
      <w:color w:val="272727" w:themeColor="text1" w:themeTint="D8"/>
      <w:kern w:val="0"/>
      <w:sz w:val="24"/>
      <w14:ligatures w14:val="none"/>
    </w:rPr>
  </w:style>
  <w:style w:type="character" w:customStyle="1" w:styleId="Cmsor9Char">
    <w:name w:val="Címsor 9 Char"/>
    <w:basedOn w:val="Bekezdsalapbettpusa"/>
    <w:link w:val="Cmsor9"/>
    <w:uiPriority w:val="9"/>
    <w:semiHidden/>
    <w:rsid w:val="00B54A5C"/>
    <w:rPr>
      <w:rFonts w:eastAsiaTheme="majorEastAsia" w:cstheme="majorBidi"/>
      <w:color w:val="272727" w:themeColor="text1" w:themeTint="D8"/>
      <w:kern w:val="0"/>
      <w:sz w:val="24"/>
      <w14:ligatures w14:val="none"/>
    </w:rPr>
  </w:style>
  <w:style w:type="paragraph" w:styleId="Cm">
    <w:name w:val="Title"/>
    <w:basedOn w:val="Norml"/>
    <w:next w:val="Norml"/>
    <w:link w:val="CmChar"/>
    <w:uiPriority w:val="10"/>
    <w:qFormat/>
    <w:rsid w:val="00B54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54A5C"/>
    <w:rPr>
      <w:rFonts w:asciiTheme="majorHAnsi" w:eastAsiaTheme="majorEastAsia" w:hAnsiTheme="majorHAnsi" w:cstheme="majorBidi"/>
      <w:spacing w:val="-10"/>
      <w:kern w:val="28"/>
      <w:sz w:val="56"/>
      <w:szCs w:val="56"/>
      <w14:ligatures w14:val="none"/>
    </w:rPr>
  </w:style>
  <w:style w:type="paragraph" w:styleId="Alcm">
    <w:name w:val="Subtitle"/>
    <w:basedOn w:val="Norml"/>
    <w:next w:val="Norml"/>
    <w:link w:val="AlcmChar"/>
    <w:uiPriority w:val="11"/>
    <w:qFormat/>
    <w:rsid w:val="00B54A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cmChar">
    <w:name w:val="Alcím Char"/>
    <w:basedOn w:val="Bekezdsalapbettpusa"/>
    <w:link w:val="Alcm"/>
    <w:uiPriority w:val="11"/>
    <w:rsid w:val="00B54A5C"/>
    <w:rPr>
      <w:rFonts w:eastAsiaTheme="majorEastAsia" w:cstheme="majorBidi"/>
      <w:color w:val="595959" w:themeColor="text1" w:themeTint="A6"/>
      <w:spacing w:val="15"/>
      <w:kern w:val="0"/>
      <w:sz w:val="28"/>
      <w:szCs w:val="28"/>
      <w14:ligatures w14:val="none"/>
    </w:rPr>
  </w:style>
  <w:style w:type="paragraph" w:styleId="Idzet">
    <w:name w:val="Quote"/>
    <w:basedOn w:val="Norml"/>
    <w:next w:val="Norml"/>
    <w:link w:val="IdzetChar"/>
    <w:uiPriority w:val="29"/>
    <w:qFormat/>
    <w:rsid w:val="00B54A5C"/>
    <w:pPr>
      <w:spacing w:before="160"/>
      <w:jc w:val="center"/>
    </w:pPr>
    <w:rPr>
      <w:i/>
      <w:iCs/>
      <w:color w:val="404040" w:themeColor="text1" w:themeTint="BF"/>
    </w:rPr>
  </w:style>
  <w:style w:type="character" w:customStyle="1" w:styleId="IdzetChar">
    <w:name w:val="Idézet Char"/>
    <w:basedOn w:val="Bekezdsalapbettpusa"/>
    <w:link w:val="Idzet"/>
    <w:uiPriority w:val="29"/>
    <w:rsid w:val="00B54A5C"/>
    <w:rPr>
      <w:rFonts w:ascii="Times New Roman" w:hAnsi="Times New Roman"/>
      <w:i/>
      <w:iCs/>
      <w:color w:val="404040" w:themeColor="text1" w:themeTint="BF"/>
      <w:kern w:val="0"/>
      <w:sz w:val="24"/>
      <w14:ligatures w14:val="none"/>
    </w:rPr>
  </w:style>
  <w:style w:type="paragraph" w:styleId="Listaszerbekezds">
    <w:name w:val="List Paragraph"/>
    <w:basedOn w:val="Norml"/>
    <w:uiPriority w:val="34"/>
    <w:qFormat/>
    <w:rsid w:val="00B54A5C"/>
    <w:pPr>
      <w:ind w:left="720"/>
      <w:contextualSpacing/>
    </w:pPr>
  </w:style>
  <w:style w:type="character" w:styleId="Erskiemels">
    <w:name w:val="Intense Emphasis"/>
    <w:basedOn w:val="Bekezdsalapbettpusa"/>
    <w:uiPriority w:val="21"/>
    <w:qFormat/>
    <w:rsid w:val="00B54A5C"/>
    <w:rPr>
      <w:i/>
      <w:iCs/>
      <w:color w:val="0F4761" w:themeColor="accent1" w:themeShade="BF"/>
    </w:rPr>
  </w:style>
  <w:style w:type="paragraph" w:styleId="Kiemeltidzet">
    <w:name w:val="Intense Quote"/>
    <w:basedOn w:val="Norml"/>
    <w:next w:val="Norml"/>
    <w:link w:val="KiemeltidzetChar"/>
    <w:uiPriority w:val="30"/>
    <w:qFormat/>
    <w:rsid w:val="00B54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54A5C"/>
    <w:rPr>
      <w:rFonts w:ascii="Times New Roman" w:hAnsi="Times New Roman"/>
      <w:i/>
      <w:iCs/>
      <w:color w:val="0F4761" w:themeColor="accent1" w:themeShade="BF"/>
      <w:kern w:val="0"/>
      <w:sz w:val="24"/>
      <w14:ligatures w14:val="none"/>
    </w:rPr>
  </w:style>
  <w:style w:type="character" w:styleId="Ershivatkozs">
    <w:name w:val="Intense Reference"/>
    <w:basedOn w:val="Bekezdsalapbettpusa"/>
    <w:uiPriority w:val="32"/>
    <w:qFormat/>
    <w:rsid w:val="00B54A5C"/>
    <w:rPr>
      <w:b/>
      <w:bCs/>
      <w:smallCaps/>
      <w:color w:val="0F4761" w:themeColor="accent1" w:themeShade="BF"/>
      <w:spacing w:val="5"/>
    </w:rPr>
  </w:style>
  <w:style w:type="paragraph" w:styleId="Lbjegyzetszveg">
    <w:name w:val="footnote text"/>
    <w:basedOn w:val="Norml"/>
    <w:link w:val="LbjegyzetszvegChar"/>
    <w:semiHidden/>
    <w:rsid w:val="00CA76B6"/>
    <w:pPr>
      <w:spacing w:after="0" w:line="240" w:lineRule="auto"/>
    </w:pPr>
    <w:rPr>
      <w:rFonts w:eastAsia="Times New Roman" w:cs="Times New Roman"/>
      <w:sz w:val="20"/>
      <w:szCs w:val="20"/>
      <w:lang w:eastAsia="hu-HU"/>
    </w:rPr>
  </w:style>
  <w:style w:type="character" w:customStyle="1" w:styleId="LbjegyzetszvegChar">
    <w:name w:val="Lábjegyzetszöveg Char"/>
    <w:basedOn w:val="Bekezdsalapbettpusa"/>
    <w:link w:val="Lbjegyzetszveg"/>
    <w:semiHidden/>
    <w:rsid w:val="00CA76B6"/>
    <w:rPr>
      <w:rFonts w:ascii="Times New Roman" w:eastAsia="Times New Roman" w:hAnsi="Times New Roman" w:cs="Times New Roman"/>
      <w:kern w:val="0"/>
      <w:sz w:val="20"/>
      <w:szCs w:val="20"/>
      <w:lang w:eastAsia="hu-HU"/>
      <w14:ligatures w14:val="none"/>
    </w:rPr>
  </w:style>
  <w:style w:type="character" w:styleId="Kiemels">
    <w:name w:val="Emphasis"/>
    <w:basedOn w:val="Bekezdsalapbettpusa"/>
    <w:uiPriority w:val="20"/>
    <w:qFormat/>
    <w:rsid w:val="0009191E"/>
    <w:rPr>
      <w:i/>
      <w:iCs/>
    </w:rPr>
  </w:style>
  <w:style w:type="character" w:styleId="Hiperhivatkozs">
    <w:name w:val="Hyperlink"/>
    <w:basedOn w:val="Bekezdsalapbettpusa"/>
    <w:uiPriority w:val="99"/>
    <w:unhideWhenUsed/>
    <w:rsid w:val="00A8507D"/>
    <w:rPr>
      <w:color w:val="467886" w:themeColor="hyperlink"/>
      <w:u w:val="single"/>
    </w:rPr>
  </w:style>
  <w:style w:type="character" w:styleId="Feloldatlanmegemlts">
    <w:name w:val="Unresolved Mention"/>
    <w:basedOn w:val="Bekezdsalapbettpusa"/>
    <w:uiPriority w:val="99"/>
    <w:semiHidden/>
    <w:unhideWhenUsed/>
    <w:rsid w:val="00A8507D"/>
    <w:rPr>
      <w:color w:val="605E5C"/>
      <w:shd w:val="clear" w:color="auto" w:fill="E1DFDD"/>
    </w:rPr>
  </w:style>
  <w:style w:type="paragraph" w:styleId="lfej">
    <w:name w:val="header"/>
    <w:basedOn w:val="Norml"/>
    <w:link w:val="lfejChar"/>
    <w:uiPriority w:val="99"/>
    <w:unhideWhenUsed/>
    <w:rsid w:val="00553163"/>
    <w:pPr>
      <w:tabs>
        <w:tab w:val="center" w:pos="4536"/>
        <w:tab w:val="right" w:pos="9072"/>
      </w:tabs>
      <w:spacing w:after="0" w:line="240" w:lineRule="auto"/>
    </w:pPr>
  </w:style>
  <w:style w:type="character" w:customStyle="1" w:styleId="lfejChar">
    <w:name w:val="Élőfej Char"/>
    <w:basedOn w:val="Bekezdsalapbettpusa"/>
    <w:link w:val="lfej"/>
    <w:uiPriority w:val="99"/>
    <w:rsid w:val="00553163"/>
    <w:rPr>
      <w:rFonts w:ascii="Times New Roman" w:hAnsi="Times New Roman"/>
      <w:kern w:val="0"/>
      <w:sz w:val="24"/>
      <w14:ligatures w14:val="none"/>
    </w:rPr>
  </w:style>
  <w:style w:type="paragraph" w:styleId="llb">
    <w:name w:val="footer"/>
    <w:basedOn w:val="Norml"/>
    <w:link w:val="llbChar"/>
    <w:uiPriority w:val="99"/>
    <w:unhideWhenUsed/>
    <w:rsid w:val="00553163"/>
    <w:pPr>
      <w:tabs>
        <w:tab w:val="center" w:pos="4536"/>
        <w:tab w:val="right" w:pos="9072"/>
      </w:tabs>
      <w:spacing w:after="0" w:line="240" w:lineRule="auto"/>
    </w:pPr>
  </w:style>
  <w:style w:type="character" w:customStyle="1" w:styleId="llbChar">
    <w:name w:val="Élőláb Char"/>
    <w:basedOn w:val="Bekezdsalapbettpusa"/>
    <w:link w:val="llb"/>
    <w:uiPriority w:val="99"/>
    <w:rsid w:val="00553163"/>
    <w:rPr>
      <w:rFonts w:ascii="Times New Roman" w:hAnsi="Times New Roman"/>
      <w:kern w:val="0"/>
      <w:sz w:val="24"/>
      <w14:ligatures w14:val="none"/>
    </w:rPr>
  </w:style>
  <w:style w:type="paragraph" w:customStyle="1" w:styleId="Default">
    <w:name w:val="Default"/>
    <w:rsid w:val="00F73C74"/>
    <w:pPr>
      <w:autoSpaceDE w:val="0"/>
      <w:autoSpaceDN w:val="0"/>
      <w:adjustRightInd w:val="0"/>
      <w:spacing w:after="0" w:line="240" w:lineRule="auto"/>
    </w:pPr>
    <w:rPr>
      <w:rFonts w:ascii="Times" w:hAnsi="Times" w:cs="Times"/>
      <w:color w:val="000000"/>
      <w:kern w:val="0"/>
      <w:sz w:val="24"/>
      <w:szCs w:val="24"/>
    </w:rPr>
  </w:style>
  <w:style w:type="paragraph" w:styleId="NormlWeb">
    <w:name w:val="Normal (Web)"/>
    <w:basedOn w:val="Norml"/>
    <w:uiPriority w:val="99"/>
    <w:semiHidden/>
    <w:unhideWhenUsed/>
    <w:rsid w:val="00CA69AB"/>
    <w:pPr>
      <w:spacing w:before="100" w:beforeAutospacing="1" w:after="100" w:afterAutospacing="1" w:line="240" w:lineRule="auto"/>
    </w:pPr>
    <w:rPr>
      <w:rFonts w:eastAsia="Times New Roman" w:cs="Times New Roman"/>
      <w:szCs w:val="24"/>
      <w:lang w:eastAsia="hu-HU"/>
    </w:rPr>
  </w:style>
  <w:style w:type="character" w:customStyle="1" w:styleId="lrzxr">
    <w:name w:val="lrzxr"/>
    <w:basedOn w:val="Bekezdsalapbettpusa"/>
    <w:rsid w:val="00A768D9"/>
  </w:style>
  <w:style w:type="character" w:customStyle="1" w:styleId="hgkelc">
    <w:name w:val="hgkelc"/>
    <w:basedOn w:val="Bekezdsalapbettpusa"/>
    <w:rsid w:val="00362EDE"/>
  </w:style>
  <w:style w:type="character" w:customStyle="1" w:styleId="a-size-base">
    <w:name w:val="a-size-base"/>
    <w:basedOn w:val="Bekezdsalapbettpusa"/>
    <w:rsid w:val="00F34C84"/>
  </w:style>
  <w:style w:type="character" w:styleId="Kiemels2">
    <w:name w:val="Strong"/>
    <w:basedOn w:val="Bekezdsalapbettpusa"/>
    <w:uiPriority w:val="22"/>
    <w:qFormat/>
    <w:rsid w:val="00655113"/>
    <w:rPr>
      <w:b/>
      <w:bCs/>
    </w:rPr>
  </w:style>
  <w:style w:type="character" w:customStyle="1" w:styleId="text">
    <w:name w:val="text"/>
    <w:basedOn w:val="Bekezdsalapbettpusa"/>
    <w:rsid w:val="007904C8"/>
  </w:style>
  <w:style w:type="paragraph" w:styleId="Vgjegyzetszvege">
    <w:name w:val="endnote text"/>
    <w:basedOn w:val="Norml"/>
    <w:link w:val="VgjegyzetszvegeChar"/>
    <w:uiPriority w:val="99"/>
    <w:semiHidden/>
    <w:unhideWhenUsed/>
    <w:rsid w:val="00A937F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A937F4"/>
    <w:rPr>
      <w:rFonts w:ascii="Times New Roman" w:hAnsi="Times New Roman"/>
      <w:kern w:val="0"/>
      <w:sz w:val="20"/>
      <w:szCs w:val="20"/>
      <w14:ligatures w14:val="none"/>
    </w:rPr>
  </w:style>
  <w:style w:type="character" w:styleId="Vgjegyzet-hivatkozs">
    <w:name w:val="endnote reference"/>
    <w:basedOn w:val="Bekezdsalapbettpusa"/>
    <w:uiPriority w:val="99"/>
    <w:semiHidden/>
    <w:unhideWhenUsed/>
    <w:rsid w:val="00A937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2010">
      <w:bodyDiv w:val="1"/>
      <w:marLeft w:val="0"/>
      <w:marRight w:val="0"/>
      <w:marTop w:val="0"/>
      <w:marBottom w:val="0"/>
      <w:divBdr>
        <w:top w:val="none" w:sz="0" w:space="0" w:color="auto"/>
        <w:left w:val="none" w:sz="0" w:space="0" w:color="auto"/>
        <w:bottom w:val="none" w:sz="0" w:space="0" w:color="auto"/>
        <w:right w:val="none" w:sz="0" w:space="0" w:color="auto"/>
      </w:divBdr>
    </w:div>
    <w:div w:id="739913507">
      <w:bodyDiv w:val="1"/>
      <w:marLeft w:val="0"/>
      <w:marRight w:val="0"/>
      <w:marTop w:val="0"/>
      <w:marBottom w:val="0"/>
      <w:divBdr>
        <w:top w:val="none" w:sz="0" w:space="0" w:color="auto"/>
        <w:left w:val="none" w:sz="0" w:space="0" w:color="auto"/>
        <w:bottom w:val="none" w:sz="0" w:space="0" w:color="auto"/>
        <w:right w:val="none" w:sz="0" w:space="0" w:color="auto"/>
      </w:divBdr>
    </w:div>
    <w:div w:id="935141250">
      <w:bodyDiv w:val="1"/>
      <w:marLeft w:val="0"/>
      <w:marRight w:val="0"/>
      <w:marTop w:val="0"/>
      <w:marBottom w:val="0"/>
      <w:divBdr>
        <w:top w:val="none" w:sz="0" w:space="0" w:color="auto"/>
        <w:left w:val="none" w:sz="0" w:space="0" w:color="auto"/>
        <w:bottom w:val="none" w:sz="0" w:space="0" w:color="auto"/>
        <w:right w:val="none" w:sz="0" w:space="0" w:color="auto"/>
      </w:divBdr>
      <w:divsChild>
        <w:div w:id="420302721">
          <w:marLeft w:val="0"/>
          <w:marRight w:val="0"/>
          <w:marTop w:val="0"/>
          <w:marBottom w:val="0"/>
          <w:divBdr>
            <w:top w:val="none" w:sz="0" w:space="0" w:color="auto"/>
            <w:left w:val="none" w:sz="0" w:space="0" w:color="auto"/>
            <w:bottom w:val="none" w:sz="0" w:space="0" w:color="auto"/>
            <w:right w:val="none" w:sz="0" w:space="0" w:color="auto"/>
          </w:divBdr>
        </w:div>
      </w:divsChild>
    </w:div>
    <w:div w:id="1917979688">
      <w:bodyDiv w:val="1"/>
      <w:marLeft w:val="0"/>
      <w:marRight w:val="0"/>
      <w:marTop w:val="0"/>
      <w:marBottom w:val="0"/>
      <w:divBdr>
        <w:top w:val="none" w:sz="0" w:space="0" w:color="auto"/>
        <w:left w:val="none" w:sz="0" w:space="0" w:color="auto"/>
        <w:bottom w:val="none" w:sz="0" w:space="0" w:color="auto"/>
        <w:right w:val="none" w:sz="0" w:space="0" w:color="auto"/>
      </w:divBdr>
      <w:divsChild>
        <w:div w:id="1473013236">
          <w:marLeft w:val="0"/>
          <w:marRight w:val="0"/>
          <w:marTop w:val="0"/>
          <w:marBottom w:val="0"/>
          <w:divBdr>
            <w:top w:val="none" w:sz="0" w:space="0" w:color="auto"/>
            <w:left w:val="none" w:sz="0" w:space="0" w:color="auto"/>
            <w:bottom w:val="none" w:sz="0" w:space="0" w:color="auto"/>
            <w:right w:val="none" w:sz="0" w:space="0" w:color="auto"/>
          </w:divBdr>
          <w:divsChild>
            <w:div w:id="434716333">
              <w:marLeft w:val="0"/>
              <w:marRight w:val="0"/>
              <w:marTop w:val="0"/>
              <w:marBottom w:val="0"/>
              <w:divBdr>
                <w:top w:val="none" w:sz="0" w:space="0" w:color="auto"/>
                <w:left w:val="none" w:sz="0" w:space="0" w:color="auto"/>
                <w:bottom w:val="none" w:sz="0" w:space="0" w:color="auto"/>
                <w:right w:val="none" w:sz="0" w:space="0" w:color="auto"/>
              </w:divBdr>
            </w:div>
            <w:div w:id="286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google.hu/search?hl=hu&amp;sa=X&amp;ved=2ahUKEwi67P_Z2Y-GAxXyQVUIHQEmI5wQ8fIDegQIEBAL&amp;q=inpublisher:%22Wipf+%26+Stock+Publishers%22&amp;tbm=bks" TargetMode="External"/><Relationship Id="rId2" Type="http://schemas.openxmlformats.org/officeDocument/2006/relationships/hyperlink" Target="https://www.elca.org/JLE/Articles/278" TargetMode="External"/><Relationship Id="rId1" Type="http://schemas.openxmlformats.org/officeDocument/2006/relationships/hyperlink" Target="https://www.google.hu/search?hl=hu&amp;sa=X&amp;ved=2ahUKEwi67P_Z2Y-GAxXyQVUIHQEmI5wQ8fIDegQIEBAL&amp;q=inpublisher:%22Wipf+%26+Stock+Publishers%22&amp;tbm=bks" TargetMode="External"/><Relationship Id="rId4" Type="http://schemas.openxmlformats.org/officeDocument/2006/relationships/hyperlink" Target="https://doi.org/10.1353/lut.2021.0004"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502D-3F23-479E-AA48-8FAAF883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2925</Words>
  <Characters>20184</Characters>
  <Application>Microsoft Office Word</Application>
  <DocSecurity>0</DocSecurity>
  <Lines>168</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Orsolya</dc:creator>
  <cp:keywords/>
  <dc:description/>
  <cp:lastModifiedBy>Horváth Orsolya</cp:lastModifiedBy>
  <cp:revision>16</cp:revision>
  <dcterms:created xsi:type="dcterms:W3CDTF">2024-08-04T10:06:00Z</dcterms:created>
  <dcterms:modified xsi:type="dcterms:W3CDTF">2024-08-04T16:19:00Z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e028402f837723f50c88b338fbf01b8a6c60c2cde0c1a1904c004c05c1157c90</vt:lpwstr>
  </property>
</Properties>
</file>