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430" w:rsidRDefault="00BC6430" w:rsidP="00BC6430">
      <w:pPr>
        <w:jc w:val="center"/>
        <w:rPr>
          <w:i/>
          <w:sz w:val="48"/>
          <w:szCs w:val="48"/>
        </w:rPr>
      </w:pPr>
      <w:r w:rsidRPr="00BC6430">
        <w:rPr>
          <w:i/>
          <w:sz w:val="48"/>
          <w:szCs w:val="48"/>
        </w:rPr>
        <w:t>Analyse d</w:t>
      </w:r>
      <w:r w:rsidR="00977F4B">
        <w:rPr>
          <w:i/>
          <w:sz w:val="48"/>
          <w:szCs w:val="48"/>
        </w:rPr>
        <w:t>e la salinité</w:t>
      </w:r>
    </w:p>
    <w:p w:rsidR="00BC6430" w:rsidRDefault="00BC6430" w:rsidP="00BC6430">
      <w:pPr>
        <w:jc w:val="center"/>
        <w:rPr>
          <w:i/>
          <w:sz w:val="48"/>
          <w:szCs w:val="48"/>
        </w:rPr>
      </w:pPr>
    </w:p>
    <w:p w:rsidR="00BC6430" w:rsidRDefault="00BC6430" w:rsidP="00BC6430">
      <w:pPr>
        <w:rPr>
          <w:sz w:val="28"/>
          <w:szCs w:val="28"/>
        </w:rPr>
      </w:pPr>
    </w:p>
    <w:p w:rsidR="00C15977" w:rsidRPr="00C15977" w:rsidRDefault="00C15977" w:rsidP="00977F4B">
      <w:pPr>
        <w:ind w:right="-205"/>
        <w:jc w:val="both"/>
        <w:rPr>
          <w:sz w:val="27"/>
          <w:szCs w:val="27"/>
        </w:rPr>
      </w:pPr>
      <w:r w:rsidRPr="00C15977">
        <w:rPr>
          <w:sz w:val="27"/>
          <w:szCs w:val="27"/>
        </w:rPr>
        <w:t xml:space="preserve">1-Vérifier que le bouton </w:t>
      </w:r>
      <w:r w:rsidR="00977F4B">
        <w:rPr>
          <w:sz w:val="27"/>
          <w:szCs w:val="27"/>
        </w:rPr>
        <w:t xml:space="preserve">du salinomètre  soit </w:t>
      </w:r>
      <w:r w:rsidRPr="00C15977">
        <w:rPr>
          <w:sz w:val="27"/>
          <w:szCs w:val="27"/>
        </w:rPr>
        <w:t xml:space="preserve"> sur </w:t>
      </w:r>
      <w:r w:rsidR="00977F4B">
        <w:rPr>
          <w:sz w:val="27"/>
          <w:szCs w:val="27"/>
        </w:rPr>
        <w:t xml:space="preserve">la position </w:t>
      </w:r>
      <w:r w:rsidRPr="00C15977">
        <w:rPr>
          <w:sz w:val="27"/>
          <w:szCs w:val="27"/>
        </w:rPr>
        <w:t>« Standby ».</w:t>
      </w:r>
    </w:p>
    <w:p w:rsidR="00C15977" w:rsidRPr="00C15977" w:rsidRDefault="00C15977" w:rsidP="00977F4B">
      <w:pPr>
        <w:ind w:right="-205"/>
        <w:jc w:val="both"/>
        <w:rPr>
          <w:sz w:val="27"/>
          <w:szCs w:val="27"/>
        </w:rPr>
      </w:pPr>
    </w:p>
    <w:p w:rsidR="00BC6430" w:rsidRPr="00C15977" w:rsidRDefault="00C15977" w:rsidP="00977F4B">
      <w:pPr>
        <w:ind w:right="-205"/>
        <w:jc w:val="both"/>
        <w:rPr>
          <w:sz w:val="27"/>
          <w:szCs w:val="27"/>
        </w:rPr>
      </w:pPr>
      <w:r w:rsidRPr="00C15977">
        <w:rPr>
          <w:sz w:val="27"/>
          <w:szCs w:val="27"/>
        </w:rPr>
        <w:t>2</w:t>
      </w:r>
      <w:r w:rsidR="008D55E2" w:rsidRPr="00C15977">
        <w:rPr>
          <w:sz w:val="27"/>
          <w:szCs w:val="27"/>
        </w:rPr>
        <w:t>-</w:t>
      </w:r>
      <w:r w:rsidR="00BC6430" w:rsidRPr="00C15977">
        <w:rPr>
          <w:sz w:val="27"/>
          <w:szCs w:val="27"/>
        </w:rPr>
        <w:t xml:space="preserve">Bien </w:t>
      </w:r>
      <w:r w:rsidRPr="00C15977">
        <w:rPr>
          <w:sz w:val="27"/>
          <w:szCs w:val="27"/>
        </w:rPr>
        <w:t>homogénéiser</w:t>
      </w:r>
      <w:r w:rsidR="00BC6430" w:rsidRPr="00C15977">
        <w:rPr>
          <w:sz w:val="27"/>
          <w:szCs w:val="27"/>
        </w:rPr>
        <w:t xml:space="preserve"> la bouteille à analyser </w:t>
      </w:r>
      <w:r w:rsidRPr="00C15977">
        <w:rPr>
          <w:sz w:val="27"/>
          <w:szCs w:val="27"/>
        </w:rPr>
        <w:t>et laisser reposer quelques secondes.</w:t>
      </w:r>
    </w:p>
    <w:p w:rsidR="008D55E2" w:rsidRPr="00C15977" w:rsidRDefault="008D55E2" w:rsidP="00977F4B">
      <w:pPr>
        <w:ind w:right="-205"/>
        <w:jc w:val="both"/>
        <w:rPr>
          <w:sz w:val="27"/>
          <w:szCs w:val="27"/>
        </w:rPr>
      </w:pPr>
    </w:p>
    <w:p w:rsidR="00BC6430" w:rsidRPr="00C15977" w:rsidRDefault="00C15977" w:rsidP="00977F4B">
      <w:pPr>
        <w:ind w:right="-205"/>
        <w:jc w:val="both"/>
        <w:rPr>
          <w:sz w:val="27"/>
          <w:szCs w:val="27"/>
        </w:rPr>
      </w:pPr>
      <w:r w:rsidRPr="00C15977">
        <w:rPr>
          <w:sz w:val="27"/>
          <w:szCs w:val="27"/>
        </w:rPr>
        <w:t>3</w:t>
      </w:r>
      <w:r w:rsidR="008D55E2" w:rsidRPr="00C15977">
        <w:rPr>
          <w:sz w:val="27"/>
          <w:szCs w:val="27"/>
        </w:rPr>
        <w:t>-</w:t>
      </w:r>
      <w:r w:rsidR="00BC6430" w:rsidRPr="00C15977">
        <w:rPr>
          <w:sz w:val="27"/>
          <w:szCs w:val="27"/>
        </w:rPr>
        <w:t>Retirer l’écha</w:t>
      </w:r>
      <w:r w:rsidRPr="00C15977">
        <w:rPr>
          <w:sz w:val="27"/>
          <w:szCs w:val="27"/>
        </w:rPr>
        <w:t xml:space="preserve">ntillon précédent en </w:t>
      </w:r>
      <w:r w:rsidR="008D55E2" w:rsidRPr="00C15977">
        <w:rPr>
          <w:sz w:val="27"/>
          <w:szCs w:val="27"/>
        </w:rPr>
        <w:t xml:space="preserve">essuyant </w:t>
      </w:r>
      <w:r w:rsidRPr="00C15977">
        <w:rPr>
          <w:sz w:val="27"/>
          <w:szCs w:val="27"/>
        </w:rPr>
        <w:t xml:space="preserve">le tuyau </w:t>
      </w:r>
      <w:r w:rsidR="00BC6430" w:rsidRPr="00C15977">
        <w:rPr>
          <w:sz w:val="27"/>
          <w:szCs w:val="27"/>
        </w:rPr>
        <w:t xml:space="preserve">délicatement avec une feuille de </w:t>
      </w:r>
      <w:r w:rsidRPr="00C15977">
        <w:rPr>
          <w:sz w:val="27"/>
          <w:szCs w:val="27"/>
        </w:rPr>
        <w:t>papier absorbant.</w:t>
      </w:r>
    </w:p>
    <w:p w:rsidR="008D55E2" w:rsidRPr="00C15977" w:rsidRDefault="008D55E2" w:rsidP="00977F4B">
      <w:pPr>
        <w:ind w:right="-205"/>
        <w:jc w:val="both"/>
        <w:rPr>
          <w:sz w:val="27"/>
          <w:szCs w:val="27"/>
        </w:rPr>
      </w:pPr>
    </w:p>
    <w:p w:rsidR="00BC6430" w:rsidRPr="00C15977" w:rsidRDefault="00C15977" w:rsidP="00977F4B">
      <w:pPr>
        <w:ind w:right="-205"/>
        <w:jc w:val="both"/>
        <w:rPr>
          <w:sz w:val="27"/>
          <w:szCs w:val="27"/>
        </w:rPr>
      </w:pPr>
      <w:r w:rsidRPr="00C15977">
        <w:rPr>
          <w:sz w:val="27"/>
          <w:szCs w:val="27"/>
        </w:rPr>
        <w:t>4</w:t>
      </w:r>
      <w:r w:rsidR="008D55E2" w:rsidRPr="00C15977">
        <w:rPr>
          <w:sz w:val="27"/>
          <w:szCs w:val="27"/>
        </w:rPr>
        <w:t>-</w:t>
      </w:r>
      <w:r w:rsidR="00BC6430" w:rsidRPr="00C15977">
        <w:rPr>
          <w:sz w:val="27"/>
          <w:szCs w:val="27"/>
        </w:rPr>
        <w:t>Insérer le tuyau dans la bouteille</w:t>
      </w:r>
      <w:r w:rsidRPr="00C15977">
        <w:rPr>
          <w:sz w:val="27"/>
          <w:szCs w:val="27"/>
        </w:rPr>
        <w:t>.</w:t>
      </w:r>
      <w:r w:rsidR="00977F4B">
        <w:rPr>
          <w:sz w:val="27"/>
          <w:szCs w:val="27"/>
        </w:rPr>
        <w:t xml:space="preserve"> (Prendre le tuyau le plus haut possible pour éviter des pollutions avec les doigts.</w:t>
      </w:r>
    </w:p>
    <w:p w:rsidR="008D55E2" w:rsidRPr="00C15977" w:rsidRDefault="008D55E2" w:rsidP="00977F4B">
      <w:pPr>
        <w:ind w:right="-205"/>
        <w:jc w:val="both"/>
        <w:rPr>
          <w:sz w:val="27"/>
          <w:szCs w:val="27"/>
        </w:rPr>
      </w:pPr>
    </w:p>
    <w:p w:rsidR="00BC6430" w:rsidRPr="00C15977" w:rsidRDefault="00C15977" w:rsidP="00977F4B">
      <w:pPr>
        <w:ind w:right="-205"/>
        <w:jc w:val="both"/>
        <w:rPr>
          <w:sz w:val="27"/>
          <w:szCs w:val="27"/>
        </w:rPr>
      </w:pPr>
      <w:r w:rsidRPr="00C15977">
        <w:rPr>
          <w:sz w:val="27"/>
          <w:szCs w:val="27"/>
        </w:rPr>
        <w:t>5</w:t>
      </w:r>
      <w:r w:rsidR="008D55E2" w:rsidRPr="00C15977">
        <w:rPr>
          <w:sz w:val="27"/>
          <w:szCs w:val="27"/>
        </w:rPr>
        <w:t>-</w:t>
      </w:r>
      <w:r w:rsidR="00BC6430" w:rsidRPr="00C15977">
        <w:rPr>
          <w:sz w:val="27"/>
          <w:szCs w:val="27"/>
        </w:rPr>
        <w:t xml:space="preserve">Appuyer </w:t>
      </w:r>
      <w:r w:rsidRPr="00C15977">
        <w:rPr>
          <w:sz w:val="27"/>
          <w:szCs w:val="27"/>
        </w:rPr>
        <w:t xml:space="preserve">fermement quelques secondes sur le bouton « flush » </w:t>
      </w:r>
      <w:r w:rsidR="00977F4B">
        <w:rPr>
          <w:sz w:val="27"/>
          <w:szCs w:val="27"/>
        </w:rPr>
        <w:t>pour purger la cellule. L</w:t>
      </w:r>
      <w:r w:rsidR="00BC6430" w:rsidRPr="00C15977">
        <w:rPr>
          <w:sz w:val="27"/>
          <w:szCs w:val="27"/>
        </w:rPr>
        <w:t>aisser l</w:t>
      </w:r>
      <w:r w:rsidRPr="00C15977">
        <w:rPr>
          <w:sz w:val="27"/>
          <w:szCs w:val="27"/>
        </w:rPr>
        <w:t>a cellule se remplir de nouveau complètement.</w:t>
      </w:r>
    </w:p>
    <w:p w:rsidR="008D55E2" w:rsidRPr="00C15977" w:rsidRDefault="008D55E2" w:rsidP="00977F4B">
      <w:pPr>
        <w:ind w:right="-205"/>
        <w:jc w:val="both"/>
        <w:rPr>
          <w:sz w:val="27"/>
          <w:szCs w:val="27"/>
        </w:rPr>
      </w:pPr>
    </w:p>
    <w:p w:rsidR="00BC6430" w:rsidRPr="00C15977" w:rsidRDefault="00C15977" w:rsidP="00977F4B">
      <w:pPr>
        <w:ind w:right="-205"/>
        <w:jc w:val="both"/>
        <w:rPr>
          <w:sz w:val="27"/>
          <w:szCs w:val="27"/>
        </w:rPr>
      </w:pPr>
      <w:r w:rsidRPr="00C15977">
        <w:rPr>
          <w:sz w:val="27"/>
          <w:szCs w:val="27"/>
        </w:rPr>
        <w:t>6</w:t>
      </w:r>
      <w:r w:rsidR="008D55E2" w:rsidRPr="00C15977">
        <w:rPr>
          <w:sz w:val="27"/>
          <w:szCs w:val="27"/>
        </w:rPr>
        <w:t>-</w:t>
      </w:r>
      <w:r w:rsidR="00BC6430" w:rsidRPr="00C15977">
        <w:rPr>
          <w:sz w:val="27"/>
          <w:szCs w:val="27"/>
        </w:rPr>
        <w:t>R</w:t>
      </w:r>
      <w:r w:rsidRPr="00C15977">
        <w:rPr>
          <w:sz w:val="27"/>
          <w:szCs w:val="27"/>
        </w:rPr>
        <w:t>enouveler 3 fois l’opération en laissant bien la cellule se remplir complètement</w:t>
      </w:r>
      <w:r w:rsidR="00977F4B">
        <w:rPr>
          <w:sz w:val="27"/>
          <w:szCs w:val="27"/>
        </w:rPr>
        <w:t xml:space="preserve"> entre chaque purge</w:t>
      </w:r>
      <w:r w:rsidRPr="00C15977">
        <w:rPr>
          <w:sz w:val="27"/>
          <w:szCs w:val="27"/>
        </w:rPr>
        <w:t>.</w:t>
      </w:r>
    </w:p>
    <w:p w:rsidR="008D55E2" w:rsidRPr="00C15977" w:rsidRDefault="008D55E2" w:rsidP="00977F4B">
      <w:pPr>
        <w:ind w:right="-205"/>
        <w:jc w:val="both"/>
        <w:rPr>
          <w:sz w:val="27"/>
          <w:szCs w:val="27"/>
        </w:rPr>
      </w:pPr>
    </w:p>
    <w:p w:rsidR="00BC6430" w:rsidRPr="00C15977" w:rsidRDefault="00C15977" w:rsidP="00977F4B">
      <w:pPr>
        <w:ind w:right="-205"/>
        <w:jc w:val="both"/>
        <w:rPr>
          <w:sz w:val="27"/>
          <w:szCs w:val="27"/>
        </w:rPr>
      </w:pPr>
      <w:r w:rsidRPr="00C15977">
        <w:rPr>
          <w:sz w:val="26"/>
          <w:szCs w:val="26"/>
        </w:rPr>
        <w:t>7</w:t>
      </w:r>
      <w:r w:rsidR="008D55E2" w:rsidRPr="00C15977">
        <w:rPr>
          <w:sz w:val="26"/>
          <w:szCs w:val="26"/>
        </w:rPr>
        <w:t>-</w:t>
      </w:r>
      <w:r w:rsidR="00977F4B" w:rsidRPr="00977F4B">
        <w:rPr>
          <w:sz w:val="27"/>
          <w:szCs w:val="27"/>
        </w:rPr>
        <w:t xml:space="preserve"> </w:t>
      </w:r>
      <w:r w:rsidR="00977F4B">
        <w:rPr>
          <w:sz w:val="27"/>
          <w:szCs w:val="27"/>
        </w:rPr>
        <w:t>L</w:t>
      </w:r>
      <w:r w:rsidR="00977F4B" w:rsidRPr="00C15977">
        <w:rPr>
          <w:sz w:val="27"/>
          <w:szCs w:val="27"/>
        </w:rPr>
        <w:t>aisser la cellule se remplir de nouveau complètement.</w:t>
      </w:r>
      <w:r w:rsidR="00977F4B">
        <w:rPr>
          <w:sz w:val="27"/>
          <w:szCs w:val="27"/>
        </w:rPr>
        <w:t xml:space="preserve"> </w:t>
      </w:r>
      <w:r w:rsidR="00BC6430" w:rsidRPr="00C15977">
        <w:rPr>
          <w:sz w:val="26"/>
          <w:szCs w:val="26"/>
        </w:rPr>
        <w:t xml:space="preserve">Basculer le bouton sur « Read », lire et reporter la valeur affichée </w:t>
      </w:r>
      <w:r w:rsidRPr="00C15977">
        <w:rPr>
          <w:sz w:val="26"/>
          <w:szCs w:val="26"/>
        </w:rPr>
        <w:t>sur</w:t>
      </w:r>
      <w:r w:rsidRPr="00C15977">
        <w:rPr>
          <w:sz w:val="27"/>
          <w:szCs w:val="27"/>
        </w:rPr>
        <w:t xml:space="preserve"> le cahier de labo </w:t>
      </w:r>
      <w:r w:rsidR="0032608C" w:rsidRPr="00C15977">
        <w:rPr>
          <w:sz w:val="27"/>
          <w:szCs w:val="27"/>
        </w:rPr>
        <w:t xml:space="preserve">(Ne pas trop attendre sinon la valeur </w:t>
      </w:r>
      <w:r w:rsidRPr="00C15977">
        <w:rPr>
          <w:sz w:val="27"/>
          <w:szCs w:val="27"/>
        </w:rPr>
        <w:t>risque de</w:t>
      </w:r>
      <w:r w:rsidR="0032608C" w:rsidRPr="00C15977">
        <w:rPr>
          <w:sz w:val="27"/>
          <w:szCs w:val="27"/>
        </w:rPr>
        <w:t xml:space="preserve"> fluctuer).</w:t>
      </w:r>
    </w:p>
    <w:p w:rsidR="008D55E2" w:rsidRPr="00C15977" w:rsidRDefault="008D55E2" w:rsidP="00977F4B">
      <w:pPr>
        <w:ind w:right="-205"/>
        <w:jc w:val="both"/>
        <w:rPr>
          <w:sz w:val="27"/>
          <w:szCs w:val="27"/>
        </w:rPr>
      </w:pPr>
    </w:p>
    <w:p w:rsidR="0032608C" w:rsidRPr="00C15977" w:rsidRDefault="00C15977" w:rsidP="00977F4B">
      <w:pPr>
        <w:ind w:right="-205"/>
        <w:jc w:val="both"/>
        <w:rPr>
          <w:sz w:val="27"/>
          <w:szCs w:val="27"/>
        </w:rPr>
      </w:pPr>
      <w:r w:rsidRPr="00C15977">
        <w:rPr>
          <w:sz w:val="27"/>
          <w:szCs w:val="27"/>
        </w:rPr>
        <w:t>8</w:t>
      </w:r>
      <w:r w:rsidR="008D55E2" w:rsidRPr="00C15977">
        <w:rPr>
          <w:sz w:val="27"/>
          <w:szCs w:val="27"/>
        </w:rPr>
        <w:t>-</w:t>
      </w:r>
      <w:r w:rsidR="0032608C" w:rsidRPr="00C15977">
        <w:rPr>
          <w:sz w:val="27"/>
          <w:szCs w:val="27"/>
        </w:rPr>
        <w:t>Appuyer ensuite sur le bouton « sal » situé en haut à gauche du pavé numérique. Lire et reporter la valeur affi</w:t>
      </w:r>
      <w:r w:rsidRPr="00C15977">
        <w:rPr>
          <w:sz w:val="27"/>
          <w:szCs w:val="27"/>
        </w:rPr>
        <w:t>chée sur le cahier de labo.</w:t>
      </w:r>
    </w:p>
    <w:p w:rsidR="008D55E2" w:rsidRPr="00C15977" w:rsidRDefault="008D55E2" w:rsidP="00977F4B">
      <w:pPr>
        <w:ind w:right="-205"/>
        <w:jc w:val="both"/>
        <w:rPr>
          <w:sz w:val="27"/>
          <w:szCs w:val="27"/>
        </w:rPr>
      </w:pPr>
    </w:p>
    <w:p w:rsidR="00C15977" w:rsidRDefault="00C15977" w:rsidP="00977F4B">
      <w:pPr>
        <w:ind w:right="-205"/>
        <w:jc w:val="both"/>
        <w:rPr>
          <w:sz w:val="27"/>
          <w:szCs w:val="27"/>
        </w:rPr>
      </w:pPr>
      <w:r w:rsidRPr="00C15977">
        <w:rPr>
          <w:sz w:val="27"/>
          <w:szCs w:val="27"/>
        </w:rPr>
        <w:t>9</w:t>
      </w:r>
      <w:r w:rsidR="008D55E2" w:rsidRPr="00C15977">
        <w:rPr>
          <w:sz w:val="27"/>
          <w:szCs w:val="27"/>
        </w:rPr>
        <w:t>-</w:t>
      </w:r>
      <w:r w:rsidR="0032608C" w:rsidRPr="00C15977">
        <w:rPr>
          <w:sz w:val="27"/>
          <w:szCs w:val="27"/>
        </w:rPr>
        <w:t>Basculer le bouton sur « Standby » de nouveau</w:t>
      </w:r>
      <w:r w:rsidRPr="00C15977">
        <w:rPr>
          <w:sz w:val="27"/>
          <w:szCs w:val="27"/>
        </w:rPr>
        <w:t>.</w:t>
      </w:r>
    </w:p>
    <w:p w:rsidR="00C15977" w:rsidRPr="00C15977" w:rsidRDefault="00C15977" w:rsidP="00977F4B">
      <w:pPr>
        <w:ind w:right="-205"/>
        <w:jc w:val="both"/>
        <w:rPr>
          <w:sz w:val="27"/>
          <w:szCs w:val="27"/>
        </w:rPr>
      </w:pPr>
    </w:p>
    <w:p w:rsidR="0032608C" w:rsidRPr="00C15977" w:rsidRDefault="00C15977" w:rsidP="00977F4B">
      <w:pPr>
        <w:ind w:right="-205"/>
        <w:jc w:val="both"/>
        <w:rPr>
          <w:sz w:val="27"/>
          <w:szCs w:val="27"/>
        </w:rPr>
      </w:pPr>
      <w:r w:rsidRPr="00C15977">
        <w:rPr>
          <w:sz w:val="27"/>
          <w:szCs w:val="27"/>
        </w:rPr>
        <w:t xml:space="preserve">10- </w:t>
      </w:r>
      <w:r w:rsidR="00977F4B">
        <w:rPr>
          <w:sz w:val="27"/>
          <w:szCs w:val="27"/>
        </w:rPr>
        <w:t>Purger</w:t>
      </w:r>
      <w:r w:rsidRPr="00C15977">
        <w:rPr>
          <w:sz w:val="27"/>
          <w:szCs w:val="27"/>
        </w:rPr>
        <w:t xml:space="preserve"> la cellule </w:t>
      </w:r>
      <w:r w:rsidR="0032608C" w:rsidRPr="00C15977">
        <w:rPr>
          <w:sz w:val="27"/>
          <w:szCs w:val="27"/>
        </w:rPr>
        <w:t>en a</w:t>
      </w:r>
      <w:r w:rsidRPr="00C15977">
        <w:rPr>
          <w:sz w:val="27"/>
          <w:szCs w:val="27"/>
        </w:rPr>
        <w:t>ppuyant sur le bouton « flush » et attendre qu’elle se remplisse</w:t>
      </w:r>
      <w:r w:rsidR="00977F4B">
        <w:rPr>
          <w:sz w:val="27"/>
          <w:szCs w:val="27"/>
        </w:rPr>
        <w:t xml:space="preserve"> de nouveau</w:t>
      </w:r>
      <w:r w:rsidRPr="00C15977">
        <w:rPr>
          <w:sz w:val="27"/>
          <w:szCs w:val="27"/>
        </w:rPr>
        <w:t>.</w:t>
      </w:r>
    </w:p>
    <w:p w:rsidR="008D55E2" w:rsidRPr="00C15977" w:rsidRDefault="008D55E2" w:rsidP="00977F4B">
      <w:pPr>
        <w:ind w:right="-205"/>
        <w:jc w:val="both"/>
        <w:rPr>
          <w:sz w:val="27"/>
          <w:szCs w:val="27"/>
        </w:rPr>
      </w:pPr>
    </w:p>
    <w:p w:rsidR="0032608C" w:rsidRDefault="00C15977" w:rsidP="00977F4B">
      <w:pPr>
        <w:ind w:right="-205"/>
        <w:jc w:val="both"/>
        <w:rPr>
          <w:sz w:val="27"/>
          <w:szCs w:val="27"/>
        </w:rPr>
      </w:pPr>
      <w:r w:rsidRPr="00C15977">
        <w:rPr>
          <w:sz w:val="27"/>
          <w:szCs w:val="27"/>
        </w:rPr>
        <w:t>11</w:t>
      </w:r>
      <w:r w:rsidR="008D55E2" w:rsidRPr="00C15977">
        <w:rPr>
          <w:sz w:val="27"/>
          <w:szCs w:val="27"/>
        </w:rPr>
        <w:t>-</w:t>
      </w:r>
      <w:r w:rsidR="0032608C" w:rsidRPr="00C15977">
        <w:rPr>
          <w:sz w:val="27"/>
          <w:szCs w:val="27"/>
        </w:rPr>
        <w:t xml:space="preserve">Une fois la cellule remplie, répéter les étapes 7 et 8 (Si la valeur de salinité est différente de +/- 0,0004, recommencer </w:t>
      </w:r>
      <w:r w:rsidR="00977F4B">
        <w:rPr>
          <w:sz w:val="27"/>
          <w:szCs w:val="27"/>
        </w:rPr>
        <w:t xml:space="preserve">de nouvelles mesure </w:t>
      </w:r>
      <w:r w:rsidR="0032608C" w:rsidRPr="00C15977">
        <w:rPr>
          <w:sz w:val="27"/>
          <w:szCs w:val="27"/>
        </w:rPr>
        <w:t>jusqu’à ce que la différence soit comprise dans cet intervalle)</w:t>
      </w:r>
      <w:r w:rsidR="00977F4B">
        <w:rPr>
          <w:sz w:val="27"/>
          <w:szCs w:val="27"/>
        </w:rPr>
        <w:t>.</w:t>
      </w:r>
    </w:p>
    <w:p w:rsidR="00977F4B" w:rsidRDefault="00977F4B" w:rsidP="00977F4B">
      <w:pPr>
        <w:ind w:right="-205"/>
        <w:jc w:val="both"/>
        <w:rPr>
          <w:sz w:val="27"/>
          <w:szCs w:val="27"/>
        </w:rPr>
      </w:pPr>
    </w:p>
    <w:p w:rsidR="00977F4B" w:rsidRDefault="00977F4B" w:rsidP="00977F4B">
      <w:pPr>
        <w:ind w:right="-205"/>
        <w:jc w:val="both"/>
        <w:rPr>
          <w:sz w:val="27"/>
          <w:szCs w:val="27"/>
        </w:rPr>
      </w:pPr>
      <w:r>
        <w:rPr>
          <w:sz w:val="27"/>
          <w:szCs w:val="27"/>
        </w:rPr>
        <w:t>12</w:t>
      </w:r>
      <w:r w:rsidRPr="00C15977">
        <w:rPr>
          <w:sz w:val="27"/>
          <w:szCs w:val="27"/>
        </w:rPr>
        <w:t>-Basculer le bouton sur « Standby ».</w:t>
      </w:r>
    </w:p>
    <w:p w:rsidR="00977F4B" w:rsidRDefault="00977F4B" w:rsidP="00977F4B">
      <w:pPr>
        <w:ind w:right="-205"/>
        <w:jc w:val="both"/>
        <w:rPr>
          <w:sz w:val="27"/>
          <w:szCs w:val="27"/>
        </w:rPr>
      </w:pPr>
    </w:p>
    <w:p w:rsidR="00977F4B" w:rsidRDefault="00977F4B" w:rsidP="00977F4B">
      <w:pPr>
        <w:ind w:right="-205"/>
        <w:jc w:val="both"/>
        <w:rPr>
          <w:sz w:val="27"/>
          <w:szCs w:val="27"/>
        </w:rPr>
      </w:pPr>
      <w:r>
        <w:rPr>
          <w:sz w:val="27"/>
          <w:szCs w:val="27"/>
        </w:rPr>
        <w:t>13-Prendre un nouvel échantillon à analyser</w:t>
      </w:r>
    </w:p>
    <w:p w:rsidR="00977F4B" w:rsidRDefault="00977F4B" w:rsidP="00977F4B">
      <w:pPr>
        <w:ind w:right="-205"/>
        <w:jc w:val="both"/>
        <w:rPr>
          <w:sz w:val="27"/>
          <w:szCs w:val="27"/>
        </w:rPr>
      </w:pPr>
    </w:p>
    <w:p w:rsidR="0032608C" w:rsidRPr="00C15977" w:rsidRDefault="00977F4B" w:rsidP="00977F4B">
      <w:pPr>
        <w:ind w:right="-205"/>
        <w:jc w:val="both"/>
        <w:rPr>
          <w:b/>
          <w:sz w:val="27"/>
          <w:szCs w:val="27"/>
        </w:rPr>
      </w:pPr>
      <w:r>
        <w:rPr>
          <w:sz w:val="27"/>
          <w:szCs w:val="27"/>
        </w:rPr>
        <w:t xml:space="preserve">14- </w:t>
      </w:r>
      <w:r w:rsidR="0032608C" w:rsidRPr="00C15977">
        <w:rPr>
          <w:b/>
          <w:sz w:val="27"/>
          <w:szCs w:val="27"/>
        </w:rPr>
        <w:t>Retour à l’étape 1</w:t>
      </w:r>
    </w:p>
    <w:p w:rsidR="0032608C" w:rsidRPr="00C15977" w:rsidRDefault="0032608C" w:rsidP="0032608C">
      <w:pPr>
        <w:rPr>
          <w:sz w:val="27"/>
          <w:szCs w:val="27"/>
        </w:rPr>
      </w:pPr>
    </w:p>
    <w:sectPr w:rsidR="0032608C" w:rsidRPr="00C15977" w:rsidSect="00B063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D517E"/>
    <w:multiLevelType w:val="hybridMultilevel"/>
    <w:tmpl w:val="2ADC9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9E31AF"/>
    <w:multiLevelType w:val="hybridMultilevel"/>
    <w:tmpl w:val="26ACDB4A"/>
    <w:lvl w:ilvl="0" w:tplc="A84E338E">
      <w:start w:val="1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BC6430"/>
    <w:rsid w:val="00093474"/>
    <w:rsid w:val="0032608C"/>
    <w:rsid w:val="003B37A1"/>
    <w:rsid w:val="0088552C"/>
    <w:rsid w:val="008D55E2"/>
    <w:rsid w:val="00977F4B"/>
    <w:rsid w:val="00B063E3"/>
    <w:rsid w:val="00BC6430"/>
    <w:rsid w:val="00C1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4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64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4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4B0355-FDDC-44B2-966B-F03DD11A1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Puget</dc:creator>
  <cp:keywords/>
  <dc:description/>
  <cp:lastModifiedBy>fbaurand</cp:lastModifiedBy>
  <cp:revision>2</cp:revision>
  <dcterms:created xsi:type="dcterms:W3CDTF">2013-05-28T13:19:00Z</dcterms:created>
  <dcterms:modified xsi:type="dcterms:W3CDTF">2013-05-28T13:19:00Z</dcterms:modified>
</cp:coreProperties>
</file>