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CEC" w:rsidRDefault="00C06CEC" w:rsidP="00D07951"/>
    <w:p w:rsidR="004672CF" w:rsidRDefault="004672CF" w:rsidP="00D07951"/>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rsidR="00C165B6" w:rsidRDefault="00C165B6" w:rsidP="00D76A08">
          <w:pPr>
            <w:pStyle w:val="En-ttedetabledesmatires"/>
          </w:pPr>
          <w:r>
            <w:t>Sommaire</w:t>
          </w:r>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r>
            <w:fldChar w:fldCharType="begin"/>
          </w:r>
          <w:r w:rsidR="00C165B6">
            <w:instrText xml:space="preserve"> TOC \o "1-3" \h \z \u </w:instrText>
          </w:r>
          <w:r>
            <w:fldChar w:fldCharType="separate"/>
          </w:r>
          <w:hyperlink w:anchor="_Toc454983972" w:history="1">
            <w:r w:rsidR="00FF2244" w:rsidRPr="00AF3F58">
              <w:rPr>
                <w:rStyle w:val="Lienhypertexte"/>
                <w:noProof/>
              </w:rPr>
              <w:t>1.</w:t>
            </w:r>
            <w:r w:rsidR="00FF2244">
              <w:rPr>
                <w:rFonts w:asciiTheme="minorHAnsi" w:eastAsiaTheme="minorEastAsia" w:hAnsiTheme="minorHAnsi" w:cstheme="minorBidi"/>
                <w:noProof/>
                <w:lang w:val="en-US" w:eastAsia="en-US"/>
              </w:rPr>
              <w:tab/>
            </w:r>
            <w:r w:rsidR="00FF2244" w:rsidRPr="00AF3F58">
              <w:rPr>
                <w:rStyle w:val="Lienhypertexte"/>
                <w:noProof/>
              </w:rPr>
              <w:t>Introduction</w:t>
            </w:r>
            <w:r w:rsidR="00FF2244">
              <w:rPr>
                <w:noProof/>
                <w:webHidden/>
              </w:rPr>
              <w:tab/>
            </w:r>
            <w:r>
              <w:rPr>
                <w:noProof/>
                <w:webHidden/>
              </w:rPr>
              <w:fldChar w:fldCharType="begin"/>
            </w:r>
            <w:r w:rsidR="00FF2244">
              <w:rPr>
                <w:noProof/>
                <w:webHidden/>
              </w:rPr>
              <w:instrText xml:space="preserve"> PAGEREF _Toc454983972 \h </w:instrText>
            </w:r>
            <w:r>
              <w:rPr>
                <w:noProof/>
                <w:webHidden/>
              </w:rPr>
            </w:r>
            <w:r>
              <w:rPr>
                <w:noProof/>
                <w:webHidden/>
              </w:rPr>
              <w:fldChar w:fldCharType="separate"/>
            </w:r>
            <w:r w:rsidR="00FF2244">
              <w:rPr>
                <w:noProof/>
                <w:webHidden/>
              </w:rPr>
              <w:t>2</w:t>
            </w:r>
            <w:r>
              <w:rPr>
                <w:noProof/>
                <w:webHidden/>
              </w:rPr>
              <w:fldChar w:fldCharType="end"/>
            </w:r>
          </w:hyperlink>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hyperlink w:anchor="_Toc454983973" w:history="1">
            <w:r w:rsidR="00FF2244" w:rsidRPr="00AF3F58">
              <w:rPr>
                <w:rStyle w:val="Lienhypertexte"/>
                <w:noProof/>
              </w:rPr>
              <w:t>2.</w:t>
            </w:r>
            <w:r w:rsidR="00FF2244">
              <w:rPr>
                <w:rFonts w:asciiTheme="minorHAnsi" w:eastAsiaTheme="minorEastAsia" w:hAnsiTheme="minorHAnsi" w:cstheme="minorBidi"/>
                <w:noProof/>
                <w:lang w:val="en-US" w:eastAsia="en-US"/>
              </w:rPr>
              <w:tab/>
            </w:r>
            <w:r w:rsidR="00FF2244" w:rsidRPr="00AF3F58">
              <w:rPr>
                <w:rStyle w:val="Lienhypertexte"/>
                <w:noProof/>
              </w:rPr>
              <w:t>Mode opératoire</w:t>
            </w:r>
            <w:r w:rsidR="00FF2244">
              <w:rPr>
                <w:noProof/>
                <w:webHidden/>
              </w:rPr>
              <w:tab/>
            </w:r>
            <w:r>
              <w:rPr>
                <w:noProof/>
                <w:webHidden/>
              </w:rPr>
              <w:fldChar w:fldCharType="begin"/>
            </w:r>
            <w:r w:rsidR="00FF2244">
              <w:rPr>
                <w:noProof/>
                <w:webHidden/>
              </w:rPr>
              <w:instrText xml:space="preserve"> PAGEREF _Toc454983973 \h </w:instrText>
            </w:r>
            <w:r>
              <w:rPr>
                <w:noProof/>
                <w:webHidden/>
              </w:rPr>
            </w:r>
            <w:r>
              <w:rPr>
                <w:noProof/>
                <w:webHidden/>
              </w:rPr>
              <w:fldChar w:fldCharType="separate"/>
            </w:r>
            <w:r w:rsidR="00FF2244">
              <w:rPr>
                <w:noProof/>
                <w:webHidden/>
              </w:rPr>
              <w:t>2</w:t>
            </w:r>
            <w:r>
              <w:rPr>
                <w:noProof/>
                <w:webHidden/>
              </w:rPr>
              <w:fldChar w:fldCharType="end"/>
            </w:r>
          </w:hyperlink>
        </w:p>
        <w:p w:rsidR="00FF2244" w:rsidRDefault="00F42957">
          <w:pPr>
            <w:pStyle w:val="TM2"/>
            <w:tabs>
              <w:tab w:val="left" w:pos="880"/>
              <w:tab w:val="right" w:leader="dot" w:pos="9062"/>
            </w:tabs>
            <w:rPr>
              <w:rFonts w:asciiTheme="minorHAnsi" w:eastAsiaTheme="minorEastAsia" w:hAnsiTheme="minorHAnsi" w:cstheme="minorBidi"/>
              <w:noProof/>
              <w:lang w:val="en-US" w:eastAsia="en-US"/>
            </w:rPr>
          </w:pPr>
          <w:hyperlink w:anchor="_Toc454983974" w:history="1">
            <w:r w:rsidR="00FF2244" w:rsidRPr="00AF3F58">
              <w:rPr>
                <w:rStyle w:val="Lienhypertexte"/>
                <w:noProof/>
              </w:rPr>
              <w:t>2.1.</w:t>
            </w:r>
            <w:r w:rsidR="00FF2244">
              <w:rPr>
                <w:rFonts w:asciiTheme="minorHAnsi" w:eastAsiaTheme="minorEastAsia" w:hAnsiTheme="minorHAnsi" w:cstheme="minorBidi"/>
                <w:noProof/>
                <w:lang w:val="en-US" w:eastAsia="en-US"/>
              </w:rPr>
              <w:tab/>
            </w:r>
            <w:r w:rsidR="00FF2244" w:rsidRPr="00AF3F58">
              <w:rPr>
                <w:rStyle w:val="Lienhypertexte"/>
                <w:noProof/>
              </w:rPr>
              <w:t>Liste du matériel</w:t>
            </w:r>
            <w:r w:rsidR="00FF2244">
              <w:rPr>
                <w:noProof/>
                <w:webHidden/>
              </w:rPr>
              <w:tab/>
            </w:r>
            <w:r>
              <w:rPr>
                <w:noProof/>
                <w:webHidden/>
              </w:rPr>
              <w:fldChar w:fldCharType="begin"/>
            </w:r>
            <w:r w:rsidR="00FF2244">
              <w:rPr>
                <w:noProof/>
                <w:webHidden/>
              </w:rPr>
              <w:instrText xml:space="preserve"> PAGEREF _Toc454983974 \h </w:instrText>
            </w:r>
            <w:r>
              <w:rPr>
                <w:noProof/>
                <w:webHidden/>
              </w:rPr>
            </w:r>
            <w:r>
              <w:rPr>
                <w:noProof/>
                <w:webHidden/>
              </w:rPr>
              <w:fldChar w:fldCharType="separate"/>
            </w:r>
            <w:r w:rsidR="00FF2244">
              <w:rPr>
                <w:noProof/>
                <w:webHidden/>
              </w:rPr>
              <w:t>2</w:t>
            </w:r>
            <w:r>
              <w:rPr>
                <w:noProof/>
                <w:webHidden/>
              </w:rPr>
              <w:fldChar w:fldCharType="end"/>
            </w:r>
          </w:hyperlink>
        </w:p>
        <w:p w:rsidR="00FF2244" w:rsidRDefault="00F42957">
          <w:pPr>
            <w:pStyle w:val="TM2"/>
            <w:tabs>
              <w:tab w:val="left" w:pos="880"/>
              <w:tab w:val="right" w:leader="dot" w:pos="9062"/>
            </w:tabs>
            <w:rPr>
              <w:rFonts w:asciiTheme="minorHAnsi" w:eastAsiaTheme="minorEastAsia" w:hAnsiTheme="minorHAnsi" w:cstheme="minorBidi"/>
              <w:noProof/>
              <w:lang w:val="en-US" w:eastAsia="en-US"/>
            </w:rPr>
          </w:pPr>
          <w:hyperlink w:anchor="_Toc454983975" w:history="1">
            <w:r w:rsidR="00FF2244" w:rsidRPr="00AF3F58">
              <w:rPr>
                <w:rStyle w:val="Lienhypertexte"/>
                <w:noProof/>
              </w:rPr>
              <w:t>2.2.</w:t>
            </w:r>
            <w:r w:rsidR="00FF2244">
              <w:rPr>
                <w:rFonts w:asciiTheme="minorHAnsi" w:eastAsiaTheme="minorEastAsia" w:hAnsiTheme="minorHAnsi" w:cstheme="minorBidi"/>
                <w:noProof/>
                <w:lang w:val="en-US" w:eastAsia="en-US"/>
              </w:rPr>
              <w:tab/>
            </w:r>
            <w:r w:rsidR="00FF2244" w:rsidRPr="00AF3F58">
              <w:rPr>
                <w:rStyle w:val="Lienhypertexte"/>
                <w:noProof/>
              </w:rPr>
              <w:t>Préambule</w:t>
            </w:r>
            <w:r w:rsidR="00FF2244">
              <w:rPr>
                <w:noProof/>
                <w:webHidden/>
              </w:rPr>
              <w:tab/>
            </w:r>
            <w:r>
              <w:rPr>
                <w:noProof/>
                <w:webHidden/>
              </w:rPr>
              <w:fldChar w:fldCharType="begin"/>
            </w:r>
            <w:r w:rsidR="00FF2244">
              <w:rPr>
                <w:noProof/>
                <w:webHidden/>
              </w:rPr>
              <w:instrText xml:space="preserve"> PAGEREF _Toc454983975 \h </w:instrText>
            </w:r>
            <w:r>
              <w:rPr>
                <w:noProof/>
                <w:webHidden/>
              </w:rPr>
            </w:r>
            <w:r>
              <w:rPr>
                <w:noProof/>
                <w:webHidden/>
              </w:rPr>
              <w:fldChar w:fldCharType="separate"/>
            </w:r>
            <w:r w:rsidR="00FF2244">
              <w:rPr>
                <w:noProof/>
                <w:webHidden/>
              </w:rPr>
              <w:t>3</w:t>
            </w:r>
            <w:r>
              <w:rPr>
                <w:noProof/>
                <w:webHidden/>
              </w:rPr>
              <w:fldChar w:fldCharType="end"/>
            </w:r>
          </w:hyperlink>
        </w:p>
        <w:p w:rsidR="00FF2244" w:rsidRDefault="00F42957">
          <w:pPr>
            <w:pStyle w:val="TM2"/>
            <w:tabs>
              <w:tab w:val="left" w:pos="880"/>
              <w:tab w:val="right" w:leader="dot" w:pos="9062"/>
            </w:tabs>
            <w:rPr>
              <w:rFonts w:asciiTheme="minorHAnsi" w:eastAsiaTheme="minorEastAsia" w:hAnsiTheme="minorHAnsi" w:cstheme="minorBidi"/>
              <w:noProof/>
              <w:lang w:val="en-US" w:eastAsia="en-US"/>
            </w:rPr>
          </w:pPr>
          <w:hyperlink w:anchor="_Toc454983976" w:history="1">
            <w:r w:rsidR="00FF2244" w:rsidRPr="00AF3F58">
              <w:rPr>
                <w:rStyle w:val="Lienhypertexte"/>
                <w:noProof/>
              </w:rPr>
              <w:t>2.3.</w:t>
            </w:r>
            <w:r w:rsidR="00FF2244">
              <w:rPr>
                <w:rFonts w:asciiTheme="minorHAnsi" w:eastAsiaTheme="minorEastAsia" w:hAnsiTheme="minorHAnsi" w:cstheme="minorBidi"/>
                <w:noProof/>
                <w:lang w:val="en-US" w:eastAsia="en-US"/>
              </w:rPr>
              <w:tab/>
            </w:r>
            <w:r w:rsidR="00FF2244" w:rsidRPr="00AF3F58">
              <w:rPr>
                <w:rStyle w:val="Lienhypertexte"/>
                <w:noProof/>
              </w:rPr>
              <w:t>Réalisation</w:t>
            </w:r>
            <w:r w:rsidR="00FF2244">
              <w:rPr>
                <w:noProof/>
                <w:webHidden/>
              </w:rPr>
              <w:tab/>
            </w:r>
            <w:r>
              <w:rPr>
                <w:noProof/>
                <w:webHidden/>
              </w:rPr>
              <w:fldChar w:fldCharType="begin"/>
            </w:r>
            <w:r w:rsidR="00FF2244">
              <w:rPr>
                <w:noProof/>
                <w:webHidden/>
              </w:rPr>
              <w:instrText xml:space="preserve"> PAGEREF _Toc454983976 \h </w:instrText>
            </w:r>
            <w:r>
              <w:rPr>
                <w:noProof/>
                <w:webHidden/>
              </w:rPr>
            </w:r>
            <w:r>
              <w:rPr>
                <w:noProof/>
                <w:webHidden/>
              </w:rPr>
              <w:fldChar w:fldCharType="separate"/>
            </w:r>
            <w:r w:rsidR="00FF2244">
              <w:rPr>
                <w:noProof/>
                <w:webHidden/>
              </w:rPr>
              <w:t>3</w:t>
            </w:r>
            <w:r>
              <w:rPr>
                <w:noProof/>
                <w:webHidden/>
              </w:rPr>
              <w:fldChar w:fldCharType="end"/>
            </w:r>
          </w:hyperlink>
        </w:p>
        <w:p w:rsidR="00FF2244" w:rsidRDefault="00F42957">
          <w:pPr>
            <w:pStyle w:val="TM2"/>
            <w:tabs>
              <w:tab w:val="left" w:pos="880"/>
              <w:tab w:val="right" w:leader="dot" w:pos="9062"/>
            </w:tabs>
            <w:rPr>
              <w:rFonts w:asciiTheme="minorHAnsi" w:eastAsiaTheme="minorEastAsia" w:hAnsiTheme="minorHAnsi" w:cstheme="minorBidi"/>
              <w:noProof/>
              <w:lang w:val="en-US" w:eastAsia="en-US"/>
            </w:rPr>
          </w:pPr>
          <w:hyperlink w:anchor="_Toc454983977" w:history="1">
            <w:r w:rsidR="00FF2244" w:rsidRPr="00AF3F58">
              <w:rPr>
                <w:rStyle w:val="Lienhypertexte"/>
                <w:noProof/>
              </w:rPr>
              <w:t>2.4.</w:t>
            </w:r>
            <w:r w:rsidR="00FF2244">
              <w:rPr>
                <w:rFonts w:asciiTheme="minorHAnsi" w:eastAsiaTheme="minorEastAsia" w:hAnsiTheme="minorHAnsi" w:cstheme="minorBidi"/>
                <w:noProof/>
                <w:lang w:val="en-US" w:eastAsia="en-US"/>
              </w:rPr>
              <w:tab/>
            </w:r>
            <w:r w:rsidR="00FF2244" w:rsidRPr="00AF3F58">
              <w:rPr>
                <w:rStyle w:val="Lienhypertexte"/>
                <w:noProof/>
              </w:rPr>
              <w:t>Assemblage final</w:t>
            </w:r>
            <w:r w:rsidR="00FF2244">
              <w:rPr>
                <w:noProof/>
                <w:webHidden/>
              </w:rPr>
              <w:tab/>
            </w:r>
            <w:r>
              <w:rPr>
                <w:noProof/>
                <w:webHidden/>
              </w:rPr>
              <w:fldChar w:fldCharType="begin"/>
            </w:r>
            <w:r w:rsidR="00FF2244">
              <w:rPr>
                <w:noProof/>
                <w:webHidden/>
              </w:rPr>
              <w:instrText xml:space="preserve"> PAGEREF _Toc454983977 \h </w:instrText>
            </w:r>
            <w:r>
              <w:rPr>
                <w:noProof/>
                <w:webHidden/>
              </w:rPr>
            </w:r>
            <w:r>
              <w:rPr>
                <w:noProof/>
                <w:webHidden/>
              </w:rPr>
              <w:fldChar w:fldCharType="separate"/>
            </w:r>
            <w:r w:rsidR="00FF2244">
              <w:rPr>
                <w:noProof/>
                <w:webHidden/>
              </w:rPr>
              <w:t>11</w:t>
            </w:r>
            <w:r>
              <w:rPr>
                <w:noProof/>
                <w:webHidden/>
              </w:rPr>
              <w:fldChar w:fldCharType="end"/>
            </w:r>
          </w:hyperlink>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hyperlink w:anchor="_Toc454983978" w:history="1">
            <w:r w:rsidR="00FF2244" w:rsidRPr="00AF3F58">
              <w:rPr>
                <w:rStyle w:val="Lienhypertexte"/>
                <w:noProof/>
              </w:rPr>
              <w:t>3.</w:t>
            </w:r>
            <w:r w:rsidR="00FF2244">
              <w:rPr>
                <w:rFonts w:asciiTheme="minorHAnsi" w:eastAsiaTheme="minorEastAsia" w:hAnsiTheme="minorHAnsi" w:cstheme="minorBidi"/>
                <w:noProof/>
                <w:lang w:val="en-US" w:eastAsia="en-US"/>
              </w:rPr>
              <w:tab/>
            </w:r>
            <w:r w:rsidR="00FF2244" w:rsidRPr="00AF3F58">
              <w:rPr>
                <w:rStyle w:val="Lienhypertexte"/>
                <w:noProof/>
              </w:rPr>
              <w:t>Pannes fréquentes</w:t>
            </w:r>
            <w:r w:rsidR="00FF2244">
              <w:rPr>
                <w:noProof/>
                <w:webHidden/>
              </w:rPr>
              <w:tab/>
            </w:r>
            <w:r>
              <w:rPr>
                <w:noProof/>
                <w:webHidden/>
              </w:rPr>
              <w:fldChar w:fldCharType="begin"/>
            </w:r>
            <w:r w:rsidR="00FF2244">
              <w:rPr>
                <w:noProof/>
                <w:webHidden/>
              </w:rPr>
              <w:instrText xml:space="preserve"> PAGEREF _Toc454983978 \h </w:instrText>
            </w:r>
            <w:r>
              <w:rPr>
                <w:noProof/>
                <w:webHidden/>
              </w:rPr>
            </w:r>
            <w:r>
              <w:rPr>
                <w:noProof/>
                <w:webHidden/>
              </w:rPr>
              <w:fldChar w:fldCharType="separate"/>
            </w:r>
            <w:r w:rsidR="00FF2244">
              <w:rPr>
                <w:noProof/>
                <w:webHidden/>
              </w:rPr>
              <w:t>13</w:t>
            </w:r>
            <w:r>
              <w:rPr>
                <w:noProof/>
                <w:webHidden/>
              </w:rPr>
              <w:fldChar w:fldCharType="end"/>
            </w:r>
          </w:hyperlink>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hyperlink w:anchor="_Toc454983979" w:history="1">
            <w:r w:rsidR="00FF2244" w:rsidRPr="00AF3F58">
              <w:rPr>
                <w:rStyle w:val="Lienhypertexte"/>
                <w:bCs/>
                <w:noProof/>
              </w:rPr>
              <w:t>4.</w:t>
            </w:r>
            <w:r w:rsidR="00FF2244">
              <w:rPr>
                <w:rFonts w:asciiTheme="minorHAnsi" w:eastAsiaTheme="minorEastAsia" w:hAnsiTheme="minorHAnsi" w:cstheme="minorBidi"/>
                <w:noProof/>
                <w:lang w:val="en-US" w:eastAsia="en-US"/>
              </w:rPr>
              <w:tab/>
            </w:r>
            <w:r w:rsidR="00FF2244" w:rsidRPr="00AF3F58">
              <w:rPr>
                <w:rStyle w:val="Lienhypertexte"/>
                <w:noProof/>
              </w:rPr>
              <w:t xml:space="preserve">Références – Plus </w:t>
            </w:r>
            <w:r w:rsidR="00FF2244" w:rsidRPr="00AF3F58">
              <w:rPr>
                <w:rStyle w:val="Lienhypertexte"/>
                <w:bCs/>
                <w:noProof/>
              </w:rPr>
              <w:t>(Hors périmètre de certification)</w:t>
            </w:r>
            <w:r w:rsidR="00FF2244">
              <w:rPr>
                <w:noProof/>
                <w:webHidden/>
              </w:rPr>
              <w:tab/>
            </w:r>
            <w:r>
              <w:rPr>
                <w:noProof/>
                <w:webHidden/>
              </w:rPr>
              <w:fldChar w:fldCharType="begin"/>
            </w:r>
            <w:r w:rsidR="00FF2244">
              <w:rPr>
                <w:noProof/>
                <w:webHidden/>
              </w:rPr>
              <w:instrText xml:space="preserve"> PAGEREF _Toc454983979 \h </w:instrText>
            </w:r>
            <w:r>
              <w:rPr>
                <w:noProof/>
                <w:webHidden/>
              </w:rPr>
            </w:r>
            <w:r>
              <w:rPr>
                <w:noProof/>
                <w:webHidden/>
              </w:rPr>
              <w:fldChar w:fldCharType="separate"/>
            </w:r>
            <w:r w:rsidR="00FF2244">
              <w:rPr>
                <w:noProof/>
                <w:webHidden/>
              </w:rPr>
              <w:t>13</w:t>
            </w:r>
            <w:r>
              <w:rPr>
                <w:noProof/>
                <w:webHidden/>
              </w:rPr>
              <w:fldChar w:fldCharType="end"/>
            </w:r>
          </w:hyperlink>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hyperlink w:anchor="_Toc454983980" w:history="1">
            <w:r w:rsidR="00FF2244" w:rsidRPr="00AF3F58">
              <w:rPr>
                <w:rStyle w:val="Lienhypertexte"/>
                <w:noProof/>
              </w:rPr>
              <w:t>5.</w:t>
            </w:r>
            <w:r w:rsidR="00FF2244">
              <w:rPr>
                <w:rFonts w:asciiTheme="minorHAnsi" w:eastAsiaTheme="minorEastAsia" w:hAnsiTheme="minorHAnsi" w:cstheme="minorBidi"/>
                <w:noProof/>
                <w:lang w:val="en-US" w:eastAsia="en-US"/>
              </w:rPr>
              <w:tab/>
            </w:r>
            <w:r w:rsidR="00FF2244" w:rsidRPr="00AF3F58">
              <w:rPr>
                <w:rStyle w:val="Lienhypertexte"/>
                <w:noProof/>
              </w:rPr>
              <w:t>Suivi des versions de ce document</w:t>
            </w:r>
            <w:r w:rsidR="00FF2244">
              <w:rPr>
                <w:noProof/>
                <w:webHidden/>
              </w:rPr>
              <w:tab/>
            </w:r>
            <w:r>
              <w:rPr>
                <w:noProof/>
                <w:webHidden/>
              </w:rPr>
              <w:fldChar w:fldCharType="begin"/>
            </w:r>
            <w:r w:rsidR="00FF2244">
              <w:rPr>
                <w:noProof/>
                <w:webHidden/>
              </w:rPr>
              <w:instrText xml:space="preserve"> PAGEREF _Toc454983980 \h </w:instrText>
            </w:r>
            <w:r>
              <w:rPr>
                <w:noProof/>
                <w:webHidden/>
              </w:rPr>
            </w:r>
            <w:r>
              <w:rPr>
                <w:noProof/>
                <w:webHidden/>
              </w:rPr>
              <w:fldChar w:fldCharType="separate"/>
            </w:r>
            <w:r w:rsidR="00FF2244">
              <w:rPr>
                <w:noProof/>
                <w:webHidden/>
              </w:rPr>
              <w:t>13</w:t>
            </w:r>
            <w:r>
              <w:rPr>
                <w:noProof/>
                <w:webHidden/>
              </w:rPr>
              <w:fldChar w:fldCharType="end"/>
            </w:r>
          </w:hyperlink>
        </w:p>
        <w:p w:rsidR="00FF2244" w:rsidRDefault="00F42957">
          <w:pPr>
            <w:pStyle w:val="TM1"/>
            <w:tabs>
              <w:tab w:val="left" w:pos="440"/>
              <w:tab w:val="right" w:leader="dot" w:pos="9062"/>
            </w:tabs>
            <w:rPr>
              <w:rFonts w:asciiTheme="minorHAnsi" w:eastAsiaTheme="minorEastAsia" w:hAnsiTheme="minorHAnsi" w:cstheme="minorBidi"/>
              <w:noProof/>
              <w:lang w:val="en-US" w:eastAsia="en-US"/>
            </w:rPr>
          </w:pPr>
          <w:hyperlink w:anchor="_Toc454983981" w:history="1">
            <w:r w:rsidR="00FF2244" w:rsidRPr="00AF3F58">
              <w:rPr>
                <w:rStyle w:val="Lienhypertexte"/>
                <w:noProof/>
              </w:rPr>
              <w:t>6.</w:t>
            </w:r>
            <w:r w:rsidR="00FF2244">
              <w:rPr>
                <w:rFonts w:asciiTheme="minorHAnsi" w:eastAsiaTheme="minorEastAsia" w:hAnsiTheme="minorHAnsi" w:cstheme="minorBidi"/>
                <w:noProof/>
                <w:lang w:val="en-US" w:eastAsia="en-US"/>
              </w:rPr>
              <w:tab/>
            </w:r>
            <w:r w:rsidR="00FF2244" w:rsidRPr="00AF3F58">
              <w:rPr>
                <w:rStyle w:val="Lienhypertexte"/>
                <w:noProof/>
              </w:rPr>
              <w:t>Liste des figures</w:t>
            </w:r>
            <w:r w:rsidR="00FF2244">
              <w:rPr>
                <w:noProof/>
                <w:webHidden/>
              </w:rPr>
              <w:tab/>
            </w:r>
            <w:r>
              <w:rPr>
                <w:noProof/>
                <w:webHidden/>
              </w:rPr>
              <w:fldChar w:fldCharType="begin"/>
            </w:r>
            <w:r w:rsidR="00FF2244">
              <w:rPr>
                <w:noProof/>
                <w:webHidden/>
              </w:rPr>
              <w:instrText xml:space="preserve"> PAGEREF _Toc454983981 \h </w:instrText>
            </w:r>
            <w:r>
              <w:rPr>
                <w:noProof/>
                <w:webHidden/>
              </w:rPr>
            </w:r>
            <w:r>
              <w:rPr>
                <w:noProof/>
                <w:webHidden/>
              </w:rPr>
              <w:fldChar w:fldCharType="separate"/>
            </w:r>
            <w:r w:rsidR="00FF2244">
              <w:rPr>
                <w:noProof/>
                <w:webHidden/>
              </w:rPr>
              <w:t>13</w:t>
            </w:r>
            <w:r>
              <w:rPr>
                <w:noProof/>
                <w:webHidden/>
              </w:rPr>
              <w:fldChar w:fldCharType="end"/>
            </w:r>
          </w:hyperlink>
        </w:p>
        <w:p w:rsidR="00C165B6" w:rsidRDefault="00F42957" w:rsidP="00C165B6">
          <w:r>
            <w:fldChar w:fldCharType="end"/>
          </w:r>
        </w:p>
      </w:sdtContent>
    </w:sdt>
    <w:p w:rsidR="00DE36E9" w:rsidRPr="00236E0D" w:rsidRDefault="00DE36E9" w:rsidP="00DE36E9">
      <w:pPr>
        <w:rPr>
          <w:color w:val="FF0000"/>
        </w:rPr>
      </w:pPr>
    </w:p>
    <w:p w:rsidR="00DE36E9" w:rsidRPr="00236E0D" w:rsidRDefault="00DE36E9" w:rsidP="00DE36E9">
      <w:pPr>
        <w:rPr>
          <w:color w:val="FF0000"/>
        </w:rPr>
      </w:pPr>
      <w:r w:rsidRPr="00236E0D">
        <w:rPr>
          <w:color w:val="FF0000"/>
        </w:rPr>
        <w:br w:type="page"/>
      </w:r>
    </w:p>
    <w:p w:rsidR="000822A2" w:rsidRDefault="0094237B" w:rsidP="00813BDA">
      <w:pPr>
        <w:pStyle w:val="Titre1"/>
        <w:spacing w:before="0" w:after="0"/>
      </w:pPr>
      <w:bookmarkStart w:id="1" w:name="_Toc454983972"/>
      <w:bookmarkEnd w:id="0"/>
      <w:r>
        <w:lastRenderedPageBreak/>
        <w:t>Introduction</w:t>
      </w:r>
      <w:bookmarkEnd w:id="1"/>
    </w:p>
    <w:p w:rsidR="00813BDA" w:rsidRPr="00813BDA" w:rsidRDefault="00813BDA" w:rsidP="00813BDA">
      <w:pPr>
        <w:rPr>
          <w:lang w:eastAsia="en-US"/>
        </w:rPr>
      </w:pPr>
    </w:p>
    <w:p w:rsidR="00813BDA" w:rsidRPr="00813BDA" w:rsidRDefault="00813BDA" w:rsidP="00813BDA">
      <w:pPr>
        <w:pStyle w:val="spip"/>
        <w:spacing w:before="0" w:beforeAutospacing="0" w:after="0" w:afterAutospacing="0"/>
        <w:ind w:firstLine="360"/>
        <w:jc w:val="both"/>
        <w:rPr>
          <w:sz w:val="22"/>
          <w:szCs w:val="22"/>
        </w:rPr>
      </w:pPr>
      <w:bookmarkStart w:id="2" w:name="_Toc208734281"/>
      <w:bookmarkStart w:id="3" w:name="_Toc322350231"/>
      <w:r w:rsidRPr="00813BDA">
        <w:rPr>
          <w:sz w:val="22"/>
          <w:szCs w:val="22"/>
        </w:rPr>
        <w:t>Il existe peu de technique pour réaliser une soudure étanche entre un câble souple (généralement en néoprène) et un câble électroporteur. Cette soudure, appelée épissure, doit être suffisamment robuste mécaniquement pour résister aux contraintes très sévères lors d’une utilisation par grands fonds liées à la pression (ente 0 et 600 bars).</w:t>
      </w:r>
    </w:p>
    <w:p w:rsidR="00813BDA" w:rsidRPr="00813BDA" w:rsidRDefault="00813BDA" w:rsidP="00813BDA">
      <w:pPr>
        <w:pStyle w:val="spip"/>
        <w:ind w:firstLine="360"/>
        <w:jc w:val="both"/>
        <w:rPr>
          <w:sz w:val="22"/>
          <w:szCs w:val="22"/>
        </w:rPr>
      </w:pPr>
      <w:r>
        <w:rPr>
          <w:sz w:val="22"/>
          <w:szCs w:val="22"/>
        </w:rPr>
        <w:t>Une solution consiste à</w:t>
      </w:r>
      <w:r w:rsidRPr="00813BDA">
        <w:rPr>
          <w:sz w:val="22"/>
          <w:szCs w:val="22"/>
        </w:rPr>
        <w:t xml:space="preserve"> utiliser une douille à chape conique avec un sertissage en résine (marque </w:t>
      </w:r>
      <w:proofErr w:type="spellStart"/>
      <w:r w:rsidRPr="00813BDA">
        <w:rPr>
          <w:sz w:val="22"/>
          <w:szCs w:val="22"/>
        </w:rPr>
        <w:t>Crossby</w:t>
      </w:r>
      <w:proofErr w:type="spellEnd"/>
      <w:r w:rsidRPr="00813BDA">
        <w:rPr>
          <w:sz w:val="22"/>
          <w:szCs w:val="22"/>
        </w:rPr>
        <w:t xml:space="preserve">, douille de la gamme G-416/G417 et résine chargée </w:t>
      </w:r>
      <w:proofErr w:type="spellStart"/>
      <w:r w:rsidRPr="00813BDA">
        <w:rPr>
          <w:sz w:val="22"/>
          <w:szCs w:val="22"/>
        </w:rPr>
        <w:t>Wirelock</w:t>
      </w:r>
      <w:proofErr w:type="spellEnd"/>
      <w:r w:rsidRPr="00813BDA">
        <w:rPr>
          <w:sz w:val="22"/>
          <w:szCs w:val="22"/>
        </w:rPr>
        <w:t>). Ce système est de bonne qualité mais reste couteux (75 € l’ensemble), délicat à réaliser en mer et n’est pas réutilisable. Le moindre problème mécanique sur le câble (un brin abimé, câble à repasser sur le tambour, etc.) nécessitant de refaire l’épissure oblige à changer l’ensemble de la terminaison.</w:t>
      </w:r>
    </w:p>
    <w:p w:rsidR="00813BDA" w:rsidRPr="00813BDA" w:rsidRDefault="00813BDA" w:rsidP="00813BDA">
      <w:pPr>
        <w:pStyle w:val="spip"/>
        <w:ind w:firstLine="360"/>
        <w:jc w:val="both"/>
        <w:rPr>
          <w:sz w:val="22"/>
          <w:szCs w:val="22"/>
        </w:rPr>
      </w:pPr>
      <w:r w:rsidRPr="00813BDA">
        <w:rPr>
          <w:sz w:val="22"/>
          <w:szCs w:val="22"/>
        </w:rPr>
        <w:t>La méthode décrite ci dessous reste plus simple à utiliser et à mettre en œuvre. Elle ne coute que quelques euros et est rapide à réaliser (environ une heure avec un peu d’expérience).</w:t>
      </w:r>
    </w:p>
    <w:p w:rsidR="00813BDA" w:rsidRPr="00813BDA" w:rsidRDefault="00813BDA" w:rsidP="00813BDA">
      <w:pPr>
        <w:pStyle w:val="spip"/>
        <w:spacing w:before="0" w:beforeAutospacing="0" w:after="0" w:afterAutospacing="0"/>
        <w:ind w:firstLine="360"/>
        <w:jc w:val="both"/>
        <w:rPr>
          <w:sz w:val="22"/>
          <w:szCs w:val="22"/>
        </w:rPr>
      </w:pPr>
      <w:r w:rsidRPr="00813BDA">
        <w:rPr>
          <w:sz w:val="22"/>
          <w:szCs w:val="22"/>
        </w:rPr>
        <w:t xml:space="preserve">Le diamètre du câble électroporteur est généralement de 5mm, 6.45mm, 8mm ou 10.85mm. Il est constitué de 2 couches de 18 brins pour le toron extérieur et de 12 brins pour le toron intérieur. Ces 2 couches assurant l’effort de traction, elles recouvrent une âme en cuivre recouverte d’un isolant semi-rigide en époxy. La résistance électrique de l’âme centrale est d’une vingtaine d’ohms par kilomètres alors que celle des 2 torons extérieurs est de quelques ohms seulement. L’isolement entre l’âme centrale et les torons doit être supérieur à plusieurs mégohms (12 </w:t>
      </w:r>
      <w:proofErr w:type="spellStart"/>
      <w:r w:rsidRPr="00813BDA">
        <w:rPr>
          <w:sz w:val="22"/>
          <w:szCs w:val="22"/>
        </w:rPr>
        <w:t>Mohms</w:t>
      </w:r>
      <w:proofErr w:type="spellEnd"/>
      <w:r w:rsidRPr="00813BDA">
        <w:rPr>
          <w:sz w:val="22"/>
          <w:szCs w:val="22"/>
        </w:rPr>
        <w:t xml:space="preserve"> nominal). Elle doit être testé</w:t>
      </w:r>
      <w:r>
        <w:rPr>
          <w:sz w:val="22"/>
          <w:szCs w:val="22"/>
        </w:rPr>
        <w:t>e</w:t>
      </w:r>
      <w:r w:rsidRPr="00813BDA">
        <w:rPr>
          <w:sz w:val="22"/>
          <w:szCs w:val="22"/>
        </w:rPr>
        <w:t xml:space="preserve"> avec un </w:t>
      </w:r>
      <w:proofErr w:type="spellStart"/>
      <w:r w:rsidRPr="00813BDA">
        <w:rPr>
          <w:sz w:val="22"/>
          <w:szCs w:val="22"/>
        </w:rPr>
        <w:t>méghomètre</w:t>
      </w:r>
      <w:proofErr w:type="spellEnd"/>
      <w:r w:rsidRPr="00813BDA">
        <w:rPr>
          <w:sz w:val="22"/>
          <w:szCs w:val="22"/>
        </w:rPr>
        <w:t xml:space="preserve"> sur le calibre 50 ou 500V.</w:t>
      </w:r>
    </w:p>
    <w:p w:rsidR="004144D6" w:rsidRPr="00D07951" w:rsidRDefault="004144D6" w:rsidP="00813BDA"/>
    <w:p w:rsidR="006B5E01" w:rsidRDefault="0094237B" w:rsidP="00813BDA">
      <w:pPr>
        <w:pStyle w:val="Titre1"/>
        <w:spacing w:before="0" w:after="0"/>
      </w:pPr>
      <w:bookmarkStart w:id="4" w:name="_Toc454983973"/>
      <w:r>
        <w:t>Mode opératoire</w:t>
      </w:r>
      <w:bookmarkEnd w:id="4"/>
    </w:p>
    <w:p w:rsidR="00813BDA" w:rsidRPr="00813BDA" w:rsidRDefault="00813BDA" w:rsidP="00813BDA">
      <w:pPr>
        <w:rPr>
          <w:lang w:eastAsia="en-US"/>
        </w:rPr>
      </w:pPr>
    </w:p>
    <w:p w:rsidR="00813BDA" w:rsidRDefault="0094237B" w:rsidP="00813BDA">
      <w:pPr>
        <w:pStyle w:val="Titre2"/>
        <w:spacing w:before="0" w:after="0"/>
      </w:pPr>
      <w:bookmarkStart w:id="5" w:name="_Toc454983974"/>
      <w:r>
        <w:t>Liste du matériel</w:t>
      </w:r>
      <w:bookmarkEnd w:id="5"/>
    </w:p>
    <w:p w:rsidR="00813BDA" w:rsidRDefault="00813BDA" w:rsidP="00813BDA">
      <w:pPr>
        <w:suppressAutoHyphens w:val="0"/>
      </w:pPr>
    </w:p>
    <w:p w:rsidR="00813BDA" w:rsidRDefault="00ED34D4" w:rsidP="00813BDA">
      <w:pPr>
        <w:pStyle w:val="Paragraphedeliste"/>
        <w:numPr>
          <w:ilvl w:val="0"/>
          <w:numId w:val="15"/>
        </w:numPr>
        <w:suppressAutoHyphens w:val="0"/>
      </w:pPr>
      <w:r>
        <w:t>scotch fil</w:t>
      </w:r>
      <w:r w:rsidR="00813BDA">
        <w:t xml:space="preserve"> (3M)</w:t>
      </w:r>
    </w:p>
    <w:p w:rsidR="00813BDA" w:rsidRDefault="00813BDA" w:rsidP="00813BDA">
      <w:pPr>
        <w:pStyle w:val="Paragraphedeliste"/>
        <w:numPr>
          <w:ilvl w:val="0"/>
          <w:numId w:val="15"/>
        </w:numPr>
        <w:suppressAutoHyphens w:val="0"/>
      </w:pPr>
      <w:r>
        <w:t>scotch 23 (3M)</w:t>
      </w:r>
    </w:p>
    <w:p w:rsidR="00813BDA" w:rsidRDefault="00813BDA" w:rsidP="00813BDA">
      <w:pPr>
        <w:pStyle w:val="Paragraphedeliste"/>
        <w:numPr>
          <w:ilvl w:val="0"/>
          <w:numId w:val="15"/>
        </w:numPr>
        <w:suppressAutoHyphens w:val="0"/>
      </w:pPr>
      <w:r>
        <w:t>scotch 33+ (33M)</w:t>
      </w:r>
    </w:p>
    <w:p w:rsidR="00813BDA" w:rsidRDefault="00813BDA" w:rsidP="00813BDA">
      <w:pPr>
        <w:pStyle w:val="Paragraphedeliste"/>
        <w:numPr>
          <w:ilvl w:val="0"/>
          <w:numId w:val="15"/>
        </w:numPr>
        <w:suppressAutoHyphens w:val="0"/>
      </w:pPr>
      <w:r>
        <w:t>gaine thermo-rétractable</w:t>
      </w:r>
    </w:p>
    <w:p w:rsidR="00813BDA" w:rsidRDefault="00813BDA" w:rsidP="00813BDA">
      <w:pPr>
        <w:pStyle w:val="Paragraphedeliste"/>
        <w:numPr>
          <w:ilvl w:val="0"/>
          <w:numId w:val="15"/>
        </w:numPr>
        <w:suppressAutoHyphens w:val="0"/>
      </w:pPr>
      <w:r>
        <w:t>gaine thermo-rétractable avec résine intégrée</w:t>
      </w:r>
    </w:p>
    <w:p w:rsidR="00813BDA" w:rsidRDefault="00813BDA" w:rsidP="00813BDA">
      <w:pPr>
        <w:pStyle w:val="Paragraphedeliste"/>
        <w:numPr>
          <w:ilvl w:val="0"/>
          <w:numId w:val="15"/>
        </w:numPr>
        <w:suppressAutoHyphens w:val="0"/>
      </w:pPr>
      <w:r>
        <w:t>serre-câbles Simel</w:t>
      </w:r>
    </w:p>
    <w:p w:rsidR="00813BDA" w:rsidRDefault="00813BDA" w:rsidP="00813BDA">
      <w:pPr>
        <w:pStyle w:val="Paragraphedeliste"/>
        <w:numPr>
          <w:ilvl w:val="0"/>
          <w:numId w:val="15"/>
        </w:numPr>
        <w:suppressAutoHyphens w:val="0"/>
      </w:pPr>
      <w:r>
        <w:t>boulons et écrou inox de 6 et 10</w:t>
      </w:r>
    </w:p>
    <w:p w:rsidR="00ED34D4" w:rsidRDefault="00813BDA" w:rsidP="00ED34D4">
      <w:pPr>
        <w:pStyle w:val="Paragraphedeliste"/>
        <w:numPr>
          <w:ilvl w:val="0"/>
          <w:numId w:val="15"/>
        </w:numPr>
        <w:suppressAutoHyphens w:val="0"/>
      </w:pPr>
      <w:r>
        <w:t>cosse serre-</w:t>
      </w:r>
      <w:r w:rsidR="00ED34D4">
        <w:t>câbles</w:t>
      </w:r>
      <w:r>
        <w:t xml:space="preserve"> ACCSC 09 ou 12</w:t>
      </w:r>
    </w:p>
    <w:p w:rsidR="00ED34D4" w:rsidRDefault="00813BDA" w:rsidP="00ED34D4">
      <w:pPr>
        <w:pStyle w:val="Paragraphedeliste"/>
        <w:numPr>
          <w:ilvl w:val="0"/>
          <w:numId w:val="15"/>
        </w:numPr>
        <w:suppressAutoHyphens w:val="0"/>
      </w:pPr>
      <w:r>
        <w:t>fer à souder thermostaté avec une panne &gt; 2.5 mm</w:t>
      </w:r>
    </w:p>
    <w:p w:rsidR="00ED34D4" w:rsidRDefault="00ED34D4" w:rsidP="00ED34D4">
      <w:pPr>
        <w:pStyle w:val="Paragraphedeliste"/>
        <w:numPr>
          <w:ilvl w:val="0"/>
          <w:numId w:val="15"/>
        </w:numPr>
        <w:suppressAutoHyphens w:val="0"/>
      </w:pPr>
      <w:r>
        <w:t>pâte à souder</w:t>
      </w:r>
    </w:p>
    <w:p w:rsidR="00ED34D4" w:rsidRDefault="00813BDA" w:rsidP="00ED34D4">
      <w:pPr>
        <w:pStyle w:val="Paragraphedeliste"/>
        <w:numPr>
          <w:ilvl w:val="0"/>
          <w:numId w:val="15"/>
        </w:numPr>
        <w:suppressAutoHyphens w:val="0"/>
      </w:pPr>
      <w:r>
        <w:t>50 ml d’acide sulfurique dilué à 10%</w:t>
      </w:r>
    </w:p>
    <w:p w:rsidR="00ED34D4" w:rsidRDefault="00813BDA" w:rsidP="00ED34D4">
      <w:pPr>
        <w:pStyle w:val="Paragraphedeliste"/>
        <w:numPr>
          <w:ilvl w:val="0"/>
          <w:numId w:val="15"/>
        </w:numPr>
        <w:suppressAutoHyphens w:val="0"/>
      </w:pPr>
      <w:r>
        <w:t>Ether de pétrole ou dégraissant</w:t>
      </w:r>
    </w:p>
    <w:p w:rsidR="00ED34D4" w:rsidRDefault="00813BDA" w:rsidP="00ED34D4">
      <w:pPr>
        <w:pStyle w:val="Paragraphedeliste"/>
        <w:numPr>
          <w:ilvl w:val="0"/>
          <w:numId w:val="15"/>
        </w:numPr>
        <w:suppressAutoHyphens w:val="0"/>
      </w:pPr>
      <w:r>
        <w:t>couteau ou cutter</w:t>
      </w:r>
    </w:p>
    <w:p w:rsidR="00ED34D4" w:rsidRDefault="00813BDA" w:rsidP="00ED34D4">
      <w:pPr>
        <w:pStyle w:val="Paragraphedeliste"/>
        <w:numPr>
          <w:ilvl w:val="0"/>
          <w:numId w:val="15"/>
        </w:numPr>
        <w:suppressAutoHyphens w:val="0"/>
      </w:pPr>
      <w:r>
        <w:t>pince coupante Facom réf 190.16CPE ou 190.20CPE</w:t>
      </w:r>
    </w:p>
    <w:p w:rsidR="00ED34D4" w:rsidRDefault="00813BDA" w:rsidP="00ED34D4">
      <w:pPr>
        <w:pStyle w:val="Paragraphedeliste"/>
        <w:numPr>
          <w:ilvl w:val="0"/>
          <w:numId w:val="15"/>
        </w:numPr>
        <w:suppressAutoHyphens w:val="0"/>
      </w:pPr>
      <w:r>
        <w:t>pistolet à air chaud</w:t>
      </w:r>
    </w:p>
    <w:p w:rsidR="00ED34D4" w:rsidRDefault="00813BDA" w:rsidP="00ED34D4">
      <w:pPr>
        <w:pStyle w:val="Paragraphedeliste"/>
        <w:numPr>
          <w:ilvl w:val="0"/>
          <w:numId w:val="15"/>
        </w:numPr>
        <w:suppressAutoHyphens w:val="0"/>
      </w:pPr>
      <w:r>
        <w:t>meuleuse d’angle munie d’un disque à tronçonner</w:t>
      </w:r>
    </w:p>
    <w:p w:rsidR="00ED34D4" w:rsidRDefault="00813BDA" w:rsidP="00ED34D4">
      <w:pPr>
        <w:pStyle w:val="Paragraphedeliste"/>
        <w:numPr>
          <w:ilvl w:val="0"/>
          <w:numId w:val="15"/>
        </w:numPr>
        <w:suppressAutoHyphens w:val="0"/>
      </w:pPr>
      <w:r>
        <w:lastRenderedPageBreak/>
        <w:t>étau</w:t>
      </w:r>
    </w:p>
    <w:p w:rsidR="00ED34D4" w:rsidRDefault="00813BDA" w:rsidP="00ED34D4">
      <w:pPr>
        <w:pStyle w:val="Paragraphedeliste"/>
        <w:numPr>
          <w:ilvl w:val="0"/>
          <w:numId w:val="15"/>
        </w:numPr>
        <w:suppressAutoHyphens w:val="0"/>
      </w:pPr>
      <w:r>
        <w:t>pince étau</w:t>
      </w:r>
    </w:p>
    <w:p w:rsidR="00ED34D4" w:rsidRDefault="00813BDA" w:rsidP="00ED34D4">
      <w:pPr>
        <w:pStyle w:val="Paragraphedeliste"/>
        <w:numPr>
          <w:ilvl w:val="0"/>
          <w:numId w:val="15"/>
        </w:numPr>
        <w:suppressAutoHyphens w:val="0"/>
      </w:pPr>
      <w:r>
        <w:t>un voltmètre</w:t>
      </w:r>
    </w:p>
    <w:p w:rsidR="00813BDA" w:rsidRDefault="00813BDA" w:rsidP="00ED34D4">
      <w:pPr>
        <w:pStyle w:val="Paragraphedeliste"/>
        <w:numPr>
          <w:ilvl w:val="0"/>
          <w:numId w:val="15"/>
        </w:numPr>
        <w:suppressAutoHyphens w:val="0"/>
      </w:pPr>
      <w:r>
        <w:t>un testeur d’isolement (</w:t>
      </w:r>
      <w:proofErr w:type="spellStart"/>
      <w:r>
        <w:t>méghomètre</w:t>
      </w:r>
      <w:proofErr w:type="spellEnd"/>
      <w:r>
        <w:t>)</w:t>
      </w:r>
    </w:p>
    <w:p w:rsidR="00ED34D4" w:rsidRDefault="00ED34D4" w:rsidP="00ED34D4">
      <w:pPr>
        <w:pStyle w:val="Paragraphedeliste"/>
        <w:suppressAutoHyphens w:val="0"/>
      </w:pPr>
    </w:p>
    <w:p w:rsidR="006B5E01" w:rsidRDefault="0094237B" w:rsidP="00ED34D4">
      <w:pPr>
        <w:pStyle w:val="Titre2"/>
        <w:spacing w:before="0" w:after="0"/>
      </w:pPr>
      <w:bookmarkStart w:id="6" w:name="_Toc454983975"/>
      <w:r>
        <w:t>Préambule</w:t>
      </w:r>
      <w:bookmarkEnd w:id="6"/>
    </w:p>
    <w:p w:rsidR="00ED34D4" w:rsidRPr="00ED34D4" w:rsidRDefault="00ED34D4" w:rsidP="00ED34D4"/>
    <w:p w:rsidR="00ED34D4" w:rsidRPr="00ED34D4" w:rsidRDefault="00ED34D4" w:rsidP="001F0FAC">
      <w:pPr>
        <w:pStyle w:val="spip"/>
        <w:spacing w:before="0" w:beforeAutospacing="0" w:after="0" w:afterAutospacing="0"/>
        <w:ind w:firstLine="357"/>
        <w:jc w:val="both"/>
        <w:rPr>
          <w:sz w:val="22"/>
          <w:szCs w:val="22"/>
        </w:rPr>
      </w:pPr>
      <w:r w:rsidRPr="00ED34D4">
        <w:rPr>
          <w:sz w:val="22"/>
          <w:szCs w:val="22"/>
        </w:rPr>
        <w:t xml:space="preserve">La technique décrite dans cet article montre la réalisation d’une épissure sur un câble électroporteur de diamètre </w:t>
      </w:r>
      <w:smartTag w:uri="urn:schemas-microsoft-com:office:smarttags" w:element="metricconverter">
        <w:smartTagPr>
          <w:attr w:name="ProductID" w:val="10.85 mm"/>
        </w:smartTagPr>
        <w:r w:rsidRPr="00ED34D4">
          <w:rPr>
            <w:sz w:val="22"/>
            <w:szCs w:val="22"/>
          </w:rPr>
          <w:t>10.85 mm</w:t>
        </w:r>
      </w:smartTag>
      <w:r w:rsidRPr="00ED34D4">
        <w:rPr>
          <w:sz w:val="22"/>
          <w:szCs w:val="22"/>
        </w:rPr>
        <w:t>. Les dimensions des éléments nécessaires change</w:t>
      </w:r>
      <w:r w:rsidR="001F0FAC">
        <w:rPr>
          <w:sz w:val="22"/>
          <w:szCs w:val="22"/>
        </w:rPr>
        <w:t>ront pour une épissure sur du câbl</w:t>
      </w:r>
      <w:r w:rsidRPr="00ED34D4">
        <w:rPr>
          <w:sz w:val="22"/>
          <w:szCs w:val="22"/>
        </w:rPr>
        <w:t xml:space="preserve">es de diamètre 8mm ou </w:t>
      </w:r>
      <w:smartTag w:uri="urn:schemas-microsoft-com:office:smarttags" w:element="metricconverter">
        <w:smartTagPr>
          <w:attr w:name="ProductID" w:val="6.45 mm"/>
        </w:smartTagPr>
        <w:r w:rsidRPr="00ED34D4">
          <w:rPr>
            <w:sz w:val="22"/>
            <w:szCs w:val="22"/>
          </w:rPr>
          <w:t>6.45 mm</w:t>
        </w:r>
      </w:smartTag>
      <w:r w:rsidRPr="00ED34D4">
        <w:rPr>
          <w:sz w:val="22"/>
          <w:szCs w:val="22"/>
        </w:rPr>
        <w:t>.</w:t>
      </w:r>
    </w:p>
    <w:p w:rsidR="00ED34D4" w:rsidRPr="00ED34D4" w:rsidRDefault="00ED34D4" w:rsidP="00ED34D4"/>
    <w:p w:rsidR="0094237B" w:rsidRDefault="0094237B" w:rsidP="001F0FAC">
      <w:pPr>
        <w:pStyle w:val="Titre2"/>
        <w:spacing w:before="0" w:after="0"/>
      </w:pPr>
      <w:bookmarkStart w:id="7" w:name="_Toc454983976"/>
      <w:bookmarkEnd w:id="2"/>
      <w:bookmarkEnd w:id="3"/>
      <w:r>
        <w:t>Réalisation</w:t>
      </w:r>
      <w:bookmarkEnd w:id="7"/>
    </w:p>
    <w:p w:rsidR="001F0FAC" w:rsidRPr="001F0FAC" w:rsidRDefault="001F0FAC" w:rsidP="001F0FAC"/>
    <w:p w:rsidR="001F0FAC" w:rsidRPr="002C5BB9" w:rsidRDefault="001F0FAC" w:rsidP="002C5BB9">
      <w:pPr>
        <w:pStyle w:val="spip"/>
        <w:numPr>
          <w:ilvl w:val="0"/>
          <w:numId w:val="15"/>
        </w:numPr>
        <w:spacing w:before="0" w:beforeAutospacing="0" w:after="0" w:afterAutospacing="0"/>
        <w:jc w:val="both"/>
        <w:rPr>
          <w:sz w:val="22"/>
          <w:szCs w:val="22"/>
        </w:rPr>
      </w:pPr>
      <w:r w:rsidRPr="001F0FAC">
        <w:rPr>
          <w:sz w:val="22"/>
          <w:szCs w:val="22"/>
        </w:rPr>
        <w:t>Couper proprement le câble à l’aide d’un disque à tronçonner</w:t>
      </w:r>
      <w:r>
        <w:rPr>
          <w:sz w:val="22"/>
          <w:szCs w:val="22"/>
        </w:rPr>
        <w:t> :</w:t>
      </w:r>
      <w:r w:rsidRPr="001F0FAC">
        <w:rPr>
          <w:sz w:val="22"/>
          <w:szCs w:val="22"/>
        </w:rPr>
        <w:t xml:space="preserve"> </w:t>
      </w:r>
      <w:r w:rsidRPr="002C5BB9">
        <w:rPr>
          <w:sz w:val="22"/>
          <w:szCs w:val="22"/>
        </w:rPr>
        <w:t xml:space="preserve">Pour cela, mettre quelques centimètres de Scotch 33+ sur le câble et le couper à cet endroit, afin de maintenir les torons en place avec le scotch. Garder éventuellement 2 à </w:t>
      </w:r>
      <w:smartTag w:uri="urn:schemas-microsoft-com:office:smarttags" w:element="metricconverter">
        <w:smartTagPr>
          <w:attr w:name="ProductID" w:val="3 m"/>
        </w:smartTagPr>
        <w:r w:rsidRPr="002C5BB9">
          <w:rPr>
            <w:sz w:val="22"/>
            <w:szCs w:val="22"/>
          </w:rPr>
          <w:t>3 m</w:t>
        </w:r>
      </w:smartTag>
      <w:r w:rsidRPr="002C5BB9">
        <w:rPr>
          <w:sz w:val="22"/>
          <w:szCs w:val="22"/>
        </w:rPr>
        <w:t xml:space="preserve"> de câble pour réaliser une sécurité.</w:t>
      </w:r>
      <w:r w:rsidR="002A17B1">
        <w:rPr>
          <w:sz w:val="22"/>
          <w:szCs w:val="22"/>
        </w:rPr>
        <w:t xml:space="preserve"> Cf. Figure 1</w:t>
      </w:r>
    </w:p>
    <w:p w:rsidR="001F0FAC" w:rsidRDefault="001F0FAC" w:rsidP="001F0FAC">
      <w:pPr>
        <w:pStyle w:val="spip"/>
        <w:spacing w:before="0" w:beforeAutospacing="0" w:after="0" w:afterAutospacing="0"/>
        <w:jc w:val="both"/>
        <w:rPr>
          <w:sz w:val="22"/>
          <w:szCs w:val="22"/>
        </w:rPr>
      </w:pPr>
    </w:p>
    <w:p w:rsidR="001F0FAC" w:rsidRDefault="001F0FAC" w:rsidP="001F0FAC">
      <w:pPr>
        <w:pStyle w:val="spip"/>
        <w:keepNext/>
        <w:spacing w:before="0" w:beforeAutospacing="0" w:after="0" w:afterAutospacing="0"/>
        <w:jc w:val="center"/>
      </w:pPr>
      <w:r>
        <w:rPr>
          <w:noProof/>
          <w:lang w:val="en-US" w:eastAsia="en-US"/>
        </w:rPr>
        <w:drawing>
          <wp:inline distT="0" distB="0" distL="0" distR="0">
            <wp:extent cx="4081732" cy="3061592"/>
            <wp:effectExtent l="76200" t="38100" r="128318" b="100708"/>
            <wp:docPr id="3" name="Image 1" descr="Troçonnage du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çonnage du cable"/>
                    <pic:cNvPicPr>
                      <a:picLocks noChangeAspect="1" noChangeArrowheads="1"/>
                    </pic:cNvPicPr>
                  </pic:nvPicPr>
                  <pic:blipFill>
                    <a:blip r:embed="rId8" cstate="print"/>
                    <a:srcRect/>
                    <a:stretch>
                      <a:fillRect/>
                    </a:stretch>
                  </pic:blipFill>
                  <pic:spPr bwMode="auto">
                    <a:xfrm>
                      <a:off x="0" y="0"/>
                      <a:ext cx="4078748" cy="305935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F0FAC" w:rsidRDefault="001F0FAC" w:rsidP="002C5BB9">
      <w:pPr>
        <w:pStyle w:val="Lgende"/>
        <w:spacing w:after="0"/>
        <w:jc w:val="center"/>
      </w:pPr>
      <w:bookmarkStart w:id="8" w:name="_Toc454983910"/>
      <w:r>
        <w:t xml:space="preserve">Figure </w:t>
      </w:r>
      <w:fldSimple w:instr=" SEQ Figure \* ARABIC ">
        <w:r w:rsidR="008F7FCC">
          <w:rPr>
            <w:noProof/>
          </w:rPr>
          <w:t>1</w:t>
        </w:r>
      </w:fldSimple>
      <w:r>
        <w:t>: Coupe du câble électroporteur</w:t>
      </w:r>
      <w:bookmarkEnd w:id="8"/>
    </w:p>
    <w:p w:rsidR="002C5BB9" w:rsidRPr="002C5BB9" w:rsidRDefault="002C5BB9" w:rsidP="002C5BB9"/>
    <w:p w:rsidR="002C5BB9" w:rsidRDefault="002C5BB9" w:rsidP="002C5BB9">
      <w:pPr>
        <w:pStyle w:val="spip"/>
        <w:numPr>
          <w:ilvl w:val="0"/>
          <w:numId w:val="15"/>
        </w:numPr>
        <w:spacing w:before="0" w:beforeAutospacing="0" w:after="0" w:afterAutospacing="0"/>
        <w:jc w:val="both"/>
        <w:rPr>
          <w:sz w:val="22"/>
          <w:szCs w:val="22"/>
        </w:rPr>
      </w:pPr>
      <w:r w:rsidRPr="002C5BB9">
        <w:rPr>
          <w:sz w:val="22"/>
          <w:szCs w:val="22"/>
        </w:rPr>
        <w:t xml:space="preserve">Laisser </w:t>
      </w:r>
      <w:smartTag w:uri="urn:schemas-microsoft-com:office:smarttags" w:element="metricconverter">
        <w:smartTagPr>
          <w:attr w:name="ProductID" w:val="3 m"/>
        </w:smartTagPr>
        <w:r w:rsidRPr="002C5BB9">
          <w:rPr>
            <w:sz w:val="22"/>
            <w:szCs w:val="22"/>
          </w:rPr>
          <w:t>3 m</w:t>
        </w:r>
      </w:smartTag>
      <w:r w:rsidRPr="002C5BB9">
        <w:rPr>
          <w:sz w:val="22"/>
          <w:szCs w:val="22"/>
        </w:rPr>
        <w:t xml:space="preserve"> de câble, passer les 2 parties de la cosse serre-câbles dans le câble puis la fermer à l’étau en s’aidant d’une pince étau. Cette étape peut se révéler difficile avec le câble de 11mm qui est particulièrement rigide. Pour faciliter le serrage de la cosse, j’utilise des boulons de 10 de longueur 70 ou </w:t>
      </w:r>
      <w:smartTag w:uri="urn:schemas-microsoft-com:office:smarttags" w:element="metricconverter">
        <w:smartTagPr>
          <w:attr w:name="ProductID" w:val="100 mm"/>
        </w:smartTagPr>
        <w:r w:rsidRPr="002C5BB9">
          <w:rPr>
            <w:sz w:val="22"/>
            <w:szCs w:val="22"/>
          </w:rPr>
          <w:t>100 mm</w:t>
        </w:r>
      </w:smartTag>
      <w:r w:rsidRPr="002C5BB9">
        <w:rPr>
          <w:sz w:val="22"/>
          <w:szCs w:val="22"/>
        </w:rPr>
        <w:t>. Une fois la cosse fermée, remplacer ces boulons par des boulons inox de longueur 50mm.</w:t>
      </w:r>
      <w:r w:rsidR="002A17B1">
        <w:rPr>
          <w:sz w:val="22"/>
          <w:szCs w:val="22"/>
        </w:rPr>
        <w:t xml:space="preserve"> Cf. figure 2</w:t>
      </w:r>
    </w:p>
    <w:p w:rsidR="00EF7A7B" w:rsidRDefault="00EF7A7B" w:rsidP="00EF7A7B">
      <w:pPr>
        <w:pStyle w:val="spip"/>
        <w:spacing w:before="0" w:beforeAutospacing="0" w:after="0" w:afterAutospacing="0"/>
        <w:jc w:val="both"/>
        <w:rPr>
          <w:sz w:val="22"/>
          <w:szCs w:val="22"/>
        </w:rPr>
      </w:pPr>
    </w:p>
    <w:p w:rsidR="00EF7A7B" w:rsidRDefault="00EF7A7B" w:rsidP="00EF7A7B">
      <w:pPr>
        <w:pStyle w:val="spip"/>
        <w:spacing w:before="0" w:beforeAutospacing="0" w:after="0" w:afterAutospacing="0"/>
        <w:jc w:val="both"/>
        <w:rPr>
          <w:sz w:val="22"/>
          <w:szCs w:val="22"/>
        </w:rPr>
      </w:pPr>
    </w:p>
    <w:p w:rsidR="00EF7A7B" w:rsidRDefault="00EF7A7B" w:rsidP="00EF7A7B">
      <w:pPr>
        <w:pStyle w:val="spip"/>
        <w:keepNext/>
        <w:spacing w:before="0" w:beforeAutospacing="0" w:after="0" w:afterAutospacing="0"/>
        <w:jc w:val="center"/>
      </w:pPr>
      <w:r>
        <w:rPr>
          <w:noProof/>
          <w:lang w:val="en-US" w:eastAsia="en-US"/>
        </w:rPr>
        <w:drawing>
          <wp:inline distT="0" distB="0" distL="0" distR="0">
            <wp:extent cx="3204210" cy="2751455"/>
            <wp:effectExtent l="76200" t="38100" r="129540" b="86995"/>
            <wp:docPr id="4" name="Image 4" descr="cosse serre-cables-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sse serre-cables-dessin"/>
                    <pic:cNvPicPr>
                      <a:picLocks noChangeAspect="1" noChangeArrowheads="1"/>
                    </pic:cNvPicPr>
                  </pic:nvPicPr>
                  <pic:blipFill>
                    <a:blip r:embed="rId9" cstate="print"/>
                    <a:srcRect/>
                    <a:stretch>
                      <a:fillRect/>
                    </a:stretch>
                  </pic:blipFill>
                  <pic:spPr bwMode="auto">
                    <a:xfrm>
                      <a:off x="0" y="0"/>
                      <a:ext cx="3204210" cy="275145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F7A7B" w:rsidRDefault="00EF7A7B" w:rsidP="00574883">
      <w:pPr>
        <w:pStyle w:val="Lgende"/>
        <w:spacing w:after="0"/>
        <w:jc w:val="center"/>
      </w:pPr>
      <w:bookmarkStart w:id="9" w:name="_Toc454983911"/>
      <w:r>
        <w:t xml:space="preserve">Figure </w:t>
      </w:r>
      <w:fldSimple w:instr=" SEQ Figure \* ARABIC ">
        <w:r w:rsidR="008F7FCC">
          <w:rPr>
            <w:noProof/>
          </w:rPr>
          <w:t>2</w:t>
        </w:r>
      </w:fldSimple>
      <w:r>
        <w:t>: Cosse serre-câble</w:t>
      </w:r>
      <w:bookmarkEnd w:id="9"/>
    </w:p>
    <w:p w:rsidR="00574883" w:rsidRPr="00574883" w:rsidRDefault="00574883" w:rsidP="00574883"/>
    <w:p w:rsidR="00574883" w:rsidRDefault="00574883" w:rsidP="00574883">
      <w:pPr>
        <w:pStyle w:val="spip"/>
        <w:numPr>
          <w:ilvl w:val="0"/>
          <w:numId w:val="15"/>
        </w:numPr>
        <w:spacing w:before="0" w:beforeAutospacing="0" w:after="0" w:afterAutospacing="0"/>
        <w:jc w:val="both"/>
        <w:rPr>
          <w:sz w:val="22"/>
          <w:szCs w:val="22"/>
        </w:rPr>
      </w:pPr>
      <w:r w:rsidRPr="00574883">
        <w:rPr>
          <w:sz w:val="22"/>
          <w:szCs w:val="22"/>
        </w:rPr>
        <w:t xml:space="preserve">Mettre les serre-câbles (griffes) Simel en place et positionner les boucles du câble suivant votre équipement (CTD, filet à plancton, </w:t>
      </w:r>
      <w:proofErr w:type="spellStart"/>
      <w:r w:rsidRPr="00574883">
        <w:rPr>
          <w:sz w:val="22"/>
          <w:szCs w:val="22"/>
        </w:rPr>
        <w:t>etc</w:t>
      </w:r>
      <w:proofErr w:type="spellEnd"/>
      <w:r w:rsidRPr="00574883">
        <w:rPr>
          <w:sz w:val="22"/>
          <w:szCs w:val="22"/>
        </w:rPr>
        <w:t>...). Ces griffes sont utilisées habituellement pour la pose des câbles de téléphone en aérien. Il faut remplacer les boulons en acier zingué par des boulons en inox A4.</w:t>
      </w:r>
      <w:r w:rsidR="002A17B1">
        <w:rPr>
          <w:sz w:val="22"/>
          <w:szCs w:val="22"/>
        </w:rPr>
        <w:t xml:space="preserve"> Cf. Figure 3 et 4</w:t>
      </w:r>
    </w:p>
    <w:p w:rsidR="00574883" w:rsidRDefault="00574883" w:rsidP="00574883">
      <w:pPr>
        <w:pStyle w:val="spip"/>
        <w:spacing w:before="0" w:beforeAutospacing="0" w:after="0" w:afterAutospacing="0"/>
        <w:jc w:val="both"/>
        <w:rPr>
          <w:sz w:val="22"/>
          <w:szCs w:val="22"/>
        </w:rPr>
      </w:pPr>
    </w:p>
    <w:p w:rsidR="00C55140" w:rsidRDefault="00C55140" w:rsidP="00C55140">
      <w:pPr>
        <w:pStyle w:val="spip"/>
        <w:keepNext/>
        <w:spacing w:before="0" w:beforeAutospacing="0" w:after="0" w:afterAutospacing="0"/>
        <w:jc w:val="center"/>
      </w:pPr>
      <w:r>
        <w:rPr>
          <w:noProof/>
          <w:lang w:val="en-US" w:eastAsia="en-US"/>
        </w:rPr>
        <w:lastRenderedPageBreak/>
        <w:drawing>
          <wp:inline distT="0" distB="0" distL="0" distR="0">
            <wp:extent cx="3762555" cy="2815768"/>
            <wp:effectExtent l="76200" t="38100" r="142695" b="98882"/>
            <wp:docPr id="7" name="Image 7" descr="Montage de la cos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tage de la cosse 1"/>
                    <pic:cNvPicPr>
                      <a:picLocks noChangeAspect="1" noChangeArrowheads="1"/>
                    </pic:cNvPicPr>
                  </pic:nvPicPr>
                  <pic:blipFill>
                    <a:blip r:embed="rId10" cstate="print"/>
                    <a:srcRect/>
                    <a:stretch>
                      <a:fillRect/>
                    </a:stretch>
                  </pic:blipFill>
                  <pic:spPr bwMode="auto">
                    <a:xfrm>
                      <a:off x="0" y="0"/>
                      <a:ext cx="3761543" cy="28150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55140" w:rsidRPr="00574883" w:rsidRDefault="00C55140" w:rsidP="00C55140">
      <w:pPr>
        <w:pStyle w:val="Lgende"/>
        <w:jc w:val="center"/>
        <w:rPr>
          <w:sz w:val="22"/>
          <w:szCs w:val="22"/>
        </w:rPr>
      </w:pPr>
      <w:bookmarkStart w:id="10" w:name="_Toc454983912"/>
      <w:r>
        <w:t xml:space="preserve">Figure </w:t>
      </w:r>
      <w:fldSimple w:instr=" SEQ Figure \* ARABIC ">
        <w:r w:rsidR="008F7FCC">
          <w:rPr>
            <w:noProof/>
          </w:rPr>
          <w:t>3</w:t>
        </w:r>
      </w:fldSimple>
      <w:r>
        <w:t>: Positionnement des serre-câbles Simel 1/2</w:t>
      </w:r>
      <w:bookmarkEnd w:id="10"/>
    </w:p>
    <w:p w:rsidR="00EF7A7B" w:rsidRPr="00EF7A7B" w:rsidRDefault="00EF7A7B" w:rsidP="00EF7A7B"/>
    <w:p w:rsidR="00C55140" w:rsidRDefault="00C55140" w:rsidP="00C55140">
      <w:pPr>
        <w:pStyle w:val="spip"/>
        <w:keepNext/>
        <w:spacing w:before="0" w:beforeAutospacing="0" w:after="0" w:afterAutospacing="0"/>
        <w:jc w:val="center"/>
      </w:pPr>
      <w:r>
        <w:rPr>
          <w:noProof/>
          <w:lang w:val="en-US" w:eastAsia="en-US"/>
        </w:rPr>
        <w:drawing>
          <wp:inline distT="0" distB="0" distL="0" distR="0">
            <wp:extent cx="3641698" cy="2725324"/>
            <wp:effectExtent l="76200" t="38100" r="130202" b="94076"/>
            <wp:docPr id="10" name="Image 10" descr="Montage de la cos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tage de la cosse 2"/>
                    <pic:cNvPicPr>
                      <a:picLocks noChangeAspect="1" noChangeArrowheads="1"/>
                    </pic:cNvPicPr>
                  </pic:nvPicPr>
                  <pic:blipFill>
                    <a:blip r:embed="rId11" cstate="print"/>
                    <a:srcRect/>
                    <a:stretch>
                      <a:fillRect/>
                    </a:stretch>
                  </pic:blipFill>
                  <pic:spPr bwMode="auto">
                    <a:xfrm>
                      <a:off x="0" y="0"/>
                      <a:ext cx="3638749" cy="2723117"/>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F0FAC" w:rsidRDefault="00C55140" w:rsidP="00C55140">
      <w:pPr>
        <w:pStyle w:val="Lgende"/>
        <w:spacing w:after="0"/>
        <w:jc w:val="center"/>
      </w:pPr>
      <w:bookmarkStart w:id="11" w:name="_Toc454983913"/>
      <w:r>
        <w:t xml:space="preserve">Figure </w:t>
      </w:r>
      <w:fldSimple w:instr=" SEQ Figure \* ARABIC ">
        <w:r w:rsidR="008F7FCC">
          <w:rPr>
            <w:noProof/>
          </w:rPr>
          <w:t>4</w:t>
        </w:r>
      </w:fldSimple>
      <w:r>
        <w:t xml:space="preserve">: </w:t>
      </w:r>
      <w:r w:rsidRPr="00A614E1">
        <w:t>Positionn</w:t>
      </w:r>
      <w:r>
        <w:t>ement des serre-câbles Simel 2/2</w:t>
      </w:r>
      <w:bookmarkEnd w:id="11"/>
    </w:p>
    <w:p w:rsidR="00C55140" w:rsidRPr="00C55140" w:rsidRDefault="00C55140" w:rsidP="00C55140"/>
    <w:p w:rsidR="00C55140" w:rsidRDefault="00C55140" w:rsidP="00C55140">
      <w:pPr>
        <w:pStyle w:val="spip"/>
        <w:numPr>
          <w:ilvl w:val="0"/>
          <w:numId w:val="15"/>
        </w:numPr>
        <w:spacing w:before="0" w:beforeAutospacing="0" w:after="0" w:afterAutospacing="0"/>
        <w:jc w:val="both"/>
        <w:rPr>
          <w:sz w:val="22"/>
          <w:szCs w:val="22"/>
        </w:rPr>
      </w:pPr>
      <w:r w:rsidRPr="00C55140">
        <w:rPr>
          <w:sz w:val="22"/>
          <w:szCs w:val="22"/>
        </w:rPr>
        <w:t xml:space="preserve">Dégraisser soigneusement le câble. Enlever les brins du toron supérieur un par un sur 15 à </w:t>
      </w:r>
      <w:smartTag w:uri="urn:schemas-microsoft-com:office:smarttags" w:element="metricconverter">
        <w:smartTagPr>
          <w:attr w:name="ProductID" w:val="20ﾠcm"/>
        </w:smartTagPr>
        <w:r w:rsidRPr="00C55140">
          <w:rPr>
            <w:sz w:val="22"/>
            <w:szCs w:val="22"/>
          </w:rPr>
          <w:t>20 cm</w:t>
        </w:r>
      </w:smartTag>
      <w:r w:rsidRPr="00C55140">
        <w:rPr>
          <w:sz w:val="22"/>
          <w:szCs w:val="22"/>
        </w:rPr>
        <w:t xml:space="preserve"> puis les couper au fur et à mesure avec la pince coupante. Prendre soin lors de la coupe des brins à ne pas les tordre. Ensuite, les positionner de nouveau sur le toron inférieur au fur et à mesure, afin d’obtenir un toron extérieur à l’aspect propre et lisse.</w:t>
      </w:r>
      <w:r w:rsidR="002A17B1">
        <w:rPr>
          <w:sz w:val="22"/>
          <w:szCs w:val="22"/>
        </w:rPr>
        <w:t xml:space="preserve"> Cf. Figure 5</w:t>
      </w:r>
    </w:p>
    <w:p w:rsidR="00C55140" w:rsidRPr="00C55140" w:rsidRDefault="00C55140" w:rsidP="002A17B1">
      <w:pPr>
        <w:pStyle w:val="spip"/>
        <w:spacing w:before="0" w:beforeAutospacing="0" w:after="0" w:afterAutospacing="0"/>
        <w:ind w:left="360"/>
        <w:jc w:val="both"/>
        <w:rPr>
          <w:sz w:val="22"/>
          <w:szCs w:val="22"/>
        </w:rPr>
      </w:pPr>
    </w:p>
    <w:p w:rsidR="00C55140" w:rsidRPr="00C55140" w:rsidRDefault="00C55140" w:rsidP="00C55140">
      <w:pPr>
        <w:pStyle w:val="spip"/>
        <w:spacing w:before="0" w:beforeAutospacing="0" w:after="0" w:afterAutospacing="0"/>
        <w:jc w:val="both"/>
        <w:rPr>
          <w:color w:val="FF0000"/>
          <w:sz w:val="22"/>
          <w:szCs w:val="22"/>
        </w:rPr>
      </w:pPr>
      <w:r w:rsidRPr="008D007D">
        <w:rPr>
          <w:b/>
          <w:color w:val="FF0000"/>
          <w:sz w:val="22"/>
          <w:szCs w:val="22"/>
          <w:u w:val="single"/>
        </w:rPr>
        <w:lastRenderedPageBreak/>
        <w:t>Attention !</w:t>
      </w:r>
      <w:r>
        <w:rPr>
          <w:sz w:val="22"/>
          <w:szCs w:val="22"/>
        </w:rPr>
        <w:t xml:space="preserve"> </w:t>
      </w:r>
      <w:r w:rsidRPr="00C55140">
        <w:rPr>
          <w:color w:val="FF0000"/>
          <w:sz w:val="22"/>
          <w:szCs w:val="22"/>
        </w:rPr>
        <w:t>Le soin apporté lors de cette étape est important car si les brins sont mal coupés, ou mal positionnés, des entrées d’eau peuvent survenir entre les 2 torons, voir entre le toron inférieur et l’âme centrale, diminuant l’isolement du câble et accélérant les phénomènes de corrosions.</w:t>
      </w:r>
    </w:p>
    <w:p w:rsidR="00C55140" w:rsidRPr="00C55140" w:rsidRDefault="00C55140" w:rsidP="00C55140"/>
    <w:p w:rsidR="00C55140" w:rsidRDefault="00C55140" w:rsidP="00C55140">
      <w:pPr>
        <w:pStyle w:val="spip"/>
        <w:keepNext/>
        <w:spacing w:before="0" w:beforeAutospacing="0" w:after="0" w:afterAutospacing="0"/>
        <w:jc w:val="center"/>
      </w:pPr>
      <w:r>
        <w:rPr>
          <w:noProof/>
          <w:lang w:val="en-US" w:eastAsia="en-US"/>
        </w:rPr>
        <w:drawing>
          <wp:inline distT="0" distB="0" distL="0" distR="0">
            <wp:extent cx="3563335" cy="2674092"/>
            <wp:effectExtent l="76200" t="38100" r="132365" b="88158"/>
            <wp:docPr id="13" name="Image 13" descr="Préparation des tor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éparation des torons 1"/>
                    <pic:cNvPicPr>
                      <a:picLocks noChangeAspect="1" noChangeArrowheads="1"/>
                    </pic:cNvPicPr>
                  </pic:nvPicPr>
                  <pic:blipFill>
                    <a:blip r:embed="rId12" cstate="print"/>
                    <a:srcRect/>
                    <a:stretch>
                      <a:fillRect/>
                    </a:stretch>
                  </pic:blipFill>
                  <pic:spPr bwMode="auto">
                    <a:xfrm>
                      <a:off x="0" y="0"/>
                      <a:ext cx="3570057" cy="2679137"/>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F0FAC" w:rsidRDefault="00C55140" w:rsidP="00C55140">
      <w:pPr>
        <w:pStyle w:val="Lgende"/>
        <w:jc w:val="center"/>
      </w:pPr>
      <w:bookmarkStart w:id="12" w:name="_Toc454983914"/>
      <w:r>
        <w:t xml:space="preserve">Figure </w:t>
      </w:r>
      <w:fldSimple w:instr=" SEQ Figure \* ARABIC ">
        <w:r w:rsidR="008F7FCC">
          <w:rPr>
            <w:noProof/>
          </w:rPr>
          <w:t>5</w:t>
        </w:r>
      </w:fldSimple>
      <w:r>
        <w:t>: Nettoyage du câble</w:t>
      </w:r>
      <w:bookmarkEnd w:id="12"/>
    </w:p>
    <w:p w:rsidR="00C55140" w:rsidRDefault="00C55140" w:rsidP="00C55140">
      <w:pPr>
        <w:pStyle w:val="spip"/>
        <w:numPr>
          <w:ilvl w:val="0"/>
          <w:numId w:val="15"/>
        </w:numPr>
        <w:spacing w:before="0" w:beforeAutospacing="0" w:after="0" w:afterAutospacing="0"/>
        <w:jc w:val="both"/>
        <w:rPr>
          <w:sz w:val="22"/>
          <w:szCs w:val="22"/>
        </w:rPr>
      </w:pPr>
      <w:r w:rsidRPr="00C55140">
        <w:rPr>
          <w:sz w:val="22"/>
          <w:szCs w:val="22"/>
        </w:rPr>
        <w:t xml:space="preserve">Enlever et couper les brins des torons intérieurs en gardant cette fois 2 à 3 brins plus longs de 20 à </w:t>
      </w:r>
      <w:smartTag w:uri="urn:schemas-microsoft-com:office:smarttags" w:element="metricconverter">
        <w:smartTagPr>
          <w:attr w:name="ProductID" w:val="30 mm"/>
        </w:smartTagPr>
        <w:r w:rsidRPr="00C55140">
          <w:rPr>
            <w:sz w:val="22"/>
            <w:szCs w:val="22"/>
          </w:rPr>
          <w:t>30 mm</w:t>
        </w:r>
      </w:smartTag>
      <w:r w:rsidRPr="00C55140">
        <w:rPr>
          <w:sz w:val="22"/>
          <w:szCs w:val="22"/>
        </w:rPr>
        <w:t>. C’est sur ces brins que sera réalisée la soudure. Dénuder également le câble souple servant à alimenter l’instrument.</w:t>
      </w:r>
    </w:p>
    <w:p w:rsidR="00C55140" w:rsidRPr="00C55140" w:rsidRDefault="00C55140" w:rsidP="00C55140">
      <w:pPr>
        <w:pStyle w:val="spip"/>
        <w:spacing w:before="0" w:beforeAutospacing="0" w:after="0" w:afterAutospacing="0"/>
        <w:ind w:left="720"/>
        <w:jc w:val="both"/>
        <w:rPr>
          <w:sz w:val="22"/>
          <w:szCs w:val="22"/>
        </w:rPr>
      </w:pPr>
    </w:p>
    <w:p w:rsidR="00C465FA" w:rsidRDefault="00C55140" w:rsidP="00C55140">
      <w:pPr>
        <w:pStyle w:val="spip"/>
        <w:numPr>
          <w:ilvl w:val="0"/>
          <w:numId w:val="15"/>
        </w:numPr>
        <w:spacing w:before="0" w:beforeAutospacing="0" w:after="0" w:afterAutospacing="0"/>
        <w:jc w:val="both"/>
        <w:rPr>
          <w:sz w:val="22"/>
          <w:szCs w:val="22"/>
        </w:rPr>
      </w:pPr>
      <w:r w:rsidRPr="00C55140">
        <w:rPr>
          <w:sz w:val="22"/>
          <w:szCs w:val="22"/>
        </w:rPr>
        <w:t xml:space="preserve">Pour une sonde CTD Seabird </w:t>
      </w:r>
      <w:hyperlink r:id="rId13" w:history="1">
        <w:r w:rsidRPr="00C55140">
          <w:rPr>
            <w:rStyle w:val="Lienhypertexte"/>
            <w:sz w:val="22"/>
            <w:szCs w:val="22"/>
          </w:rPr>
          <w:t>SBE 911</w:t>
        </w:r>
      </w:hyperlink>
      <w:r w:rsidRPr="00C55140">
        <w:rPr>
          <w:sz w:val="22"/>
          <w:szCs w:val="22"/>
        </w:rPr>
        <w:t>+, préparer le "</w:t>
      </w:r>
      <w:proofErr w:type="spellStart"/>
      <w:r w:rsidRPr="00C55140">
        <w:rPr>
          <w:sz w:val="22"/>
          <w:szCs w:val="22"/>
        </w:rPr>
        <w:t>pigtail</w:t>
      </w:r>
      <w:proofErr w:type="spellEnd"/>
      <w:r w:rsidRPr="00C55140">
        <w:rPr>
          <w:sz w:val="22"/>
          <w:szCs w:val="22"/>
        </w:rPr>
        <w:t>" RMG2FS (</w:t>
      </w:r>
      <w:proofErr w:type="spellStart"/>
      <w:r w:rsidRPr="00C55140">
        <w:rPr>
          <w:sz w:val="22"/>
          <w:szCs w:val="22"/>
        </w:rPr>
        <w:t>Seacon</w:t>
      </w:r>
      <w:proofErr w:type="spellEnd"/>
      <w:r w:rsidRPr="00C55140">
        <w:rPr>
          <w:sz w:val="22"/>
          <w:szCs w:val="22"/>
        </w:rPr>
        <w:t xml:space="preserve">, Impulse) en dénudant en quinconce les extrémités du câble sur </w:t>
      </w:r>
      <w:smartTag w:uri="urn:schemas-microsoft-com:office:smarttags" w:element="metricconverter">
        <w:smartTagPr>
          <w:attr w:name="ProductID" w:val="40 mm"/>
        </w:smartTagPr>
        <w:r w:rsidRPr="00C55140">
          <w:rPr>
            <w:sz w:val="22"/>
            <w:szCs w:val="22"/>
          </w:rPr>
          <w:t>40 mm</w:t>
        </w:r>
      </w:smartTag>
      <w:r w:rsidRPr="00C55140">
        <w:rPr>
          <w:sz w:val="22"/>
          <w:szCs w:val="22"/>
        </w:rPr>
        <w:t xml:space="preserve">. </w:t>
      </w:r>
    </w:p>
    <w:p w:rsidR="00C55140" w:rsidRDefault="00C55140" w:rsidP="00C465FA">
      <w:pPr>
        <w:pStyle w:val="spip"/>
        <w:spacing w:before="0" w:beforeAutospacing="0" w:after="0" w:afterAutospacing="0"/>
        <w:jc w:val="both"/>
        <w:rPr>
          <w:color w:val="FF0000"/>
          <w:sz w:val="22"/>
          <w:szCs w:val="22"/>
        </w:rPr>
      </w:pPr>
      <w:r w:rsidRPr="00172C0B">
        <w:rPr>
          <w:b/>
          <w:color w:val="FF0000"/>
          <w:sz w:val="22"/>
          <w:szCs w:val="22"/>
          <w:u w:val="single"/>
        </w:rPr>
        <w:t>Attention</w:t>
      </w:r>
      <w:r w:rsidR="00C465FA" w:rsidRPr="00172C0B">
        <w:rPr>
          <w:b/>
          <w:color w:val="FF0000"/>
          <w:sz w:val="22"/>
          <w:szCs w:val="22"/>
          <w:u w:val="single"/>
        </w:rPr>
        <w:t> !</w:t>
      </w:r>
      <w:r w:rsidRPr="00C465FA">
        <w:rPr>
          <w:color w:val="FF0000"/>
          <w:sz w:val="22"/>
          <w:szCs w:val="22"/>
        </w:rPr>
        <w:t xml:space="preserve"> </w:t>
      </w:r>
      <w:r w:rsidR="00C465FA" w:rsidRPr="00C465FA">
        <w:rPr>
          <w:color w:val="FF0000"/>
          <w:sz w:val="22"/>
          <w:szCs w:val="22"/>
        </w:rPr>
        <w:t>S</w:t>
      </w:r>
      <w:r w:rsidRPr="00C465FA">
        <w:rPr>
          <w:color w:val="FF0000"/>
          <w:sz w:val="22"/>
          <w:szCs w:val="22"/>
        </w:rPr>
        <w:t>ur ces câbles, le moins correspond au brin blanc, le plus au brin noir.</w:t>
      </w:r>
    </w:p>
    <w:p w:rsidR="00C465FA" w:rsidRPr="00C465FA" w:rsidRDefault="00C465FA" w:rsidP="00C465FA">
      <w:pPr>
        <w:pStyle w:val="spip"/>
        <w:spacing w:before="0" w:beforeAutospacing="0" w:after="0" w:afterAutospacing="0"/>
        <w:jc w:val="both"/>
        <w:rPr>
          <w:color w:val="FF0000"/>
          <w:sz w:val="22"/>
          <w:szCs w:val="22"/>
        </w:rPr>
      </w:pPr>
    </w:p>
    <w:p w:rsidR="00C55140" w:rsidRDefault="00C55140" w:rsidP="00C465FA">
      <w:pPr>
        <w:pStyle w:val="spip"/>
        <w:numPr>
          <w:ilvl w:val="0"/>
          <w:numId w:val="15"/>
        </w:numPr>
        <w:spacing w:before="0" w:beforeAutospacing="0" w:after="0" w:afterAutospacing="0"/>
        <w:jc w:val="both"/>
        <w:rPr>
          <w:sz w:val="22"/>
          <w:szCs w:val="22"/>
        </w:rPr>
      </w:pPr>
      <w:r w:rsidRPr="00C55140">
        <w:rPr>
          <w:sz w:val="22"/>
          <w:szCs w:val="22"/>
        </w:rPr>
        <w:t>Ne pas oublier de passer le capuchon du conn</w:t>
      </w:r>
      <w:r w:rsidR="00C465FA">
        <w:rPr>
          <w:sz w:val="22"/>
          <w:szCs w:val="22"/>
        </w:rPr>
        <w:t>ecteur étanche (</w:t>
      </w:r>
      <w:proofErr w:type="spellStart"/>
      <w:r w:rsidR="00C465FA">
        <w:rPr>
          <w:sz w:val="22"/>
          <w:szCs w:val="22"/>
        </w:rPr>
        <w:t>locking</w:t>
      </w:r>
      <w:proofErr w:type="spellEnd"/>
      <w:r w:rsidR="00C465FA">
        <w:rPr>
          <w:sz w:val="22"/>
          <w:szCs w:val="22"/>
        </w:rPr>
        <w:t xml:space="preserve"> </w:t>
      </w:r>
      <w:proofErr w:type="spellStart"/>
      <w:r w:rsidR="00C465FA">
        <w:rPr>
          <w:sz w:val="22"/>
          <w:szCs w:val="22"/>
        </w:rPr>
        <w:t>sleeve</w:t>
      </w:r>
      <w:proofErr w:type="spellEnd"/>
      <w:r w:rsidR="00C465FA">
        <w:rPr>
          <w:sz w:val="22"/>
          <w:szCs w:val="22"/>
        </w:rPr>
        <w:t>)</w:t>
      </w:r>
    </w:p>
    <w:p w:rsidR="00C465FA" w:rsidRPr="00C55140" w:rsidRDefault="00C465FA" w:rsidP="00C465FA">
      <w:pPr>
        <w:pStyle w:val="spip"/>
        <w:spacing w:before="0" w:beforeAutospacing="0" w:after="0" w:afterAutospacing="0"/>
        <w:ind w:left="720"/>
        <w:jc w:val="both"/>
        <w:rPr>
          <w:sz w:val="22"/>
          <w:szCs w:val="22"/>
        </w:rPr>
      </w:pPr>
    </w:p>
    <w:p w:rsidR="00C55140" w:rsidRDefault="00C55140" w:rsidP="00C465FA">
      <w:pPr>
        <w:pStyle w:val="spip"/>
        <w:numPr>
          <w:ilvl w:val="0"/>
          <w:numId w:val="15"/>
        </w:numPr>
        <w:spacing w:before="0" w:beforeAutospacing="0" w:after="0" w:afterAutospacing="0"/>
        <w:jc w:val="both"/>
        <w:rPr>
          <w:sz w:val="22"/>
          <w:szCs w:val="22"/>
        </w:rPr>
      </w:pPr>
      <w:r w:rsidRPr="00C55140">
        <w:rPr>
          <w:sz w:val="22"/>
          <w:szCs w:val="22"/>
        </w:rPr>
        <w:t>Positionner "à blanc" les c</w:t>
      </w:r>
      <w:r w:rsidR="00C465FA">
        <w:rPr>
          <w:sz w:val="22"/>
          <w:szCs w:val="22"/>
        </w:rPr>
        <w:t>âbles pour vérification</w:t>
      </w:r>
      <w:r w:rsidR="002A17B1">
        <w:rPr>
          <w:sz w:val="22"/>
          <w:szCs w:val="22"/>
        </w:rPr>
        <w:t>.</w:t>
      </w:r>
      <w:r w:rsidR="00C465FA">
        <w:rPr>
          <w:sz w:val="22"/>
          <w:szCs w:val="22"/>
        </w:rPr>
        <w:t xml:space="preserve"> Cf. Figure 6</w:t>
      </w:r>
    </w:p>
    <w:p w:rsidR="00C465FA" w:rsidRDefault="00C465FA" w:rsidP="00C465FA">
      <w:pPr>
        <w:pStyle w:val="Paragraphedeliste"/>
      </w:pPr>
    </w:p>
    <w:p w:rsidR="00C465FA" w:rsidRDefault="00C465FA" w:rsidP="00C465FA">
      <w:pPr>
        <w:pStyle w:val="spip"/>
        <w:keepNext/>
        <w:spacing w:before="0" w:beforeAutospacing="0" w:after="0" w:afterAutospacing="0"/>
        <w:jc w:val="center"/>
      </w:pPr>
      <w:r>
        <w:rPr>
          <w:noProof/>
          <w:lang w:val="en-US" w:eastAsia="en-US"/>
        </w:rPr>
        <w:lastRenderedPageBreak/>
        <w:drawing>
          <wp:inline distT="0" distB="0" distL="0" distR="0">
            <wp:extent cx="2905455" cy="2180853"/>
            <wp:effectExtent l="76200" t="38100" r="142545" b="86097"/>
            <wp:docPr id="16" name="Image 16" descr="Préparation des tor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éparation des torons 2"/>
                    <pic:cNvPicPr>
                      <a:picLocks noChangeAspect="1" noChangeArrowheads="1"/>
                    </pic:cNvPicPr>
                  </pic:nvPicPr>
                  <pic:blipFill>
                    <a:blip r:embed="rId14" cstate="print"/>
                    <a:srcRect/>
                    <a:stretch>
                      <a:fillRect/>
                    </a:stretch>
                  </pic:blipFill>
                  <pic:spPr bwMode="auto">
                    <a:xfrm>
                      <a:off x="0" y="0"/>
                      <a:ext cx="2915511" cy="218840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465FA" w:rsidRDefault="00C465FA" w:rsidP="00C465FA">
      <w:pPr>
        <w:pStyle w:val="Lgende"/>
        <w:spacing w:after="0"/>
        <w:jc w:val="center"/>
      </w:pPr>
      <w:bookmarkStart w:id="13" w:name="_Toc454983915"/>
      <w:r>
        <w:t xml:space="preserve">Figure </w:t>
      </w:r>
      <w:fldSimple w:instr=" SEQ Figure \* ARABIC ">
        <w:r w:rsidR="008F7FCC">
          <w:rPr>
            <w:noProof/>
          </w:rPr>
          <w:t>6</w:t>
        </w:r>
      </w:fldSimple>
      <w:r>
        <w:t>: Vérification avant soudure</w:t>
      </w:r>
      <w:bookmarkEnd w:id="13"/>
    </w:p>
    <w:p w:rsidR="00C465FA" w:rsidRPr="00C465FA" w:rsidRDefault="00C465FA" w:rsidP="00C465FA"/>
    <w:p w:rsidR="00C465FA" w:rsidRDefault="00C465FA" w:rsidP="00C465FA">
      <w:pPr>
        <w:pStyle w:val="spip"/>
        <w:numPr>
          <w:ilvl w:val="0"/>
          <w:numId w:val="15"/>
        </w:numPr>
        <w:spacing w:before="0" w:beforeAutospacing="0" w:after="0" w:afterAutospacing="0"/>
        <w:jc w:val="both"/>
        <w:rPr>
          <w:sz w:val="22"/>
          <w:szCs w:val="22"/>
        </w:rPr>
      </w:pPr>
      <w:r w:rsidRPr="00C465FA">
        <w:rPr>
          <w:sz w:val="22"/>
          <w:szCs w:val="22"/>
        </w:rPr>
        <w:t>Laisser tremper quelques minutes dans l’acide sulfurique diluée les 3 brins sur lesquels sera réalisé la soudure. Cette opération permet de faciliter la soudure qui peut parfois se révéler très difficile, voir impossible sur des câbles fortement oxydés.</w:t>
      </w:r>
      <w:r w:rsidR="002A17B1">
        <w:rPr>
          <w:sz w:val="22"/>
          <w:szCs w:val="22"/>
        </w:rPr>
        <w:t xml:space="preserve"> Cf. Figure 7</w:t>
      </w:r>
    </w:p>
    <w:p w:rsidR="00C465FA" w:rsidRDefault="00C465FA" w:rsidP="00C465FA">
      <w:pPr>
        <w:pStyle w:val="spip"/>
        <w:spacing w:before="0" w:beforeAutospacing="0" w:after="0" w:afterAutospacing="0"/>
        <w:ind w:left="720"/>
        <w:jc w:val="both"/>
        <w:rPr>
          <w:sz w:val="22"/>
          <w:szCs w:val="22"/>
        </w:rPr>
      </w:pPr>
    </w:p>
    <w:p w:rsidR="00C465FA" w:rsidRDefault="00C465FA" w:rsidP="00C465FA">
      <w:pPr>
        <w:pStyle w:val="spip"/>
        <w:keepNext/>
        <w:spacing w:before="0" w:beforeAutospacing="0" w:after="0" w:afterAutospacing="0"/>
        <w:jc w:val="center"/>
      </w:pPr>
      <w:r>
        <w:rPr>
          <w:noProof/>
          <w:lang w:val="en-US" w:eastAsia="en-US"/>
        </w:rPr>
        <w:drawing>
          <wp:inline distT="0" distB="0" distL="0" distR="0">
            <wp:extent cx="2865408" cy="2150872"/>
            <wp:effectExtent l="76200" t="38100" r="125442" b="97028"/>
            <wp:docPr id="19" name="Image 19" descr="Décapage à l'a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écapage à l'acide"/>
                    <pic:cNvPicPr>
                      <a:picLocks noChangeAspect="1" noChangeArrowheads="1"/>
                    </pic:cNvPicPr>
                  </pic:nvPicPr>
                  <pic:blipFill>
                    <a:blip r:embed="rId15" cstate="print"/>
                    <a:srcRect/>
                    <a:stretch>
                      <a:fillRect/>
                    </a:stretch>
                  </pic:blipFill>
                  <pic:spPr bwMode="auto">
                    <a:xfrm>
                      <a:off x="0" y="0"/>
                      <a:ext cx="2871170" cy="2155197"/>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465FA" w:rsidRDefault="00C465FA" w:rsidP="00C465FA">
      <w:pPr>
        <w:pStyle w:val="Lgende"/>
        <w:jc w:val="center"/>
      </w:pPr>
      <w:bookmarkStart w:id="14" w:name="_Toc454983916"/>
      <w:r>
        <w:t xml:space="preserve">Figure </w:t>
      </w:r>
      <w:fldSimple w:instr=" SEQ Figure \* ARABIC ">
        <w:r w:rsidR="008F7FCC">
          <w:rPr>
            <w:noProof/>
          </w:rPr>
          <w:t>7</w:t>
        </w:r>
      </w:fldSimple>
      <w:r>
        <w:t>: Nettoyage des brins à l'acide</w:t>
      </w:r>
      <w:bookmarkEnd w:id="14"/>
    </w:p>
    <w:p w:rsidR="00695118" w:rsidRDefault="00695118" w:rsidP="00695118">
      <w:pPr>
        <w:pStyle w:val="spip"/>
        <w:numPr>
          <w:ilvl w:val="0"/>
          <w:numId w:val="15"/>
        </w:numPr>
        <w:spacing w:before="0" w:beforeAutospacing="0" w:after="0" w:afterAutospacing="0"/>
        <w:jc w:val="both"/>
        <w:rPr>
          <w:sz w:val="22"/>
          <w:szCs w:val="22"/>
        </w:rPr>
      </w:pPr>
      <w:r w:rsidRPr="00695118">
        <w:rPr>
          <w:sz w:val="22"/>
          <w:szCs w:val="22"/>
        </w:rPr>
        <w:t>Une fois les brins décapés, les essuyer puis appliquer de la pâte à souder</w:t>
      </w:r>
      <w:r>
        <w:rPr>
          <w:sz w:val="22"/>
          <w:szCs w:val="22"/>
        </w:rPr>
        <w:t xml:space="preserve"> et les étamer (fer a 280/300°), Cf. Figure 8</w:t>
      </w:r>
    </w:p>
    <w:p w:rsidR="00695118" w:rsidRDefault="00695118" w:rsidP="00695118">
      <w:pPr>
        <w:pStyle w:val="spip"/>
        <w:spacing w:before="0" w:beforeAutospacing="0" w:after="0" w:afterAutospacing="0"/>
        <w:ind w:left="720"/>
        <w:jc w:val="both"/>
        <w:rPr>
          <w:sz w:val="22"/>
          <w:szCs w:val="22"/>
        </w:rPr>
      </w:pPr>
    </w:p>
    <w:p w:rsidR="00695118" w:rsidRDefault="00695118" w:rsidP="00695118">
      <w:pPr>
        <w:pStyle w:val="spip"/>
        <w:keepNext/>
        <w:spacing w:before="0" w:beforeAutospacing="0" w:after="0" w:afterAutospacing="0"/>
        <w:jc w:val="center"/>
      </w:pPr>
      <w:r>
        <w:rPr>
          <w:noProof/>
          <w:lang w:val="en-US" w:eastAsia="en-US"/>
        </w:rPr>
        <w:lastRenderedPageBreak/>
        <w:drawing>
          <wp:inline distT="0" distB="0" distL="0" distR="0">
            <wp:extent cx="3244215" cy="2433320"/>
            <wp:effectExtent l="76200" t="38100" r="127635" b="100330"/>
            <wp:docPr id="22" name="Image 22" descr="Etamage des to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amage des torons"/>
                    <pic:cNvPicPr>
                      <a:picLocks noChangeAspect="1" noChangeArrowheads="1"/>
                    </pic:cNvPicPr>
                  </pic:nvPicPr>
                  <pic:blipFill>
                    <a:blip r:embed="rId16" cstate="print"/>
                    <a:srcRect/>
                    <a:stretch>
                      <a:fillRect/>
                    </a:stretch>
                  </pic:blipFill>
                  <pic:spPr bwMode="auto">
                    <a:xfrm>
                      <a:off x="0" y="0"/>
                      <a:ext cx="3244215" cy="243332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5118" w:rsidRDefault="00695118" w:rsidP="00695118">
      <w:pPr>
        <w:pStyle w:val="Lgende"/>
        <w:spacing w:after="0"/>
        <w:jc w:val="center"/>
      </w:pPr>
      <w:bookmarkStart w:id="15" w:name="_Toc454983917"/>
      <w:r>
        <w:t xml:space="preserve">Figure </w:t>
      </w:r>
      <w:fldSimple w:instr=" SEQ Figure \* ARABIC ">
        <w:r w:rsidR="008F7FCC">
          <w:rPr>
            <w:noProof/>
          </w:rPr>
          <w:t>8</w:t>
        </w:r>
      </w:fldSimple>
      <w:r>
        <w:t>: Etamage des brins du câble électroporteur</w:t>
      </w:r>
      <w:bookmarkEnd w:id="15"/>
    </w:p>
    <w:p w:rsidR="00695118" w:rsidRPr="00695118" w:rsidRDefault="00695118" w:rsidP="00695118"/>
    <w:p w:rsidR="00695118" w:rsidRDefault="00695118" w:rsidP="00695118">
      <w:pPr>
        <w:pStyle w:val="spip"/>
        <w:numPr>
          <w:ilvl w:val="0"/>
          <w:numId w:val="15"/>
        </w:numPr>
        <w:spacing w:before="0" w:beforeAutospacing="0" w:after="0" w:afterAutospacing="0"/>
        <w:jc w:val="both"/>
        <w:rPr>
          <w:sz w:val="22"/>
          <w:szCs w:val="22"/>
        </w:rPr>
      </w:pPr>
      <w:r w:rsidRPr="00695118">
        <w:rPr>
          <w:sz w:val="22"/>
          <w:szCs w:val="22"/>
        </w:rPr>
        <w:t xml:space="preserve">Enlever la gaine en époxy du câble électroporteur sur </w:t>
      </w:r>
      <w:smartTag w:uri="urn:schemas-microsoft-com:office:smarttags" w:element="metricconverter">
        <w:smartTagPr>
          <w:attr w:name="ProductID" w:val="25 mm"/>
        </w:smartTagPr>
        <w:r w:rsidRPr="00695118">
          <w:rPr>
            <w:sz w:val="22"/>
            <w:szCs w:val="22"/>
          </w:rPr>
          <w:t>25 mm</w:t>
        </w:r>
      </w:smartTag>
      <w:r w:rsidRPr="00695118">
        <w:rPr>
          <w:sz w:val="22"/>
          <w:szCs w:val="22"/>
        </w:rPr>
        <w:t xml:space="preserve">. </w:t>
      </w:r>
    </w:p>
    <w:p w:rsidR="00695118" w:rsidRPr="00695118" w:rsidRDefault="00695118" w:rsidP="00534F58">
      <w:pPr>
        <w:pStyle w:val="spip"/>
        <w:spacing w:before="0" w:beforeAutospacing="0" w:after="0" w:afterAutospacing="0"/>
        <w:ind w:left="360"/>
        <w:jc w:val="both"/>
        <w:rPr>
          <w:color w:val="FF0000"/>
          <w:sz w:val="22"/>
          <w:szCs w:val="22"/>
        </w:rPr>
      </w:pPr>
      <w:r w:rsidRPr="00172C0B">
        <w:rPr>
          <w:b/>
          <w:color w:val="FF0000"/>
          <w:sz w:val="22"/>
          <w:szCs w:val="22"/>
          <w:u w:val="single"/>
        </w:rPr>
        <w:t>Attention !</w:t>
      </w:r>
      <w:r>
        <w:rPr>
          <w:color w:val="FF0000"/>
          <w:sz w:val="22"/>
          <w:szCs w:val="22"/>
        </w:rPr>
        <w:t xml:space="preserve"> C</w:t>
      </w:r>
      <w:r w:rsidRPr="00695118">
        <w:rPr>
          <w:color w:val="FF0000"/>
          <w:sz w:val="22"/>
          <w:szCs w:val="22"/>
        </w:rPr>
        <w:t>ette opération est délicate et doit être réalisée avec soin.</w:t>
      </w:r>
    </w:p>
    <w:p w:rsidR="00695118" w:rsidRPr="00695118" w:rsidRDefault="00695118" w:rsidP="00695118">
      <w:pPr>
        <w:jc w:val="both"/>
      </w:pPr>
    </w:p>
    <w:p w:rsidR="00695118" w:rsidRDefault="00695118" w:rsidP="00695118">
      <w:pPr>
        <w:keepNext/>
        <w:jc w:val="center"/>
      </w:pPr>
      <w:r>
        <w:rPr>
          <w:noProof/>
          <w:lang w:val="en-US" w:eastAsia="en-US"/>
        </w:rPr>
        <w:drawing>
          <wp:inline distT="0" distB="0" distL="0" distR="0">
            <wp:extent cx="3323590" cy="2496820"/>
            <wp:effectExtent l="76200" t="38100" r="124460" b="93980"/>
            <wp:docPr id="25" name="Image 25" descr="Soud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udure 1"/>
                    <pic:cNvPicPr>
                      <a:picLocks noChangeAspect="1" noChangeArrowheads="1"/>
                    </pic:cNvPicPr>
                  </pic:nvPicPr>
                  <pic:blipFill>
                    <a:blip r:embed="rId17" cstate="print"/>
                    <a:srcRect/>
                    <a:stretch>
                      <a:fillRect/>
                    </a:stretch>
                  </pic:blipFill>
                  <pic:spPr bwMode="auto">
                    <a:xfrm>
                      <a:off x="0" y="0"/>
                      <a:ext cx="3323590" cy="249682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5118" w:rsidRDefault="00695118" w:rsidP="00695118">
      <w:pPr>
        <w:pStyle w:val="Lgende"/>
        <w:spacing w:after="0"/>
        <w:jc w:val="center"/>
      </w:pPr>
      <w:bookmarkStart w:id="16" w:name="_Toc454983918"/>
      <w:r>
        <w:t xml:space="preserve">Figure </w:t>
      </w:r>
      <w:fldSimple w:instr=" SEQ Figure \* ARABIC ">
        <w:r w:rsidR="008F7FCC">
          <w:rPr>
            <w:noProof/>
          </w:rPr>
          <w:t>9</w:t>
        </w:r>
      </w:fldSimple>
      <w:r>
        <w:t>: Retrait de la gaine époxy</w:t>
      </w:r>
      <w:bookmarkEnd w:id="16"/>
    </w:p>
    <w:p w:rsidR="00695118" w:rsidRDefault="00695118" w:rsidP="00695118">
      <w:pPr>
        <w:pStyle w:val="spip"/>
        <w:spacing w:before="0" w:beforeAutospacing="0" w:after="0" w:afterAutospacing="0"/>
      </w:pPr>
    </w:p>
    <w:p w:rsidR="00695118" w:rsidRDefault="00695118" w:rsidP="00695118">
      <w:pPr>
        <w:pStyle w:val="spip"/>
        <w:numPr>
          <w:ilvl w:val="0"/>
          <w:numId w:val="15"/>
        </w:numPr>
        <w:spacing w:before="0" w:beforeAutospacing="0" w:after="0" w:afterAutospacing="0"/>
        <w:jc w:val="both"/>
        <w:rPr>
          <w:sz w:val="22"/>
          <w:szCs w:val="22"/>
        </w:rPr>
      </w:pPr>
      <w:r w:rsidRPr="00695118">
        <w:rPr>
          <w:sz w:val="22"/>
          <w:szCs w:val="22"/>
        </w:rPr>
        <w:t>Passer sur les brins du connecteur souple la gaine thermo. Réaliser les soudures.</w:t>
      </w:r>
      <w:r>
        <w:rPr>
          <w:sz w:val="22"/>
          <w:szCs w:val="22"/>
        </w:rPr>
        <w:t xml:space="preserve"> Cf. Figure 10 ci-après</w:t>
      </w:r>
    </w:p>
    <w:p w:rsidR="00695118" w:rsidRDefault="00695118" w:rsidP="00695118">
      <w:pPr>
        <w:pStyle w:val="spip"/>
        <w:keepNext/>
        <w:spacing w:before="0" w:beforeAutospacing="0" w:after="0" w:afterAutospacing="0"/>
        <w:jc w:val="center"/>
      </w:pPr>
      <w:r>
        <w:rPr>
          <w:noProof/>
          <w:lang w:val="en-US" w:eastAsia="en-US"/>
        </w:rPr>
        <w:lastRenderedPageBreak/>
        <w:drawing>
          <wp:inline distT="0" distB="0" distL="0" distR="0">
            <wp:extent cx="3545205" cy="2656840"/>
            <wp:effectExtent l="76200" t="38100" r="131445" b="86360"/>
            <wp:docPr id="28" name="Image 28" descr="Soud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udure 2"/>
                    <pic:cNvPicPr>
                      <a:picLocks noChangeAspect="1" noChangeArrowheads="1"/>
                    </pic:cNvPicPr>
                  </pic:nvPicPr>
                  <pic:blipFill>
                    <a:blip r:embed="rId18" cstate="print"/>
                    <a:srcRect/>
                    <a:stretch>
                      <a:fillRect/>
                    </a:stretch>
                  </pic:blipFill>
                  <pic:spPr bwMode="auto">
                    <a:xfrm>
                      <a:off x="0" y="0"/>
                      <a:ext cx="3545205" cy="2656840"/>
                    </a:xfrm>
                    <a:prstGeom prst="rect">
                      <a:avLst/>
                    </a:prstGeom>
                    <a:ln w="38100"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695118" w:rsidRDefault="00695118" w:rsidP="00695118">
      <w:pPr>
        <w:pStyle w:val="Lgende"/>
        <w:spacing w:after="0"/>
        <w:jc w:val="center"/>
      </w:pPr>
      <w:bookmarkStart w:id="17" w:name="_Toc454983919"/>
      <w:r>
        <w:t xml:space="preserve">Figure </w:t>
      </w:r>
      <w:fldSimple w:instr=" SEQ Figure \* ARABIC ">
        <w:r w:rsidR="008F7FCC">
          <w:rPr>
            <w:noProof/>
          </w:rPr>
          <w:t>10</w:t>
        </w:r>
      </w:fldSimple>
      <w:r>
        <w:t>: Réalisation de la soudure</w:t>
      </w:r>
      <w:bookmarkEnd w:id="17"/>
    </w:p>
    <w:p w:rsidR="00695118" w:rsidRPr="00695118" w:rsidRDefault="00695118" w:rsidP="00695118"/>
    <w:p w:rsidR="00695118" w:rsidRDefault="00695118" w:rsidP="00695118">
      <w:pPr>
        <w:pStyle w:val="spip"/>
        <w:numPr>
          <w:ilvl w:val="0"/>
          <w:numId w:val="15"/>
        </w:numPr>
        <w:spacing w:before="0" w:beforeAutospacing="0" w:after="0" w:afterAutospacing="0"/>
        <w:jc w:val="both"/>
        <w:rPr>
          <w:sz w:val="22"/>
          <w:szCs w:val="22"/>
        </w:rPr>
      </w:pPr>
      <w:r w:rsidRPr="00695118">
        <w:rPr>
          <w:sz w:val="22"/>
          <w:szCs w:val="22"/>
        </w:rPr>
        <w:t>Positionner la gaine thermo et la chauffer quelques secondes avec le pistolet à air chaud.</w:t>
      </w:r>
      <w:r>
        <w:rPr>
          <w:sz w:val="22"/>
          <w:szCs w:val="22"/>
        </w:rPr>
        <w:t xml:space="preserve"> Cf. Figure 11</w:t>
      </w:r>
    </w:p>
    <w:p w:rsidR="00695118" w:rsidRDefault="00695118" w:rsidP="00695118">
      <w:pPr>
        <w:pStyle w:val="spip"/>
        <w:spacing w:before="0" w:beforeAutospacing="0" w:after="0" w:afterAutospacing="0"/>
        <w:ind w:left="720"/>
        <w:jc w:val="both"/>
        <w:rPr>
          <w:sz w:val="22"/>
          <w:szCs w:val="22"/>
        </w:rPr>
      </w:pPr>
    </w:p>
    <w:p w:rsidR="00695118" w:rsidRDefault="00695118" w:rsidP="00695118">
      <w:pPr>
        <w:pStyle w:val="spip"/>
        <w:keepNext/>
        <w:spacing w:before="0" w:beforeAutospacing="0" w:after="0" w:afterAutospacing="0"/>
        <w:jc w:val="center"/>
      </w:pPr>
      <w:r>
        <w:rPr>
          <w:noProof/>
          <w:lang w:val="en-US" w:eastAsia="en-US"/>
        </w:rPr>
        <w:drawing>
          <wp:inline distT="0" distB="0" distL="0" distR="0">
            <wp:extent cx="3084830" cy="2313940"/>
            <wp:effectExtent l="76200" t="38100" r="134620" b="86360"/>
            <wp:docPr id="31" name="Image 31" descr="Gaine ther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ine thermo"/>
                    <pic:cNvPicPr>
                      <a:picLocks noChangeAspect="1" noChangeArrowheads="1"/>
                    </pic:cNvPicPr>
                  </pic:nvPicPr>
                  <pic:blipFill>
                    <a:blip r:embed="rId19" cstate="print"/>
                    <a:srcRect/>
                    <a:stretch>
                      <a:fillRect/>
                    </a:stretch>
                  </pic:blipFill>
                  <pic:spPr bwMode="auto">
                    <a:xfrm>
                      <a:off x="0" y="0"/>
                      <a:ext cx="3084830" cy="231394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5118" w:rsidRDefault="00695118" w:rsidP="00695118">
      <w:pPr>
        <w:pStyle w:val="Lgende"/>
        <w:spacing w:after="0"/>
        <w:jc w:val="center"/>
      </w:pPr>
      <w:bookmarkStart w:id="18" w:name="_Toc454983920"/>
      <w:r>
        <w:t xml:space="preserve">Figure </w:t>
      </w:r>
      <w:fldSimple w:instr=" SEQ Figure \* ARABIC ">
        <w:r w:rsidR="008F7FCC">
          <w:rPr>
            <w:noProof/>
          </w:rPr>
          <w:t>11</w:t>
        </w:r>
      </w:fldSimple>
      <w:r>
        <w:t>: Chauffage de la gaine thermo</w:t>
      </w:r>
      <w:bookmarkEnd w:id="18"/>
    </w:p>
    <w:p w:rsidR="00695118" w:rsidRPr="00695118" w:rsidRDefault="00695118" w:rsidP="00695118"/>
    <w:p w:rsidR="00695118" w:rsidRPr="00695118" w:rsidRDefault="00695118" w:rsidP="00431CC1">
      <w:pPr>
        <w:pStyle w:val="spip"/>
        <w:numPr>
          <w:ilvl w:val="0"/>
          <w:numId w:val="15"/>
        </w:numPr>
        <w:spacing w:before="0" w:beforeAutospacing="0" w:after="0" w:afterAutospacing="0"/>
        <w:jc w:val="both"/>
        <w:rPr>
          <w:sz w:val="22"/>
          <w:szCs w:val="22"/>
        </w:rPr>
      </w:pPr>
      <w:r w:rsidRPr="00695118">
        <w:rPr>
          <w:sz w:val="22"/>
          <w:szCs w:val="22"/>
        </w:rPr>
        <w:t xml:space="preserve">La soudure terminée. L’ensemble ne doit pas dépasser </w:t>
      </w:r>
      <w:smartTag w:uri="urn:schemas-microsoft-com:office:smarttags" w:element="metricconverter">
        <w:smartTagPr>
          <w:attr w:name="ProductID" w:val="100 mm"/>
        </w:smartTagPr>
        <w:r w:rsidRPr="00695118">
          <w:rPr>
            <w:sz w:val="22"/>
            <w:szCs w:val="22"/>
          </w:rPr>
          <w:t>100 mm</w:t>
        </w:r>
      </w:smartTag>
      <w:r w:rsidRPr="00695118">
        <w:rPr>
          <w:sz w:val="22"/>
          <w:szCs w:val="22"/>
        </w:rPr>
        <w:t>.</w:t>
      </w:r>
      <w:r w:rsidR="00431CC1">
        <w:rPr>
          <w:sz w:val="22"/>
          <w:szCs w:val="22"/>
        </w:rPr>
        <w:t xml:space="preserve"> Cf. Figure 12</w:t>
      </w:r>
    </w:p>
    <w:p w:rsidR="00695118" w:rsidRDefault="00695118" w:rsidP="00431CC1">
      <w:pPr>
        <w:pStyle w:val="spip"/>
        <w:spacing w:before="0" w:beforeAutospacing="0" w:after="0" w:afterAutospacing="0"/>
        <w:ind w:left="720"/>
        <w:jc w:val="both"/>
        <w:rPr>
          <w:sz w:val="22"/>
          <w:szCs w:val="22"/>
        </w:rPr>
      </w:pPr>
    </w:p>
    <w:p w:rsidR="00695118" w:rsidRPr="00695118" w:rsidRDefault="00695118" w:rsidP="00431CC1">
      <w:pPr>
        <w:pStyle w:val="spip"/>
        <w:numPr>
          <w:ilvl w:val="0"/>
          <w:numId w:val="15"/>
        </w:numPr>
        <w:spacing w:before="0" w:beforeAutospacing="0" w:after="0" w:afterAutospacing="0"/>
        <w:jc w:val="both"/>
        <w:rPr>
          <w:sz w:val="22"/>
          <w:szCs w:val="22"/>
        </w:rPr>
      </w:pPr>
      <w:r w:rsidRPr="00695118">
        <w:rPr>
          <w:sz w:val="22"/>
          <w:szCs w:val="22"/>
        </w:rPr>
        <w:t xml:space="preserve">Le câble débranché aux 2 extrémités, coté instrument et coté unité de pont (en sortie du contact tournant), tester l’isolement avec le </w:t>
      </w:r>
      <w:proofErr w:type="spellStart"/>
      <w:r w:rsidRPr="00695118">
        <w:rPr>
          <w:sz w:val="22"/>
          <w:szCs w:val="22"/>
        </w:rPr>
        <w:t>méghomètre</w:t>
      </w:r>
      <w:proofErr w:type="spellEnd"/>
      <w:r w:rsidRPr="00695118">
        <w:rPr>
          <w:sz w:val="22"/>
          <w:szCs w:val="22"/>
        </w:rPr>
        <w:t>. Il doit être supérieur à 5 mégohms.</w:t>
      </w:r>
    </w:p>
    <w:p w:rsidR="00695118" w:rsidRDefault="00695118" w:rsidP="00431CC1">
      <w:pPr>
        <w:pStyle w:val="Paragraphedeliste"/>
      </w:pPr>
    </w:p>
    <w:p w:rsidR="00695118" w:rsidRPr="00695118" w:rsidRDefault="00695118" w:rsidP="00431CC1">
      <w:pPr>
        <w:pStyle w:val="spip"/>
        <w:numPr>
          <w:ilvl w:val="0"/>
          <w:numId w:val="15"/>
        </w:numPr>
        <w:spacing w:before="0" w:beforeAutospacing="0" w:after="0" w:afterAutospacing="0"/>
        <w:jc w:val="both"/>
        <w:rPr>
          <w:sz w:val="22"/>
          <w:szCs w:val="22"/>
        </w:rPr>
      </w:pPr>
      <w:r w:rsidRPr="00695118">
        <w:rPr>
          <w:sz w:val="22"/>
          <w:szCs w:val="22"/>
        </w:rPr>
        <w:lastRenderedPageBreak/>
        <w:t xml:space="preserve">Brancher la sortie du contacteur tournant sur l’unité de pont de l’instrument et vérifier à vide sur le connecteur RMG2FS la présence de la tension d’alimentation (250V continu pour une sonde </w:t>
      </w:r>
      <w:proofErr w:type="spellStart"/>
      <w:r w:rsidRPr="00695118">
        <w:rPr>
          <w:sz w:val="22"/>
          <w:szCs w:val="22"/>
        </w:rPr>
        <w:t>SeaBird</w:t>
      </w:r>
      <w:proofErr w:type="spellEnd"/>
      <w:r w:rsidRPr="00695118">
        <w:rPr>
          <w:sz w:val="22"/>
          <w:szCs w:val="22"/>
        </w:rPr>
        <w:t>).</w:t>
      </w:r>
    </w:p>
    <w:p w:rsidR="00695118" w:rsidRPr="00695118" w:rsidRDefault="00695118" w:rsidP="00431CC1">
      <w:pPr>
        <w:pStyle w:val="spip"/>
        <w:numPr>
          <w:ilvl w:val="0"/>
          <w:numId w:val="15"/>
        </w:numPr>
        <w:spacing w:before="0" w:beforeAutospacing="0" w:after="0" w:afterAutospacing="0"/>
        <w:jc w:val="both"/>
        <w:rPr>
          <w:sz w:val="22"/>
          <w:szCs w:val="22"/>
        </w:rPr>
      </w:pPr>
      <w:r w:rsidRPr="00695118">
        <w:rPr>
          <w:sz w:val="22"/>
          <w:szCs w:val="22"/>
        </w:rPr>
        <w:t>Si la tension est présente, brancher l’instrument de mesure et vérifier l’acquisition des données.</w:t>
      </w:r>
    </w:p>
    <w:p w:rsidR="00431CC1" w:rsidRDefault="00431CC1" w:rsidP="00431CC1">
      <w:pPr>
        <w:pStyle w:val="Paragraphedeliste"/>
      </w:pPr>
    </w:p>
    <w:p w:rsidR="00695118" w:rsidRPr="00695118" w:rsidRDefault="00695118" w:rsidP="00431CC1">
      <w:pPr>
        <w:pStyle w:val="spip"/>
        <w:numPr>
          <w:ilvl w:val="0"/>
          <w:numId w:val="15"/>
        </w:numPr>
        <w:spacing w:before="0" w:beforeAutospacing="0" w:after="0" w:afterAutospacing="0"/>
        <w:jc w:val="both"/>
        <w:rPr>
          <w:sz w:val="22"/>
          <w:szCs w:val="22"/>
        </w:rPr>
      </w:pPr>
      <w:r w:rsidRPr="00695118">
        <w:rPr>
          <w:sz w:val="22"/>
          <w:szCs w:val="22"/>
        </w:rPr>
        <w:t>Eteindre les équipements et terminer l’épissure.</w:t>
      </w:r>
    </w:p>
    <w:p w:rsidR="00695118" w:rsidRPr="00695118" w:rsidRDefault="00695118" w:rsidP="00695118">
      <w:pPr>
        <w:jc w:val="both"/>
      </w:pPr>
    </w:p>
    <w:p w:rsidR="00431CC1" w:rsidRDefault="00431CC1" w:rsidP="00431CC1">
      <w:pPr>
        <w:keepNext/>
        <w:jc w:val="center"/>
      </w:pPr>
      <w:r>
        <w:rPr>
          <w:noProof/>
          <w:lang w:val="en-US" w:eastAsia="en-US"/>
        </w:rPr>
        <w:drawing>
          <wp:inline distT="0" distB="0" distL="0" distR="0">
            <wp:extent cx="3418840" cy="2568575"/>
            <wp:effectExtent l="76200" t="38100" r="124460" b="98425"/>
            <wp:docPr id="34" name="Image 34" descr="Dimensions 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mensions finale"/>
                    <pic:cNvPicPr>
                      <a:picLocks noChangeAspect="1" noChangeArrowheads="1"/>
                    </pic:cNvPicPr>
                  </pic:nvPicPr>
                  <pic:blipFill>
                    <a:blip r:embed="rId20" cstate="print"/>
                    <a:srcRect/>
                    <a:stretch>
                      <a:fillRect/>
                    </a:stretch>
                  </pic:blipFill>
                  <pic:spPr bwMode="auto">
                    <a:xfrm>
                      <a:off x="0" y="0"/>
                      <a:ext cx="3418840" cy="25685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95118" w:rsidRDefault="00431CC1" w:rsidP="00431CC1">
      <w:pPr>
        <w:pStyle w:val="Lgende"/>
        <w:spacing w:after="0"/>
        <w:jc w:val="center"/>
      </w:pPr>
      <w:bookmarkStart w:id="19" w:name="_Toc454983921"/>
      <w:r>
        <w:t xml:space="preserve">Figure </w:t>
      </w:r>
      <w:fldSimple w:instr=" SEQ Figure \* ARABIC ">
        <w:r w:rsidR="008F7FCC">
          <w:rPr>
            <w:noProof/>
          </w:rPr>
          <w:t>12</w:t>
        </w:r>
      </w:fldSimple>
      <w:r>
        <w:t>: Longueur de l'épissure</w:t>
      </w:r>
      <w:bookmarkEnd w:id="19"/>
    </w:p>
    <w:p w:rsidR="00431CC1" w:rsidRPr="00431CC1" w:rsidRDefault="00431CC1" w:rsidP="00431CC1"/>
    <w:p w:rsidR="00431CC1" w:rsidRDefault="00431CC1" w:rsidP="00431CC1">
      <w:pPr>
        <w:pStyle w:val="spip"/>
        <w:numPr>
          <w:ilvl w:val="0"/>
          <w:numId w:val="15"/>
        </w:numPr>
        <w:spacing w:before="0" w:beforeAutospacing="0" w:after="0" w:afterAutospacing="0"/>
        <w:jc w:val="both"/>
        <w:rPr>
          <w:sz w:val="22"/>
          <w:szCs w:val="22"/>
        </w:rPr>
      </w:pPr>
      <w:r w:rsidRPr="00431CC1">
        <w:rPr>
          <w:sz w:val="22"/>
          <w:szCs w:val="22"/>
        </w:rPr>
        <w:t>Appliquer une couche de scotch fil, ce qui aura pour effet de réaliser un "noyau" souple et étanche autour de l’épissure.</w:t>
      </w:r>
      <w:r>
        <w:rPr>
          <w:sz w:val="22"/>
          <w:szCs w:val="22"/>
        </w:rPr>
        <w:t xml:space="preserve"> Cf. Figure 13</w:t>
      </w:r>
    </w:p>
    <w:p w:rsidR="00431CC1" w:rsidRDefault="00431CC1" w:rsidP="00431CC1">
      <w:pPr>
        <w:pStyle w:val="spip"/>
        <w:spacing w:before="0" w:beforeAutospacing="0" w:after="0" w:afterAutospacing="0"/>
        <w:ind w:left="720"/>
        <w:jc w:val="both"/>
        <w:rPr>
          <w:sz w:val="22"/>
          <w:szCs w:val="22"/>
        </w:rPr>
      </w:pPr>
    </w:p>
    <w:p w:rsidR="00431CC1" w:rsidRDefault="00431CC1" w:rsidP="00431CC1">
      <w:pPr>
        <w:pStyle w:val="spip"/>
        <w:keepNext/>
        <w:spacing w:before="0" w:beforeAutospacing="0" w:after="0" w:afterAutospacing="0"/>
        <w:jc w:val="center"/>
      </w:pPr>
      <w:r>
        <w:rPr>
          <w:noProof/>
          <w:lang w:val="en-US" w:eastAsia="en-US"/>
        </w:rPr>
        <w:lastRenderedPageBreak/>
        <w:drawing>
          <wp:inline distT="0" distB="0" distL="0" distR="0">
            <wp:extent cx="3697605" cy="2774950"/>
            <wp:effectExtent l="76200" t="38100" r="131445" b="101600"/>
            <wp:docPr id="37" name="Image 37" descr="Scotch-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otch-fil"/>
                    <pic:cNvPicPr>
                      <a:picLocks noChangeAspect="1" noChangeArrowheads="1"/>
                    </pic:cNvPicPr>
                  </pic:nvPicPr>
                  <pic:blipFill>
                    <a:blip r:embed="rId21" cstate="print"/>
                    <a:srcRect/>
                    <a:stretch>
                      <a:fillRect/>
                    </a:stretch>
                  </pic:blipFill>
                  <pic:spPr bwMode="auto">
                    <a:xfrm>
                      <a:off x="0" y="0"/>
                      <a:ext cx="3697605" cy="277495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31CC1" w:rsidRDefault="00431CC1" w:rsidP="00431CC1">
      <w:pPr>
        <w:pStyle w:val="Lgende"/>
        <w:spacing w:after="0"/>
        <w:jc w:val="center"/>
      </w:pPr>
      <w:bookmarkStart w:id="20" w:name="_Toc454983922"/>
      <w:r>
        <w:t xml:space="preserve">Figure </w:t>
      </w:r>
      <w:fldSimple w:instr=" SEQ Figure \* ARABIC ">
        <w:r w:rsidR="008F7FCC">
          <w:rPr>
            <w:noProof/>
          </w:rPr>
          <w:t>13</w:t>
        </w:r>
      </w:fldSimple>
      <w:r>
        <w:t>: Application du scotch fil</w:t>
      </w:r>
      <w:bookmarkEnd w:id="20"/>
    </w:p>
    <w:p w:rsidR="00431CC1" w:rsidRPr="00431CC1" w:rsidRDefault="00431CC1" w:rsidP="00431CC1"/>
    <w:p w:rsidR="00431CC1" w:rsidRDefault="00431CC1" w:rsidP="00431CC1">
      <w:pPr>
        <w:pStyle w:val="spip"/>
        <w:numPr>
          <w:ilvl w:val="0"/>
          <w:numId w:val="15"/>
        </w:numPr>
        <w:spacing w:before="0" w:beforeAutospacing="0" w:after="0" w:afterAutospacing="0"/>
        <w:jc w:val="both"/>
        <w:rPr>
          <w:sz w:val="22"/>
          <w:szCs w:val="22"/>
        </w:rPr>
      </w:pPr>
      <w:r w:rsidRPr="00431CC1">
        <w:rPr>
          <w:sz w:val="22"/>
          <w:szCs w:val="22"/>
        </w:rPr>
        <w:t>Appliquer 2 couches de scotch23</w:t>
      </w:r>
      <w:r w:rsidR="002A17B1">
        <w:rPr>
          <w:sz w:val="22"/>
          <w:szCs w:val="22"/>
        </w:rPr>
        <w:t>.</w:t>
      </w:r>
      <w:r>
        <w:rPr>
          <w:sz w:val="22"/>
          <w:szCs w:val="22"/>
        </w:rPr>
        <w:t xml:space="preserve"> Cf. Figure 14</w:t>
      </w:r>
    </w:p>
    <w:p w:rsidR="00431CC1" w:rsidRDefault="00431CC1" w:rsidP="00431CC1">
      <w:pPr>
        <w:pStyle w:val="spip"/>
        <w:spacing w:before="0" w:beforeAutospacing="0" w:after="0" w:afterAutospacing="0"/>
        <w:jc w:val="both"/>
        <w:rPr>
          <w:sz w:val="22"/>
          <w:szCs w:val="22"/>
        </w:rPr>
      </w:pPr>
    </w:p>
    <w:p w:rsidR="00431CC1" w:rsidRDefault="00431CC1" w:rsidP="00431CC1">
      <w:pPr>
        <w:pStyle w:val="spip"/>
        <w:keepNext/>
        <w:spacing w:before="0" w:beforeAutospacing="0" w:after="0" w:afterAutospacing="0"/>
        <w:ind w:left="720"/>
        <w:jc w:val="center"/>
      </w:pPr>
      <w:r>
        <w:rPr>
          <w:noProof/>
          <w:lang w:val="en-US" w:eastAsia="en-US"/>
        </w:rPr>
        <w:drawing>
          <wp:inline distT="0" distB="0" distL="0" distR="0">
            <wp:extent cx="3736975" cy="2799080"/>
            <wp:effectExtent l="76200" t="38100" r="130175" b="96520"/>
            <wp:docPr id="40" name="Image 40" descr="Scotc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otch 23"/>
                    <pic:cNvPicPr>
                      <a:picLocks noChangeAspect="1" noChangeArrowheads="1"/>
                    </pic:cNvPicPr>
                  </pic:nvPicPr>
                  <pic:blipFill>
                    <a:blip r:embed="rId22" cstate="print"/>
                    <a:srcRect/>
                    <a:stretch>
                      <a:fillRect/>
                    </a:stretch>
                  </pic:blipFill>
                  <pic:spPr bwMode="auto">
                    <a:xfrm>
                      <a:off x="0" y="0"/>
                      <a:ext cx="3736975" cy="279908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31CC1" w:rsidRDefault="00431CC1" w:rsidP="00431CC1">
      <w:pPr>
        <w:pStyle w:val="Lgende"/>
        <w:spacing w:after="0"/>
        <w:jc w:val="center"/>
      </w:pPr>
      <w:bookmarkStart w:id="21" w:name="_Toc454983923"/>
      <w:r>
        <w:t xml:space="preserve">Figure </w:t>
      </w:r>
      <w:fldSimple w:instr=" SEQ Figure \* ARABIC ">
        <w:r w:rsidR="008F7FCC">
          <w:rPr>
            <w:noProof/>
          </w:rPr>
          <w:t>14</w:t>
        </w:r>
      </w:fldSimple>
      <w:r>
        <w:t>: Application du scotch 23</w:t>
      </w:r>
      <w:bookmarkEnd w:id="21"/>
    </w:p>
    <w:p w:rsidR="00431CC1" w:rsidRPr="00431CC1" w:rsidRDefault="00431CC1" w:rsidP="00431CC1"/>
    <w:p w:rsidR="00431CC1" w:rsidRDefault="00431CC1" w:rsidP="00431CC1">
      <w:pPr>
        <w:pStyle w:val="spip"/>
        <w:numPr>
          <w:ilvl w:val="0"/>
          <w:numId w:val="15"/>
        </w:numPr>
        <w:spacing w:before="0" w:beforeAutospacing="0" w:after="0" w:afterAutospacing="0"/>
        <w:jc w:val="both"/>
        <w:rPr>
          <w:sz w:val="22"/>
          <w:szCs w:val="22"/>
        </w:rPr>
      </w:pPr>
      <w:r w:rsidRPr="00431CC1">
        <w:rPr>
          <w:sz w:val="22"/>
          <w:szCs w:val="22"/>
        </w:rPr>
        <w:t>Appliquer 2 couches de scotch33+ en étirant bien le scotch.</w:t>
      </w:r>
      <w:r>
        <w:rPr>
          <w:sz w:val="22"/>
          <w:szCs w:val="22"/>
        </w:rPr>
        <w:t xml:space="preserve"> Cf. Figure 15</w:t>
      </w:r>
    </w:p>
    <w:p w:rsidR="00431CC1" w:rsidRDefault="00431CC1" w:rsidP="00431CC1">
      <w:pPr>
        <w:pStyle w:val="spip"/>
        <w:spacing w:before="0" w:beforeAutospacing="0" w:after="0" w:afterAutospacing="0"/>
        <w:ind w:left="720"/>
        <w:jc w:val="both"/>
        <w:rPr>
          <w:sz w:val="22"/>
          <w:szCs w:val="22"/>
        </w:rPr>
      </w:pPr>
    </w:p>
    <w:p w:rsidR="00431CC1" w:rsidRDefault="00431CC1" w:rsidP="00431CC1">
      <w:pPr>
        <w:pStyle w:val="spip"/>
        <w:keepNext/>
        <w:spacing w:before="0" w:beforeAutospacing="0" w:after="0" w:afterAutospacing="0"/>
        <w:jc w:val="center"/>
      </w:pPr>
      <w:r>
        <w:rPr>
          <w:noProof/>
          <w:lang w:val="en-US" w:eastAsia="en-US"/>
        </w:rPr>
        <w:lastRenderedPageBreak/>
        <w:drawing>
          <wp:inline distT="0" distB="0" distL="0" distR="0">
            <wp:extent cx="3673475" cy="2759075"/>
            <wp:effectExtent l="76200" t="38100" r="136525" b="98425"/>
            <wp:docPr id="43" name="Image 43" descr="Rigid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igidification"/>
                    <pic:cNvPicPr>
                      <a:picLocks noChangeAspect="1" noChangeArrowheads="1"/>
                    </pic:cNvPicPr>
                  </pic:nvPicPr>
                  <pic:blipFill>
                    <a:blip r:embed="rId23" cstate="print"/>
                    <a:srcRect/>
                    <a:stretch>
                      <a:fillRect/>
                    </a:stretch>
                  </pic:blipFill>
                  <pic:spPr bwMode="auto">
                    <a:xfrm>
                      <a:off x="0" y="0"/>
                      <a:ext cx="3673475" cy="27590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31CC1" w:rsidRDefault="00431CC1" w:rsidP="00DD640F">
      <w:pPr>
        <w:pStyle w:val="Lgende"/>
        <w:spacing w:after="0"/>
        <w:jc w:val="center"/>
      </w:pPr>
      <w:bookmarkStart w:id="22" w:name="_Toc454983924"/>
      <w:r>
        <w:t xml:space="preserve">Figure </w:t>
      </w:r>
      <w:fldSimple w:instr=" SEQ Figure \* ARABIC ">
        <w:r w:rsidR="008F7FCC">
          <w:rPr>
            <w:noProof/>
          </w:rPr>
          <w:t>15</w:t>
        </w:r>
      </w:fldSimple>
      <w:r>
        <w:t>: Application du scotch 33+</w:t>
      </w:r>
      <w:bookmarkEnd w:id="22"/>
    </w:p>
    <w:p w:rsidR="00DD640F" w:rsidRPr="00DD640F" w:rsidRDefault="00DD640F" w:rsidP="00DD640F"/>
    <w:p w:rsidR="00DD640F" w:rsidRDefault="00DD640F" w:rsidP="00DD640F">
      <w:pPr>
        <w:pStyle w:val="spip"/>
        <w:spacing w:before="0" w:beforeAutospacing="0" w:after="0" w:afterAutospacing="0"/>
        <w:ind w:firstLine="708"/>
        <w:jc w:val="both"/>
        <w:rPr>
          <w:sz w:val="22"/>
          <w:szCs w:val="22"/>
        </w:rPr>
      </w:pPr>
    </w:p>
    <w:p w:rsidR="00DD640F" w:rsidRDefault="00DD640F" w:rsidP="00DD640F">
      <w:pPr>
        <w:pStyle w:val="spip"/>
        <w:spacing w:before="0" w:beforeAutospacing="0" w:after="0" w:afterAutospacing="0"/>
        <w:ind w:firstLine="708"/>
        <w:jc w:val="both"/>
        <w:rPr>
          <w:sz w:val="22"/>
          <w:szCs w:val="22"/>
        </w:rPr>
      </w:pPr>
    </w:p>
    <w:p w:rsidR="00DD640F" w:rsidRDefault="00DD640F" w:rsidP="00DD640F">
      <w:pPr>
        <w:pStyle w:val="spip"/>
        <w:spacing w:before="0" w:beforeAutospacing="0" w:after="0" w:afterAutospacing="0"/>
        <w:ind w:firstLine="708"/>
        <w:jc w:val="both"/>
        <w:rPr>
          <w:sz w:val="22"/>
          <w:szCs w:val="22"/>
        </w:rPr>
      </w:pPr>
    </w:p>
    <w:p w:rsidR="00DD640F" w:rsidRPr="00DD640F" w:rsidRDefault="00DD640F" w:rsidP="00DD640F">
      <w:pPr>
        <w:pStyle w:val="spip"/>
        <w:spacing w:before="0" w:beforeAutospacing="0" w:after="0" w:afterAutospacing="0"/>
        <w:ind w:firstLine="360"/>
        <w:jc w:val="both"/>
        <w:rPr>
          <w:sz w:val="22"/>
          <w:szCs w:val="22"/>
        </w:rPr>
      </w:pPr>
      <w:r w:rsidRPr="00DD640F">
        <w:rPr>
          <w:sz w:val="22"/>
          <w:szCs w:val="22"/>
        </w:rPr>
        <w:t>A ce stade, l’épissure reste fragile. Il faut "rigidifier" l</w:t>
      </w:r>
      <w:r>
        <w:rPr>
          <w:sz w:val="22"/>
          <w:szCs w:val="22"/>
        </w:rPr>
        <w:t>’ensemble en mettant une attèle :</w:t>
      </w:r>
    </w:p>
    <w:p w:rsidR="00DD640F" w:rsidRDefault="00DD640F" w:rsidP="00DD640F">
      <w:pPr>
        <w:pStyle w:val="spip"/>
        <w:numPr>
          <w:ilvl w:val="0"/>
          <w:numId w:val="15"/>
        </w:numPr>
        <w:spacing w:before="0" w:beforeAutospacing="0" w:after="0" w:afterAutospacing="0"/>
        <w:jc w:val="both"/>
        <w:rPr>
          <w:sz w:val="22"/>
          <w:szCs w:val="22"/>
        </w:rPr>
      </w:pPr>
      <w:r>
        <w:rPr>
          <w:sz w:val="22"/>
          <w:szCs w:val="22"/>
        </w:rPr>
        <w:t>L</w:t>
      </w:r>
      <w:r w:rsidRPr="00DD640F">
        <w:rPr>
          <w:sz w:val="22"/>
          <w:szCs w:val="22"/>
        </w:rPr>
        <w:t>a solution la plus simple et économique : découper un bout de tuyau plastique puis le couper en 2 dans le sens de la longueur. Le fixer ensuite sur l’épissure avec du scotch 33+.</w:t>
      </w:r>
    </w:p>
    <w:p w:rsidR="00DD640F" w:rsidRPr="00DD640F" w:rsidRDefault="00DD640F" w:rsidP="00DD640F">
      <w:pPr>
        <w:pStyle w:val="spip"/>
        <w:spacing w:before="0" w:beforeAutospacing="0" w:after="0" w:afterAutospacing="0"/>
        <w:ind w:left="720"/>
        <w:jc w:val="both"/>
        <w:rPr>
          <w:sz w:val="22"/>
          <w:szCs w:val="22"/>
        </w:rPr>
      </w:pPr>
    </w:p>
    <w:p w:rsidR="00DD640F" w:rsidRPr="00DD640F" w:rsidRDefault="00DD640F" w:rsidP="00DD640F">
      <w:pPr>
        <w:pStyle w:val="spip"/>
        <w:numPr>
          <w:ilvl w:val="0"/>
          <w:numId w:val="15"/>
        </w:numPr>
        <w:spacing w:before="0" w:beforeAutospacing="0" w:after="0" w:afterAutospacing="0"/>
        <w:jc w:val="both"/>
        <w:rPr>
          <w:sz w:val="22"/>
          <w:szCs w:val="22"/>
        </w:rPr>
      </w:pPr>
      <w:r>
        <w:rPr>
          <w:sz w:val="22"/>
          <w:szCs w:val="22"/>
        </w:rPr>
        <w:t>La d</w:t>
      </w:r>
      <w:r w:rsidRPr="00DD640F">
        <w:rPr>
          <w:sz w:val="22"/>
          <w:szCs w:val="22"/>
        </w:rPr>
        <w:t>euxième solution plus professionnelle, et qu</w:t>
      </w:r>
      <w:r>
        <w:rPr>
          <w:sz w:val="22"/>
          <w:szCs w:val="22"/>
        </w:rPr>
        <w:t xml:space="preserve">i donne de très </w:t>
      </w:r>
      <w:proofErr w:type="gramStart"/>
      <w:r>
        <w:rPr>
          <w:sz w:val="22"/>
          <w:szCs w:val="22"/>
        </w:rPr>
        <w:t>bon</w:t>
      </w:r>
      <w:proofErr w:type="gramEnd"/>
      <w:r>
        <w:rPr>
          <w:sz w:val="22"/>
          <w:szCs w:val="22"/>
        </w:rPr>
        <w:t xml:space="preserve"> résultats dans</w:t>
      </w:r>
      <w:r w:rsidRPr="00DD640F">
        <w:rPr>
          <w:sz w:val="22"/>
          <w:szCs w:val="22"/>
        </w:rPr>
        <w:t xml:space="preserve"> le temps : utiliser de la gaine thermo-rétractable (gamme SST/SST-FR de chez </w:t>
      </w:r>
      <w:proofErr w:type="spellStart"/>
      <w:r w:rsidRPr="00DD640F">
        <w:rPr>
          <w:sz w:val="22"/>
          <w:szCs w:val="22"/>
        </w:rPr>
        <w:t>Raychem</w:t>
      </w:r>
      <w:proofErr w:type="spellEnd"/>
      <w:r w:rsidRPr="00DD640F">
        <w:rPr>
          <w:sz w:val="22"/>
          <w:szCs w:val="22"/>
        </w:rPr>
        <w:t xml:space="preserve"> - </w:t>
      </w:r>
      <w:proofErr w:type="spellStart"/>
      <w:r w:rsidRPr="00DD640F">
        <w:rPr>
          <w:sz w:val="22"/>
          <w:szCs w:val="22"/>
        </w:rPr>
        <w:t>Tyco</w:t>
      </w:r>
      <w:proofErr w:type="spellEnd"/>
      <w:r w:rsidRPr="00DD640F">
        <w:rPr>
          <w:sz w:val="22"/>
          <w:szCs w:val="22"/>
        </w:rPr>
        <w:t xml:space="preserve"> </w:t>
      </w:r>
      <w:proofErr w:type="spellStart"/>
      <w:r w:rsidRPr="00DD640F">
        <w:rPr>
          <w:sz w:val="22"/>
          <w:szCs w:val="22"/>
        </w:rPr>
        <w:t>Electronics</w:t>
      </w:r>
      <w:proofErr w:type="spellEnd"/>
      <w:r w:rsidRPr="00DD640F">
        <w:rPr>
          <w:sz w:val="22"/>
          <w:szCs w:val="22"/>
        </w:rPr>
        <w:t>). Cette gaine à paroi épaisse possède un adhésif interne qui permet d’assurer la protection du matériel dans les applications enterrées ou étanches et dans les environnements sévères.</w:t>
      </w:r>
    </w:p>
    <w:p w:rsidR="00DD640F" w:rsidRPr="00DD640F" w:rsidRDefault="00DD640F" w:rsidP="00DD640F">
      <w:pPr>
        <w:pStyle w:val="spip"/>
        <w:spacing w:before="0" w:beforeAutospacing="0" w:after="0" w:afterAutospacing="0"/>
        <w:jc w:val="both"/>
        <w:rPr>
          <w:color w:val="FF0000"/>
          <w:sz w:val="22"/>
          <w:szCs w:val="22"/>
        </w:rPr>
      </w:pPr>
      <w:r w:rsidRPr="00A569ED">
        <w:rPr>
          <w:b/>
          <w:color w:val="FF0000"/>
          <w:sz w:val="22"/>
          <w:szCs w:val="22"/>
          <w:u w:val="single"/>
        </w:rPr>
        <w:t>Attention !</w:t>
      </w:r>
      <w:r w:rsidRPr="00DD640F">
        <w:rPr>
          <w:color w:val="FF0000"/>
          <w:sz w:val="22"/>
          <w:szCs w:val="22"/>
        </w:rPr>
        <w:t xml:space="preserve"> Elle devra être passée sur le câble néoprène avant la réalisation de la soudure et viendra s’appliquer sur l’épissure une fois celle ci terminée.</w:t>
      </w:r>
    </w:p>
    <w:p w:rsidR="00813BDA" w:rsidRPr="00813BDA" w:rsidRDefault="00813BDA" w:rsidP="00ED34D4"/>
    <w:p w:rsidR="0094237B" w:rsidRDefault="0094237B" w:rsidP="00DD640F">
      <w:pPr>
        <w:pStyle w:val="Titre2"/>
        <w:spacing w:before="0" w:after="0"/>
      </w:pPr>
      <w:bookmarkStart w:id="23" w:name="_Toc454983977"/>
      <w:r>
        <w:t>Assemblage final</w:t>
      </w:r>
      <w:bookmarkEnd w:id="23"/>
    </w:p>
    <w:p w:rsidR="00DD640F" w:rsidRPr="00DD640F" w:rsidRDefault="00DD640F" w:rsidP="00DD640F"/>
    <w:p w:rsidR="00DD640F" w:rsidRDefault="00DD640F" w:rsidP="00A10AB8">
      <w:pPr>
        <w:pStyle w:val="spip"/>
        <w:spacing w:before="0" w:beforeAutospacing="0" w:after="0" w:afterAutospacing="0"/>
        <w:ind w:firstLine="357"/>
        <w:jc w:val="both"/>
        <w:rPr>
          <w:sz w:val="22"/>
          <w:szCs w:val="22"/>
        </w:rPr>
      </w:pPr>
      <w:r w:rsidRPr="00DD640F">
        <w:rPr>
          <w:sz w:val="22"/>
          <w:szCs w:val="22"/>
        </w:rPr>
        <w:t>Le câble électroporteur est fixé sur le châssis de la bathysonde au moyen d’une manille lyre inox reprise sur la cosse auto-serrante.</w:t>
      </w:r>
      <w:r w:rsidR="00E42508">
        <w:rPr>
          <w:sz w:val="22"/>
          <w:szCs w:val="22"/>
        </w:rPr>
        <w:t xml:space="preserve"> Cf. Figure 16</w:t>
      </w:r>
    </w:p>
    <w:p w:rsidR="00E42508" w:rsidRDefault="00E42508" w:rsidP="00DD640F">
      <w:pPr>
        <w:pStyle w:val="spip"/>
        <w:spacing w:before="0" w:beforeAutospacing="0" w:after="0" w:afterAutospacing="0"/>
        <w:jc w:val="both"/>
        <w:rPr>
          <w:sz w:val="22"/>
          <w:szCs w:val="22"/>
        </w:rPr>
      </w:pPr>
    </w:p>
    <w:p w:rsidR="00E42508" w:rsidRDefault="00E42508" w:rsidP="00E42508">
      <w:pPr>
        <w:pStyle w:val="spip"/>
        <w:keepNext/>
        <w:spacing w:before="0" w:beforeAutospacing="0" w:after="0" w:afterAutospacing="0"/>
        <w:jc w:val="center"/>
      </w:pPr>
      <w:r>
        <w:rPr>
          <w:noProof/>
          <w:lang w:val="en-US" w:eastAsia="en-US"/>
        </w:rPr>
        <w:lastRenderedPageBreak/>
        <w:drawing>
          <wp:inline distT="0" distB="0" distL="0" distR="0">
            <wp:extent cx="2810414" cy="3749170"/>
            <wp:effectExtent l="76200" t="38100" r="142336" b="98930"/>
            <wp:docPr id="46" name="Image 46" descr="Fixation du câble sur le châssis de la ros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xation du câble sur le châssis de la rosette"/>
                    <pic:cNvPicPr>
                      <a:picLocks noChangeAspect="1" noChangeArrowheads="1"/>
                    </pic:cNvPicPr>
                  </pic:nvPicPr>
                  <pic:blipFill>
                    <a:blip r:embed="rId24" cstate="print"/>
                    <a:srcRect/>
                    <a:stretch>
                      <a:fillRect/>
                    </a:stretch>
                  </pic:blipFill>
                  <pic:spPr bwMode="auto">
                    <a:xfrm>
                      <a:off x="0" y="0"/>
                      <a:ext cx="2811519" cy="375064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42508" w:rsidRDefault="00E42508" w:rsidP="00A10AB8">
      <w:pPr>
        <w:pStyle w:val="Lgende"/>
        <w:spacing w:after="0"/>
        <w:jc w:val="center"/>
      </w:pPr>
      <w:bookmarkStart w:id="24" w:name="_Toc454983925"/>
      <w:r>
        <w:t xml:space="preserve">Figure </w:t>
      </w:r>
      <w:fldSimple w:instr=" SEQ Figure \* ARABIC ">
        <w:r w:rsidR="008F7FCC">
          <w:rPr>
            <w:noProof/>
          </w:rPr>
          <w:t>16</w:t>
        </w:r>
      </w:fldSimple>
      <w:r>
        <w:t>: Fixation du câble électroporteur à la bathysonde</w:t>
      </w:r>
      <w:bookmarkEnd w:id="24"/>
    </w:p>
    <w:p w:rsidR="00A10AB8" w:rsidRPr="00A10AB8" w:rsidRDefault="00A10AB8" w:rsidP="00A10AB8">
      <w:pPr>
        <w:jc w:val="both"/>
      </w:pPr>
    </w:p>
    <w:p w:rsidR="00A10AB8" w:rsidRDefault="00A10AB8" w:rsidP="00A10AB8">
      <w:pPr>
        <w:pStyle w:val="spip"/>
        <w:spacing w:before="0" w:beforeAutospacing="0" w:after="0" w:afterAutospacing="0"/>
        <w:ind w:firstLine="360"/>
        <w:jc w:val="both"/>
        <w:rPr>
          <w:sz w:val="22"/>
          <w:szCs w:val="22"/>
        </w:rPr>
      </w:pPr>
      <w:r w:rsidRPr="00A10AB8">
        <w:rPr>
          <w:sz w:val="22"/>
          <w:szCs w:val="22"/>
        </w:rPr>
        <w:t>L’épissure est fixée sur le châssis extérieur du carrousel (rosette) à l’aide de colliers plastiques.</w:t>
      </w:r>
      <w:r>
        <w:rPr>
          <w:sz w:val="22"/>
          <w:szCs w:val="22"/>
        </w:rPr>
        <w:t xml:space="preserve"> Cf. Figure 17</w:t>
      </w:r>
      <w:r w:rsidR="002A17B1">
        <w:rPr>
          <w:sz w:val="22"/>
          <w:szCs w:val="22"/>
        </w:rPr>
        <w:t xml:space="preserve"> ci-après</w:t>
      </w:r>
    </w:p>
    <w:p w:rsidR="00A10AB8" w:rsidRDefault="00A10AB8" w:rsidP="00A10AB8">
      <w:pPr>
        <w:pStyle w:val="spip"/>
        <w:keepNext/>
        <w:spacing w:before="0" w:beforeAutospacing="0" w:after="0" w:afterAutospacing="0"/>
        <w:jc w:val="center"/>
      </w:pPr>
      <w:r>
        <w:rPr>
          <w:noProof/>
          <w:lang w:val="en-US" w:eastAsia="en-US"/>
        </w:rPr>
        <w:lastRenderedPageBreak/>
        <w:drawing>
          <wp:inline distT="0" distB="0" distL="0" distR="0">
            <wp:extent cx="2433549" cy="3246085"/>
            <wp:effectExtent l="76200" t="38100" r="138201" b="87665"/>
            <wp:docPr id="49" name="Image 49" descr="Fixation du câble sur le châssis de la ros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xation du câble sur le châssis de la rosette"/>
                    <pic:cNvPicPr>
                      <a:picLocks noChangeAspect="1" noChangeArrowheads="1"/>
                    </pic:cNvPicPr>
                  </pic:nvPicPr>
                  <pic:blipFill>
                    <a:blip r:embed="rId25" cstate="print"/>
                    <a:srcRect/>
                    <a:stretch>
                      <a:fillRect/>
                    </a:stretch>
                  </pic:blipFill>
                  <pic:spPr bwMode="auto">
                    <a:xfrm>
                      <a:off x="0" y="0"/>
                      <a:ext cx="2430804" cy="3242424"/>
                    </a:xfrm>
                    <a:prstGeom prst="rect">
                      <a:avLst/>
                    </a:prstGeom>
                    <a:ln w="38100"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A10AB8" w:rsidRDefault="00A10AB8" w:rsidP="008F7FCC">
      <w:pPr>
        <w:pStyle w:val="Lgende"/>
        <w:spacing w:after="0"/>
        <w:jc w:val="center"/>
      </w:pPr>
      <w:bookmarkStart w:id="25" w:name="_Toc454983926"/>
      <w:r>
        <w:t xml:space="preserve">Figure </w:t>
      </w:r>
      <w:fldSimple w:instr=" SEQ Figure \* ARABIC ">
        <w:r w:rsidR="008F7FCC">
          <w:rPr>
            <w:noProof/>
          </w:rPr>
          <w:t>17</w:t>
        </w:r>
      </w:fldSimple>
      <w:r>
        <w:t>: Fixation de l'épissure sur l</w:t>
      </w:r>
      <w:r w:rsidR="008F7FCC">
        <w:t>e</w:t>
      </w:r>
      <w:r>
        <w:t xml:space="preserve"> châssis de la bathysonde</w:t>
      </w:r>
      <w:bookmarkEnd w:id="25"/>
    </w:p>
    <w:p w:rsidR="008F7FCC" w:rsidRPr="008F7FCC" w:rsidRDefault="008F7FCC" w:rsidP="008F7FCC"/>
    <w:p w:rsidR="008F7FCC" w:rsidRDefault="008F7FCC" w:rsidP="008F7FCC">
      <w:pPr>
        <w:pStyle w:val="spip"/>
        <w:spacing w:before="0" w:beforeAutospacing="0" w:after="0" w:afterAutospacing="0"/>
        <w:ind w:firstLine="360"/>
        <w:jc w:val="both"/>
        <w:rPr>
          <w:sz w:val="22"/>
          <w:szCs w:val="22"/>
        </w:rPr>
      </w:pPr>
      <w:r w:rsidRPr="008F7FCC">
        <w:rPr>
          <w:sz w:val="22"/>
          <w:szCs w:val="22"/>
        </w:rPr>
        <w:t>L’ensemble monté sur le pont et prêt à être utilisé.</w:t>
      </w:r>
      <w:r>
        <w:rPr>
          <w:sz w:val="22"/>
          <w:szCs w:val="22"/>
        </w:rPr>
        <w:t xml:space="preserve"> Cf. Figure 18</w:t>
      </w:r>
    </w:p>
    <w:p w:rsidR="008F7FCC" w:rsidRPr="008F7FCC" w:rsidRDefault="008F7FCC" w:rsidP="008F7FCC">
      <w:pPr>
        <w:pStyle w:val="spip"/>
        <w:spacing w:before="0" w:beforeAutospacing="0" w:after="0" w:afterAutospacing="0"/>
        <w:ind w:firstLine="360"/>
        <w:jc w:val="both"/>
        <w:rPr>
          <w:sz w:val="22"/>
          <w:szCs w:val="22"/>
        </w:rPr>
      </w:pPr>
    </w:p>
    <w:p w:rsidR="008F7FCC" w:rsidRDefault="008F7FCC" w:rsidP="008F7FCC">
      <w:pPr>
        <w:keepNext/>
        <w:jc w:val="center"/>
      </w:pPr>
      <w:r>
        <w:rPr>
          <w:noProof/>
          <w:lang w:val="en-US" w:eastAsia="en-US"/>
        </w:rPr>
        <w:lastRenderedPageBreak/>
        <w:drawing>
          <wp:inline distT="0" distB="0" distL="0" distR="0">
            <wp:extent cx="2494472" cy="3327694"/>
            <wp:effectExtent l="76200" t="38100" r="134428" b="101306"/>
            <wp:docPr id="52" name="Image 52" descr="Assemblag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semblage final"/>
                    <pic:cNvPicPr>
                      <a:picLocks noChangeAspect="1" noChangeArrowheads="1"/>
                    </pic:cNvPicPr>
                  </pic:nvPicPr>
                  <pic:blipFill>
                    <a:blip r:embed="rId26" cstate="print"/>
                    <a:srcRect/>
                    <a:stretch>
                      <a:fillRect/>
                    </a:stretch>
                  </pic:blipFill>
                  <pic:spPr bwMode="auto">
                    <a:xfrm>
                      <a:off x="0" y="0"/>
                      <a:ext cx="2500648" cy="333593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10AB8" w:rsidRDefault="008F7FCC" w:rsidP="008F7FCC">
      <w:pPr>
        <w:pStyle w:val="Lgende"/>
        <w:jc w:val="center"/>
      </w:pPr>
      <w:bookmarkStart w:id="26" w:name="_Toc454983927"/>
      <w:r>
        <w:t xml:space="preserve">Figure </w:t>
      </w:r>
      <w:fldSimple w:instr=" SEQ Figure \* ARABIC ">
        <w:r>
          <w:rPr>
            <w:noProof/>
          </w:rPr>
          <w:t>18</w:t>
        </w:r>
      </w:fldSimple>
      <w:r>
        <w:t>: Epissure terminée, bathysonde prête à l'emploi</w:t>
      </w:r>
      <w:bookmarkEnd w:id="26"/>
    </w:p>
    <w:p w:rsidR="0094237B" w:rsidRDefault="0094237B" w:rsidP="0084116D">
      <w:pPr>
        <w:pStyle w:val="Titre1"/>
        <w:spacing w:before="0" w:after="0"/>
      </w:pPr>
      <w:bookmarkStart w:id="27" w:name="_Toc454983978"/>
      <w:r>
        <w:t>Pannes fréquentes</w:t>
      </w:r>
      <w:bookmarkEnd w:id="27"/>
    </w:p>
    <w:p w:rsidR="0084116D" w:rsidRPr="0084116D" w:rsidRDefault="0084116D" w:rsidP="0084116D">
      <w:pPr>
        <w:rPr>
          <w:lang w:eastAsia="en-US"/>
        </w:rPr>
      </w:pPr>
    </w:p>
    <w:p w:rsidR="0084116D" w:rsidRPr="0084116D" w:rsidRDefault="0084116D" w:rsidP="0084116D">
      <w:pPr>
        <w:pStyle w:val="spip"/>
        <w:spacing w:before="0" w:beforeAutospacing="0" w:after="0" w:afterAutospacing="0"/>
        <w:ind w:firstLine="360"/>
        <w:jc w:val="both"/>
        <w:rPr>
          <w:sz w:val="22"/>
          <w:szCs w:val="22"/>
        </w:rPr>
      </w:pPr>
      <w:r w:rsidRPr="0084116D">
        <w:rPr>
          <w:sz w:val="22"/>
          <w:szCs w:val="22"/>
        </w:rPr>
        <w:t>Les origines des pannes peuvent être diverses et variées :</w:t>
      </w:r>
    </w:p>
    <w:p w:rsidR="0084116D" w:rsidRDefault="0084116D" w:rsidP="0084116D">
      <w:pPr>
        <w:pStyle w:val="spip"/>
        <w:spacing w:before="0" w:beforeAutospacing="0" w:after="0" w:afterAutospacing="0"/>
        <w:jc w:val="both"/>
        <w:rPr>
          <w:sz w:val="22"/>
          <w:szCs w:val="22"/>
        </w:rPr>
      </w:pPr>
    </w:p>
    <w:p w:rsidR="0084116D" w:rsidRDefault="0084116D" w:rsidP="0084116D">
      <w:pPr>
        <w:pStyle w:val="spip"/>
        <w:spacing w:before="0" w:beforeAutospacing="0" w:after="0" w:afterAutospacing="0"/>
        <w:ind w:firstLine="360"/>
        <w:jc w:val="both"/>
        <w:rPr>
          <w:sz w:val="22"/>
          <w:szCs w:val="22"/>
        </w:rPr>
      </w:pPr>
      <w:r>
        <w:rPr>
          <w:sz w:val="22"/>
          <w:szCs w:val="22"/>
        </w:rPr>
        <w:t>Les a</w:t>
      </w:r>
      <w:r w:rsidRPr="0084116D">
        <w:rPr>
          <w:sz w:val="22"/>
          <w:szCs w:val="22"/>
        </w:rPr>
        <w:t>ctions à réaliser en cas de dysfonctionnement d’un instrument de mesure</w:t>
      </w:r>
      <w:r>
        <w:rPr>
          <w:sz w:val="22"/>
          <w:szCs w:val="22"/>
        </w:rPr>
        <w:t xml:space="preserve"> relié au câble électroporteur sont :</w:t>
      </w:r>
      <w:r w:rsidRPr="0084116D">
        <w:rPr>
          <w:sz w:val="22"/>
          <w:szCs w:val="22"/>
        </w:rPr>
        <w:t xml:space="preserve"> </w:t>
      </w:r>
      <w:r w:rsidRPr="0084116D">
        <w:rPr>
          <w:sz w:val="22"/>
          <w:szCs w:val="22"/>
        </w:rPr>
        <w:br/>
      </w:r>
    </w:p>
    <w:p w:rsidR="0084116D" w:rsidRDefault="0084116D" w:rsidP="0084116D">
      <w:pPr>
        <w:pStyle w:val="spip"/>
        <w:numPr>
          <w:ilvl w:val="0"/>
          <w:numId w:val="15"/>
        </w:numPr>
        <w:spacing w:before="0" w:beforeAutospacing="0" w:after="0" w:afterAutospacing="0"/>
        <w:jc w:val="both"/>
        <w:rPr>
          <w:sz w:val="22"/>
          <w:szCs w:val="22"/>
        </w:rPr>
      </w:pPr>
      <w:r>
        <w:rPr>
          <w:sz w:val="22"/>
          <w:szCs w:val="22"/>
        </w:rPr>
        <w:t xml:space="preserve">vérifier le(s) </w:t>
      </w:r>
      <w:r w:rsidRPr="0084116D">
        <w:rPr>
          <w:sz w:val="22"/>
          <w:szCs w:val="22"/>
        </w:rPr>
        <w:t xml:space="preserve">fusibles </w:t>
      </w:r>
    </w:p>
    <w:p w:rsidR="0084116D" w:rsidRDefault="0084116D" w:rsidP="0084116D">
      <w:pPr>
        <w:pStyle w:val="spip"/>
        <w:numPr>
          <w:ilvl w:val="0"/>
          <w:numId w:val="15"/>
        </w:numPr>
        <w:spacing w:before="0" w:beforeAutospacing="0" w:after="0" w:afterAutospacing="0"/>
        <w:jc w:val="both"/>
        <w:rPr>
          <w:sz w:val="22"/>
          <w:szCs w:val="22"/>
        </w:rPr>
      </w:pPr>
      <w:r>
        <w:rPr>
          <w:sz w:val="22"/>
          <w:szCs w:val="22"/>
        </w:rPr>
        <w:t>T</w:t>
      </w:r>
      <w:r w:rsidRPr="0084116D">
        <w:rPr>
          <w:sz w:val="22"/>
          <w:szCs w:val="22"/>
        </w:rPr>
        <w:t>ester le matériel en direct, sans passer par le câble électroporteur (à l’aide d’un câble de test en direct)</w:t>
      </w:r>
    </w:p>
    <w:p w:rsidR="0084116D" w:rsidRPr="0084116D" w:rsidRDefault="0084116D" w:rsidP="0084116D">
      <w:pPr>
        <w:pStyle w:val="spip"/>
        <w:spacing w:before="0" w:beforeAutospacing="0" w:after="0" w:afterAutospacing="0"/>
        <w:ind w:left="720"/>
        <w:jc w:val="both"/>
        <w:rPr>
          <w:sz w:val="22"/>
          <w:szCs w:val="22"/>
        </w:rPr>
      </w:pPr>
    </w:p>
    <w:p w:rsidR="0084116D" w:rsidRDefault="0084116D" w:rsidP="0084116D">
      <w:pPr>
        <w:pStyle w:val="spip"/>
        <w:spacing w:before="0" w:beforeAutospacing="0" w:after="0" w:afterAutospacing="0"/>
        <w:ind w:firstLine="360"/>
        <w:jc w:val="both"/>
        <w:rPr>
          <w:sz w:val="22"/>
          <w:szCs w:val="22"/>
        </w:rPr>
      </w:pPr>
      <w:r w:rsidRPr="0084116D">
        <w:rPr>
          <w:sz w:val="22"/>
          <w:szCs w:val="22"/>
        </w:rPr>
        <w:t>Si</w:t>
      </w:r>
      <w:r>
        <w:rPr>
          <w:sz w:val="22"/>
          <w:szCs w:val="22"/>
        </w:rPr>
        <w:t xml:space="preserve"> </w:t>
      </w:r>
      <w:r w:rsidRPr="0084116D">
        <w:rPr>
          <w:sz w:val="22"/>
          <w:szCs w:val="22"/>
        </w:rPr>
        <w:t>l</w:t>
      </w:r>
      <w:r>
        <w:rPr>
          <w:sz w:val="22"/>
          <w:szCs w:val="22"/>
        </w:rPr>
        <w:t>e matériel fonctionne en direct, dans ce cas vous pouvez :</w:t>
      </w:r>
    </w:p>
    <w:p w:rsidR="0084116D" w:rsidRDefault="0084116D" w:rsidP="0084116D">
      <w:pPr>
        <w:pStyle w:val="spip"/>
        <w:spacing w:before="0" w:beforeAutospacing="0" w:after="0" w:afterAutospacing="0"/>
        <w:jc w:val="both"/>
        <w:rPr>
          <w:sz w:val="22"/>
          <w:szCs w:val="22"/>
        </w:rPr>
      </w:pPr>
    </w:p>
    <w:p w:rsidR="0084116D" w:rsidRDefault="0084116D" w:rsidP="0084116D">
      <w:pPr>
        <w:pStyle w:val="spip"/>
        <w:numPr>
          <w:ilvl w:val="0"/>
          <w:numId w:val="15"/>
        </w:numPr>
        <w:spacing w:before="0" w:beforeAutospacing="0" w:after="0" w:afterAutospacing="0"/>
        <w:jc w:val="both"/>
        <w:rPr>
          <w:sz w:val="22"/>
          <w:szCs w:val="22"/>
        </w:rPr>
      </w:pPr>
      <w:r w:rsidRPr="0084116D">
        <w:rPr>
          <w:sz w:val="22"/>
          <w:szCs w:val="22"/>
        </w:rPr>
        <w:t>Vérifier la présence de la tension d’alimentation au</w:t>
      </w:r>
      <w:r>
        <w:rPr>
          <w:sz w:val="22"/>
          <w:szCs w:val="22"/>
        </w:rPr>
        <w:t xml:space="preserve">x bornes du connecteur étanche </w:t>
      </w:r>
    </w:p>
    <w:p w:rsidR="0084116D" w:rsidRDefault="0084116D" w:rsidP="0084116D">
      <w:pPr>
        <w:pStyle w:val="spip"/>
        <w:numPr>
          <w:ilvl w:val="0"/>
          <w:numId w:val="15"/>
        </w:numPr>
        <w:spacing w:before="0" w:beforeAutospacing="0" w:after="0" w:afterAutospacing="0"/>
        <w:jc w:val="both"/>
        <w:rPr>
          <w:sz w:val="22"/>
          <w:szCs w:val="22"/>
        </w:rPr>
      </w:pPr>
      <w:r w:rsidRPr="0084116D">
        <w:rPr>
          <w:sz w:val="22"/>
          <w:szCs w:val="22"/>
        </w:rPr>
        <w:t>Vérifier le passage du courant (une soudure cassée pout p</w:t>
      </w:r>
      <w:r>
        <w:rPr>
          <w:sz w:val="22"/>
          <w:szCs w:val="22"/>
        </w:rPr>
        <w:t>résenter une résistance élevée)</w:t>
      </w:r>
    </w:p>
    <w:p w:rsidR="0084116D" w:rsidRDefault="0084116D" w:rsidP="0084116D">
      <w:pPr>
        <w:pStyle w:val="spip"/>
        <w:numPr>
          <w:ilvl w:val="0"/>
          <w:numId w:val="15"/>
        </w:numPr>
        <w:spacing w:before="0" w:beforeAutospacing="0" w:after="0" w:afterAutospacing="0"/>
        <w:jc w:val="both"/>
        <w:rPr>
          <w:sz w:val="22"/>
          <w:szCs w:val="22"/>
        </w:rPr>
      </w:pPr>
      <w:r>
        <w:rPr>
          <w:sz w:val="22"/>
          <w:szCs w:val="22"/>
        </w:rPr>
        <w:t>V</w:t>
      </w:r>
      <w:r w:rsidRPr="0084116D">
        <w:rPr>
          <w:sz w:val="22"/>
          <w:szCs w:val="22"/>
        </w:rPr>
        <w:t>érifier le contact tourn</w:t>
      </w:r>
      <w:r>
        <w:rPr>
          <w:sz w:val="22"/>
          <w:szCs w:val="22"/>
        </w:rPr>
        <w:t>ant et les boites de jonctions</w:t>
      </w:r>
    </w:p>
    <w:p w:rsidR="0084116D" w:rsidRPr="0084116D" w:rsidRDefault="0084116D" w:rsidP="0084116D">
      <w:pPr>
        <w:pStyle w:val="spip"/>
        <w:numPr>
          <w:ilvl w:val="0"/>
          <w:numId w:val="15"/>
        </w:numPr>
        <w:spacing w:before="0" w:beforeAutospacing="0" w:after="0" w:afterAutospacing="0"/>
        <w:jc w:val="both"/>
        <w:rPr>
          <w:sz w:val="22"/>
          <w:szCs w:val="22"/>
        </w:rPr>
      </w:pPr>
      <w:r>
        <w:rPr>
          <w:sz w:val="22"/>
          <w:szCs w:val="22"/>
        </w:rPr>
        <w:t>T</w:t>
      </w:r>
      <w:r w:rsidRPr="0084116D">
        <w:rPr>
          <w:sz w:val="22"/>
          <w:szCs w:val="22"/>
        </w:rPr>
        <w:t xml:space="preserve">ester l’isolement du câble au </w:t>
      </w:r>
      <w:proofErr w:type="spellStart"/>
      <w:r w:rsidRPr="0084116D">
        <w:rPr>
          <w:sz w:val="22"/>
          <w:szCs w:val="22"/>
        </w:rPr>
        <w:t>méghomètre</w:t>
      </w:r>
      <w:proofErr w:type="spellEnd"/>
    </w:p>
    <w:p w:rsidR="0084116D" w:rsidRPr="0084116D" w:rsidRDefault="0084116D" w:rsidP="000B40EE">
      <w:pPr>
        <w:rPr>
          <w:lang w:eastAsia="en-US"/>
        </w:rPr>
      </w:pPr>
    </w:p>
    <w:p w:rsidR="004D37D0" w:rsidRDefault="004D37D0" w:rsidP="000B40EE">
      <w:pPr>
        <w:pStyle w:val="Titre1"/>
        <w:spacing w:before="0" w:after="0"/>
        <w:rPr>
          <w:rStyle w:val="lev"/>
          <w:b w:val="0"/>
        </w:rPr>
      </w:pPr>
      <w:bookmarkStart w:id="28" w:name="_Toc454983979"/>
      <w:r>
        <w:t xml:space="preserve">Références </w:t>
      </w:r>
      <w:r w:rsidR="000B40EE">
        <w:t xml:space="preserve">– Plus </w:t>
      </w:r>
      <w:r w:rsidR="000B40EE" w:rsidRPr="000B40EE">
        <w:rPr>
          <w:rStyle w:val="lev"/>
          <w:b w:val="0"/>
        </w:rPr>
        <w:t>(Hors périmètre de certification)</w:t>
      </w:r>
      <w:bookmarkEnd w:id="28"/>
    </w:p>
    <w:p w:rsidR="000B40EE" w:rsidRPr="000B40EE" w:rsidRDefault="000B40EE" w:rsidP="000B40EE">
      <w:pPr>
        <w:rPr>
          <w:lang w:eastAsia="en-US"/>
        </w:rPr>
      </w:pPr>
    </w:p>
    <w:p w:rsidR="000B40EE" w:rsidRDefault="000B40EE" w:rsidP="00E31F1C">
      <w:pPr>
        <w:ind w:firstLine="360"/>
        <w:jc w:val="both"/>
      </w:pPr>
      <w:r>
        <w:t xml:space="preserve">Voici un site avec un large choix de gaines </w:t>
      </w:r>
      <w:r w:rsidR="00C61E6E">
        <w:t>thermo rétractables</w:t>
      </w:r>
      <w:r>
        <w:t xml:space="preserve">, tous les diamètres, couleurs, épaisseurs, tenue en température </w:t>
      </w:r>
      <w:r w:rsidR="00C61E6E">
        <w:t>etc.,</w:t>
      </w:r>
      <w:r>
        <w:t xml:space="preserve"> </w:t>
      </w:r>
      <w:hyperlink r:id="rId27" w:history="1">
        <w:r>
          <w:rPr>
            <w:rStyle w:val="Lienhypertexte"/>
          </w:rPr>
          <w:t>http://www.gaines-thermoretractables.fr</w:t>
        </w:r>
      </w:hyperlink>
      <w:r>
        <w:t>.</w:t>
      </w:r>
    </w:p>
    <w:p w:rsidR="00E31F1C" w:rsidRDefault="00E31F1C" w:rsidP="00E31F1C">
      <w:pPr>
        <w:ind w:firstLine="360"/>
        <w:jc w:val="both"/>
      </w:pPr>
    </w:p>
    <w:p w:rsidR="002F1348" w:rsidRPr="000822A2" w:rsidRDefault="002F1348" w:rsidP="00E31F1C">
      <w:pPr>
        <w:pStyle w:val="Titre1"/>
        <w:spacing w:before="0" w:after="0"/>
      </w:pPr>
      <w:bookmarkStart w:id="29" w:name="_Toc454983980"/>
      <w:r w:rsidRPr="000822A2">
        <w:t>Suivi des versions</w:t>
      </w:r>
      <w:r w:rsidR="006B5E01">
        <w:t xml:space="preserve"> de ce document</w:t>
      </w:r>
      <w:bookmarkEnd w:id="29"/>
    </w:p>
    <w:p w:rsidR="008962F9" w:rsidRDefault="008962F9" w:rsidP="008962F9"/>
    <w:tbl>
      <w:tblPr>
        <w:tblW w:w="0" w:type="auto"/>
        <w:tblLayout w:type="fixed"/>
        <w:tblLook w:val="0000"/>
      </w:tblPr>
      <w:tblGrid>
        <w:gridCol w:w="1131"/>
        <w:gridCol w:w="2263"/>
        <w:gridCol w:w="1131"/>
        <w:gridCol w:w="2263"/>
      </w:tblGrid>
      <w:tr w:rsidR="008962F9" w:rsidRPr="00466B3F" w:rsidTr="004370CA">
        <w:trPr>
          <w:trHeight w:val="222"/>
        </w:trPr>
        <w:tc>
          <w:tcPr>
            <w:tcW w:w="3394" w:type="dxa"/>
            <w:gridSpan w:val="2"/>
            <w:tcBorders>
              <w:top w:val="single" w:sz="4" w:space="0" w:color="000000"/>
              <w:left w:val="single" w:sz="4" w:space="0" w:color="000000"/>
              <w:bottom w:val="single" w:sz="4" w:space="0" w:color="000000"/>
            </w:tcBorders>
          </w:tcPr>
          <w:p w:rsidR="008962F9" w:rsidRPr="006359DC" w:rsidRDefault="008962F9" w:rsidP="004370CA">
            <w:pPr>
              <w:rPr>
                <w:b/>
              </w:rPr>
            </w:pPr>
            <w:r w:rsidRPr="006359DC">
              <w:rPr>
                <w:b/>
              </w:rPr>
              <w:t>Rédacteur</w:t>
            </w:r>
          </w:p>
        </w:tc>
        <w:tc>
          <w:tcPr>
            <w:tcW w:w="3394" w:type="dxa"/>
            <w:gridSpan w:val="2"/>
            <w:tcBorders>
              <w:top w:val="single" w:sz="4" w:space="0" w:color="000000"/>
              <w:left w:val="single" w:sz="4" w:space="0" w:color="000000"/>
              <w:bottom w:val="single" w:sz="4" w:space="0" w:color="000000"/>
              <w:right w:val="single" w:sz="4" w:space="0" w:color="000000"/>
            </w:tcBorders>
          </w:tcPr>
          <w:p w:rsidR="008962F9" w:rsidRPr="006359DC" w:rsidRDefault="008962F9" w:rsidP="004370CA">
            <w:pPr>
              <w:rPr>
                <w:b/>
              </w:rPr>
            </w:pPr>
            <w:r w:rsidRPr="006359DC">
              <w:rPr>
                <w:b/>
              </w:rPr>
              <w:t>Approbateur</w:t>
            </w:r>
          </w:p>
        </w:tc>
      </w:tr>
      <w:tr w:rsidR="008962F9" w:rsidRPr="00466B3F" w:rsidTr="004370CA">
        <w:trPr>
          <w:trHeight w:hRule="exact" w:val="466"/>
        </w:trPr>
        <w:tc>
          <w:tcPr>
            <w:tcW w:w="1131" w:type="dxa"/>
            <w:tcBorders>
              <w:left w:val="single" w:sz="4" w:space="0" w:color="000000"/>
              <w:bottom w:val="single" w:sz="4" w:space="0" w:color="000000"/>
            </w:tcBorders>
            <w:vAlign w:val="center"/>
          </w:tcPr>
          <w:p w:rsidR="008962F9" w:rsidRPr="00466B3F" w:rsidRDefault="008962F9" w:rsidP="004370CA">
            <w:r w:rsidRPr="00466B3F">
              <w:t>Nom :</w:t>
            </w:r>
          </w:p>
        </w:tc>
        <w:tc>
          <w:tcPr>
            <w:tcW w:w="2263" w:type="dxa"/>
            <w:tcBorders>
              <w:left w:val="single" w:sz="4" w:space="0" w:color="000000"/>
              <w:bottom w:val="single" w:sz="4" w:space="0" w:color="000000"/>
            </w:tcBorders>
            <w:vAlign w:val="center"/>
          </w:tcPr>
          <w:p w:rsidR="008962F9" w:rsidRPr="00695118" w:rsidRDefault="0094237B" w:rsidP="004370CA">
            <w:r w:rsidRPr="00695118">
              <w:t>Yves Gouriou</w:t>
            </w:r>
          </w:p>
        </w:tc>
        <w:tc>
          <w:tcPr>
            <w:tcW w:w="1131" w:type="dxa"/>
            <w:tcBorders>
              <w:left w:val="single" w:sz="4" w:space="0" w:color="000000"/>
              <w:bottom w:val="single" w:sz="4" w:space="0" w:color="000000"/>
              <w:right w:val="single" w:sz="4" w:space="0" w:color="000000"/>
            </w:tcBorders>
            <w:vAlign w:val="center"/>
          </w:tcPr>
          <w:p w:rsidR="008962F9" w:rsidRPr="00466B3F" w:rsidRDefault="008962F9" w:rsidP="004370CA">
            <w:r w:rsidRPr="00466B3F">
              <w:t>Nom :</w:t>
            </w:r>
          </w:p>
        </w:tc>
        <w:tc>
          <w:tcPr>
            <w:tcW w:w="2263" w:type="dxa"/>
            <w:tcBorders>
              <w:left w:val="single" w:sz="4" w:space="0" w:color="000000"/>
              <w:bottom w:val="single" w:sz="4" w:space="0" w:color="000000"/>
              <w:right w:val="single" w:sz="4" w:space="0" w:color="000000"/>
            </w:tcBorders>
            <w:vAlign w:val="center"/>
          </w:tcPr>
          <w:p w:rsidR="008962F9" w:rsidRPr="00466B3F" w:rsidRDefault="0094237B" w:rsidP="004370CA">
            <w:r>
              <w:t>Jacques Grelet</w:t>
            </w:r>
          </w:p>
        </w:tc>
      </w:tr>
      <w:tr w:rsidR="008962F9" w:rsidRPr="00466B3F" w:rsidTr="004370CA">
        <w:trPr>
          <w:trHeight w:val="466"/>
        </w:trPr>
        <w:tc>
          <w:tcPr>
            <w:tcW w:w="1131" w:type="dxa"/>
            <w:tcBorders>
              <w:top w:val="single" w:sz="4" w:space="0" w:color="000000"/>
              <w:left w:val="single" w:sz="4" w:space="0" w:color="000000"/>
              <w:bottom w:val="single" w:sz="4" w:space="0" w:color="000000"/>
            </w:tcBorders>
            <w:vAlign w:val="center"/>
          </w:tcPr>
          <w:p w:rsidR="008962F9" w:rsidRPr="00466B3F" w:rsidRDefault="008962F9" w:rsidP="004370CA">
            <w:r w:rsidRPr="00466B3F">
              <w:t>Fonction :</w:t>
            </w:r>
          </w:p>
        </w:tc>
        <w:tc>
          <w:tcPr>
            <w:tcW w:w="2263" w:type="dxa"/>
            <w:tcBorders>
              <w:top w:val="single" w:sz="4" w:space="0" w:color="000000"/>
              <w:left w:val="single" w:sz="4" w:space="0" w:color="000000"/>
              <w:bottom w:val="single" w:sz="4" w:space="0" w:color="000000"/>
            </w:tcBorders>
            <w:vAlign w:val="center"/>
          </w:tcPr>
          <w:p w:rsidR="008962F9" w:rsidRPr="00466B3F" w:rsidRDefault="0094237B" w:rsidP="004370CA">
            <w:r>
              <w:t>Directeur Unité de Service 191</w:t>
            </w:r>
          </w:p>
        </w:tc>
        <w:tc>
          <w:tcPr>
            <w:tcW w:w="1131"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4370CA">
            <w:r w:rsidRPr="00466B3F">
              <w:t>Fonction :</w:t>
            </w:r>
          </w:p>
        </w:tc>
        <w:tc>
          <w:tcPr>
            <w:tcW w:w="2263"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94237B" w:rsidP="004370CA">
            <w:r>
              <w:t>Responsable du Laboratoire de Mesures Physiques</w:t>
            </w:r>
          </w:p>
        </w:tc>
      </w:tr>
    </w:tbl>
    <w:p w:rsidR="008962F9" w:rsidRDefault="008962F9" w:rsidP="008962F9"/>
    <w:p w:rsidR="002F1348" w:rsidRDefault="002F1348" w:rsidP="002F1348"/>
    <w:tbl>
      <w:tblPr>
        <w:tblW w:w="0" w:type="auto"/>
        <w:tblInd w:w="-5" w:type="dxa"/>
        <w:tblLayout w:type="fixed"/>
        <w:tblLook w:val="0000"/>
      </w:tblPr>
      <w:tblGrid>
        <w:gridCol w:w="1418"/>
        <w:gridCol w:w="1230"/>
        <w:gridCol w:w="6537"/>
      </w:tblGrid>
      <w:tr w:rsidR="002F1348" w:rsidRPr="002F1348" w:rsidTr="00117471">
        <w:tc>
          <w:tcPr>
            <w:tcW w:w="1418" w:type="dxa"/>
            <w:tcBorders>
              <w:top w:val="single" w:sz="4" w:space="0" w:color="000000"/>
              <w:left w:val="single" w:sz="4" w:space="0" w:color="000000"/>
              <w:bottom w:val="single" w:sz="4" w:space="0" w:color="000000"/>
            </w:tcBorders>
          </w:tcPr>
          <w:p w:rsidR="002F1348" w:rsidRPr="002F1348" w:rsidRDefault="002F1348" w:rsidP="002F1348">
            <w:pPr>
              <w:rPr>
                <w:b/>
              </w:rPr>
            </w:pPr>
            <w:r w:rsidRPr="002F1348">
              <w:rPr>
                <w:b/>
              </w:rPr>
              <w:t>Date</w:t>
            </w:r>
          </w:p>
        </w:tc>
        <w:tc>
          <w:tcPr>
            <w:tcW w:w="1230" w:type="dxa"/>
            <w:tcBorders>
              <w:top w:val="single" w:sz="4" w:space="0" w:color="000000"/>
              <w:left w:val="single" w:sz="4" w:space="0" w:color="000000"/>
              <w:bottom w:val="single" w:sz="4" w:space="0" w:color="000000"/>
            </w:tcBorders>
          </w:tcPr>
          <w:p w:rsidR="002F1348" w:rsidRPr="002F1348" w:rsidRDefault="002F1348" w:rsidP="002F1348">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rsidR="002F1348" w:rsidRPr="002F1348" w:rsidRDefault="002F1348" w:rsidP="002F1348">
            <w:pPr>
              <w:rPr>
                <w:b/>
              </w:rPr>
            </w:pPr>
            <w:r w:rsidRPr="002F1348">
              <w:rPr>
                <w:b/>
              </w:rPr>
              <w:t>Commentaires et modifications</w:t>
            </w:r>
          </w:p>
        </w:tc>
      </w:tr>
      <w:tr w:rsidR="002F1348" w:rsidRPr="002B258C" w:rsidTr="00117471">
        <w:tc>
          <w:tcPr>
            <w:tcW w:w="1418" w:type="dxa"/>
            <w:tcBorders>
              <w:left w:val="single" w:sz="4" w:space="0" w:color="000000"/>
              <w:bottom w:val="single" w:sz="4" w:space="0" w:color="000000"/>
            </w:tcBorders>
          </w:tcPr>
          <w:p w:rsidR="002F1348" w:rsidRPr="002B258C" w:rsidRDefault="0094237B" w:rsidP="00117471">
            <w:pPr>
              <w:jc w:val="center"/>
            </w:pPr>
            <w:r>
              <w:t>13/04/2009</w:t>
            </w:r>
          </w:p>
        </w:tc>
        <w:tc>
          <w:tcPr>
            <w:tcW w:w="1230" w:type="dxa"/>
            <w:tcBorders>
              <w:left w:val="single" w:sz="4" w:space="0" w:color="000000"/>
              <w:bottom w:val="single" w:sz="4" w:space="0" w:color="000000"/>
            </w:tcBorders>
          </w:tcPr>
          <w:p w:rsidR="002F1348" w:rsidRPr="002B258C" w:rsidRDefault="0094237B" w:rsidP="00117471">
            <w:pPr>
              <w:jc w:val="center"/>
            </w:pPr>
            <w:r>
              <w:t>01</w:t>
            </w:r>
          </w:p>
        </w:tc>
        <w:tc>
          <w:tcPr>
            <w:tcW w:w="6537" w:type="dxa"/>
            <w:tcBorders>
              <w:left w:val="single" w:sz="4" w:space="0" w:color="000000"/>
              <w:bottom w:val="single" w:sz="4" w:space="0" w:color="000000"/>
              <w:right w:val="single" w:sz="4" w:space="0" w:color="000000"/>
            </w:tcBorders>
          </w:tcPr>
          <w:p w:rsidR="002F1348" w:rsidRPr="002B258C" w:rsidRDefault="0094237B" w:rsidP="00117471">
            <w:r>
              <w:t>Création</w:t>
            </w:r>
          </w:p>
        </w:tc>
      </w:tr>
      <w:tr w:rsidR="002F1348" w:rsidRPr="002B258C" w:rsidTr="00117471">
        <w:tc>
          <w:tcPr>
            <w:tcW w:w="1418" w:type="dxa"/>
            <w:tcBorders>
              <w:left w:val="single" w:sz="4" w:space="0" w:color="000000"/>
              <w:bottom w:val="single" w:sz="4" w:space="0" w:color="000000"/>
            </w:tcBorders>
          </w:tcPr>
          <w:p w:rsidR="002F1348" w:rsidRPr="002B258C" w:rsidRDefault="0094237B" w:rsidP="0094237B">
            <w:pPr>
              <w:jc w:val="center"/>
            </w:pPr>
            <w:r>
              <w:t>19/05/2010</w:t>
            </w:r>
          </w:p>
        </w:tc>
        <w:tc>
          <w:tcPr>
            <w:tcW w:w="1230" w:type="dxa"/>
            <w:tcBorders>
              <w:left w:val="single" w:sz="4" w:space="0" w:color="000000"/>
              <w:bottom w:val="single" w:sz="4" w:space="0" w:color="000000"/>
            </w:tcBorders>
          </w:tcPr>
          <w:p w:rsidR="002F1348" w:rsidRPr="002B258C" w:rsidRDefault="0094237B" w:rsidP="0094237B">
            <w:pPr>
              <w:jc w:val="center"/>
            </w:pPr>
            <w:r>
              <w:t>02</w:t>
            </w:r>
          </w:p>
        </w:tc>
        <w:tc>
          <w:tcPr>
            <w:tcW w:w="6537" w:type="dxa"/>
            <w:tcBorders>
              <w:left w:val="single" w:sz="4" w:space="0" w:color="000000"/>
              <w:bottom w:val="single" w:sz="4" w:space="0" w:color="000000"/>
              <w:right w:val="single" w:sz="4" w:space="0" w:color="000000"/>
            </w:tcBorders>
          </w:tcPr>
          <w:p w:rsidR="002F1348" w:rsidRPr="002B258C" w:rsidRDefault="0094237B" w:rsidP="00117471">
            <w:r>
              <w:t>Simplification</w:t>
            </w:r>
          </w:p>
        </w:tc>
      </w:tr>
      <w:tr w:rsidR="002F1348" w:rsidRPr="002B258C" w:rsidTr="00117471">
        <w:tc>
          <w:tcPr>
            <w:tcW w:w="1418" w:type="dxa"/>
            <w:tcBorders>
              <w:left w:val="single" w:sz="4" w:space="0" w:color="000000"/>
              <w:bottom w:val="single" w:sz="4" w:space="0" w:color="000000"/>
            </w:tcBorders>
          </w:tcPr>
          <w:p w:rsidR="002F1348" w:rsidRPr="002B258C" w:rsidRDefault="00B35723" w:rsidP="0094237B">
            <w:pPr>
              <w:jc w:val="center"/>
            </w:pPr>
            <w:r>
              <w:t>29/06/2016</w:t>
            </w:r>
          </w:p>
        </w:tc>
        <w:tc>
          <w:tcPr>
            <w:tcW w:w="1230" w:type="dxa"/>
            <w:tcBorders>
              <w:left w:val="single" w:sz="4" w:space="0" w:color="000000"/>
              <w:bottom w:val="single" w:sz="4" w:space="0" w:color="000000"/>
            </w:tcBorders>
          </w:tcPr>
          <w:p w:rsidR="002F1348" w:rsidRPr="002B258C" w:rsidRDefault="00B35723" w:rsidP="0094237B">
            <w:pPr>
              <w:jc w:val="center"/>
            </w:pPr>
            <w:r>
              <w:t>02</w:t>
            </w:r>
          </w:p>
        </w:tc>
        <w:tc>
          <w:tcPr>
            <w:tcW w:w="6537" w:type="dxa"/>
            <w:tcBorders>
              <w:left w:val="single" w:sz="4" w:space="0" w:color="000000"/>
              <w:bottom w:val="single" w:sz="4" w:space="0" w:color="000000"/>
              <w:right w:val="single" w:sz="4" w:space="0" w:color="000000"/>
            </w:tcBorders>
          </w:tcPr>
          <w:p w:rsidR="002F1348" w:rsidRPr="002B258C" w:rsidRDefault="00B35723" w:rsidP="00117471">
            <w:r>
              <w:t>Mise au format</w:t>
            </w:r>
          </w:p>
        </w:tc>
      </w:tr>
    </w:tbl>
    <w:p w:rsidR="006B5E01" w:rsidRDefault="006B5E01" w:rsidP="006B5E01"/>
    <w:p w:rsidR="006B5E01" w:rsidRDefault="006B5E01" w:rsidP="006B5E01"/>
    <w:tbl>
      <w:tblPr>
        <w:tblStyle w:val="Grilledutableau"/>
        <w:tblW w:w="0" w:type="auto"/>
        <w:tblLook w:val="04A0"/>
      </w:tblPr>
      <w:tblGrid>
        <w:gridCol w:w="3070"/>
        <w:gridCol w:w="3071"/>
      </w:tblGrid>
      <w:tr w:rsidR="008962F9" w:rsidRPr="008962F9" w:rsidTr="008962F9">
        <w:tc>
          <w:tcPr>
            <w:tcW w:w="3070" w:type="dxa"/>
          </w:tcPr>
          <w:p w:rsidR="008962F9" w:rsidRPr="008962F9" w:rsidRDefault="008962F9" w:rsidP="008E4663">
            <w:pPr>
              <w:rPr>
                <w:b/>
                <w:lang w:eastAsia="en-US"/>
              </w:rPr>
            </w:pPr>
            <w:r w:rsidRPr="008962F9">
              <w:rPr>
                <w:b/>
                <w:lang w:eastAsia="en-US"/>
              </w:rPr>
              <w:t>Relecteur</w:t>
            </w:r>
          </w:p>
        </w:tc>
        <w:tc>
          <w:tcPr>
            <w:tcW w:w="3071" w:type="dxa"/>
          </w:tcPr>
          <w:p w:rsidR="008962F9" w:rsidRPr="008962F9" w:rsidRDefault="008962F9" w:rsidP="008E4663">
            <w:pPr>
              <w:rPr>
                <w:b/>
                <w:lang w:eastAsia="en-US"/>
              </w:rPr>
            </w:pPr>
            <w:r w:rsidRPr="008962F9">
              <w:rPr>
                <w:b/>
                <w:lang w:eastAsia="en-US"/>
              </w:rPr>
              <w:t>Date</w:t>
            </w:r>
          </w:p>
        </w:tc>
      </w:tr>
      <w:tr w:rsidR="008962F9" w:rsidRPr="008962F9" w:rsidTr="008962F9">
        <w:tc>
          <w:tcPr>
            <w:tcW w:w="3070" w:type="dxa"/>
          </w:tcPr>
          <w:p w:rsidR="008962F9" w:rsidRPr="008962F9" w:rsidRDefault="002570D9" w:rsidP="008E4663">
            <w:pPr>
              <w:rPr>
                <w:b/>
                <w:lang w:eastAsia="en-US"/>
              </w:rPr>
            </w:pPr>
            <w:r>
              <w:rPr>
                <w:b/>
                <w:lang w:eastAsia="en-US"/>
              </w:rPr>
              <w:t>Céline Bachelier</w:t>
            </w:r>
          </w:p>
        </w:tc>
        <w:tc>
          <w:tcPr>
            <w:tcW w:w="3071" w:type="dxa"/>
          </w:tcPr>
          <w:p w:rsidR="008962F9" w:rsidRPr="008962F9" w:rsidRDefault="002570D9" w:rsidP="008E4663">
            <w:pPr>
              <w:rPr>
                <w:b/>
                <w:lang w:eastAsia="en-US"/>
              </w:rPr>
            </w:pPr>
            <w:r>
              <w:rPr>
                <w:b/>
                <w:lang w:eastAsia="en-US"/>
              </w:rPr>
              <w:t>29/06/2016</w:t>
            </w:r>
          </w:p>
        </w:tc>
      </w:tr>
    </w:tbl>
    <w:p w:rsidR="008962F9" w:rsidRDefault="008962F9" w:rsidP="008962F9">
      <w:pPr>
        <w:rPr>
          <w:b/>
          <w:lang w:eastAsia="en-US"/>
        </w:rPr>
      </w:pPr>
    </w:p>
    <w:p w:rsidR="002C5BB9" w:rsidRDefault="002C5BB9" w:rsidP="002C5BB9">
      <w:pPr>
        <w:pStyle w:val="Titre1"/>
      </w:pPr>
      <w:bookmarkStart w:id="30" w:name="_Toc454983981"/>
      <w:r>
        <w:t>Liste des figures</w:t>
      </w:r>
      <w:bookmarkEnd w:id="30"/>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r>
        <w:rPr>
          <w:lang w:eastAsia="en-US"/>
        </w:rPr>
        <w:fldChar w:fldCharType="begin"/>
      </w:r>
      <w:r w:rsidR="002C5BB9">
        <w:rPr>
          <w:lang w:eastAsia="en-US"/>
        </w:rPr>
        <w:instrText xml:space="preserve"> TOC \h \z \c "Figure" </w:instrText>
      </w:r>
      <w:r>
        <w:rPr>
          <w:lang w:eastAsia="en-US"/>
        </w:rPr>
        <w:fldChar w:fldCharType="separate"/>
      </w:r>
      <w:hyperlink w:anchor="_Toc454983910" w:history="1">
        <w:r w:rsidR="002570D9" w:rsidRPr="002150DD">
          <w:rPr>
            <w:rStyle w:val="Lienhypertexte"/>
            <w:noProof/>
          </w:rPr>
          <w:t>Figure 1: Coupe du câble électroporteur</w:t>
        </w:r>
        <w:r w:rsidR="002570D9">
          <w:rPr>
            <w:noProof/>
            <w:webHidden/>
          </w:rPr>
          <w:tab/>
        </w:r>
        <w:r>
          <w:rPr>
            <w:noProof/>
            <w:webHidden/>
          </w:rPr>
          <w:fldChar w:fldCharType="begin"/>
        </w:r>
        <w:r w:rsidR="002570D9">
          <w:rPr>
            <w:noProof/>
            <w:webHidden/>
          </w:rPr>
          <w:instrText xml:space="preserve"> PAGEREF _Toc454983910 \h </w:instrText>
        </w:r>
        <w:r>
          <w:rPr>
            <w:noProof/>
            <w:webHidden/>
          </w:rPr>
        </w:r>
        <w:r>
          <w:rPr>
            <w:noProof/>
            <w:webHidden/>
          </w:rPr>
          <w:fldChar w:fldCharType="separate"/>
        </w:r>
        <w:r w:rsidR="002570D9">
          <w:rPr>
            <w:noProof/>
            <w:webHidden/>
          </w:rPr>
          <w:t>3</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1" w:history="1">
        <w:r w:rsidR="002570D9" w:rsidRPr="002150DD">
          <w:rPr>
            <w:rStyle w:val="Lienhypertexte"/>
            <w:noProof/>
          </w:rPr>
          <w:t>Figure 2: Cosse serre-câble</w:t>
        </w:r>
        <w:r w:rsidR="002570D9">
          <w:rPr>
            <w:noProof/>
            <w:webHidden/>
          </w:rPr>
          <w:tab/>
        </w:r>
        <w:r>
          <w:rPr>
            <w:noProof/>
            <w:webHidden/>
          </w:rPr>
          <w:fldChar w:fldCharType="begin"/>
        </w:r>
        <w:r w:rsidR="002570D9">
          <w:rPr>
            <w:noProof/>
            <w:webHidden/>
          </w:rPr>
          <w:instrText xml:space="preserve"> PAGEREF _Toc454983911 \h </w:instrText>
        </w:r>
        <w:r>
          <w:rPr>
            <w:noProof/>
            <w:webHidden/>
          </w:rPr>
        </w:r>
        <w:r>
          <w:rPr>
            <w:noProof/>
            <w:webHidden/>
          </w:rPr>
          <w:fldChar w:fldCharType="separate"/>
        </w:r>
        <w:r w:rsidR="002570D9">
          <w:rPr>
            <w:noProof/>
            <w:webHidden/>
          </w:rPr>
          <w:t>4</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2" w:history="1">
        <w:r w:rsidR="002570D9" w:rsidRPr="002150DD">
          <w:rPr>
            <w:rStyle w:val="Lienhypertexte"/>
            <w:noProof/>
          </w:rPr>
          <w:t>Figure 3: Positionnement des serre-câbles Simel 1/2</w:t>
        </w:r>
        <w:r w:rsidR="002570D9">
          <w:rPr>
            <w:noProof/>
            <w:webHidden/>
          </w:rPr>
          <w:tab/>
        </w:r>
        <w:r>
          <w:rPr>
            <w:noProof/>
            <w:webHidden/>
          </w:rPr>
          <w:fldChar w:fldCharType="begin"/>
        </w:r>
        <w:r w:rsidR="002570D9">
          <w:rPr>
            <w:noProof/>
            <w:webHidden/>
          </w:rPr>
          <w:instrText xml:space="preserve"> PAGEREF _Toc454983912 \h </w:instrText>
        </w:r>
        <w:r>
          <w:rPr>
            <w:noProof/>
            <w:webHidden/>
          </w:rPr>
        </w:r>
        <w:r>
          <w:rPr>
            <w:noProof/>
            <w:webHidden/>
          </w:rPr>
          <w:fldChar w:fldCharType="separate"/>
        </w:r>
        <w:r w:rsidR="002570D9">
          <w:rPr>
            <w:noProof/>
            <w:webHidden/>
          </w:rPr>
          <w:t>4</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3" w:history="1">
        <w:r w:rsidR="002570D9" w:rsidRPr="002150DD">
          <w:rPr>
            <w:rStyle w:val="Lienhypertexte"/>
            <w:noProof/>
          </w:rPr>
          <w:t>Figure 4: Positionnement des serre-câbles Simel 2/2</w:t>
        </w:r>
        <w:r w:rsidR="002570D9">
          <w:rPr>
            <w:noProof/>
            <w:webHidden/>
          </w:rPr>
          <w:tab/>
        </w:r>
        <w:r>
          <w:rPr>
            <w:noProof/>
            <w:webHidden/>
          </w:rPr>
          <w:fldChar w:fldCharType="begin"/>
        </w:r>
        <w:r w:rsidR="002570D9">
          <w:rPr>
            <w:noProof/>
            <w:webHidden/>
          </w:rPr>
          <w:instrText xml:space="preserve"> PAGEREF _Toc454983913 \h </w:instrText>
        </w:r>
        <w:r>
          <w:rPr>
            <w:noProof/>
            <w:webHidden/>
          </w:rPr>
        </w:r>
        <w:r>
          <w:rPr>
            <w:noProof/>
            <w:webHidden/>
          </w:rPr>
          <w:fldChar w:fldCharType="separate"/>
        </w:r>
        <w:r w:rsidR="002570D9">
          <w:rPr>
            <w:noProof/>
            <w:webHidden/>
          </w:rPr>
          <w:t>5</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4" w:history="1">
        <w:r w:rsidR="002570D9" w:rsidRPr="002150DD">
          <w:rPr>
            <w:rStyle w:val="Lienhypertexte"/>
            <w:noProof/>
          </w:rPr>
          <w:t>Figure 5: Nettoyage du câble</w:t>
        </w:r>
        <w:r w:rsidR="002570D9">
          <w:rPr>
            <w:noProof/>
            <w:webHidden/>
          </w:rPr>
          <w:tab/>
        </w:r>
        <w:r>
          <w:rPr>
            <w:noProof/>
            <w:webHidden/>
          </w:rPr>
          <w:fldChar w:fldCharType="begin"/>
        </w:r>
        <w:r w:rsidR="002570D9">
          <w:rPr>
            <w:noProof/>
            <w:webHidden/>
          </w:rPr>
          <w:instrText xml:space="preserve"> PAGEREF _Toc454983914 \h </w:instrText>
        </w:r>
        <w:r>
          <w:rPr>
            <w:noProof/>
            <w:webHidden/>
          </w:rPr>
        </w:r>
        <w:r>
          <w:rPr>
            <w:noProof/>
            <w:webHidden/>
          </w:rPr>
          <w:fldChar w:fldCharType="separate"/>
        </w:r>
        <w:r w:rsidR="002570D9">
          <w:rPr>
            <w:noProof/>
            <w:webHidden/>
          </w:rPr>
          <w:t>5</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5" w:history="1">
        <w:r w:rsidR="002570D9" w:rsidRPr="002150DD">
          <w:rPr>
            <w:rStyle w:val="Lienhypertexte"/>
            <w:noProof/>
          </w:rPr>
          <w:t>Figure 6: Vérification avant soudure</w:t>
        </w:r>
        <w:r w:rsidR="002570D9">
          <w:rPr>
            <w:noProof/>
            <w:webHidden/>
          </w:rPr>
          <w:tab/>
        </w:r>
        <w:r>
          <w:rPr>
            <w:noProof/>
            <w:webHidden/>
          </w:rPr>
          <w:fldChar w:fldCharType="begin"/>
        </w:r>
        <w:r w:rsidR="002570D9">
          <w:rPr>
            <w:noProof/>
            <w:webHidden/>
          </w:rPr>
          <w:instrText xml:space="preserve"> PAGEREF _Toc454983915 \h </w:instrText>
        </w:r>
        <w:r>
          <w:rPr>
            <w:noProof/>
            <w:webHidden/>
          </w:rPr>
        </w:r>
        <w:r>
          <w:rPr>
            <w:noProof/>
            <w:webHidden/>
          </w:rPr>
          <w:fldChar w:fldCharType="separate"/>
        </w:r>
        <w:r w:rsidR="002570D9">
          <w:rPr>
            <w:noProof/>
            <w:webHidden/>
          </w:rPr>
          <w:t>6</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6" w:history="1">
        <w:r w:rsidR="002570D9" w:rsidRPr="002150DD">
          <w:rPr>
            <w:rStyle w:val="Lienhypertexte"/>
            <w:noProof/>
          </w:rPr>
          <w:t>Figure 7: Nettoyage des brins à l'acide</w:t>
        </w:r>
        <w:r w:rsidR="002570D9">
          <w:rPr>
            <w:noProof/>
            <w:webHidden/>
          </w:rPr>
          <w:tab/>
        </w:r>
        <w:r>
          <w:rPr>
            <w:noProof/>
            <w:webHidden/>
          </w:rPr>
          <w:fldChar w:fldCharType="begin"/>
        </w:r>
        <w:r w:rsidR="002570D9">
          <w:rPr>
            <w:noProof/>
            <w:webHidden/>
          </w:rPr>
          <w:instrText xml:space="preserve"> PAGEREF _Toc454983916 \h </w:instrText>
        </w:r>
        <w:r>
          <w:rPr>
            <w:noProof/>
            <w:webHidden/>
          </w:rPr>
        </w:r>
        <w:r>
          <w:rPr>
            <w:noProof/>
            <w:webHidden/>
          </w:rPr>
          <w:fldChar w:fldCharType="separate"/>
        </w:r>
        <w:r w:rsidR="002570D9">
          <w:rPr>
            <w:noProof/>
            <w:webHidden/>
          </w:rPr>
          <w:t>6</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7" w:history="1">
        <w:r w:rsidR="002570D9" w:rsidRPr="002150DD">
          <w:rPr>
            <w:rStyle w:val="Lienhypertexte"/>
            <w:noProof/>
          </w:rPr>
          <w:t>Figure 8: Etamage des brins du câble électroporteur</w:t>
        </w:r>
        <w:r w:rsidR="002570D9">
          <w:rPr>
            <w:noProof/>
            <w:webHidden/>
          </w:rPr>
          <w:tab/>
        </w:r>
        <w:r>
          <w:rPr>
            <w:noProof/>
            <w:webHidden/>
          </w:rPr>
          <w:fldChar w:fldCharType="begin"/>
        </w:r>
        <w:r w:rsidR="002570D9">
          <w:rPr>
            <w:noProof/>
            <w:webHidden/>
          </w:rPr>
          <w:instrText xml:space="preserve"> PAGEREF _Toc454983917 \h </w:instrText>
        </w:r>
        <w:r>
          <w:rPr>
            <w:noProof/>
            <w:webHidden/>
          </w:rPr>
        </w:r>
        <w:r>
          <w:rPr>
            <w:noProof/>
            <w:webHidden/>
          </w:rPr>
          <w:fldChar w:fldCharType="separate"/>
        </w:r>
        <w:r w:rsidR="002570D9">
          <w:rPr>
            <w:noProof/>
            <w:webHidden/>
          </w:rPr>
          <w:t>7</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8" w:history="1">
        <w:r w:rsidR="002570D9" w:rsidRPr="002150DD">
          <w:rPr>
            <w:rStyle w:val="Lienhypertexte"/>
            <w:noProof/>
          </w:rPr>
          <w:t>Figure 9: Retrait de la gaine époxy</w:t>
        </w:r>
        <w:r w:rsidR="002570D9">
          <w:rPr>
            <w:noProof/>
            <w:webHidden/>
          </w:rPr>
          <w:tab/>
        </w:r>
        <w:r>
          <w:rPr>
            <w:noProof/>
            <w:webHidden/>
          </w:rPr>
          <w:fldChar w:fldCharType="begin"/>
        </w:r>
        <w:r w:rsidR="002570D9">
          <w:rPr>
            <w:noProof/>
            <w:webHidden/>
          </w:rPr>
          <w:instrText xml:space="preserve"> PAGEREF _Toc454983918 \h </w:instrText>
        </w:r>
        <w:r>
          <w:rPr>
            <w:noProof/>
            <w:webHidden/>
          </w:rPr>
        </w:r>
        <w:r>
          <w:rPr>
            <w:noProof/>
            <w:webHidden/>
          </w:rPr>
          <w:fldChar w:fldCharType="separate"/>
        </w:r>
        <w:r w:rsidR="002570D9">
          <w:rPr>
            <w:noProof/>
            <w:webHidden/>
          </w:rPr>
          <w:t>7</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19" w:history="1">
        <w:r w:rsidR="002570D9" w:rsidRPr="002150DD">
          <w:rPr>
            <w:rStyle w:val="Lienhypertexte"/>
            <w:noProof/>
          </w:rPr>
          <w:t>Figure 10: Réalisation de la soudure</w:t>
        </w:r>
        <w:r w:rsidR="002570D9">
          <w:rPr>
            <w:noProof/>
            <w:webHidden/>
          </w:rPr>
          <w:tab/>
        </w:r>
        <w:r>
          <w:rPr>
            <w:noProof/>
            <w:webHidden/>
          </w:rPr>
          <w:fldChar w:fldCharType="begin"/>
        </w:r>
        <w:r w:rsidR="002570D9">
          <w:rPr>
            <w:noProof/>
            <w:webHidden/>
          </w:rPr>
          <w:instrText xml:space="preserve"> PAGEREF _Toc454983919 \h </w:instrText>
        </w:r>
        <w:r>
          <w:rPr>
            <w:noProof/>
            <w:webHidden/>
          </w:rPr>
        </w:r>
        <w:r>
          <w:rPr>
            <w:noProof/>
            <w:webHidden/>
          </w:rPr>
          <w:fldChar w:fldCharType="separate"/>
        </w:r>
        <w:r w:rsidR="002570D9">
          <w:rPr>
            <w:noProof/>
            <w:webHidden/>
          </w:rPr>
          <w:t>8</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0" w:history="1">
        <w:r w:rsidR="002570D9" w:rsidRPr="002150DD">
          <w:rPr>
            <w:rStyle w:val="Lienhypertexte"/>
            <w:noProof/>
          </w:rPr>
          <w:t>Figure 11: Chauffage de la gaine thermo</w:t>
        </w:r>
        <w:r w:rsidR="002570D9">
          <w:rPr>
            <w:noProof/>
            <w:webHidden/>
          </w:rPr>
          <w:tab/>
        </w:r>
        <w:r>
          <w:rPr>
            <w:noProof/>
            <w:webHidden/>
          </w:rPr>
          <w:fldChar w:fldCharType="begin"/>
        </w:r>
        <w:r w:rsidR="002570D9">
          <w:rPr>
            <w:noProof/>
            <w:webHidden/>
          </w:rPr>
          <w:instrText xml:space="preserve"> PAGEREF _Toc454983920 \h </w:instrText>
        </w:r>
        <w:r>
          <w:rPr>
            <w:noProof/>
            <w:webHidden/>
          </w:rPr>
        </w:r>
        <w:r>
          <w:rPr>
            <w:noProof/>
            <w:webHidden/>
          </w:rPr>
          <w:fldChar w:fldCharType="separate"/>
        </w:r>
        <w:r w:rsidR="002570D9">
          <w:rPr>
            <w:noProof/>
            <w:webHidden/>
          </w:rPr>
          <w:t>8</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1" w:history="1">
        <w:r w:rsidR="002570D9" w:rsidRPr="002150DD">
          <w:rPr>
            <w:rStyle w:val="Lienhypertexte"/>
            <w:noProof/>
          </w:rPr>
          <w:t>Figure 12: Longueur de l'épissure</w:t>
        </w:r>
        <w:r w:rsidR="002570D9">
          <w:rPr>
            <w:noProof/>
            <w:webHidden/>
          </w:rPr>
          <w:tab/>
        </w:r>
        <w:r>
          <w:rPr>
            <w:noProof/>
            <w:webHidden/>
          </w:rPr>
          <w:fldChar w:fldCharType="begin"/>
        </w:r>
        <w:r w:rsidR="002570D9">
          <w:rPr>
            <w:noProof/>
            <w:webHidden/>
          </w:rPr>
          <w:instrText xml:space="preserve"> PAGEREF _Toc454983921 \h </w:instrText>
        </w:r>
        <w:r>
          <w:rPr>
            <w:noProof/>
            <w:webHidden/>
          </w:rPr>
        </w:r>
        <w:r>
          <w:rPr>
            <w:noProof/>
            <w:webHidden/>
          </w:rPr>
          <w:fldChar w:fldCharType="separate"/>
        </w:r>
        <w:r w:rsidR="002570D9">
          <w:rPr>
            <w:noProof/>
            <w:webHidden/>
          </w:rPr>
          <w:t>9</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2" w:history="1">
        <w:r w:rsidR="002570D9" w:rsidRPr="002150DD">
          <w:rPr>
            <w:rStyle w:val="Lienhypertexte"/>
            <w:noProof/>
          </w:rPr>
          <w:t>Figure 13: Application du scotch fil</w:t>
        </w:r>
        <w:r w:rsidR="002570D9">
          <w:rPr>
            <w:noProof/>
            <w:webHidden/>
          </w:rPr>
          <w:tab/>
        </w:r>
        <w:r>
          <w:rPr>
            <w:noProof/>
            <w:webHidden/>
          </w:rPr>
          <w:fldChar w:fldCharType="begin"/>
        </w:r>
        <w:r w:rsidR="002570D9">
          <w:rPr>
            <w:noProof/>
            <w:webHidden/>
          </w:rPr>
          <w:instrText xml:space="preserve"> PAGEREF _Toc454983922 \h </w:instrText>
        </w:r>
        <w:r>
          <w:rPr>
            <w:noProof/>
            <w:webHidden/>
          </w:rPr>
        </w:r>
        <w:r>
          <w:rPr>
            <w:noProof/>
            <w:webHidden/>
          </w:rPr>
          <w:fldChar w:fldCharType="separate"/>
        </w:r>
        <w:r w:rsidR="002570D9">
          <w:rPr>
            <w:noProof/>
            <w:webHidden/>
          </w:rPr>
          <w:t>9</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3" w:history="1">
        <w:r w:rsidR="002570D9" w:rsidRPr="002150DD">
          <w:rPr>
            <w:rStyle w:val="Lienhypertexte"/>
            <w:noProof/>
          </w:rPr>
          <w:t>Figure 14: Application du scotch 23</w:t>
        </w:r>
        <w:r w:rsidR="002570D9">
          <w:rPr>
            <w:noProof/>
            <w:webHidden/>
          </w:rPr>
          <w:tab/>
        </w:r>
        <w:r>
          <w:rPr>
            <w:noProof/>
            <w:webHidden/>
          </w:rPr>
          <w:fldChar w:fldCharType="begin"/>
        </w:r>
        <w:r w:rsidR="002570D9">
          <w:rPr>
            <w:noProof/>
            <w:webHidden/>
          </w:rPr>
          <w:instrText xml:space="preserve"> PAGEREF _Toc454983923 \h </w:instrText>
        </w:r>
        <w:r>
          <w:rPr>
            <w:noProof/>
            <w:webHidden/>
          </w:rPr>
        </w:r>
        <w:r>
          <w:rPr>
            <w:noProof/>
            <w:webHidden/>
          </w:rPr>
          <w:fldChar w:fldCharType="separate"/>
        </w:r>
        <w:r w:rsidR="002570D9">
          <w:rPr>
            <w:noProof/>
            <w:webHidden/>
          </w:rPr>
          <w:t>10</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4" w:history="1">
        <w:r w:rsidR="002570D9" w:rsidRPr="002150DD">
          <w:rPr>
            <w:rStyle w:val="Lienhypertexte"/>
            <w:noProof/>
          </w:rPr>
          <w:t>Figure 15: Application du scotch 33+</w:t>
        </w:r>
        <w:r w:rsidR="002570D9">
          <w:rPr>
            <w:noProof/>
            <w:webHidden/>
          </w:rPr>
          <w:tab/>
        </w:r>
        <w:r>
          <w:rPr>
            <w:noProof/>
            <w:webHidden/>
          </w:rPr>
          <w:fldChar w:fldCharType="begin"/>
        </w:r>
        <w:r w:rsidR="002570D9">
          <w:rPr>
            <w:noProof/>
            <w:webHidden/>
          </w:rPr>
          <w:instrText xml:space="preserve"> PAGEREF _Toc454983924 \h </w:instrText>
        </w:r>
        <w:r>
          <w:rPr>
            <w:noProof/>
            <w:webHidden/>
          </w:rPr>
        </w:r>
        <w:r>
          <w:rPr>
            <w:noProof/>
            <w:webHidden/>
          </w:rPr>
          <w:fldChar w:fldCharType="separate"/>
        </w:r>
        <w:r w:rsidR="002570D9">
          <w:rPr>
            <w:noProof/>
            <w:webHidden/>
          </w:rPr>
          <w:t>10</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5" w:history="1">
        <w:r w:rsidR="002570D9" w:rsidRPr="002150DD">
          <w:rPr>
            <w:rStyle w:val="Lienhypertexte"/>
            <w:noProof/>
          </w:rPr>
          <w:t>Figure 16: Fixation du câble électroporteur à la bathysonde</w:t>
        </w:r>
        <w:r w:rsidR="002570D9">
          <w:rPr>
            <w:noProof/>
            <w:webHidden/>
          </w:rPr>
          <w:tab/>
        </w:r>
        <w:r>
          <w:rPr>
            <w:noProof/>
            <w:webHidden/>
          </w:rPr>
          <w:fldChar w:fldCharType="begin"/>
        </w:r>
        <w:r w:rsidR="002570D9">
          <w:rPr>
            <w:noProof/>
            <w:webHidden/>
          </w:rPr>
          <w:instrText xml:space="preserve"> PAGEREF _Toc454983925 \h </w:instrText>
        </w:r>
        <w:r>
          <w:rPr>
            <w:noProof/>
            <w:webHidden/>
          </w:rPr>
        </w:r>
        <w:r>
          <w:rPr>
            <w:noProof/>
            <w:webHidden/>
          </w:rPr>
          <w:fldChar w:fldCharType="separate"/>
        </w:r>
        <w:r w:rsidR="002570D9">
          <w:rPr>
            <w:noProof/>
            <w:webHidden/>
          </w:rPr>
          <w:t>11</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6" w:history="1">
        <w:r w:rsidR="002570D9" w:rsidRPr="002150DD">
          <w:rPr>
            <w:rStyle w:val="Lienhypertexte"/>
            <w:noProof/>
          </w:rPr>
          <w:t>Figure 17: Fixation de l'épissure sur le châssis de la bathysonde</w:t>
        </w:r>
        <w:r w:rsidR="002570D9">
          <w:rPr>
            <w:noProof/>
            <w:webHidden/>
          </w:rPr>
          <w:tab/>
        </w:r>
        <w:r>
          <w:rPr>
            <w:noProof/>
            <w:webHidden/>
          </w:rPr>
          <w:fldChar w:fldCharType="begin"/>
        </w:r>
        <w:r w:rsidR="002570D9">
          <w:rPr>
            <w:noProof/>
            <w:webHidden/>
          </w:rPr>
          <w:instrText xml:space="preserve"> PAGEREF _Toc454983926 \h </w:instrText>
        </w:r>
        <w:r>
          <w:rPr>
            <w:noProof/>
            <w:webHidden/>
          </w:rPr>
        </w:r>
        <w:r>
          <w:rPr>
            <w:noProof/>
            <w:webHidden/>
          </w:rPr>
          <w:fldChar w:fldCharType="separate"/>
        </w:r>
        <w:r w:rsidR="002570D9">
          <w:rPr>
            <w:noProof/>
            <w:webHidden/>
          </w:rPr>
          <w:t>12</w:t>
        </w:r>
        <w:r>
          <w:rPr>
            <w:noProof/>
            <w:webHidden/>
          </w:rPr>
          <w:fldChar w:fldCharType="end"/>
        </w:r>
      </w:hyperlink>
    </w:p>
    <w:p w:rsidR="002570D9" w:rsidRDefault="00F42957">
      <w:pPr>
        <w:pStyle w:val="Tabledesillustrations"/>
        <w:tabs>
          <w:tab w:val="right" w:leader="dot" w:pos="9062"/>
        </w:tabs>
        <w:rPr>
          <w:rFonts w:asciiTheme="minorHAnsi" w:eastAsiaTheme="minorEastAsia" w:hAnsiTheme="minorHAnsi" w:cstheme="minorBidi"/>
          <w:noProof/>
          <w:lang w:val="en-US" w:eastAsia="en-US"/>
        </w:rPr>
      </w:pPr>
      <w:hyperlink w:anchor="_Toc454983927" w:history="1">
        <w:r w:rsidR="002570D9" w:rsidRPr="002150DD">
          <w:rPr>
            <w:rStyle w:val="Lienhypertexte"/>
            <w:noProof/>
          </w:rPr>
          <w:t>Figure 18: Epissure terminée, bathysonde prête à l'emploi</w:t>
        </w:r>
        <w:r w:rsidR="002570D9">
          <w:rPr>
            <w:noProof/>
            <w:webHidden/>
          </w:rPr>
          <w:tab/>
        </w:r>
        <w:r>
          <w:rPr>
            <w:noProof/>
            <w:webHidden/>
          </w:rPr>
          <w:fldChar w:fldCharType="begin"/>
        </w:r>
        <w:r w:rsidR="002570D9">
          <w:rPr>
            <w:noProof/>
            <w:webHidden/>
          </w:rPr>
          <w:instrText xml:space="preserve"> PAGEREF _Toc454983927 \h </w:instrText>
        </w:r>
        <w:r>
          <w:rPr>
            <w:noProof/>
            <w:webHidden/>
          </w:rPr>
        </w:r>
        <w:r>
          <w:rPr>
            <w:noProof/>
            <w:webHidden/>
          </w:rPr>
          <w:fldChar w:fldCharType="separate"/>
        </w:r>
        <w:r w:rsidR="002570D9">
          <w:rPr>
            <w:noProof/>
            <w:webHidden/>
          </w:rPr>
          <w:t>12</w:t>
        </w:r>
        <w:r>
          <w:rPr>
            <w:noProof/>
            <w:webHidden/>
          </w:rPr>
          <w:fldChar w:fldCharType="end"/>
        </w:r>
      </w:hyperlink>
    </w:p>
    <w:p w:rsidR="002C5BB9" w:rsidRPr="002C5BB9" w:rsidRDefault="00F42957" w:rsidP="002C5BB9">
      <w:pPr>
        <w:rPr>
          <w:lang w:eastAsia="en-US"/>
        </w:rPr>
      </w:pPr>
      <w:r>
        <w:rPr>
          <w:lang w:eastAsia="en-US"/>
        </w:rPr>
        <w:fldChar w:fldCharType="end"/>
      </w:r>
    </w:p>
    <w:p w:rsidR="002C5BB9" w:rsidRPr="008962F9" w:rsidRDefault="002C5BB9" w:rsidP="008962F9">
      <w:pPr>
        <w:rPr>
          <w:b/>
          <w:lang w:eastAsia="en-US"/>
        </w:rPr>
      </w:pPr>
    </w:p>
    <w:sectPr w:rsidR="002C5BB9" w:rsidRPr="008962F9" w:rsidSect="00C06CEC">
      <w:headerReference w:type="even" r:id="rId28"/>
      <w:headerReference w:type="default" r:id="rId29"/>
      <w:footerReference w:type="default" r:id="rId30"/>
      <w:headerReference w:type="first" r:id="rId3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4115" w:rsidRDefault="005B4115" w:rsidP="00D07951">
      <w:r>
        <w:separator/>
      </w:r>
    </w:p>
  </w:endnote>
  <w:endnote w:type="continuationSeparator" w:id="0">
    <w:p w:rsidR="005B4115" w:rsidRDefault="005B4115" w:rsidP="00D0795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BF06C6" w:rsidP="00D07951">
    <w:pPr>
      <w:pStyle w:val="Pieddepage"/>
    </w:pPr>
  </w:p>
  <w:p w:rsidR="00BF06C6" w:rsidRDefault="00BF06C6" w:rsidP="00D0795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4115" w:rsidRDefault="005B4115" w:rsidP="00D07951">
      <w:r>
        <w:separator/>
      </w:r>
    </w:p>
  </w:footnote>
  <w:footnote w:type="continuationSeparator" w:id="0">
    <w:p w:rsidR="005B4115" w:rsidRDefault="005B4115" w:rsidP="00D079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F42957">
    <w:pPr>
      <w:pStyle w:val="En-tte"/>
    </w:pPr>
    <w:r w:rsidRPr="00F4295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1026"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F42957" w:rsidP="00D07951">
    <w:pPr>
      <w:pStyle w:val="En-tte"/>
    </w:pPr>
    <w:r w:rsidRPr="00F4295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1027"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sidR="00BF06C6">
      <w:rPr>
        <w:noProof/>
        <w:lang w:val="en-US" w:eastAsia="en-US"/>
      </w:rPr>
      <w:drawing>
        <wp:inline distT="0" distB="0" distL="0" distR="0">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rsidR="00BF06C6">
      <w:tab/>
    </w:r>
    <w:r w:rsidR="00BF06C6">
      <w:tab/>
    </w:r>
    <w:r w:rsidR="00BF06C6">
      <w:rPr>
        <w:noProof/>
        <w:lang w:val="en-US" w:eastAsia="en-US"/>
      </w:rPr>
      <w:drawing>
        <wp:inline distT="0" distB="0" distL="0" distR="0">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rsidR="00BF06C6" w:rsidRDefault="00264771" w:rsidP="00C1160A">
    <w:pPr>
      <w:pStyle w:val="Titre"/>
      <w:tabs>
        <w:tab w:val="clear" w:pos="6663"/>
      </w:tabs>
    </w:pPr>
    <w:r>
      <w:t>Protocole de réalisation</w:t>
    </w:r>
    <w:r w:rsidR="0094237B">
      <w:t xml:space="preserve"> </w:t>
    </w:r>
    <w:r>
      <w:t>d’</w:t>
    </w:r>
    <w:r w:rsidR="0094237B">
      <w:t>une épissure sur un câble électroporteur</w:t>
    </w:r>
  </w:p>
  <w:p w:rsidR="00B66663" w:rsidRPr="00B66663" w:rsidRDefault="00B66663" w:rsidP="00B66663">
    <w:pPr>
      <w:rPr>
        <w:lang w:eastAsia="en-US"/>
      </w:rPr>
    </w:pPr>
  </w:p>
  <w:p w:rsidR="00C27C1E" w:rsidRPr="0094237B" w:rsidRDefault="00BF06C6" w:rsidP="009D1315">
    <w:pPr>
      <w:pStyle w:val="En-tte"/>
      <w:pBdr>
        <w:top w:val="single" w:sz="8" w:space="1" w:color="4F81BD"/>
      </w:pBdr>
      <w:tabs>
        <w:tab w:val="clear" w:pos="4536"/>
        <w:tab w:val="left" w:pos="1985"/>
      </w:tabs>
    </w:pPr>
    <w:r w:rsidRPr="00466B3F">
      <w:t xml:space="preserve">Laboratoire : </w:t>
    </w:r>
    <w:r w:rsidR="009D1315">
      <w:tab/>
    </w:r>
    <w:r w:rsidRPr="0094237B">
      <w:t>US191</w:t>
    </w:r>
    <w:r w:rsidR="00C27C1E" w:rsidRPr="0094237B">
      <w:tab/>
    </w:r>
    <w:r w:rsidR="0094237B" w:rsidRPr="0094237B">
      <w:t>INSTRUCTION</w:t>
    </w:r>
  </w:p>
  <w:p w:rsidR="00C27C1E" w:rsidRPr="0094237B" w:rsidRDefault="00BF06C6" w:rsidP="00C27C1E">
    <w:pPr>
      <w:pStyle w:val="En-tte"/>
      <w:pBdr>
        <w:top w:val="single" w:sz="8" w:space="1" w:color="4F81BD"/>
      </w:pBdr>
      <w:tabs>
        <w:tab w:val="clear" w:pos="4536"/>
        <w:tab w:val="left" w:pos="1985"/>
      </w:tabs>
    </w:pPr>
    <w:r w:rsidRPr="0094237B">
      <w:t xml:space="preserve">Implantation : </w:t>
    </w:r>
    <w:r w:rsidR="009D1315" w:rsidRPr="0094237B">
      <w:tab/>
    </w:r>
    <w:r w:rsidR="0094237B" w:rsidRPr="0094237B">
      <w:t>Brest</w:t>
    </w:r>
    <w:r w:rsidR="00C27C1E" w:rsidRPr="0094237B">
      <w:tab/>
      <w:t xml:space="preserve">Version </w:t>
    </w:r>
    <w:r w:rsidR="0094237B" w:rsidRPr="0094237B">
      <w:t>02</w:t>
    </w:r>
  </w:p>
  <w:p w:rsidR="00BF06C6" w:rsidRDefault="00C27C1E" w:rsidP="009D1315">
    <w:pPr>
      <w:pStyle w:val="En-tte"/>
      <w:pBdr>
        <w:bottom w:val="single" w:sz="8" w:space="1" w:color="4F81BD"/>
      </w:pBdr>
      <w:tabs>
        <w:tab w:val="clear" w:pos="4536"/>
        <w:tab w:val="left" w:pos="1985"/>
      </w:tabs>
    </w:pPr>
    <w:r>
      <w:tab/>
    </w:r>
    <w:r w:rsidR="00BF06C6" w:rsidRPr="00466B3F">
      <w:tab/>
      <w:t xml:space="preserve">Page </w:t>
    </w:r>
    <w:fldSimple w:instr=" PAGE   \* MERGEFORMAT ">
      <w:r w:rsidR="00264771">
        <w:rPr>
          <w:noProof/>
        </w:rPr>
        <w:t>1</w:t>
      </w:r>
    </w:fldSimple>
    <w:r w:rsidR="00BF06C6" w:rsidRPr="00466B3F">
      <w:t>/</w:t>
    </w:r>
    <w:fldSimple w:instr=" NUMPAGES   \* MERGEFORMAT ">
      <w:r w:rsidR="00264771">
        <w:rPr>
          <w:noProof/>
        </w:rPr>
        <w:t>16</w:t>
      </w:r>
    </w:fldSimple>
  </w:p>
  <w:p w:rsidR="00BF06C6" w:rsidRPr="00466B3F" w:rsidRDefault="00BF06C6" w:rsidP="00D0795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6C6" w:rsidRDefault="00F42957">
    <w:pPr>
      <w:pStyle w:val="En-tte"/>
    </w:pPr>
    <w:r w:rsidRPr="00F4295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1025"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05D4B"/>
    <w:multiLevelType w:val="hybridMultilevel"/>
    <w:tmpl w:val="A8D221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6D7CCD"/>
    <w:multiLevelType w:val="hybridMultilevel"/>
    <w:tmpl w:val="1CC62FA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496E94"/>
    <w:multiLevelType w:val="hybridMultilevel"/>
    <w:tmpl w:val="C95C8808"/>
    <w:lvl w:ilvl="0" w:tplc="040C000B">
      <w:start w:val="1"/>
      <w:numFmt w:val="bullet"/>
      <w:lvlText w:val=""/>
      <w:lvlJc w:val="left"/>
      <w:pPr>
        <w:tabs>
          <w:tab w:val="num" w:pos="1776"/>
        </w:tabs>
        <w:ind w:left="1776" w:hanging="360"/>
      </w:pPr>
      <w:rPr>
        <w:rFonts w:ascii="Wingdings" w:hAnsi="Wingdings"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3">
    <w:nsid w:val="1BFF43CD"/>
    <w:multiLevelType w:val="hybridMultilevel"/>
    <w:tmpl w:val="1FFA0B02"/>
    <w:lvl w:ilvl="0" w:tplc="7E282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961409"/>
    <w:multiLevelType w:val="multilevel"/>
    <w:tmpl w:val="F68E525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F284B5A"/>
    <w:multiLevelType w:val="multilevel"/>
    <w:tmpl w:val="39CA5B1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41D0707"/>
    <w:multiLevelType w:val="hybridMultilevel"/>
    <w:tmpl w:val="A776D5B0"/>
    <w:lvl w:ilvl="0" w:tplc="7E282F4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373E97"/>
    <w:multiLevelType w:val="hybridMultilevel"/>
    <w:tmpl w:val="373458DE"/>
    <w:lvl w:ilvl="0" w:tplc="A49457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7D1F7B"/>
    <w:multiLevelType w:val="hybridMultilevel"/>
    <w:tmpl w:val="743813D4"/>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546D29AE"/>
    <w:multiLevelType w:val="hybridMultilevel"/>
    <w:tmpl w:val="5314A8F0"/>
    <w:lvl w:ilvl="0" w:tplc="7E282F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9C53CF"/>
    <w:multiLevelType w:val="multilevel"/>
    <w:tmpl w:val="687262D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B765124"/>
    <w:multiLevelType w:val="multilevel"/>
    <w:tmpl w:val="2120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B91887"/>
    <w:multiLevelType w:val="multilevel"/>
    <w:tmpl w:val="3CC82288"/>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D7708BD"/>
    <w:multiLevelType w:val="hybridMultilevel"/>
    <w:tmpl w:val="55C28464"/>
    <w:lvl w:ilvl="0" w:tplc="074AF742">
      <w:start w:val="1"/>
      <w:numFmt w:val="decimal"/>
      <w:lvlText w:val="%1."/>
      <w:lvlJc w:val="left"/>
      <w:pPr>
        <w:tabs>
          <w:tab w:val="num" w:pos="765"/>
        </w:tabs>
        <w:ind w:left="765" w:hanging="405"/>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2"/>
  </w:num>
  <w:num w:numId="2">
    <w:abstractNumId w:val="8"/>
  </w:num>
  <w:num w:numId="3">
    <w:abstractNumId w:val="2"/>
  </w:num>
  <w:num w:numId="4">
    <w:abstractNumId w:val="0"/>
  </w:num>
  <w:num w:numId="5">
    <w:abstractNumId w:val="1"/>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1"/>
  </w:num>
  <w:num w:numId="14">
    <w:abstractNumId w:val="7"/>
  </w:num>
  <w:num w:numId="15">
    <w:abstractNumId w:val="3"/>
  </w:num>
  <w:num w:numId="16">
    <w:abstractNumId w:val="9"/>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46082"/>
    <o:shapelayout v:ext="edit">
      <o:idmap v:ext="edit" data="1"/>
    </o:shapelayout>
  </w:hdrShapeDefaults>
  <w:footnotePr>
    <w:footnote w:id="-1"/>
    <w:footnote w:id="0"/>
  </w:footnotePr>
  <w:endnotePr>
    <w:endnote w:id="-1"/>
    <w:endnote w:id="0"/>
  </w:endnotePr>
  <w:compat>
    <w:useFELayout/>
  </w:compat>
  <w:rsids>
    <w:rsidRoot w:val="00930D40"/>
    <w:rsid w:val="00026247"/>
    <w:rsid w:val="00046F40"/>
    <w:rsid w:val="000556B5"/>
    <w:rsid w:val="000822A2"/>
    <w:rsid w:val="00086D62"/>
    <w:rsid w:val="000A0829"/>
    <w:rsid w:val="000B40EE"/>
    <w:rsid w:val="000D2282"/>
    <w:rsid w:val="000F3ED5"/>
    <w:rsid w:val="00111687"/>
    <w:rsid w:val="00120F1E"/>
    <w:rsid w:val="00127B8E"/>
    <w:rsid w:val="0014365E"/>
    <w:rsid w:val="00172C0B"/>
    <w:rsid w:val="00182BE6"/>
    <w:rsid w:val="00185EBA"/>
    <w:rsid w:val="001A119F"/>
    <w:rsid w:val="001A25E1"/>
    <w:rsid w:val="001F0FAC"/>
    <w:rsid w:val="001F6072"/>
    <w:rsid w:val="002065A8"/>
    <w:rsid w:val="00236E0D"/>
    <w:rsid w:val="002570D9"/>
    <w:rsid w:val="00264771"/>
    <w:rsid w:val="00273147"/>
    <w:rsid w:val="002735CB"/>
    <w:rsid w:val="002A17B1"/>
    <w:rsid w:val="002B258C"/>
    <w:rsid w:val="002C5BB9"/>
    <w:rsid w:val="002F1348"/>
    <w:rsid w:val="00322BAF"/>
    <w:rsid w:val="0034171D"/>
    <w:rsid w:val="00366088"/>
    <w:rsid w:val="00390F93"/>
    <w:rsid w:val="003A630E"/>
    <w:rsid w:val="003B2959"/>
    <w:rsid w:val="003C68A1"/>
    <w:rsid w:val="004144D6"/>
    <w:rsid w:val="00431CC1"/>
    <w:rsid w:val="00434E86"/>
    <w:rsid w:val="004371B5"/>
    <w:rsid w:val="004610BB"/>
    <w:rsid w:val="00461579"/>
    <w:rsid w:val="00466B3F"/>
    <w:rsid w:val="004672CF"/>
    <w:rsid w:val="004741E2"/>
    <w:rsid w:val="0049189F"/>
    <w:rsid w:val="004D14B0"/>
    <w:rsid w:val="004D37D0"/>
    <w:rsid w:val="00512292"/>
    <w:rsid w:val="0052263D"/>
    <w:rsid w:val="00534F58"/>
    <w:rsid w:val="00561D0A"/>
    <w:rsid w:val="00571D88"/>
    <w:rsid w:val="00574883"/>
    <w:rsid w:val="005872F3"/>
    <w:rsid w:val="005A5F37"/>
    <w:rsid w:val="005B4115"/>
    <w:rsid w:val="005C4C0F"/>
    <w:rsid w:val="005D0A53"/>
    <w:rsid w:val="005F0927"/>
    <w:rsid w:val="006359DC"/>
    <w:rsid w:val="00662FD0"/>
    <w:rsid w:val="006648ED"/>
    <w:rsid w:val="0069084F"/>
    <w:rsid w:val="00695118"/>
    <w:rsid w:val="006B5E01"/>
    <w:rsid w:val="00732432"/>
    <w:rsid w:val="007338C2"/>
    <w:rsid w:val="007406B0"/>
    <w:rsid w:val="00753BAC"/>
    <w:rsid w:val="00782742"/>
    <w:rsid w:val="007E7876"/>
    <w:rsid w:val="0081063D"/>
    <w:rsid w:val="008133E4"/>
    <w:rsid w:val="00813BDA"/>
    <w:rsid w:val="00821B50"/>
    <w:rsid w:val="00827212"/>
    <w:rsid w:val="0084116D"/>
    <w:rsid w:val="00871229"/>
    <w:rsid w:val="008962F9"/>
    <w:rsid w:val="008A71BC"/>
    <w:rsid w:val="008B39A5"/>
    <w:rsid w:val="008B76F6"/>
    <w:rsid w:val="008D007D"/>
    <w:rsid w:val="008D453D"/>
    <w:rsid w:val="008F7FCC"/>
    <w:rsid w:val="0090002F"/>
    <w:rsid w:val="009143C2"/>
    <w:rsid w:val="00923ED7"/>
    <w:rsid w:val="00930D40"/>
    <w:rsid w:val="009315AA"/>
    <w:rsid w:val="0094237B"/>
    <w:rsid w:val="00962155"/>
    <w:rsid w:val="00976C15"/>
    <w:rsid w:val="00981DDE"/>
    <w:rsid w:val="009A49CE"/>
    <w:rsid w:val="009B1197"/>
    <w:rsid w:val="009D1315"/>
    <w:rsid w:val="009D7E98"/>
    <w:rsid w:val="00A10AB8"/>
    <w:rsid w:val="00A36C16"/>
    <w:rsid w:val="00A42A03"/>
    <w:rsid w:val="00A43FDA"/>
    <w:rsid w:val="00A569ED"/>
    <w:rsid w:val="00AB7ECB"/>
    <w:rsid w:val="00AD367B"/>
    <w:rsid w:val="00AE1355"/>
    <w:rsid w:val="00B062FA"/>
    <w:rsid w:val="00B35723"/>
    <w:rsid w:val="00B37D13"/>
    <w:rsid w:val="00B54BB9"/>
    <w:rsid w:val="00B66663"/>
    <w:rsid w:val="00B715E2"/>
    <w:rsid w:val="00B84823"/>
    <w:rsid w:val="00B92F9B"/>
    <w:rsid w:val="00BA2C11"/>
    <w:rsid w:val="00BA5A36"/>
    <w:rsid w:val="00BC6AE3"/>
    <w:rsid w:val="00BC79EC"/>
    <w:rsid w:val="00BD19AE"/>
    <w:rsid w:val="00BD77F7"/>
    <w:rsid w:val="00BF06C6"/>
    <w:rsid w:val="00C04213"/>
    <w:rsid w:val="00C06018"/>
    <w:rsid w:val="00C06CEC"/>
    <w:rsid w:val="00C1160A"/>
    <w:rsid w:val="00C12008"/>
    <w:rsid w:val="00C165B6"/>
    <w:rsid w:val="00C27C1E"/>
    <w:rsid w:val="00C323CA"/>
    <w:rsid w:val="00C34771"/>
    <w:rsid w:val="00C465FA"/>
    <w:rsid w:val="00C55140"/>
    <w:rsid w:val="00C61E6E"/>
    <w:rsid w:val="00C627EE"/>
    <w:rsid w:val="00C71DA2"/>
    <w:rsid w:val="00CE06E2"/>
    <w:rsid w:val="00D07951"/>
    <w:rsid w:val="00D17EEF"/>
    <w:rsid w:val="00D24512"/>
    <w:rsid w:val="00D50887"/>
    <w:rsid w:val="00D62E5B"/>
    <w:rsid w:val="00D76A08"/>
    <w:rsid w:val="00D93089"/>
    <w:rsid w:val="00D9485B"/>
    <w:rsid w:val="00DC369C"/>
    <w:rsid w:val="00DC7CCE"/>
    <w:rsid w:val="00DD640F"/>
    <w:rsid w:val="00DE36E9"/>
    <w:rsid w:val="00DE5B8F"/>
    <w:rsid w:val="00E31F1C"/>
    <w:rsid w:val="00E42508"/>
    <w:rsid w:val="00E62164"/>
    <w:rsid w:val="00E85D38"/>
    <w:rsid w:val="00E9724A"/>
    <w:rsid w:val="00EA7212"/>
    <w:rsid w:val="00EC3942"/>
    <w:rsid w:val="00ED1E44"/>
    <w:rsid w:val="00ED34D4"/>
    <w:rsid w:val="00EF7A7B"/>
    <w:rsid w:val="00F42957"/>
    <w:rsid w:val="00F45D22"/>
    <w:rsid w:val="00F61E04"/>
    <w:rsid w:val="00FC12FB"/>
    <w:rsid w:val="00FF22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0"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951"/>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1"/>
      </w:numPr>
      <w:spacing w:before="240" w:after="240"/>
      <w:ind w:left="788" w:hanging="431"/>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1"/>
      </w:numPr>
      <w:spacing w:before="240" w:after="120"/>
      <w:ind w:left="1225" w:hanging="505"/>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paragraph" w:customStyle="1" w:styleId="spip">
    <w:name w:val="spip"/>
    <w:basedOn w:val="Normal"/>
    <w:rsid w:val="00813BDA"/>
    <w:pPr>
      <w:suppressAutoHyphens w:val="0"/>
      <w:spacing w:before="100" w:beforeAutospacing="1" w:after="100" w:afterAutospacing="1"/>
    </w:pPr>
    <w:rPr>
      <w:sz w:val="24"/>
      <w:szCs w:val="24"/>
      <w:lang w:eastAsia="fr-FR"/>
    </w:rPr>
  </w:style>
  <w:style w:type="paragraph" w:styleId="Lgende">
    <w:name w:val="caption"/>
    <w:basedOn w:val="Normal"/>
    <w:next w:val="Normal"/>
    <w:uiPriority w:val="35"/>
    <w:unhideWhenUsed/>
    <w:qFormat/>
    <w:rsid w:val="001F0FAC"/>
    <w:pPr>
      <w:spacing w:after="200"/>
    </w:pPr>
    <w:rPr>
      <w:b/>
      <w:bCs/>
      <w:color w:val="4F81BD" w:themeColor="accent1"/>
      <w:sz w:val="18"/>
      <w:szCs w:val="18"/>
    </w:rPr>
  </w:style>
  <w:style w:type="paragraph" w:styleId="Tabledesillustrations">
    <w:name w:val="table of figures"/>
    <w:basedOn w:val="Normal"/>
    <w:next w:val="Normal"/>
    <w:uiPriority w:val="99"/>
    <w:unhideWhenUsed/>
    <w:rsid w:val="002C5BB9"/>
  </w:style>
  <w:style w:type="character" w:styleId="lev">
    <w:name w:val="Strong"/>
    <w:basedOn w:val="Policepardfaut"/>
    <w:qFormat/>
    <w:rsid w:val="000B40EE"/>
    <w:rPr>
      <w:b/>
      <w:bCs/>
    </w:rPr>
  </w:style>
</w:styles>
</file>

<file path=word/webSettings.xml><?xml version="1.0" encoding="utf-8"?>
<w:webSettings xmlns:r="http://schemas.openxmlformats.org/officeDocument/2006/relationships" xmlns:w="http://schemas.openxmlformats.org/wordprocessingml/2006/main">
  <w:divs>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rd.fr/us191/spip.php?article27"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gaines-thermoretractables.fr" TargetMode="External"/><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4F019-BC9E-4993-9195-751F416C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16</Pages>
  <Words>1958</Words>
  <Characters>11164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13096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ygouriou</dc:creator>
  <cp:lastModifiedBy>cbacheli</cp:lastModifiedBy>
  <cp:revision>42</cp:revision>
  <cp:lastPrinted>2014-03-18T09:10:00Z</cp:lastPrinted>
  <dcterms:created xsi:type="dcterms:W3CDTF">2014-06-06T06:54:00Z</dcterms:created>
  <dcterms:modified xsi:type="dcterms:W3CDTF">2017-01-11T09:16:00Z</dcterms:modified>
</cp:coreProperties>
</file>