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EC" w:rsidRDefault="00C06CEC" w:rsidP="00D07951"/>
    <w:p w:rsidR="004672CF" w:rsidRDefault="004672CF" w:rsidP="00D07951"/>
    <w:bookmarkStart w:id="0" w:name="_Toc322350227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165B6" w:rsidRDefault="00C165B6" w:rsidP="00D76A08">
          <w:pPr>
            <w:pStyle w:val="En-ttedetabledesmatires"/>
          </w:pPr>
          <w:r>
            <w:t>Sommaire</w:t>
          </w:r>
        </w:p>
        <w:p w:rsidR="00245E1E" w:rsidRDefault="00D35BE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 w:rsidR="00C165B6">
            <w:instrText xml:space="preserve"> TOC \o "1-3" \h \z \u </w:instrText>
          </w:r>
          <w:r>
            <w:fldChar w:fldCharType="separate"/>
          </w:r>
          <w:hyperlink w:anchor="_Toc471919202" w:history="1">
            <w:r w:rsidR="00245E1E" w:rsidRPr="00EC3E89">
              <w:rPr>
                <w:rStyle w:val="Lienhypertexte"/>
                <w:noProof/>
              </w:rPr>
              <w:t>1.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Objectif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1E" w:rsidRDefault="00D35BE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03" w:history="1">
            <w:r w:rsidR="00245E1E" w:rsidRPr="00EC3E89">
              <w:rPr>
                <w:rStyle w:val="Lienhypertexte"/>
                <w:noProof/>
              </w:rPr>
              <w:t>2.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Installation de Docker Toolbox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1E" w:rsidRDefault="00D35BE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04" w:history="1">
            <w:r w:rsidR="00245E1E" w:rsidRPr="00EC3E89">
              <w:rPr>
                <w:rStyle w:val="Lienhypertexte"/>
                <w:noProof/>
              </w:rPr>
              <w:t>3.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Configuration de la VM default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1E" w:rsidRDefault="00D35BE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05" w:history="1">
            <w:r w:rsidR="00245E1E" w:rsidRPr="00EC3E89">
              <w:rPr>
                <w:rStyle w:val="Lienhypertexte"/>
                <w:noProof/>
                <w:lang w:eastAsia="en-US"/>
              </w:rPr>
              <w:t>3.1.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  <w:lang w:eastAsia="en-US"/>
              </w:rPr>
              <w:t>Partage des disques réseau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1E" w:rsidRDefault="00D35BE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06" w:history="1">
            <w:r w:rsidR="00245E1E" w:rsidRPr="00EC3E89">
              <w:rPr>
                <w:rStyle w:val="Lienhypertexte"/>
                <w:noProof/>
              </w:rPr>
              <w:t>3.2.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Test du fonctionnement de Docker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1E" w:rsidRDefault="00D35BE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07" w:history="1">
            <w:r w:rsidR="00245E1E" w:rsidRPr="00EC3E89">
              <w:rPr>
                <w:rStyle w:val="Lienhypertexte"/>
                <w:noProof/>
              </w:rPr>
              <w:t>3.3.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Utilisation de l’image jgrelet/perl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1E" w:rsidRDefault="00D35BE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08" w:history="1">
            <w:r w:rsidR="00245E1E" w:rsidRPr="00EC3E89">
              <w:rPr>
                <w:rStyle w:val="Lienhypertexte"/>
                <w:noProof/>
              </w:rPr>
              <w:t>3.4.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Quelques explications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1E" w:rsidRDefault="00D35BE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09" w:history="1">
            <w:r w:rsidR="00245E1E" w:rsidRPr="00EC3E89">
              <w:rPr>
                <w:rStyle w:val="Lienhypertexte"/>
                <w:noProof/>
              </w:rPr>
              <w:t>4.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Liste des Figures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245E1E" w:rsidRDefault="00D35BE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919210" w:history="1">
            <w:r w:rsidR="00245E1E" w:rsidRPr="00EC3E89">
              <w:rPr>
                <w:rStyle w:val="Lienhypertexte"/>
                <w:noProof/>
              </w:rPr>
              <w:t>5.</w:t>
            </w:r>
            <w:r w:rsidR="00245E1E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245E1E" w:rsidRPr="00EC3E89">
              <w:rPr>
                <w:rStyle w:val="Lienhypertexte"/>
                <w:noProof/>
              </w:rPr>
              <w:t>Suivi des versions de ce document</w:t>
            </w:r>
            <w:r w:rsidR="00245E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E1E">
              <w:rPr>
                <w:noProof/>
                <w:webHidden/>
              </w:rPr>
              <w:instrText xml:space="preserve"> PAGEREF _Toc471919210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E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92C" w:rsidRDefault="00D35BE0" w:rsidP="00C165B6">
          <w:r>
            <w:fldChar w:fldCharType="end"/>
          </w:r>
        </w:p>
        <w:p w:rsidR="004610BB" w:rsidRPr="007C477C" w:rsidRDefault="0016692C" w:rsidP="0016692C">
          <w:pPr>
            <w:suppressAutoHyphens w:val="0"/>
            <w:spacing w:after="200" w:line="276" w:lineRule="auto"/>
          </w:pPr>
          <w:r>
            <w:br w:type="page"/>
          </w:r>
        </w:p>
      </w:sdtContent>
    </w:sdt>
    <w:p w:rsidR="00A21F65" w:rsidRDefault="00A21F65" w:rsidP="00A21F65">
      <w:pPr>
        <w:pStyle w:val="Objectif"/>
        <w:spacing w:before="0" w:after="0"/>
      </w:pPr>
      <w:bookmarkStart w:id="2" w:name="_Toc443472839"/>
      <w:bookmarkStart w:id="3" w:name="_Toc471919202"/>
      <w:bookmarkEnd w:id="0"/>
      <w:r>
        <w:lastRenderedPageBreak/>
        <w:t>Objectif</w:t>
      </w:r>
      <w:bookmarkEnd w:id="2"/>
      <w:bookmarkEnd w:id="3"/>
    </w:p>
    <w:p w:rsidR="00A21F65" w:rsidRPr="00460ECF" w:rsidRDefault="00A21F65" w:rsidP="00A21F65">
      <w:pPr>
        <w:pStyle w:val="Objectif"/>
        <w:numPr>
          <w:ilvl w:val="0"/>
          <w:numId w:val="0"/>
        </w:numPr>
        <w:spacing w:before="0" w:after="0"/>
        <w:ind w:left="360"/>
        <w:jc w:val="both"/>
      </w:pPr>
    </w:p>
    <w:p w:rsidR="002B4CB0" w:rsidRDefault="002B4CB0" w:rsidP="002B4CB0">
      <w:pPr>
        <w:ind w:firstLine="360"/>
        <w:jc w:val="both"/>
      </w:pPr>
      <w:r>
        <w:t xml:space="preserve">L’objectif de ce protocole est de détailler les étapes à effectuer pour installer et configurer </w:t>
      </w:r>
      <w:r w:rsidR="0024736B">
        <w:t xml:space="preserve">le logiciel de virtualisation de conteneurs Docker Toolbox sur </w:t>
      </w:r>
      <w:r>
        <w:t>un PC d’acquisition qui sera utilisé lors des campagnes océanographiques.</w:t>
      </w:r>
    </w:p>
    <w:p w:rsidR="002B4CB0" w:rsidRDefault="002B4CB0" w:rsidP="002B4CB0">
      <w:pPr>
        <w:ind w:firstLine="360"/>
        <w:jc w:val="both"/>
      </w:pPr>
    </w:p>
    <w:p w:rsidR="002B4CB0" w:rsidRDefault="0024736B" w:rsidP="002B4CB0">
      <w:pPr>
        <w:ind w:firstLine="360"/>
        <w:jc w:val="both"/>
      </w:pPr>
      <w:r>
        <w:t>Nous utilisons des PC sous Windows car la majorité des logiciels d’acquisition que nous utilisons fonctionnent sous Windows (Seabird, RDI, Hydrobios, etc…)</w:t>
      </w:r>
      <w:r w:rsidR="002B4CB0">
        <w:t>.</w:t>
      </w:r>
    </w:p>
    <w:p w:rsidR="002B4CB0" w:rsidRDefault="002B4CB0" w:rsidP="00A21F65">
      <w:pPr>
        <w:ind w:firstLine="360"/>
        <w:jc w:val="both"/>
      </w:pPr>
    </w:p>
    <w:p w:rsidR="00CD2F46" w:rsidRDefault="0024736B" w:rsidP="00A21F65">
      <w:pPr>
        <w:ind w:firstLine="360"/>
        <w:jc w:val="both"/>
      </w:pPr>
      <w:r>
        <w:t xml:space="preserve">Les outils de traitements que nous utilisons sont essentiellement basés sur des outils Unix. Il est possible de les déployer sous Cygwin mais son déploiement est assez lourd à gérer et à déployer d’un PC à un autre. Une solution également expérimenté avec succès ces </w:t>
      </w:r>
      <w:r w:rsidR="008729CD">
        <w:t>dernières</w:t>
      </w:r>
      <w:r>
        <w:t xml:space="preserve"> années consiste à déployer une machine virtuelle Linux avec des logiciels comme Vmware ou VirtualBox</w:t>
      </w:r>
      <w:r w:rsidR="00CD2F46">
        <w:t>.</w:t>
      </w:r>
      <w:r>
        <w:t xml:space="preserve"> Mais </w:t>
      </w:r>
      <w:r w:rsidR="008729CD">
        <w:t>là</w:t>
      </w:r>
      <w:r>
        <w:t xml:space="preserve"> encore, le déploiement et la </w:t>
      </w:r>
      <w:r w:rsidR="00CB00E1">
        <w:t>duplication</w:t>
      </w:r>
      <w:r>
        <w:t xml:space="preserve"> et mise à jour des VM (machines virtuelles) </w:t>
      </w:r>
      <w:r w:rsidR="008729CD">
        <w:t>nécessitent</w:t>
      </w:r>
      <w:r>
        <w:t xml:space="preserve"> du temps et un certain savoir-faire.</w:t>
      </w:r>
    </w:p>
    <w:p w:rsidR="008729CD" w:rsidRDefault="008729CD" w:rsidP="00A21F65">
      <w:pPr>
        <w:ind w:firstLine="360"/>
        <w:jc w:val="both"/>
      </w:pPr>
    </w:p>
    <w:p w:rsidR="008729CD" w:rsidRDefault="008729CD" w:rsidP="00A21F65">
      <w:pPr>
        <w:ind w:firstLine="360"/>
        <w:jc w:val="both"/>
      </w:pPr>
      <w:r>
        <w:t>Pour plus d’explication, voir le billet « Docker en mer » sous :</w:t>
      </w:r>
    </w:p>
    <w:p w:rsidR="008729CD" w:rsidRDefault="00D35BE0" w:rsidP="00A21F65">
      <w:pPr>
        <w:ind w:firstLine="360"/>
        <w:jc w:val="both"/>
      </w:pPr>
      <w:hyperlink r:id="rId8" w:history="1">
        <w:r w:rsidR="008729CD" w:rsidRPr="00795A7A">
          <w:rPr>
            <w:rStyle w:val="Lienhypertexte"/>
          </w:rPr>
          <w:t>http://www.ird.fr/us191/spip.php?article71</w:t>
        </w:r>
      </w:hyperlink>
    </w:p>
    <w:p w:rsidR="0024736B" w:rsidRDefault="0024736B" w:rsidP="008729CD">
      <w:pPr>
        <w:jc w:val="both"/>
      </w:pPr>
    </w:p>
    <w:p w:rsidR="00CD2F46" w:rsidRDefault="0024736B" w:rsidP="00A21F65">
      <w:pPr>
        <w:ind w:firstLine="360"/>
        <w:jc w:val="both"/>
      </w:pPr>
      <w:r>
        <w:t xml:space="preserve">Depuis quelques années, les acteurs importants du monde logiciel utilisent Docker, qui est une plateforme de virtualisation par conteneur. Ces conteneurs vont uniquement contenir </w:t>
      </w:r>
      <w:r w:rsidR="00CB00E1">
        <w:t>le stricte nécessaire pour déployer nos</w:t>
      </w:r>
      <w:r>
        <w:t xml:space="preserve"> applications</w:t>
      </w:r>
      <w:r w:rsidR="00CB00E1">
        <w:t>, on parle alors de conteneurs léger</w:t>
      </w:r>
      <w:r>
        <w:t xml:space="preserve">. </w:t>
      </w:r>
    </w:p>
    <w:p w:rsidR="00CB00E1" w:rsidRDefault="00CB00E1" w:rsidP="00A21F65">
      <w:pPr>
        <w:ind w:firstLine="360"/>
        <w:jc w:val="both"/>
      </w:pPr>
    </w:p>
    <w:p w:rsidR="00CB00E1" w:rsidRDefault="00CB00E1" w:rsidP="00A21F65">
      <w:pPr>
        <w:ind w:firstLine="360"/>
        <w:jc w:val="both"/>
      </w:pPr>
      <w:r>
        <w:t>Docker fonctionne nativement sous Linux et depuis peu sous Windows 10. Sous Windows Seven, il faut installer Docker Toolbox qui es</w:t>
      </w:r>
      <w:r w:rsidR="00F87A0E">
        <w:t>t basé sur une image Linux Virt</w:t>
      </w:r>
      <w:r>
        <w:t>u</w:t>
      </w:r>
      <w:r w:rsidR="00F87A0E">
        <w:t>a</w:t>
      </w:r>
      <w:r>
        <w:t>lBox.</w:t>
      </w:r>
    </w:p>
    <w:p w:rsidR="0024736B" w:rsidRDefault="0024736B" w:rsidP="00A21F65">
      <w:pPr>
        <w:ind w:firstLine="360"/>
        <w:jc w:val="both"/>
      </w:pPr>
    </w:p>
    <w:p w:rsidR="00CB00E1" w:rsidRDefault="00CB00E1" w:rsidP="00B84823">
      <w:pPr>
        <w:pStyle w:val="Titre1"/>
      </w:pPr>
      <w:bookmarkStart w:id="4" w:name="_Toc471919203"/>
      <w:r>
        <w:t>Installation de Docker Toolbox</w:t>
      </w:r>
      <w:bookmarkEnd w:id="4"/>
    </w:p>
    <w:p w:rsidR="00CB00E1" w:rsidRDefault="00CB00E1" w:rsidP="00CB00E1">
      <w:pPr>
        <w:rPr>
          <w:lang w:eastAsia="en-US"/>
        </w:rPr>
      </w:pPr>
      <w:r>
        <w:rPr>
          <w:lang w:eastAsia="en-US"/>
        </w:rPr>
        <w:t>Récupérer le binaire depuis la page :</w:t>
      </w:r>
    </w:p>
    <w:p w:rsidR="00CB00E1" w:rsidRDefault="00D35BE0" w:rsidP="00CB00E1">
      <w:pPr>
        <w:rPr>
          <w:lang w:eastAsia="en-US"/>
        </w:rPr>
      </w:pPr>
      <w:hyperlink r:id="rId9" w:history="1">
        <w:r w:rsidR="00CB00E1" w:rsidRPr="00795A7A">
          <w:rPr>
            <w:rStyle w:val="Lienhypertexte"/>
            <w:lang w:eastAsia="en-US"/>
          </w:rPr>
          <w:t>https://www.docker.com/products/docker-toolbox</w:t>
        </w:r>
      </w:hyperlink>
    </w:p>
    <w:p w:rsidR="00CB00E1" w:rsidRDefault="00CB00E1" w:rsidP="00CB00E1">
      <w:pPr>
        <w:rPr>
          <w:lang w:eastAsia="en-US"/>
        </w:rPr>
      </w:pPr>
    </w:p>
    <w:p w:rsidR="00CB00E1" w:rsidRPr="00CB00E1" w:rsidRDefault="00CB00E1" w:rsidP="00CB00E1">
      <w:pPr>
        <w:rPr>
          <w:lang w:eastAsia="en-US"/>
        </w:rPr>
      </w:pPr>
      <w:r>
        <w:rPr>
          <w:lang w:eastAsia="en-US"/>
        </w:rPr>
        <w:t>et suivre la documentation sous :</w:t>
      </w:r>
    </w:p>
    <w:p w:rsidR="00CB00E1" w:rsidRDefault="00D35BE0" w:rsidP="00CB00E1">
      <w:pPr>
        <w:rPr>
          <w:lang w:eastAsia="en-US"/>
        </w:rPr>
      </w:pPr>
      <w:hyperlink r:id="rId10" w:history="1">
        <w:r w:rsidR="00CB00E1" w:rsidRPr="00795A7A">
          <w:rPr>
            <w:rStyle w:val="Lienhypertexte"/>
            <w:lang w:eastAsia="en-US"/>
          </w:rPr>
          <w:t>https://docs.docker.com/toolbox/toolbox_install_windows/</w:t>
        </w:r>
      </w:hyperlink>
    </w:p>
    <w:p w:rsidR="00F87A0E" w:rsidRDefault="00F87A0E" w:rsidP="00CB00E1">
      <w:pPr>
        <w:rPr>
          <w:lang w:eastAsia="en-US"/>
        </w:rPr>
      </w:pPr>
    </w:p>
    <w:p w:rsidR="00F87A0E" w:rsidRDefault="00F87A0E" w:rsidP="00CB00E1">
      <w:pPr>
        <w:rPr>
          <w:lang w:eastAsia="en-US"/>
        </w:rPr>
      </w:pPr>
      <w:r>
        <w:rPr>
          <w:lang w:eastAsia="en-US"/>
        </w:rPr>
        <w:t>La virtualisation VT/x doit être activée dans le BIOS du PC.</w:t>
      </w:r>
    </w:p>
    <w:p w:rsidR="00CB00E1" w:rsidRDefault="00CB00E1" w:rsidP="00CB00E1">
      <w:pPr>
        <w:rPr>
          <w:lang w:eastAsia="en-US"/>
        </w:rPr>
      </w:pPr>
    </w:p>
    <w:p w:rsidR="00F87A0E" w:rsidRDefault="00F87A0E" w:rsidP="00CB00E1">
      <w:pPr>
        <w:rPr>
          <w:lang w:eastAsia="en-US"/>
        </w:rPr>
      </w:pPr>
      <w:r>
        <w:rPr>
          <w:lang w:eastAsia="en-US"/>
        </w:rPr>
        <w:t>Normalement, toutes les étapes d’installation doivent se passer sans encombre et le raccourci « Docker quick start » doir permettre le lancement de la VM VirualBox et permettre aux commandes docker de communiquer avec cette dernière, baptisée « default » sous VirtualBox.</w:t>
      </w:r>
    </w:p>
    <w:p w:rsidR="00F87A0E" w:rsidRDefault="00F87A0E" w:rsidP="00CB00E1">
      <w:pPr>
        <w:rPr>
          <w:lang w:eastAsia="en-US"/>
        </w:rPr>
      </w:pPr>
    </w:p>
    <w:p w:rsidR="00F87A0E" w:rsidRDefault="00F87A0E" w:rsidP="00CB00E1">
      <w:pPr>
        <w:rPr>
          <w:lang w:eastAsia="en-US"/>
        </w:rPr>
      </w:pPr>
      <w:r>
        <w:rPr>
          <w:lang w:eastAsia="en-US"/>
        </w:rPr>
        <w:t>J’ai toutefois eu un problème sur mon portable HP Elitebook 840 G2. Docker n’arrivait pas à communiquer avec la VM via les adaptateurs réseau Host-only. Après plusieurs tentatives, il semble que cela était du à un BIOS incompatible car une mise à jour du BIOS dans la dernière version disponible à résolu les problèmes.</w:t>
      </w:r>
    </w:p>
    <w:p w:rsidR="00F87A0E" w:rsidRDefault="00F87A0E" w:rsidP="00CB00E1">
      <w:pPr>
        <w:rPr>
          <w:lang w:eastAsia="en-US"/>
        </w:rPr>
      </w:pPr>
      <w:r>
        <w:rPr>
          <w:lang w:eastAsia="en-US"/>
        </w:rPr>
        <w:lastRenderedPageBreak/>
        <w:t>J’ai quand même du modifier manuellement les paramètres de configuration avec qu’ils correspondent aux paramètres par défaut utilisés par Docker. Voir les copies d’écrans ci-dessous.</w:t>
      </w:r>
    </w:p>
    <w:p w:rsidR="00F87A0E" w:rsidRDefault="00F87A0E" w:rsidP="00CB00E1">
      <w:pPr>
        <w:rPr>
          <w:lang w:eastAsia="en-US"/>
        </w:rPr>
      </w:pPr>
    </w:p>
    <w:p w:rsidR="0032372F" w:rsidRDefault="00F87A0E" w:rsidP="0032372F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00575" cy="3010552"/>
            <wp:effectExtent l="0" t="0" r="0" b="0"/>
            <wp:docPr id="33" name="Image 33" descr="C:\Users\jgrelet\OneDrive\Images\Captures d’écran\2017-01-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grelet\OneDrive\Images\Captures d’écran\2017-01-10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85" cy="301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E" w:rsidRDefault="0032372F" w:rsidP="0032372F">
      <w:pPr>
        <w:pStyle w:val="Lgende"/>
        <w:jc w:val="center"/>
        <w:rPr>
          <w:lang w:eastAsia="en-US"/>
        </w:rPr>
      </w:pPr>
      <w:bookmarkStart w:id="5" w:name="_Toc471919193"/>
      <w:r>
        <w:t xml:space="preserve">Figure </w:t>
      </w:r>
      <w:fldSimple w:instr=" SEQ Figure \* ARABIC ">
        <w:r w:rsidR="00245E1E">
          <w:rPr>
            <w:noProof/>
          </w:rPr>
          <w:t>1</w:t>
        </w:r>
      </w:fldSimple>
      <w:r>
        <w:t>: Préférences réseau</w:t>
      </w:r>
      <w:bookmarkEnd w:id="5"/>
    </w:p>
    <w:p w:rsidR="00F87A0E" w:rsidRDefault="00F87A0E" w:rsidP="00CB00E1">
      <w:pPr>
        <w:rPr>
          <w:lang w:eastAsia="en-US"/>
        </w:rPr>
      </w:pPr>
    </w:p>
    <w:p w:rsidR="0032372F" w:rsidRDefault="00F87A0E" w:rsidP="0032372F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95825" cy="2428875"/>
            <wp:effectExtent l="0" t="0" r="0" b="0"/>
            <wp:docPr id="30" name="Image 30" descr="C:\Users\jgrelet\OneDrive\Images\Captures d’écran\2017-01-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relet\OneDrive\Images\Captures d’écran\2017-01-10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E" w:rsidRDefault="0032372F" w:rsidP="0032372F">
      <w:pPr>
        <w:pStyle w:val="Lgende"/>
        <w:jc w:val="center"/>
        <w:rPr>
          <w:lang w:eastAsia="en-US"/>
        </w:rPr>
      </w:pPr>
      <w:bookmarkStart w:id="6" w:name="_Toc471919194"/>
      <w:r>
        <w:t xml:space="preserve">Figure </w:t>
      </w:r>
      <w:fldSimple w:instr=" SEQ Figure \* ARABIC ">
        <w:r w:rsidR="00245E1E">
          <w:rPr>
            <w:noProof/>
          </w:rPr>
          <w:t>2</w:t>
        </w:r>
      </w:fldSimple>
      <w:r>
        <w:t>: Adresse de la carte</w:t>
      </w:r>
      <w:bookmarkEnd w:id="6"/>
    </w:p>
    <w:p w:rsidR="00F87A0E" w:rsidRDefault="00F87A0E" w:rsidP="00F87A0E">
      <w:pPr>
        <w:jc w:val="center"/>
        <w:rPr>
          <w:lang w:eastAsia="en-US"/>
        </w:rPr>
      </w:pPr>
    </w:p>
    <w:p w:rsidR="0032372F" w:rsidRDefault="00F87A0E" w:rsidP="0032372F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95825" cy="2428875"/>
            <wp:effectExtent l="0" t="0" r="0" b="0"/>
            <wp:docPr id="32" name="Image 32" descr="C:\Users\jgrelet\OneDrive\Images\Captures d’écran\2017-0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relet\OneDrive\Images\Captures d’écran\2017-01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E" w:rsidRDefault="0032372F" w:rsidP="0032372F">
      <w:pPr>
        <w:pStyle w:val="Lgende"/>
        <w:jc w:val="center"/>
        <w:rPr>
          <w:lang w:eastAsia="en-US"/>
        </w:rPr>
      </w:pPr>
      <w:bookmarkStart w:id="7" w:name="_Toc471919195"/>
      <w:r>
        <w:t xml:space="preserve">Figure </w:t>
      </w:r>
      <w:fldSimple w:instr=" SEQ Figure \* ARABIC ">
        <w:r w:rsidR="00245E1E">
          <w:rPr>
            <w:noProof/>
          </w:rPr>
          <w:t>3</w:t>
        </w:r>
      </w:fldSimple>
      <w:r>
        <w:t>: Configuration du  serveur DHCP</w:t>
      </w:r>
      <w:bookmarkEnd w:id="7"/>
    </w:p>
    <w:p w:rsidR="00F87A0E" w:rsidRPr="00CB00E1" w:rsidRDefault="00F87A0E" w:rsidP="00F87A0E">
      <w:pPr>
        <w:jc w:val="center"/>
        <w:rPr>
          <w:lang w:eastAsia="en-US"/>
        </w:rPr>
      </w:pPr>
    </w:p>
    <w:p w:rsidR="002B4CB0" w:rsidRDefault="00CB00E1" w:rsidP="00B84823">
      <w:pPr>
        <w:pStyle w:val="Titre1"/>
      </w:pPr>
      <w:bookmarkStart w:id="8" w:name="_Toc471919204"/>
      <w:r>
        <w:t xml:space="preserve">Configuration </w:t>
      </w:r>
      <w:r w:rsidR="008729CD">
        <w:t>de la VM default</w:t>
      </w:r>
      <w:bookmarkEnd w:id="8"/>
    </w:p>
    <w:p w:rsidR="002B4CB0" w:rsidRDefault="008729CD" w:rsidP="002B4CB0">
      <w:pPr>
        <w:pStyle w:val="Titre2"/>
        <w:rPr>
          <w:lang w:eastAsia="en-US"/>
        </w:rPr>
      </w:pPr>
      <w:bookmarkStart w:id="9" w:name="_Toc471919205"/>
      <w:r>
        <w:rPr>
          <w:lang w:eastAsia="en-US"/>
        </w:rPr>
        <w:t>Partage des disques réseau</w:t>
      </w:r>
      <w:bookmarkEnd w:id="9"/>
    </w:p>
    <w:p w:rsidR="008729CD" w:rsidRPr="008729CD" w:rsidRDefault="008729CD" w:rsidP="008729CD">
      <w:pPr>
        <w:rPr>
          <w:lang w:eastAsia="en-US"/>
        </w:rPr>
      </w:pPr>
      <w:r>
        <w:rPr>
          <w:lang w:eastAsia="en-US"/>
        </w:rPr>
        <w:t xml:space="preserve">Nous voulons pouvoir réaliser des </w:t>
      </w:r>
      <w:r w:rsidR="00267B48">
        <w:rPr>
          <w:lang w:eastAsia="en-US"/>
        </w:rPr>
        <w:t>traitements</w:t>
      </w:r>
      <w:r>
        <w:rPr>
          <w:lang w:eastAsia="en-US"/>
        </w:rPr>
        <w:t xml:space="preserve"> sur des données qui se trouvent sur notre disque réseau, ici un partage samba, M :</w:t>
      </w:r>
    </w:p>
    <w:p w:rsidR="008729CD" w:rsidRDefault="008729CD" w:rsidP="008729CD">
      <w:pPr>
        <w:rPr>
          <w:lang w:eastAsia="en-US"/>
        </w:rPr>
      </w:pPr>
    </w:p>
    <w:p w:rsidR="00267B48" w:rsidRDefault="008729CD" w:rsidP="00267B48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18686" cy="2714625"/>
            <wp:effectExtent l="0" t="0" r="0" b="0"/>
            <wp:docPr id="35" name="Image 35" descr="C:\Users\jgrelet\OneDrive\Images\Captures d’écran\2017-01-11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grelet\OneDrive\Images\Captures d’écran\2017-01-11 (8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38" cy="271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CD" w:rsidRPr="008729CD" w:rsidRDefault="00267B48" w:rsidP="00267B48">
      <w:pPr>
        <w:pStyle w:val="Lgende"/>
        <w:jc w:val="center"/>
        <w:rPr>
          <w:lang w:eastAsia="en-US"/>
        </w:rPr>
      </w:pPr>
      <w:bookmarkStart w:id="10" w:name="_Toc471919196"/>
      <w:r>
        <w:t xml:space="preserve">Figure </w:t>
      </w:r>
      <w:fldSimple w:instr=" SEQ Figure \* ARABIC ">
        <w:r w:rsidR="00245E1E">
          <w:rPr>
            <w:noProof/>
          </w:rPr>
          <w:t>4</w:t>
        </w:r>
      </w:fldSimple>
      <w:r>
        <w:t>: partage samba M:</w:t>
      </w:r>
      <w:bookmarkEnd w:id="10"/>
    </w:p>
    <w:p w:rsidR="00267B48" w:rsidRDefault="008729CD" w:rsidP="00267B48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63640" cy="3152775"/>
            <wp:effectExtent l="0" t="0" r="0" b="0"/>
            <wp:docPr id="34" name="Image 34" descr="C:\Users\jgrelet\OneDrive\Images\Captures d’écran\2017-01-1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grelet\OneDrive\Images\Captures d’écran\2017-01-11 (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42" cy="3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CD" w:rsidRPr="008729CD" w:rsidRDefault="00267B48" w:rsidP="00267B48">
      <w:pPr>
        <w:pStyle w:val="Lgende"/>
        <w:jc w:val="center"/>
        <w:rPr>
          <w:lang w:eastAsia="en-US"/>
        </w:rPr>
      </w:pPr>
      <w:bookmarkStart w:id="11" w:name="_Toc471919197"/>
      <w:r>
        <w:t xml:space="preserve">Figure </w:t>
      </w:r>
      <w:fldSimple w:instr=" SEQ Figure \* ARABIC ">
        <w:r w:rsidR="00245E1E">
          <w:rPr>
            <w:noProof/>
          </w:rPr>
          <w:t>5</w:t>
        </w:r>
      </w:fldSimple>
      <w:r>
        <w:t>: VM default</w:t>
      </w:r>
      <w:bookmarkEnd w:id="11"/>
    </w:p>
    <w:p w:rsidR="00267B48" w:rsidRDefault="00267B48" w:rsidP="00F21373">
      <w:pPr>
        <w:rPr>
          <w:lang w:eastAsia="en-US"/>
        </w:rPr>
      </w:pPr>
      <w:r w:rsidRPr="00267B48">
        <w:rPr>
          <w:lang w:eastAsia="en-US"/>
        </w:rPr>
        <w:t xml:space="preserve">Nous allons rajouter </w:t>
      </w:r>
      <w:r>
        <w:rPr>
          <w:lang w:eastAsia="en-US"/>
        </w:rPr>
        <w:t>un dossier partagé M : qui sera vu comme et monté automatiquement par Docker comme /m.</w:t>
      </w:r>
    </w:p>
    <w:p w:rsidR="00F21373" w:rsidRPr="00267B48" w:rsidRDefault="00267B48" w:rsidP="00F21373">
      <w:pPr>
        <w:rPr>
          <w:lang w:eastAsia="en-US"/>
        </w:rPr>
      </w:pPr>
      <w:r>
        <w:rPr>
          <w:lang w:eastAsia="en-US"/>
        </w:rPr>
        <w:t xml:space="preserve">Si vous travaillé sur un disque externe vu avec la lettre E ;: par exemple, il suffit de rajouté un partage E : vu come /e. </w:t>
      </w:r>
    </w:p>
    <w:p w:rsidR="008729CD" w:rsidRDefault="008729CD" w:rsidP="00F21373">
      <w:pPr>
        <w:rPr>
          <w:b/>
          <w:lang w:eastAsia="en-US"/>
        </w:rPr>
      </w:pPr>
    </w:p>
    <w:p w:rsidR="00267B48" w:rsidRDefault="008729CD" w:rsidP="00267B48">
      <w:pPr>
        <w:keepNext/>
        <w:jc w:val="center"/>
      </w:pPr>
      <w:r>
        <w:rPr>
          <w:b/>
          <w:noProof/>
          <w:lang w:val="en-US" w:eastAsia="en-US"/>
        </w:rPr>
        <w:drawing>
          <wp:inline distT="0" distB="0" distL="0" distR="0">
            <wp:extent cx="4695825" cy="2938778"/>
            <wp:effectExtent l="0" t="0" r="0" b="0"/>
            <wp:docPr id="36" name="Image 36" descr="C:\Users\jgrelet\OneDrive\Images\Captures d’écran\2017-01-1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grelet\OneDrive\Images\Captures d’écran\2017-01-11 (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63" cy="294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CD" w:rsidRDefault="00267B48" w:rsidP="00267B48">
      <w:pPr>
        <w:pStyle w:val="Lgende"/>
        <w:jc w:val="center"/>
      </w:pPr>
      <w:bookmarkStart w:id="12" w:name="_Toc471919198"/>
      <w:r>
        <w:t xml:space="preserve">Figure </w:t>
      </w:r>
      <w:fldSimple w:instr=" SEQ Figure \* ARABIC ">
        <w:r w:rsidR="00245E1E">
          <w:rPr>
            <w:noProof/>
          </w:rPr>
          <w:t>6</w:t>
        </w:r>
      </w:fldSimple>
      <w:r>
        <w:t>: Ajout du dossier partagé M:</w:t>
      </w:r>
      <w:bookmarkEnd w:id="12"/>
    </w:p>
    <w:p w:rsidR="00DF6F9F" w:rsidRDefault="00DF6F9F" w:rsidP="00DF6F9F"/>
    <w:p w:rsidR="00245E1E" w:rsidRDefault="00245E1E" w:rsidP="00DF6F9F">
      <w:pPr>
        <w:pStyle w:val="Titre2"/>
      </w:pPr>
      <w:bookmarkStart w:id="13" w:name="_Toc471919206"/>
      <w:r>
        <w:lastRenderedPageBreak/>
        <w:t>Test du fonctionnement de Docker</w:t>
      </w:r>
      <w:bookmarkEnd w:id="13"/>
    </w:p>
    <w:p w:rsidR="00245E1E" w:rsidRDefault="00245E1E" w:rsidP="00245E1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068333" cy="4171950"/>
            <wp:effectExtent l="0" t="0" r="0" b="0"/>
            <wp:docPr id="38" name="Image 38" descr="C:\Users\jgrelet\OneDrive\Images\Captures d’écran\2017-0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grelet\OneDrive\Images\Captures d’écran\2017-01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84" cy="41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1E" w:rsidRPr="00245E1E" w:rsidRDefault="00245E1E" w:rsidP="00245E1E">
      <w:pPr>
        <w:pStyle w:val="Lgende"/>
        <w:jc w:val="center"/>
      </w:pPr>
      <w:bookmarkStart w:id="14" w:name="_Toc471919199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Tests du fonctionnement de Docker</w:t>
      </w:r>
      <w:bookmarkEnd w:id="14"/>
    </w:p>
    <w:p w:rsidR="00DF6F9F" w:rsidRDefault="002A34CA" w:rsidP="00DF6F9F">
      <w:pPr>
        <w:pStyle w:val="Titre2"/>
      </w:pPr>
      <w:bookmarkStart w:id="15" w:name="_Toc471919207"/>
      <w:r>
        <w:t>Utilisation</w:t>
      </w:r>
      <w:r w:rsidR="00DF6F9F">
        <w:t xml:space="preserve"> de l’image jgrelet/perl</w:t>
      </w:r>
      <w:bookmarkEnd w:id="15"/>
    </w:p>
    <w:p w:rsidR="002A34CA" w:rsidRDefault="002A34CA" w:rsidP="00DF6F9F">
      <w:r>
        <w:t>Une fois Docker installé, 2 commandes suffisent pour réaliser le traitement des données :</w:t>
      </w:r>
    </w:p>
    <w:p w:rsidR="002A34CA" w:rsidRDefault="002A34CA" w:rsidP="00DF6F9F"/>
    <w:p w:rsidR="00DF6F9F" w:rsidRDefault="002A34CA" w:rsidP="002A34CA">
      <w:pPr>
        <w:pStyle w:val="Paragraphedeliste"/>
        <w:numPr>
          <w:ilvl w:val="0"/>
          <w:numId w:val="21"/>
        </w:numPr>
      </w:pPr>
      <w:r>
        <w:t>Récupérer l’image depuis le Docker-Hub</w:t>
      </w:r>
      <w:r w:rsidR="00DF6F9F">
        <w:t>:</w:t>
      </w:r>
    </w:p>
    <w:p w:rsidR="002A34CA" w:rsidRDefault="002A34CA" w:rsidP="002A34CA"/>
    <w:p w:rsidR="002A34CA" w:rsidRDefault="002A34CA" w:rsidP="002A34CA">
      <w:r>
        <w:t>$ docker pull jgrelet/perl</w:t>
      </w:r>
    </w:p>
    <w:p w:rsidR="002A34CA" w:rsidRDefault="002A34CA" w:rsidP="002A34CA"/>
    <w:p w:rsidR="002A34CA" w:rsidRDefault="002A34CA" w:rsidP="002A34CA">
      <w:pPr>
        <w:pStyle w:val="Paragraphedeliste"/>
        <w:numPr>
          <w:ilvl w:val="0"/>
          <w:numId w:val="21"/>
        </w:numPr>
      </w:pPr>
      <w:r>
        <w:t>Lancer le conteneur</w:t>
      </w:r>
    </w:p>
    <w:p w:rsidR="002A34CA" w:rsidRDefault="002A34CA" w:rsidP="00DF6F9F"/>
    <w:p w:rsidR="002A34CA" w:rsidRPr="002A34CA" w:rsidRDefault="002A34CA" w:rsidP="00DF6F9F">
      <w:pPr>
        <w:rPr>
          <w:lang w:val="en-US"/>
        </w:rPr>
      </w:pPr>
      <w:r>
        <w:rPr>
          <w:lang w:val="en-US"/>
        </w:rPr>
        <w:t xml:space="preserve">$ </w:t>
      </w:r>
      <w:r w:rsidRPr="002A34CA">
        <w:rPr>
          <w:lang w:val="en-US"/>
        </w:rPr>
        <w:t>docker run -it --rm --env CRUISE=PIRATA-FR26 -v /m:/data jgrelet/perl /bin/ba</w:t>
      </w:r>
      <w:r>
        <w:rPr>
          <w:lang w:val="en-US"/>
        </w:rPr>
        <w:t>sh</w:t>
      </w:r>
    </w:p>
    <w:p w:rsidR="00DF6F9F" w:rsidRPr="002A34CA" w:rsidRDefault="00DF6F9F" w:rsidP="00DF6F9F">
      <w:pPr>
        <w:rPr>
          <w:lang w:val="en-US"/>
        </w:rPr>
      </w:pPr>
    </w:p>
    <w:p w:rsidR="00245E1E" w:rsidRDefault="00DF6F9F" w:rsidP="00245E1E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029200" cy="4144988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02" cy="41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9F" w:rsidRDefault="00245E1E" w:rsidP="00245E1E">
      <w:pPr>
        <w:pStyle w:val="Lgende"/>
        <w:jc w:val="center"/>
      </w:pPr>
      <w:bookmarkStart w:id="16" w:name="_Toc471919200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exemple d'utilisation pour PIRATA-FR26</w:t>
      </w:r>
      <w:bookmarkEnd w:id="16"/>
    </w:p>
    <w:p w:rsidR="002A34CA" w:rsidRDefault="002A34CA" w:rsidP="00DF6F9F"/>
    <w:p w:rsidR="002A34CA" w:rsidRDefault="002A34CA" w:rsidP="002A34CA">
      <w:pPr>
        <w:pStyle w:val="Paragraphedeliste"/>
        <w:numPr>
          <w:ilvl w:val="0"/>
          <w:numId w:val="21"/>
        </w:numPr>
      </w:pPr>
      <w:r>
        <w:t>Sortir du conteneur :</w:t>
      </w:r>
    </w:p>
    <w:p w:rsidR="002A34CA" w:rsidRDefault="002A34CA" w:rsidP="002A34CA"/>
    <w:p w:rsidR="002A34CA" w:rsidRDefault="002A34CA" w:rsidP="002A34CA">
      <w:r>
        <w:t>Entrer CTRL+D au clavier</w:t>
      </w:r>
    </w:p>
    <w:p w:rsidR="002A34CA" w:rsidRDefault="002A34CA" w:rsidP="002A34CA"/>
    <w:p w:rsidR="002A34CA" w:rsidRDefault="002A34CA" w:rsidP="002A34CA">
      <w:pPr>
        <w:pStyle w:val="Titre2"/>
      </w:pPr>
      <w:bookmarkStart w:id="17" w:name="_Toc471919208"/>
      <w:r>
        <w:t>Quelques explications</w:t>
      </w:r>
      <w:bookmarkEnd w:id="17"/>
    </w:p>
    <w:p w:rsidR="002A34CA" w:rsidRDefault="002A34CA" w:rsidP="002A34CA">
      <w:r>
        <w:t>Les options :</w:t>
      </w:r>
    </w:p>
    <w:p w:rsidR="002A34CA" w:rsidRDefault="002A34CA" w:rsidP="002A34CA">
      <w:r>
        <w:t>-it : mode interactif, terminal TTY</w:t>
      </w:r>
    </w:p>
    <w:p w:rsidR="002A34CA" w:rsidRDefault="002A34CA" w:rsidP="002A34CA">
      <w:r>
        <w:t>--rm : supprime le conteneur en le quittant</w:t>
      </w:r>
    </w:p>
    <w:p w:rsidR="002A34CA" w:rsidRDefault="002A34CA" w:rsidP="002A34CA">
      <w:r>
        <w:t>--env : défini les variables d’environnement.</w:t>
      </w:r>
    </w:p>
    <w:p w:rsidR="002A34CA" w:rsidRPr="002A34CA" w:rsidRDefault="002A34CA" w:rsidP="002A34CA">
      <w:r>
        <w:t>Pour tavailler sur une autre campagne, il suffit de changer CRUISE=</w:t>
      </w:r>
    </w:p>
    <w:p w:rsidR="002A34CA" w:rsidRDefault="002A34CA" w:rsidP="002A34CA"/>
    <w:p w:rsidR="002A34CA" w:rsidRDefault="002A34CA" w:rsidP="002A34CA"/>
    <w:p w:rsidR="002A34CA" w:rsidRPr="00DF6F9F" w:rsidRDefault="002A34CA" w:rsidP="002A34CA"/>
    <w:p w:rsidR="00967B83" w:rsidRDefault="00967B83">
      <w:pPr>
        <w:suppressAutoHyphens w:val="0"/>
        <w:spacing w:after="200" w:line="276" w:lineRule="auto"/>
      </w:pPr>
      <w:r>
        <w:br w:type="page"/>
      </w:r>
    </w:p>
    <w:p w:rsidR="00967B83" w:rsidRPr="00967B83" w:rsidRDefault="00967B83" w:rsidP="00967B83"/>
    <w:p w:rsidR="00F21373" w:rsidRDefault="00F21373" w:rsidP="00F21373">
      <w:pPr>
        <w:pStyle w:val="Titre1"/>
        <w:spacing w:before="0" w:after="0"/>
      </w:pPr>
      <w:bookmarkStart w:id="18" w:name="_Toc443654532"/>
      <w:bookmarkStart w:id="19" w:name="_Toc471919209"/>
      <w:r>
        <w:t>Liste des Figures</w:t>
      </w:r>
      <w:bookmarkEnd w:id="18"/>
      <w:bookmarkEnd w:id="19"/>
    </w:p>
    <w:p w:rsidR="00F21373" w:rsidRDefault="00F21373" w:rsidP="00F21373">
      <w:pPr>
        <w:rPr>
          <w:lang w:eastAsia="en-US"/>
        </w:rPr>
      </w:pPr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r>
        <w:rPr>
          <w:lang w:eastAsia="en-US"/>
        </w:rPr>
        <w:fldChar w:fldCharType="begin"/>
      </w:r>
      <w:r w:rsidR="00F21373">
        <w:rPr>
          <w:lang w:eastAsia="en-US"/>
        </w:rPr>
        <w:instrText xml:space="preserve"> TOC \h \z \c "Figure" </w:instrText>
      </w:r>
      <w:r>
        <w:rPr>
          <w:lang w:eastAsia="en-US"/>
        </w:rPr>
        <w:fldChar w:fldCharType="separate"/>
      </w:r>
      <w:hyperlink w:anchor="_Toc471919193" w:history="1">
        <w:r w:rsidR="00245E1E" w:rsidRPr="00A20959">
          <w:rPr>
            <w:rStyle w:val="Lienhypertexte"/>
            <w:noProof/>
          </w:rPr>
          <w:t>Figure 1: Préférences réseau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71919194" w:history="1">
        <w:r w:rsidR="00245E1E" w:rsidRPr="00A20959">
          <w:rPr>
            <w:rStyle w:val="Lienhypertexte"/>
            <w:noProof/>
          </w:rPr>
          <w:t>Figure 2: Adresse de la carte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71919195" w:history="1">
        <w:r w:rsidR="00245E1E" w:rsidRPr="00A20959">
          <w:rPr>
            <w:rStyle w:val="Lienhypertexte"/>
            <w:noProof/>
          </w:rPr>
          <w:t>Figure 3: Configuration du  serveur DHCP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71919196" w:history="1">
        <w:r w:rsidR="00245E1E" w:rsidRPr="00A20959">
          <w:rPr>
            <w:rStyle w:val="Lienhypertexte"/>
            <w:noProof/>
          </w:rPr>
          <w:t>Figure 4: partage samba M: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71919197" w:history="1">
        <w:r w:rsidR="00245E1E" w:rsidRPr="00A20959">
          <w:rPr>
            <w:rStyle w:val="Lienhypertexte"/>
            <w:noProof/>
          </w:rPr>
          <w:t>Figure 5: VM default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71919198" w:history="1">
        <w:r w:rsidR="00245E1E" w:rsidRPr="00A20959">
          <w:rPr>
            <w:rStyle w:val="Lienhypertexte"/>
            <w:noProof/>
          </w:rPr>
          <w:t>Figure 6: Ajout du dossier partagé M: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71919199" w:history="1">
        <w:r w:rsidR="00245E1E" w:rsidRPr="00A20959">
          <w:rPr>
            <w:rStyle w:val="Lienhypertexte"/>
            <w:noProof/>
          </w:rPr>
          <w:t>Figure 7: Tests du fonctionnement de Docker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E1E" w:rsidRDefault="00D35BE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71919200" w:history="1">
        <w:r w:rsidR="00245E1E" w:rsidRPr="00A20959">
          <w:rPr>
            <w:rStyle w:val="Lienhypertexte"/>
            <w:noProof/>
          </w:rPr>
          <w:t>Figure 8: exemple d'utilisation pour PIRATA-FR26</w:t>
        </w:r>
        <w:r w:rsidR="00245E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E1E">
          <w:rPr>
            <w:noProof/>
            <w:webHidden/>
          </w:rPr>
          <w:instrText xml:space="preserve"> PAGEREF _Toc471919200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E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6663" w:rsidRDefault="00D35BE0" w:rsidP="00F21373">
      <w:pPr>
        <w:rPr>
          <w:color w:val="056284"/>
          <w:sz w:val="28"/>
          <w:szCs w:val="28"/>
          <w:lang w:eastAsia="en-US"/>
        </w:rPr>
      </w:pPr>
      <w:r>
        <w:rPr>
          <w:lang w:eastAsia="en-US"/>
        </w:rPr>
        <w:fldChar w:fldCharType="end"/>
      </w:r>
    </w:p>
    <w:p w:rsidR="002F1348" w:rsidRPr="000822A2" w:rsidRDefault="002F1348" w:rsidP="00D76A08">
      <w:pPr>
        <w:pStyle w:val="Titre1"/>
      </w:pPr>
      <w:bookmarkStart w:id="20" w:name="_Toc471919210"/>
      <w:r w:rsidRPr="000822A2">
        <w:t>Suivi des versions</w:t>
      </w:r>
      <w:r w:rsidR="006B5E01">
        <w:t xml:space="preserve"> de ce document</w:t>
      </w:r>
      <w:bookmarkEnd w:id="20"/>
    </w:p>
    <w:p w:rsidR="008962F9" w:rsidRDefault="008962F9" w:rsidP="008962F9"/>
    <w:tbl>
      <w:tblPr>
        <w:tblW w:w="0" w:type="auto"/>
        <w:tblLayout w:type="fixed"/>
        <w:tblLook w:val="0000"/>
      </w:tblPr>
      <w:tblGrid>
        <w:gridCol w:w="1131"/>
        <w:gridCol w:w="2263"/>
        <w:gridCol w:w="1131"/>
        <w:gridCol w:w="2263"/>
      </w:tblGrid>
      <w:tr w:rsidR="008962F9" w:rsidRPr="00466B3F" w:rsidTr="004121E9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2F9" w:rsidRPr="006359DC" w:rsidRDefault="008962F9" w:rsidP="004121E9">
            <w:pPr>
              <w:rPr>
                <w:b/>
              </w:rPr>
            </w:pPr>
            <w:r w:rsidRPr="006359DC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2F9" w:rsidRPr="006359DC" w:rsidRDefault="008962F9" w:rsidP="004121E9">
            <w:pPr>
              <w:rPr>
                <w:b/>
              </w:rPr>
            </w:pPr>
            <w:r w:rsidRPr="006359DC">
              <w:rPr>
                <w:b/>
              </w:rPr>
              <w:t>Approbateur</w:t>
            </w:r>
          </w:p>
        </w:tc>
      </w:tr>
      <w:tr w:rsidR="008962F9" w:rsidRPr="00466B3F" w:rsidTr="00F21373">
        <w:trPr>
          <w:trHeight w:hRule="exact" w:val="629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4121E9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1F2CB3" w:rsidRDefault="001F2CB3" w:rsidP="004121E9">
            <w:r w:rsidRPr="001F2CB3">
              <w:t>J</w:t>
            </w:r>
            <w:r w:rsidR="00F21373">
              <w:t>acques</w:t>
            </w:r>
            <w:r w:rsidRPr="001F2CB3">
              <w:t xml:space="preserve"> </w:t>
            </w:r>
            <w:r>
              <w:t>Grelet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4121E9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1F2CB3" w:rsidP="004121E9">
            <w:r w:rsidRPr="001F2CB3">
              <w:t>J</w:t>
            </w:r>
            <w:r w:rsidR="00F21373">
              <w:t>acques</w:t>
            </w:r>
            <w:r w:rsidRPr="001F2CB3">
              <w:t xml:space="preserve"> </w:t>
            </w:r>
            <w:r>
              <w:t>Grelet</w:t>
            </w:r>
          </w:p>
        </w:tc>
      </w:tr>
      <w:tr w:rsidR="00F21373" w:rsidRPr="00466B3F" w:rsidTr="004121E9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1373" w:rsidRPr="00466B3F" w:rsidRDefault="00F21373" w:rsidP="00F21373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1373" w:rsidRDefault="00CB00E1" w:rsidP="00F21373">
            <w:pPr>
              <w:spacing w:line="276" w:lineRule="auto"/>
            </w:pPr>
            <w:r>
              <w:t xml:space="preserve">Responsable </w:t>
            </w:r>
            <w:r w:rsidR="00F21373">
              <w:t>du Laboratoire de Mesures Physiques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373" w:rsidRDefault="00F21373" w:rsidP="00F21373">
            <w:pPr>
              <w:spacing w:line="276" w:lineRule="auto"/>
            </w:pPr>
            <w:r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1373" w:rsidRDefault="00F21373" w:rsidP="00F21373">
            <w:pPr>
              <w:spacing w:line="276" w:lineRule="auto"/>
            </w:pPr>
            <w:r>
              <w:t>IR du Laboratoire de Mesures Physiques</w:t>
            </w:r>
          </w:p>
        </w:tc>
      </w:tr>
    </w:tbl>
    <w:p w:rsidR="008962F9" w:rsidRDefault="008962F9" w:rsidP="008962F9"/>
    <w:p w:rsidR="002F1348" w:rsidRDefault="002F1348" w:rsidP="002F1348"/>
    <w:tbl>
      <w:tblPr>
        <w:tblW w:w="9185" w:type="dxa"/>
        <w:tblInd w:w="-5" w:type="dxa"/>
        <w:tblLayout w:type="fixed"/>
        <w:tblLook w:val="0000"/>
      </w:tblPr>
      <w:tblGrid>
        <w:gridCol w:w="1418"/>
        <w:gridCol w:w="1417"/>
        <w:gridCol w:w="6350"/>
      </w:tblGrid>
      <w:tr w:rsidR="002F1348" w:rsidRPr="002F1348" w:rsidTr="00F2137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F21373">
            <w:pPr>
              <w:jc w:val="center"/>
              <w:rPr>
                <w:b/>
              </w:rPr>
            </w:pPr>
            <w:r w:rsidRPr="002F1348">
              <w:rPr>
                <w:b/>
              </w:rP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F21373">
            <w:pPr>
              <w:jc w:val="center"/>
              <w:rPr>
                <w:b/>
              </w:rPr>
            </w:pPr>
            <w:r w:rsidRPr="002F1348">
              <w:rPr>
                <w:b/>
              </w:rPr>
              <w:t>Version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Commentaires et modifications</w:t>
            </w:r>
          </w:p>
        </w:tc>
      </w:tr>
      <w:tr w:rsidR="00F21373" w:rsidRPr="002B258C" w:rsidTr="00F21373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F21373" w:rsidRDefault="00CB00E1" w:rsidP="00F21373">
            <w:pPr>
              <w:spacing w:line="276" w:lineRule="auto"/>
              <w:jc w:val="center"/>
            </w:pPr>
            <w:r>
              <w:t>11/01/2017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:rsidR="00F21373" w:rsidRDefault="00CB00E1" w:rsidP="00F2137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6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373" w:rsidRPr="002B258C" w:rsidRDefault="00F21373" w:rsidP="00F21373"/>
        </w:tc>
      </w:tr>
      <w:tr w:rsidR="00F21373" w:rsidRPr="002B258C" w:rsidTr="00F21373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F21373" w:rsidRPr="002B258C" w:rsidRDefault="00F21373" w:rsidP="00F21373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:rsidR="00F21373" w:rsidRPr="002B258C" w:rsidRDefault="00F21373" w:rsidP="00F21373">
            <w:pPr>
              <w:jc w:val="center"/>
            </w:pPr>
          </w:p>
        </w:tc>
        <w:tc>
          <w:tcPr>
            <w:tcW w:w="6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373" w:rsidRPr="002B258C" w:rsidRDefault="00F21373" w:rsidP="00F21373"/>
        </w:tc>
      </w:tr>
      <w:tr w:rsidR="00F21373" w:rsidRPr="002B258C" w:rsidTr="00F21373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F21373" w:rsidRPr="002B258C" w:rsidRDefault="00F21373" w:rsidP="00F21373">
            <w:pPr>
              <w:jc w:val="center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 w:rsidR="00F21373" w:rsidRPr="002B258C" w:rsidRDefault="00F21373" w:rsidP="00F21373">
            <w:pPr>
              <w:jc w:val="center"/>
            </w:pPr>
          </w:p>
        </w:tc>
        <w:tc>
          <w:tcPr>
            <w:tcW w:w="6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373" w:rsidRPr="002B258C" w:rsidRDefault="00F21373" w:rsidP="00F21373"/>
        </w:tc>
      </w:tr>
    </w:tbl>
    <w:p w:rsidR="006B5E01" w:rsidRDefault="006B5E01" w:rsidP="006B5E01"/>
    <w:p w:rsidR="006B5E01" w:rsidRDefault="006B5E01" w:rsidP="006B5E01"/>
    <w:tbl>
      <w:tblPr>
        <w:tblStyle w:val="Grilledutableau"/>
        <w:tblW w:w="0" w:type="auto"/>
        <w:tblLook w:val="04A0"/>
      </w:tblPr>
      <w:tblGrid>
        <w:gridCol w:w="3070"/>
        <w:gridCol w:w="3071"/>
      </w:tblGrid>
      <w:tr w:rsidR="008962F9" w:rsidRPr="008962F9" w:rsidTr="008962F9">
        <w:tc>
          <w:tcPr>
            <w:tcW w:w="3070" w:type="dxa"/>
          </w:tcPr>
          <w:p w:rsidR="008962F9" w:rsidRPr="008962F9" w:rsidRDefault="008962F9" w:rsidP="004121E9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962F9" w:rsidRPr="008962F9" w:rsidRDefault="008962F9" w:rsidP="004121E9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Date</w:t>
            </w:r>
          </w:p>
        </w:tc>
      </w:tr>
      <w:tr w:rsidR="008962F9" w:rsidRPr="008962F9" w:rsidTr="008962F9">
        <w:tc>
          <w:tcPr>
            <w:tcW w:w="3070" w:type="dxa"/>
          </w:tcPr>
          <w:p w:rsidR="008962F9" w:rsidRPr="008962F9" w:rsidRDefault="008962F9" w:rsidP="004121E9">
            <w:pPr>
              <w:rPr>
                <w:b/>
                <w:lang w:eastAsia="en-US"/>
              </w:rPr>
            </w:pPr>
          </w:p>
        </w:tc>
        <w:tc>
          <w:tcPr>
            <w:tcW w:w="3071" w:type="dxa"/>
          </w:tcPr>
          <w:p w:rsidR="008962F9" w:rsidRPr="008962F9" w:rsidRDefault="008962F9" w:rsidP="004121E9">
            <w:pPr>
              <w:rPr>
                <w:b/>
                <w:lang w:eastAsia="en-US"/>
              </w:rPr>
            </w:pPr>
          </w:p>
        </w:tc>
      </w:tr>
    </w:tbl>
    <w:p w:rsidR="008962F9" w:rsidRPr="008962F9" w:rsidRDefault="008962F9" w:rsidP="008962F9">
      <w:pPr>
        <w:rPr>
          <w:b/>
          <w:lang w:eastAsia="en-US"/>
        </w:rPr>
      </w:pPr>
    </w:p>
    <w:sectPr w:rsidR="008962F9" w:rsidRPr="008962F9" w:rsidSect="00C06CEC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36B" w:rsidRDefault="0024736B" w:rsidP="00D07951">
      <w:r>
        <w:separator/>
      </w:r>
    </w:p>
  </w:endnote>
  <w:endnote w:type="continuationSeparator" w:id="0">
    <w:p w:rsidR="0024736B" w:rsidRDefault="0024736B" w:rsidP="00D07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36B" w:rsidRDefault="0024736B" w:rsidP="00D07951">
    <w:pPr>
      <w:pStyle w:val="Pieddepage"/>
    </w:pPr>
  </w:p>
  <w:p w:rsidR="0024736B" w:rsidRDefault="0024736B" w:rsidP="00D0795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36B" w:rsidRDefault="0024736B" w:rsidP="00D07951">
      <w:r>
        <w:separator/>
      </w:r>
    </w:p>
  </w:footnote>
  <w:footnote w:type="continuationSeparator" w:id="0">
    <w:p w:rsidR="0024736B" w:rsidRDefault="0024736B" w:rsidP="00D07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36B" w:rsidRDefault="00D35BE0">
    <w:pPr>
      <w:pStyle w:val="En-tte"/>
    </w:pPr>
    <w:r w:rsidRPr="00D35BE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1026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36B" w:rsidRDefault="00D35BE0" w:rsidP="00D07951">
    <w:pPr>
      <w:pStyle w:val="En-tte"/>
    </w:pPr>
    <w:r w:rsidRPr="00D35BE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1027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24736B">
      <w:rPr>
        <w:noProof/>
        <w:lang w:val="en-US" w:eastAsia="en-US"/>
      </w:rPr>
      <w:drawing>
        <wp:inline distT="0" distB="0" distL="0" distR="0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4736B">
      <w:tab/>
    </w:r>
    <w:r w:rsidR="0024736B">
      <w:tab/>
    </w:r>
    <w:r w:rsidR="0024736B">
      <w:rPr>
        <w:noProof/>
        <w:lang w:val="en-US" w:eastAsia="en-US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736B" w:rsidRDefault="0024736B" w:rsidP="00C1160A">
    <w:pPr>
      <w:pStyle w:val="Titre"/>
      <w:tabs>
        <w:tab w:val="clear" w:pos="6663"/>
      </w:tabs>
    </w:pPr>
    <w:r>
      <w:t>Protocole d’installation de Docker Toolbox</w:t>
    </w:r>
  </w:p>
  <w:p w:rsidR="0024736B" w:rsidRPr="00B66663" w:rsidRDefault="0024736B" w:rsidP="00B66663">
    <w:pPr>
      <w:rPr>
        <w:lang w:eastAsia="en-US"/>
      </w:rPr>
    </w:pPr>
  </w:p>
  <w:p w:rsidR="0024736B" w:rsidRDefault="0024736B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>
      <w:tab/>
    </w:r>
    <w:r w:rsidRPr="00466B3F">
      <w:t>US191</w:t>
    </w:r>
    <w:r>
      <w:tab/>
    </w:r>
    <w:r w:rsidRPr="009C4A5D">
      <w:t>PROTOCOLE</w:t>
    </w:r>
  </w:p>
  <w:p w:rsidR="0024736B" w:rsidRPr="009C4A5D" w:rsidRDefault="0024736B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Implantation : </w:t>
    </w:r>
    <w:r>
      <w:tab/>
    </w:r>
    <w:r w:rsidRPr="009C4A5D">
      <w:t>BREST</w:t>
    </w:r>
    <w:r>
      <w:tab/>
    </w:r>
    <w:r w:rsidRPr="009C4A5D">
      <w:t>Version 01</w:t>
    </w:r>
  </w:p>
  <w:p w:rsidR="0024736B" w:rsidRDefault="0024736B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Pr="00466B3F">
      <w:tab/>
      <w:t xml:space="preserve">Page </w:t>
    </w:r>
    <w:r w:rsidR="00D35BE0">
      <w:fldChar w:fldCharType="begin"/>
    </w:r>
    <w:r>
      <w:instrText xml:space="preserve"> PAGE   \* MERGEFORMAT </w:instrText>
    </w:r>
    <w:r w:rsidR="00D35BE0">
      <w:fldChar w:fldCharType="separate"/>
    </w:r>
    <w:r w:rsidR="0016692C">
      <w:rPr>
        <w:noProof/>
      </w:rPr>
      <w:t>1</w:t>
    </w:r>
    <w:r w:rsidR="00D35BE0">
      <w:rPr>
        <w:noProof/>
      </w:rPr>
      <w:fldChar w:fldCharType="end"/>
    </w:r>
    <w:r w:rsidRPr="00466B3F">
      <w:t>/</w:t>
    </w:r>
    <w:fldSimple w:instr=" NUMPAGES   \* MERGEFORMAT ">
      <w:r w:rsidR="0016692C">
        <w:rPr>
          <w:noProof/>
        </w:rPr>
        <w:t>8</w:t>
      </w:r>
    </w:fldSimple>
  </w:p>
  <w:p w:rsidR="0024736B" w:rsidRPr="00466B3F" w:rsidRDefault="0024736B" w:rsidP="00D0795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36B" w:rsidRDefault="00D35BE0">
    <w:pPr>
      <w:pStyle w:val="En-tte"/>
    </w:pPr>
    <w:r w:rsidRPr="00D35BE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1025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219B5F0C"/>
    <w:multiLevelType w:val="hybridMultilevel"/>
    <w:tmpl w:val="54A81D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AA96308"/>
    <w:multiLevelType w:val="hybridMultilevel"/>
    <w:tmpl w:val="D1183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84B5A"/>
    <w:multiLevelType w:val="multilevel"/>
    <w:tmpl w:val="39CA5B1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04655B"/>
    <w:multiLevelType w:val="hybridMultilevel"/>
    <w:tmpl w:val="3CC60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14F0F"/>
    <w:multiLevelType w:val="hybridMultilevel"/>
    <w:tmpl w:val="CB18CE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C53CF"/>
    <w:multiLevelType w:val="multilevel"/>
    <w:tmpl w:val="687262D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E2E529E"/>
    <w:multiLevelType w:val="hybridMultilevel"/>
    <w:tmpl w:val="F3024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C69AB"/>
    <w:multiLevelType w:val="hybridMultilevel"/>
    <w:tmpl w:val="3EB4D8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03890"/>
    <w:multiLevelType w:val="hybridMultilevel"/>
    <w:tmpl w:val="3BCEC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91915"/>
    <w:multiLevelType w:val="hybridMultilevel"/>
    <w:tmpl w:val="F77E4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21667"/>
    <w:multiLevelType w:val="hybridMultilevel"/>
    <w:tmpl w:val="7D8E27A4"/>
    <w:lvl w:ilvl="0" w:tplc="0FA0C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91887"/>
    <w:multiLevelType w:val="multilevel"/>
    <w:tmpl w:val="3CC8228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17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6"/>
  </w:num>
  <w:num w:numId="13">
    <w:abstractNumId w:val="3"/>
  </w:num>
  <w:num w:numId="14">
    <w:abstractNumId w:val="11"/>
  </w:num>
  <w:num w:numId="15">
    <w:abstractNumId w:val="8"/>
  </w:num>
  <w:num w:numId="16">
    <w:abstractNumId w:val="14"/>
  </w:num>
  <w:num w:numId="17">
    <w:abstractNumId w:val="12"/>
  </w:num>
  <w:num w:numId="18">
    <w:abstractNumId w:val="5"/>
  </w:num>
  <w:num w:numId="19">
    <w:abstractNumId w:val="15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0D40"/>
    <w:rsid w:val="0002544B"/>
    <w:rsid w:val="00026247"/>
    <w:rsid w:val="00046F40"/>
    <w:rsid w:val="000556B5"/>
    <w:rsid w:val="000822A2"/>
    <w:rsid w:val="00086D62"/>
    <w:rsid w:val="000A0829"/>
    <w:rsid w:val="000A4B3E"/>
    <w:rsid w:val="000D2282"/>
    <w:rsid w:val="000F3ED5"/>
    <w:rsid w:val="00111687"/>
    <w:rsid w:val="00120F1E"/>
    <w:rsid w:val="001251BA"/>
    <w:rsid w:val="00127B8E"/>
    <w:rsid w:val="0014365E"/>
    <w:rsid w:val="0016692C"/>
    <w:rsid w:val="00182BE6"/>
    <w:rsid w:val="00185EBA"/>
    <w:rsid w:val="001A119F"/>
    <w:rsid w:val="001A25E1"/>
    <w:rsid w:val="001A3AC9"/>
    <w:rsid w:val="001B1972"/>
    <w:rsid w:val="001F2CB3"/>
    <w:rsid w:val="001F6072"/>
    <w:rsid w:val="002065A8"/>
    <w:rsid w:val="00236E0D"/>
    <w:rsid w:val="00245E1E"/>
    <w:rsid w:val="0024736B"/>
    <w:rsid w:val="00267B48"/>
    <w:rsid w:val="00273147"/>
    <w:rsid w:val="002735CB"/>
    <w:rsid w:val="002A34CA"/>
    <w:rsid w:val="002B258C"/>
    <w:rsid w:val="002B4CB0"/>
    <w:rsid w:val="002F1348"/>
    <w:rsid w:val="00322BAF"/>
    <w:rsid w:val="0032372F"/>
    <w:rsid w:val="00332B1E"/>
    <w:rsid w:val="0034171D"/>
    <w:rsid w:val="00366088"/>
    <w:rsid w:val="0038719B"/>
    <w:rsid w:val="00390F93"/>
    <w:rsid w:val="003A630E"/>
    <w:rsid w:val="003B2959"/>
    <w:rsid w:val="003C68A1"/>
    <w:rsid w:val="004121E9"/>
    <w:rsid w:val="004144D6"/>
    <w:rsid w:val="00434E86"/>
    <w:rsid w:val="004371B5"/>
    <w:rsid w:val="004610BB"/>
    <w:rsid w:val="00461579"/>
    <w:rsid w:val="00466B3F"/>
    <w:rsid w:val="004672CF"/>
    <w:rsid w:val="0049189F"/>
    <w:rsid w:val="004973EE"/>
    <w:rsid w:val="004D14B0"/>
    <w:rsid w:val="00512292"/>
    <w:rsid w:val="0052263D"/>
    <w:rsid w:val="00561D0A"/>
    <w:rsid w:val="00571D88"/>
    <w:rsid w:val="00592F05"/>
    <w:rsid w:val="005A5F37"/>
    <w:rsid w:val="005C3115"/>
    <w:rsid w:val="005C4C0F"/>
    <w:rsid w:val="005D0A53"/>
    <w:rsid w:val="005F0927"/>
    <w:rsid w:val="006359DC"/>
    <w:rsid w:val="00655C6C"/>
    <w:rsid w:val="00662FD0"/>
    <w:rsid w:val="006648ED"/>
    <w:rsid w:val="0069084F"/>
    <w:rsid w:val="006B5E01"/>
    <w:rsid w:val="006C2154"/>
    <w:rsid w:val="00732432"/>
    <w:rsid w:val="007338C2"/>
    <w:rsid w:val="007406B0"/>
    <w:rsid w:val="00753BAC"/>
    <w:rsid w:val="00782742"/>
    <w:rsid w:val="007C477C"/>
    <w:rsid w:val="007E7876"/>
    <w:rsid w:val="0081063D"/>
    <w:rsid w:val="008133E4"/>
    <w:rsid w:val="00821B50"/>
    <w:rsid w:val="00827212"/>
    <w:rsid w:val="00871229"/>
    <w:rsid w:val="008729CD"/>
    <w:rsid w:val="008962F9"/>
    <w:rsid w:val="008B39A5"/>
    <w:rsid w:val="008B76F6"/>
    <w:rsid w:val="008D453D"/>
    <w:rsid w:val="0090002F"/>
    <w:rsid w:val="009143C2"/>
    <w:rsid w:val="00930D40"/>
    <w:rsid w:val="009315AA"/>
    <w:rsid w:val="00962155"/>
    <w:rsid w:val="00967B83"/>
    <w:rsid w:val="00976C15"/>
    <w:rsid w:val="00981DDE"/>
    <w:rsid w:val="009A49CE"/>
    <w:rsid w:val="009B1197"/>
    <w:rsid w:val="009C4A5D"/>
    <w:rsid w:val="009D1315"/>
    <w:rsid w:val="009D7E98"/>
    <w:rsid w:val="009E2B2D"/>
    <w:rsid w:val="00A21F65"/>
    <w:rsid w:val="00A36C16"/>
    <w:rsid w:val="00A42A03"/>
    <w:rsid w:val="00A43FDA"/>
    <w:rsid w:val="00AB7ECB"/>
    <w:rsid w:val="00AD367B"/>
    <w:rsid w:val="00AE1355"/>
    <w:rsid w:val="00B062FA"/>
    <w:rsid w:val="00B37D13"/>
    <w:rsid w:val="00B54BB9"/>
    <w:rsid w:val="00B66663"/>
    <w:rsid w:val="00B715E2"/>
    <w:rsid w:val="00B84823"/>
    <w:rsid w:val="00B92F9B"/>
    <w:rsid w:val="00BA2C11"/>
    <w:rsid w:val="00BA5A36"/>
    <w:rsid w:val="00BC6AE3"/>
    <w:rsid w:val="00BC79EC"/>
    <w:rsid w:val="00BD19AE"/>
    <w:rsid w:val="00BD77F7"/>
    <w:rsid w:val="00BE70E9"/>
    <w:rsid w:val="00BF06C6"/>
    <w:rsid w:val="00C04213"/>
    <w:rsid w:val="00C06018"/>
    <w:rsid w:val="00C06CEC"/>
    <w:rsid w:val="00C1160A"/>
    <w:rsid w:val="00C12008"/>
    <w:rsid w:val="00C165B6"/>
    <w:rsid w:val="00C27C1E"/>
    <w:rsid w:val="00C323CA"/>
    <w:rsid w:val="00C34771"/>
    <w:rsid w:val="00C627EE"/>
    <w:rsid w:val="00C71DA2"/>
    <w:rsid w:val="00C7476F"/>
    <w:rsid w:val="00CB00E1"/>
    <w:rsid w:val="00CD2F46"/>
    <w:rsid w:val="00CE06E2"/>
    <w:rsid w:val="00D07951"/>
    <w:rsid w:val="00D24512"/>
    <w:rsid w:val="00D35BE0"/>
    <w:rsid w:val="00D46FCA"/>
    <w:rsid w:val="00D50887"/>
    <w:rsid w:val="00D62E5B"/>
    <w:rsid w:val="00D76A08"/>
    <w:rsid w:val="00D93089"/>
    <w:rsid w:val="00D9485B"/>
    <w:rsid w:val="00DC369C"/>
    <w:rsid w:val="00DC7CCE"/>
    <w:rsid w:val="00DE36E9"/>
    <w:rsid w:val="00DE5B8F"/>
    <w:rsid w:val="00DF4F63"/>
    <w:rsid w:val="00DF6F9F"/>
    <w:rsid w:val="00E62164"/>
    <w:rsid w:val="00E85D38"/>
    <w:rsid w:val="00E9724A"/>
    <w:rsid w:val="00EA7212"/>
    <w:rsid w:val="00EC3942"/>
    <w:rsid w:val="00ED1E44"/>
    <w:rsid w:val="00F21373"/>
    <w:rsid w:val="00F45D22"/>
    <w:rsid w:val="00F61E04"/>
    <w:rsid w:val="00F87A0E"/>
    <w:rsid w:val="00FC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D76A08"/>
    <w:pPr>
      <w:numPr>
        <w:numId w:val="11"/>
      </w:numPr>
      <w:tabs>
        <w:tab w:val="left" w:pos="7513"/>
      </w:tabs>
      <w:spacing w:before="240"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0A53"/>
    <w:pPr>
      <w:keepNext/>
      <w:keepLines/>
      <w:numPr>
        <w:ilvl w:val="1"/>
        <w:numId w:val="11"/>
      </w:numPr>
      <w:spacing w:before="240" w:after="240"/>
      <w:ind w:left="788" w:hanging="431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0A53"/>
    <w:pPr>
      <w:keepNext/>
      <w:keepLines/>
      <w:numPr>
        <w:ilvl w:val="2"/>
        <w:numId w:val="11"/>
      </w:numPr>
      <w:spacing w:before="240" w:after="120"/>
      <w:ind w:left="1225" w:hanging="505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13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D76A08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qFormat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  <w:style w:type="paragraph" w:customStyle="1" w:styleId="Objectif">
    <w:name w:val="Objectif"/>
    <w:basedOn w:val="Titre1"/>
    <w:link w:val="ObjectifCar"/>
    <w:qFormat/>
    <w:rsid w:val="00A21F65"/>
  </w:style>
  <w:style w:type="character" w:customStyle="1" w:styleId="ObjectifCar">
    <w:name w:val="Objectif Car"/>
    <w:basedOn w:val="Titre1Car"/>
    <w:link w:val="Objectif"/>
    <w:rsid w:val="00A21F65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F21373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21373"/>
  </w:style>
  <w:style w:type="character" w:customStyle="1" w:styleId="Titre4Car">
    <w:name w:val="Titre 4 Car"/>
    <w:basedOn w:val="Policepardfaut"/>
    <w:link w:val="Titre4"/>
    <w:uiPriority w:val="9"/>
    <w:rsid w:val="00F21373"/>
    <w:rPr>
      <w:rFonts w:asciiTheme="majorHAnsi" w:eastAsiaTheme="majorEastAsia" w:hAnsiTheme="majorHAnsi" w:cstheme="majorBidi"/>
      <w:i/>
      <w:iCs/>
      <w:color w:val="365F91" w:themeColor="accent1" w:themeShade="BF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d.fr/us191/spip.php?article7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ocs.docker.com/toolbox/toolbox_install_window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toolbox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AB47B-663F-4874-BE3C-7517E4CD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ygouriou</dc:creator>
  <cp:lastModifiedBy>cbacheli</cp:lastModifiedBy>
  <cp:revision>16</cp:revision>
  <cp:lastPrinted>2014-03-18T09:10:00Z</cp:lastPrinted>
  <dcterms:created xsi:type="dcterms:W3CDTF">2017-01-11T08:26:00Z</dcterms:created>
  <dcterms:modified xsi:type="dcterms:W3CDTF">2017-01-25T08:36:00Z</dcterms:modified>
</cp:coreProperties>
</file>