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Iadanza Franco nato a Campoli del Monte Taburno il 19-05-1965 e residente a Campoli del Monte Taburno alla Via Via Nino Bixio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4309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29-09-2021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1030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1031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 per mq 467         H - Zona per struttura ospedaliera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278      Vincolo Paesaggistico:C.I.P. - Conservazione Integrata del Paesagio di pendice montana e collinare per mq 199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1683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H - Zona per struttura ospedaliera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1684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H - Zona per struttura ospedaliera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1027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H - Zona per struttura ospedaliera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677      Vincolo Paesaggistico:C.I.P. - Conservazione Integrata del Paesagio di pendice montana e collinare per mq 665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383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H - Zona per struttura ospedaliera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Paesaggistico:C.I.P. - Conservazione Integrata del Paesagio di pendice montana e collinare per mq 2137     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29/09/2021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