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9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15-10-2021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15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ottobre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Zotti Esterina (20-9-1969)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4445 del 08-10-2021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parere ambientale di un immobile sito in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parente del committente.
La Commissione Edilizia, esaminato il progetto esprime parere favorevole. Rientra il Geom. Lanni Nicola.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