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13-12-2021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dicembre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Ciotta Gerardina (1-3-1974)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4775 del 28-10-2021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(tettoia in legno) di un fabbricato rurale adibito a turismo rurale sito alla c/da Roggiano.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l'integrazione prodotta dal tecnico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Lorenzo (1-5-1956)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5020 del 15-11-2021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compatibilità paesaggistica di un immobile sito alla Via Vittorio Emanuele nel comune di Campoli del Monte Taburno - Realizzazione di nuova finestra al piano primo della p.lla 596 sub 49 del foglio 2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La Commissione Edilizia, esaminato l'integrazione prodotta dal tecnico esprime parere favorevole. Rientra il Geom. Lanni Nicola.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Monfreda Saverio (26-6-1969)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5188 del 25-11-2021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Permesso a costruire per la variazione di destinazione d'uso di una parte del piano terra e per piccole modifiche distributive interve di un fabbricato sito alla Via Fontana di Campoli adibito ad abitazione.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l'integrazione prodotta dal tecnico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