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9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13-12-2021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dicembre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Ciotta Gerardina (1-3-1974)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4775 del 28-10-2021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(tettoia in legno) di un fabbricato rurale adibito a turismo rurale sito alla c/da Roggiano.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Lorenzo (1-5-1956)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5020 del 15-11-2021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compatibilità paesaggistica di un immobile sito alla Via Vittorio Emanuele nel comune di Campoli del Monte Taburno - Realizzazione di nuova finestra al piano primo della p.lla 596 sub 49 del foglio 2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