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28-01-2022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gennaio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Iadanza Elvira (28-7-1974)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228 del 14-01-2022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Permesso di Costruire per lavori di ristrutturazione edilizia con demolizione e ricostruzione e riqualificazione sismica ed energetica di un fabbricato residenziale ubicato alla c/da Pantanelle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l'integrazione prodotta dal tecnico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