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30-05-2022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30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maggio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19:15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1453 del 29-03-2022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cambio di destinazione d’uso di una parte del piano terra di un immobile censito al N.C.E.U. al foglio 3 p.lla 880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La Commissione Edilizia, esaminato il progetto esprime parere favorevole. Rientra il Geom. Lanni Nicola.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Carmine (22-3-1987)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2471 del 26-05-2022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variazione di destinazione d'uso di porzione di fabbricato adibito ad abitazione e pertinenze sito alla C/da Marzano del Comune di Campoli del Monte Taburno riportato in catasto al foglio n.6 p.lla 921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