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8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07-10-2022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07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3299 del 12-07-2022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da adibire alla trasformazione e commercializzazione di prodotti agricoli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(7-7-1950)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3391 del 19-07-2022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Costruzione muro di contenimento sito alla Via Pantanelle nel Comune di Campoli del Monte Taburno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Amministrazione Provinciale di Benevento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3455 del 21-07-2022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per la razionalizzazione del flusso veicolare del traffico di due incroci a raso con isole spartitraffico in piano e rialzate al Km 11+300 e Km 11+550 della S.P. 109 Vitulanese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Pasqualina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4187 del 09-09-2022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Condono Edilizio - Legge 47/85 - Istanza di autorizzazione paesaggistica con procedimento semplificato a norma dell'art. 146,comma9, del decreto leg. 22/01/2004 n.42, e successive modificazioni, nonchè del D.P.R. n.31/2017.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Ferretti Maria Giovanna (1-2-1956)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4528 del 29-09-2022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rifunzionalizzazione, con mutamento di destinazione d'uso per uso residenziale, ai sensi dell'Art. 6-bis c.1 della L.R. n. 19/2019, di una parte d'immobile sito alla via Liberia nel COmune di Campoli M.T.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