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24-05-2024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maggio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PIazza Fernando Antonio (18-5-1975)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2058 del 11-05-2024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parere soprintendenza per autorizzazione n. 28/91 di ricostruzione di un fabbricato rurale sito alla via Velarda adibito a pertinenze agricole (Legge 14.05.1981 n.219, Legge 21.2.1988 n:12 art. 5)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