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${NumeroProtocolloTitolo}</w:t>
      </w:r>
      <w:r w:rsidRPr="00C9257D">
        <w:rPr>
          <w:rFonts w:ascii="Arial" w:hAnsi="Arial" w:cs="Arial"/>
          <w:i/>
          <w:sz w:val="20"/>
        </w:rPr>
        <w:tab/>
        <w:t xml:space="preserve">Data </w:t>
      </w:r>
      <w:r w:rsidRPr="00004BA6">
        <w:rPr>
          <w:rFonts w:ascii="Arial" w:hAnsi="Arial" w:cs="Arial"/>
          <w:i/>
          <w:sz w:val="20"/>
        </w:rPr>
        <w:t>${DataProtocolloTitolo}</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2</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07-03-2014</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18-06-2013</w:t>
      </w:r>
      <w:r w:rsidR="000C5655">
        <w:rPr>
          <w:rFonts w:ascii="Arial" w:hAnsi="Arial" w:cs="Arial"/>
          <w:sz w:val="20"/>
        </w:rPr>
        <w:t xml:space="preserve"> protocollo n. 1537</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Orlacchio Sabrina</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
      </w:r>
      <w:r w:rsidR="009371F6">
        <w:rPr>
          <w:rFonts w:ascii="Arial" w:hAnsi="Arial" w:cs="Arial"/>
          <w:sz w:val="20"/>
        </w:rPr>
        <w:t xml:space="preserve"> (</w:t>
      </w:r>
      <w:r w:rsidR="007D42DF">
        <w:rPr>
          <w:rFonts w:ascii="Arial" w:hAnsi="Arial" w:cs="Arial"/>
          <w:sz w:val="20"/>
        </w:rPr>
        <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2-0-1974</w:t>
      </w:r>
      <w:r w:rsidRPr="00B301F7">
        <w:rPr>
          <w:rFonts w:ascii="Arial" w:hAnsi="Arial" w:cs="Arial"/>
          <w:sz w:val="20"/>
        </w:rPr>
        <w:t xml:space="preserve">, residente in </w:t>
      </w:r>
      <w:r w:rsidR="007D42DF">
        <w:rPr>
          <w:rFonts w:ascii="Arial" w:hAnsi="Arial" w:cs="Arial"/>
          <w:sz w:val="20"/>
        </w:rPr>
        <w:t>Campoli del Monte Taburno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Via Roma, 25</w:t>
      </w:r>
      <w:r w:rsidRPr="00B301F7">
        <w:rPr>
          <w:rFonts w:ascii="Arial" w:hAnsi="Arial" w:cs="Arial"/>
          <w:sz w:val="20"/>
        </w:rPr>
        <w:t xml:space="preserve">, n. </w:t>
      </w:r>
      <w:r w:rsidR="007D42DF">
        <w:rPr>
          <w:rFonts w:ascii="Arial" w:hAnsi="Arial" w:cs="Arial"/>
          <w:sz w:val="20"/>
        </w:rPr>
        <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RLCSRN74P42A783Y</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Progetto per intervento urbanistico per la realizzazione di un centro commerciale con annessa abitazione e sistemazione aree annesse</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Via Cerza di Nauro</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3</w:t>
            </w:r>
            <w:r w:rsidRPr="00B301F7">
              <w:rPr>
                <w:rFonts w:ascii="Arial" w:hAnsi="Arial" w:cs="Arial"/>
                <w:b/>
                <w:bCs/>
              </w:rPr>
              <w:t xml:space="preserve"> Mappali </w:t>
            </w:r>
            <w:r w:rsidR="007D42DF" w:rsidRPr="007D42DF">
              <w:rPr>
                <w:rFonts w:ascii="Arial" w:hAnsi="Arial" w:cs="Arial"/>
              </w:rPr>
              <w:t>1453-1112</w:t>
            </w:r>
            <w:r w:rsidR="002031A8">
              <w:rPr>
                <w:rFonts w:ascii="Arial" w:hAnsi="Arial" w:cs="Arial"/>
              </w:rPr>
              <w:t xml:space="preserve">  Sub.</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Orlacchio Sabrina nato a  ()</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16.841,00</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0,00</w:t>
      </w:r>
      <w:r w:rsidRPr="00B301F7">
        <w:rPr>
          <w:rFonts w:ascii="Arial" w:hAnsi="Arial" w:cs="Arial"/>
          <w:sz w:val="20"/>
        </w:rPr>
        <w:t xml:space="preserve"> per oneri di urbanizzazione ed € </w:t>
      </w:r>
      <w:r w:rsidR="007D42DF">
        <w:rPr>
          <w:rFonts w:ascii="Arial" w:hAnsi="Arial" w:cs="Arial"/>
          <w:sz w:val="20"/>
        </w:rPr>
        <w:t>16.841,00</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${DescrizioneCommissioni}</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${DescrizionePareri}</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24-02-2021</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${DescrizionePrescrizioni}</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Orlacchio Sabrina nato a  ()</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Progetto per intervento urbanistico per la realizzazione di un centro commerciale con annessa abitazione e sistemazione aree annesse</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24-02-2022</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24-02-2025</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