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66EA" w14:textId="77777777" w:rsidR="006842E8" w:rsidRDefault="00E46E11" w:rsidP="00E46E11">
      <w:pPr>
        <w:jc w:val="both"/>
      </w:pPr>
      <w:r w:rsidRPr="00E46E11">
        <w:rPr>
          <w:b/>
          <w:bCs/>
        </w:rPr>
        <w:t>Contexto:</w:t>
      </w:r>
      <w:r w:rsidRPr="00E46E11">
        <w:t xml:space="preserve"> </w:t>
      </w:r>
      <w:r w:rsidR="006842E8">
        <w:t>Este problema, está basado en un hecho real. Se han tomado las licencias literarias necesarias, para fines pedagógicos y para aligerar el tedio de esta materia.</w:t>
      </w:r>
    </w:p>
    <w:p w14:paraId="7692D4B2" w14:textId="0E383E08" w:rsidR="00E46E11" w:rsidRPr="00E46E11" w:rsidRDefault="00183A98" w:rsidP="00E46E11">
      <w:pPr>
        <w:jc w:val="both"/>
      </w:pPr>
      <w:r>
        <w:t xml:space="preserve">Corre el 23 de junio del año 2023. </w:t>
      </w:r>
      <w:proofErr w:type="spellStart"/>
      <w:r w:rsidR="00E46E11" w:rsidRPr="00E46E11">
        <w:t>Yevgeni</w:t>
      </w:r>
      <w:proofErr w:type="spellEnd"/>
      <w:r w:rsidR="00E46E11" w:rsidRPr="00E46E11">
        <w:t xml:space="preserve"> </w:t>
      </w:r>
      <w:proofErr w:type="spellStart"/>
      <w:r w:rsidR="00E46E11" w:rsidRPr="00E46E11">
        <w:t>Prigozhin</w:t>
      </w:r>
      <w:proofErr w:type="spellEnd"/>
      <w:r w:rsidR="00E46E11" w:rsidRPr="00E46E11">
        <w:t xml:space="preserve">, líder de la Compañía Militar Privada Wagner (ЧВК </w:t>
      </w:r>
      <w:proofErr w:type="spellStart"/>
      <w:r w:rsidR="00E46E11" w:rsidRPr="00E46E11">
        <w:t>Вагнер</w:t>
      </w:r>
      <w:proofErr w:type="spellEnd"/>
      <w:r w:rsidR="00E46E11" w:rsidRPr="00E46E11">
        <w:t xml:space="preserve">), ha iniciado una rebelión abierta contra el gobierno en Moscú. Con el grueso del ejército ruso comprometido en Ucrania, Moscú se encuentra vulnerable y depende de la </w:t>
      </w:r>
      <w:proofErr w:type="spellStart"/>
      <w:r w:rsidR="00E46E11" w:rsidRPr="00E46E11">
        <w:t>Rossgvardia</w:t>
      </w:r>
      <w:proofErr w:type="spellEnd"/>
      <w:r w:rsidR="00E46E11" w:rsidRPr="00E46E11">
        <w:t xml:space="preserve"> (</w:t>
      </w:r>
      <w:proofErr w:type="spellStart"/>
      <w:r w:rsidR="00E46E11" w:rsidRPr="00E46E11">
        <w:t>Росгвардия</w:t>
      </w:r>
      <w:proofErr w:type="spellEnd"/>
      <w:r w:rsidR="00E46E11" w:rsidRPr="00E46E11">
        <w:t xml:space="preserve">) y voluntarios como los Chechenos de </w:t>
      </w:r>
      <w:proofErr w:type="spellStart"/>
      <w:r w:rsidR="00E46E11" w:rsidRPr="00E46E11">
        <w:t>Kadirov</w:t>
      </w:r>
      <w:proofErr w:type="spellEnd"/>
      <w:r w:rsidR="00E46E11" w:rsidRPr="00E46E11">
        <w:t xml:space="preserve"> para la defensa de la capital.</w:t>
      </w:r>
    </w:p>
    <w:p w14:paraId="79F6B56F" w14:textId="29BA373E" w:rsidR="00E46E11" w:rsidRPr="00E46E11" w:rsidRDefault="00E46E11" w:rsidP="00E46E11">
      <w:pPr>
        <w:jc w:val="both"/>
      </w:pPr>
      <w:r w:rsidRPr="00E46E11">
        <w:rPr>
          <w:b/>
          <w:bCs/>
        </w:rPr>
        <w:t>Problema:</w:t>
      </w:r>
      <w:r w:rsidRPr="00E46E11">
        <w:t xml:space="preserve"> Se dispone de información sobre las unidades disponibles de la </w:t>
      </w:r>
      <w:proofErr w:type="spellStart"/>
      <w:r w:rsidRPr="00E46E11">
        <w:t>Rossgvardia</w:t>
      </w:r>
      <w:proofErr w:type="spellEnd"/>
      <w:r w:rsidRPr="00E46E11">
        <w:t xml:space="preserve"> y </w:t>
      </w:r>
      <w:r w:rsidR="007A1B0A">
        <w:t xml:space="preserve">de </w:t>
      </w:r>
      <w:r w:rsidRPr="00E46E11">
        <w:t xml:space="preserve">los Chechenos de </w:t>
      </w:r>
      <w:proofErr w:type="spellStart"/>
      <w:r w:rsidRPr="00E46E11">
        <w:t>Kadirov</w:t>
      </w:r>
      <w:proofErr w:type="spellEnd"/>
      <w:r w:rsidRPr="00E46E11">
        <w:t>. Cada unidad tiene un número limitado de efectivos que pueden ser desplegados. Además, se conoce la ubicación de los mercenarios de Wagner en diversas localidades alrededor de Moscú, junto con estimaciones de cuántos pueden ser neutralizados según el tipo de unidad desplegada.</w:t>
      </w:r>
      <w:r w:rsidR="008D11F9">
        <w:t xml:space="preserve"> Debido al hecho de que no se puede comparar el entrenamiento y el armamento de un miembro de la </w:t>
      </w:r>
      <w:proofErr w:type="spellStart"/>
      <w:r w:rsidR="008D11F9" w:rsidRPr="00E46E11">
        <w:t>Rossgvardia</w:t>
      </w:r>
      <w:proofErr w:type="spellEnd"/>
      <w:r w:rsidR="008D11F9" w:rsidRPr="00E46E11">
        <w:t xml:space="preserve"> </w:t>
      </w:r>
      <w:r w:rsidR="008D11F9">
        <w:t>(policía antimotines) con un mercenario de Wagner curtido en combate</w:t>
      </w:r>
      <w:r w:rsidR="00F917C1">
        <w:t>;</w:t>
      </w:r>
      <w:r w:rsidR="008D11F9">
        <w:t xml:space="preserve"> y de que tampoco se puede comparar a un mercenario de Wagner curtido en combate</w:t>
      </w:r>
      <w:r w:rsidR="007A1B0A">
        <w:t>,</w:t>
      </w:r>
      <w:r w:rsidR="008D11F9">
        <w:t xml:space="preserve"> con un Checheno de </w:t>
      </w:r>
      <w:proofErr w:type="spellStart"/>
      <w:r w:rsidR="008D11F9">
        <w:t>Kadirov</w:t>
      </w:r>
      <w:proofErr w:type="spellEnd"/>
      <w:r w:rsidR="004F4394">
        <w:t xml:space="preserve"> </w:t>
      </w:r>
      <w:r w:rsidR="008D11F9">
        <w:t xml:space="preserve">curtido </w:t>
      </w:r>
      <w:r w:rsidR="004F4394">
        <w:t xml:space="preserve">en duras batallas de teclado </w:t>
      </w:r>
      <w:r w:rsidR="008D11F9">
        <w:t xml:space="preserve">en la Red Social TikTok; es por eso, que se necesita abrumadora superioridad numérica para enfrentar a los mercenarios de Wagner. La superioridad numérica, debe ser de 8 a 1, en el caso de miembros de la </w:t>
      </w:r>
      <w:proofErr w:type="spellStart"/>
      <w:r w:rsidR="008D11F9" w:rsidRPr="00E46E11">
        <w:t>Rossgvardia</w:t>
      </w:r>
      <w:proofErr w:type="spellEnd"/>
      <w:r w:rsidR="008D11F9" w:rsidRPr="00E46E11">
        <w:t xml:space="preserve"> </w:t>
      </w:r>
      <w:r w:rsidR="008D11F9">
        <w:t xml:space="preserve">y </w:t>
      </w:r>
      <w:r w:rsidR="007A1B0A">
        <w:t xml:space="preserve">de </w:t>
      </w:r>
      <w:r w:rsidR="008D11F9">
        <w:t>30 a 1</w:t>
      </w:r>
      <w:r w:rsidR="007A1B0A">
        <w:t>,</w:t>
      </w:r>
      <w:r w:rsidR="008D11F9">
        <w:t xml:space="preserve"> en el caso de los Chechenos de </w:t>
      </w:r>
      <w:proofErr w:type="spellStart"/>
      <w:r w:rsidR="008D11F9">
        <w:t>Kadirov</w:t>
      </w:r>
      <w:proofErr w:type="spellEnd"/>
      <w:r w:rsidR="00F917C1">
        <w:t xml:space="preserve">. El caso de los Chechenos de </w:t>
      </w:r>
      <w:proofErr w:type="spellStart"/>
      <w:r w:rsidR="00F917C1">
        <w:t>Kadirov</w:t>
      </w:r>
      <w:proofErr w:type="spellEnd"/>
      <w:r w:rsidR="00F917C1">
        <w:t xml:space="preserve">, es muy especial; ya que, a parte de su dudosa capacidad combativa (que demuestran, solamente, en </w:t>
      </w:r>
      <w:r w:rsidR="007A1B0A">
        <w:t xml:space="preserve">la Red Social </w:t>
      </w:r>
      <w:r w:rsidR="00F917C1">
        <w:t>TikTok), se han notado informes raros de ciertas unidades de chechenos que partieron a combatir a Wagner ansiosos de pelear con ellos; pero, que, muy a su pesar</w:t>
      </w:r>
      <w:r w:rsidR="007A1B0A">
        <w:t xml:space="preserve"> (según ellos)</w:t>
      </w:r>
      <w:r w:rsidR="00F917C1">
        <w:t>, afirman no poder llegar debido a embotellamientos de tráfico y que no les ceden el paso</w:t>
      </w:r>
      <w:r w:rsidR="008D11F9">
        <w:t xml:space="preserve">. </w:t>
      </w:r>
      <w:r w:rsidR="00B40E08">
        <w:t xml:space="preserve">Con esa superioridad numérica contra todas las tropas de Wagner, en una localidad cualquiera, se puede eliminar a cierta cantidad de mercenarios </w:t>
      </w:r>
      <w:r w:rsidR="000945B7">
        <w:t>(no necesariamente a todos)</w:t>
      </w:r>
      <w:r w:rsidR="00B40E08">
        <w:t>.</w:t>
      </w:r>
    </w:p>
    <w:p w14:paraId="089B5E6F" w14:textId="4F909C7F" w:rsidR="00E46E11" w:rsidRDefault="00E46E11" w:rsidP="00E46E11">
      <w:pPr>
        <w:jc w:val="both"/>
      </w:pPr>
      <w:r w:rsidRPr="00E46E11">
        <w:rPr>
          <w:b/>
          <w:bCs/>
        </w:rPr>
        <w:t>Tarea:</w:t>
      </w:r>
      <w:r w:rsidRPr="00E46E11">
        <w:t xml:space="preserve"> Utilizando la información provista, </w:t>
      </w:r>
      <w:r w:rsidR="000945B7">
        <w:t xml:space="preserve">se </w:t>
      </w:r>
      <w:r w:rsidRPr="00E46E11">
        <w:t>deberá distribuir estratégicamente las unidades disponibles para maximizar el número de mercenarios de Wagner neutralizados</w:t>
      </w:r>
      <w:r w:rsidR="008D11F9">
        <w:t>. Si mueren todos los elementos enviados a neutralizarlos, no importa; lo que importa es dar de baja a la mayor cantidad de mercenarios de Wagner posibles</w:t>
      </w:r>
      <w:r w:rsidR="00F917C1">
        <w:t>, para reducir la capacidad combativa de Wagner, antes de que, inexorablemente, lleguen a Moscú</w:t>
      </w:r>
      <w:r w:rsidRPr="00E46E11">
        <w:t xml:space="preserve">. </w:t>
      </w:r>
      <w:r w:rsidR="008D11F9">
        <w:t>La</w:t>
      </w:r>
      <w:r w:rsidRPr="00E46E11">
        <w:t xml:space="preserve"> solución debe indicar dónde y cómo se deben desplegar las unidades.</w:t>
      </w:r>
    </w:p>
    <w:p w14:paraId="14258D29" w14:textId="0987134F" w:rsidR="004F4394" w:rsidRPr="004F4394" w:rsidRDefault="004F4394" w:rsidP="004F4394">
      <w:pPr>
        <w:jc w:val="both"/>
        <w:rPr>
          <w:lang w:val="es-BO"/>
        </w:rPr>
      </w:pPr>
      <w:r w:rsidRPr="00E46E11">
        <w:rPr>
          <w:b/>
          <w:bCs/>
        </w:rPr>
        <w:t>Formato de Entrada:</w:t>
      </w:r>
      <w:r w:rsidRPr="00E46E11">
        <w:t xml:space="preserve"> </w:t>
      </w:r>
      <w:r w:rsidRPr="004F4394">
        <w:rPr>
          <w:lang w:val="es-BO"/>
        </w:rPr>
        <w:t>La entrada se leerá desde la consola estándar (</w:t>
      </w:r>
      <w:proofErr w:type="spellStart"/>
      <w:r w:rsidRPr="004F4394">
        <w:rPr>
          <w:lang w:val="es-BO"/>
        </w:rPr>
        <w:t>stdin</w:t>
      </w:r>
      <w:proofErr w:type="spellEnd"/>
      <w:r w:rsidRPr="004F4394">
        <w:rPr>
          <w:lang w:val="es-BO"/>
        </w:rPr>
        <w:t>).</w:t>
      </w:r>
    </w:p>
    <w:p w14:paraId="7FA50767" w14:textId="77777777" w:rsidR="004F4394" w:rsidRPr="004F4394" w:rsidRDefault="004F4394" w:rsidP="004F4394">
      <w:pPr>
        <w:numPr>
          <w:ilvl w:val="0"/>
          <w:numId w:val="3"/>
        </w:numPr>
        <w:jc w:val="both"/>
        <w:rPr>
          <w:lang w:val="es-BO"/>
        </w:rPr>
      </w:pPr>
      <w:r w:rsidRPr="004F4394">
        <w:rPr>
          <w:b/>
          <w:bCs/>
          <w:lang w:val="es-BO"/>
        </w:rPr>
        <w:t>Primera línea:</w:t>
      </w:r>
      <w:r w:rsidRPr="004F4394">
        <w:rPr>
          <w:lang w:val="es-BO"/>
        </w:rPr>
        <w:t xml:space="preserve"> Clasificador del grupo desplegado (</w:t>
      </w:r>
      <w:proofErr w:type="spellStart"/>
      <w:r w:rsidRPr="004F4394">
        <w:rPr>
          <w:lang w:val="es-BO"/>
        </w:rPr>
        <w:t>Rossgvardia</w:t>
      </w:r>
      <w:proofErr w:type="spellEnd"/>
      <w:r w:rsidRPr="004F4394">
        <w:rPr>
          <w:lang w:val="es-BO"/>
        </w:rPr>
        <w:t xml:space="preserve"> o Chechenos de </w:t>
      </w:r>
      <w:proofErr w:type="spellStart"/>
      <w:r w:rsidRPr="004F4394">
        <w:rPr>
          <w:lang w:val="es-BO"/>
        </w:rPr>
        <w:t>Kadirov</w:t>
      </w:r>
      <w:proofErr w:type="spellEnd"/>
      <w:r w:rsidRPr="004F4394">
        <w:rPr>
          <w:lang w:val="es-BO"/>
        </w:rPr>
        <w:t>); nombre del cuerpo desplegado y la cantidad total de miembros disponibles.</w:t>
      </w:r>
    </w:p>
    <w:p w14:paraId="7919EC61" w14:textId="77777777" w:rsidR="004F4394" w:rsidRPr="004F4394" w:rsidRDefault="004F4394" w:rsidP="004F4394">
      <w:pPr>
        <w:numPr>
          <w:ilvl w:val="0"/>
          <w:numId w:val="3"/>
        </w:numPr>
        <w:jc w:val="both"/>
        <w:rPr>
          <w:lang w:val="es-BO"/>
        </w:rPr>
      </w:pPr>
      <w:r w:rsidRPr="004F4394">
        <w:rPr>
          <w:b/>
          <w:bCs/>
          <w:lang w:val="es-BO"/>
        </w:rPr>
        <w:t>Siguientes líneas:</w:t>
      </w:r>
      <w:r w:rsidRPr="004F4394">
        <w:rPr>
          <w:lang w:val="es-BO"/>
        </w:rPr>
        <w:t xml:space="preserve"> Nombre de la localidad; número estimado de mercenarios de Wagner en esa localidad; número máximo de mercenarios de Wagner que pueden ser neutralizados si se despliega la unidad en esa localidad.</w:t>
      </w:r>
    </w:p>
    <w:p w14:paraId="579D02D1" w14:textId="77777777" w:rsidR="004F4394" w:rsidRPr="004F4394" w:rsidRDefault="004F4394" w:rsidP="00E46E11">
      <w:pPr>
        <w:jc w:val="both"/>
        <w:rPr>
          <w:lang w:val="es-BO"/>
        </w:rPr>
      </w:pPr>
    </w:p>
    <w:p w14:paraId="492EFC06" w14:textId="38979C64" w:rsidR="00E46E11" w:rsidRPr="00E46E11" w:rsidRDefault="00E46E11" w:rsidP="00E46E11">
      <w:pPr>
        <w:jc w:val="both"/>
      </w:pPr>
      <w:r w:rsidRPr="00E46E11">
        <w:rPr>
          <w:b/>
          <w:bCs/>
        </w:rPr>
        <w:t>Formato de Salida:</w:t>
      </w:r>
      <w:r w:rsidRPr="00E46E11">
        <w:t xml:space="preserve"> </w:t>
      </w:r>
      <w:r w:rsidR="004F4394" w:rsidRPr="004F4394">
        <w:t>La salida se escribirá en consola estándar (</w:t>
      </w:r>
      <w:proofErr w:type="spellStart"/>
      <w:r w:rsidR="004F4394" w:rsidRPr="004F4394">
        <w:t>stdout</w:t>
      </w:r>
      <w:proofErr w:type="spellEnd"/>
      <w:r w:rsidR="004F4394" w:rsidRPr="004F4394">
        <w:t>)</w:t>
      </w:r>
      <w:r w:rsidR="001D4CB6">
        <w:t>. La</w:t>
      </w:r>
      <w:r w:rsidRPr="00E46E11">
        <w:t xml:space="preserve"> </w:t>
      </w:r>
      <w:r w:rsidR="001D4CB6">
        <w:t>estructura de</w:t>
      </w:r>
      <w:r w:rsidR="004F4394">
        <w:t xml:space="preserve"> </w:t>
      </w:r>
      <w:r w:rsidR="001D4CB6">
        <w:t>l</w:t>
      </w:r>
      <w:r w:rsidR="004F4394">
        <w:t>a</w:t>
      </w:r>
      <w:r w:rsidR="001D4CB6">
        <w:t xml:space="preserve"> salida debe ser</w:t>
      </w:r>
      <w:r w:rsidRPr="00E46E11">
        <w:t>:</w:t>
      </w:r>
    </w:p>
    <w:p w14:paraId="2A874EB8" w14:textId="5FB5B5A7" w:rsidR="00E46E11" w:rsidRPr="00E46E11" w:rsidRDefault="00E46E11" w:rsidP="00E46E11">
      <w:pPr>
        <w:numPr>
          <w:ilvl w:val="0"/>
          <w:numId w:val="2"/>
        </w:numPr>
        <w:jc w:val="both"/>
      </w:pPr>
      <w:r w:rsidRPr="00E46E11">
        <w:lastRenderedPageBreak/>
        <w:t xml:space="preserve">Primera línea: </w:t>
      </w:r>
      <w:r w:rsidR="00AE000F">
        <w:t>N</w:t>
      </w:r>
      <w:r w:rsidRPr="00E46E11">
        <w:t xml:space="preserve">ombre del cuerpo desplegado, total de miembros de la unidad </w:t>
      </w:r>
      <w:r w:rsidR="006F7042">
        <w:t>disponibles</w:t>
      </w:r>
      <w:r w:rsidR="001D4CB6">
        <w:t>, total de miembros de Wagner que se pueden neutralizar</w:t>
      </w:r>
      <w:r w:rsidRPr="00E46E11">
        <w:t>.</w:t>
      </w:r>
    </w:p>
    <w:p w14:paraId="23E3A8D6" w14:textId="550DFBB3" w:rsidR="00E46E11" w:rsidRDefault="00E46E11" w:rsidP="00E46E11">
      <w:pPr>
        <w:numPr>
          <w:ilvl w:val="0"/>
          <w:numId w:val="2"/>
        </w:numPr>
        <w:jc w:val="both"/>
      </w:pPr>
      <w:r w:rsidRPr="00E46E11">
        <w:t xml:space="preserve">Siguientes líneas: Localidad elegida, número de mercenarios de Wagner </w:t>
      </w:r>
      <w:r w:rsidR="006F7042">
        <w:t xml:space="preserve">que se estima están en dicha localidad; número de mercenarios de Wagner que se estima se puede </w:t>
      </w:r>
      <w:r w:rsidRPr="00E46E11">
        <w:t>neutraliza</w:t>
      </w:r>
      <w:r w:rsidR="006F7042">
        <w:t>r</w:t>
      </w:r>
      <w:r w:rsidRPr="00E46E11">
        <w:t xml:space="preserve"> en esa localidad.</w:t>
      </w:r>
      <w:r w:rsidR="00F76DC2">
        <w:t xml:space="preserve"> Estas líneas, deben salir ordenadas alfabéticamente por localidad.</w:t>
      </w:r>
    </w:p>
    <w:p w14:paraId="42D18ACF" w14:textId="77777777" w:rsidR="001D4CB6" w:rsidRPr="00E46E11" w:rsidRDefault="001D4CB6" w:rsidP="001D4CB6">
      <w:pPr>
        <w:ind w:left="720"/>
        <w:jc w:val="both"/>
      </w:pPr>
    </w:p>
    <w:p w14:paraId="6FD0D1DC" w14:textId="5EFEE156" w:rsidR="00E46E11" w:rsidRPr="00E46E11" w:rsidRDefault="00E46E11" w:rsidP="00E46E11">
      <w:pPr>
        <w:jc w:val="both"/>
      </w:pPr>
      <w:r w:rsidRPr="00E46E11">
        <w:rPr>
          <w:b/>
          <w:bCs/>
        </w:rPr>
        <w:t>Ejemplo de Entrada:</w:t>
      </w:r>
    </w:p>
    <w:tbl>
      <w:tblPr>
        <w:tblStyle w:val="Tablaconcuadrcula"/>
        <w:tblW w:w="0" w:type="auto"/>
        <w:tblLook w:val="04A0" w:firstRow="1" w:lastRow="0" w:firstColumn="1" w:lastColumn="0" w:noHBand="0" w:noVBand="1"/>
      </w:tblPr>
      <w:tblGrid>
        <w:gridCol w:w="8828"/>
      </w:tblGrid>
      <w:tr w:rsidR="00E46E11" w14:paraId="21383EA3" w14:textId="77777777" w:rsidTr="00E46E11">
        <w:tc>
          <w:tcPr>
            <w:tcW w:w="8828" w:type="dxa"/>
          </w:tcPr>
          <w:p w14:paraId="6D40F497" w14:textId="77777777" w:rsidR="002F76A5" w:rsidRDefault="002F76A5" w:rsidP="002F76A5">
            <w:pPr>
              <w:jc w:val="both"/>
            </w:pPr>
            <w:proofErr w:type="spellStart"/>
            <w:r>
              <w:t>Rossgvardia</w:t>
            </w:r>
            <w:proofErr w:type="spellEnd"/>
            <w:r>
              <w:t xml:space="preserve">; Grupo </w:t>
            </w:r>
            <w:proofErr w:type="spellStart"/>
            <w:r>
              <w:t>Rossgvardia</w:t>
            </w:r>
            <w:proofErr w:type="spellEnd"/>
            <w:r>
              <w:t xml:space="preserve"> 1;1000</w:t>
            </w:r>
          </w:p>
          <w:p w14:paraId="6FF442A8" w14:textId="77777777" w:rsidR="002F76A5" w:rsidRDefault="002F76A5" w:rsidP="002F76A5">
            <w:pPr>
              <w:jc w:val="both"/>
            </w:pPr>
            <w:r>
              <w:t>Khimki;50;35</w:t>
            </w:r>
          </w:p>
          <w:p w14:paraId="08AE2657" w14:textId="77777777" w:rsidR="002F76A5" w:rsidRDefault="002F76A5" w:rsidP="002F76A5">
            <w:pPr>
              <w:jc w:val="both"/>
            </w:pPr>
            <w:r>
              <w:t>Podolsk;30;20</w:t>
            </w:r>
          </w:p>
          <w:p w14:paraId="1A8FFF0C" w14:textId="1C017C19" w:rsidR="00E46E11" w:rsidRDefault="002F76A5" w:rsidP="002F76A5">
            <w:pPr>
              <w:spacing w:after="160" w:line="259" w:lineRule="auto"/>
              <w:jc w:val="both"/>
            </w:pPr>
            <w:r>
              <w:t>Mytishchi;70;50</w:t>
            </w:r>
          </w:p>
        </w:tc>
      </w:tr>
    </w:tbl>
    <w:p w14:paraId="1046F741" w14:textId="77777777" w:rsidR="00E46E11" w:rsidRDefault="00E46E11" w:rsidP="00E46E11">
      <w:pPr>
        <w:jc w:val="both"/>
      </w:pPr>
    </w:p>
    <w:p w14:paraId="4B131C4A" w14:textId="77777777" w:rsidR="00E46E11" w:rsidRPr="00E46E11" w:rsidRDefault="00E46E11" w:rsidP="00E46E11">
      <w:pPr>
        <w:jc w:val="both"/>
      </w:pPr>
      <w:r w:rsidRPr="00E46E11">
        <w:rPr>
          <w:b/>
          <w:bCs/>
        </w:rPr>
        <w:t>Ejemplo de Salida:</w:t>
      </w:r>
    </w:p>
    <w:tbl>
      <w:tblPr>
        <w:tblStyle w:val="Tablaconcuadrcula"/>
        <w:tblW w:w="0" w:type="auto"/>
        <w:tblLook w:val="04A0" w:firstRow="1" w:lastRow="0" w:firstColumn="1" w:lastColumn="0" w:noHBand="0" w:noVBand="1"/>
      </w:tblPr>
      <w:tblGrid>
        <w:gridCol w:w="8828"/>
      </w:tblGrid>
      <w:tr w:rsidR="00E46E11" w14:paraId="410C26C2" w14:textId="77777777" w:rsidTr="00E46E11">
        <w:tc>
          <w:tcPr>
            <w:tcW w:w="8828" w:type="dxa"/>
          </w:tcPr>
          <w:p w14:paraId="76EA09CF" w14:textId="77777777" w:rsidR="002F76A5" w:rsidRDefault="002F76A5" w:rsidP="002F76A5">
            <w:pPr>
              <w:jc w:val="both"/>
            </w:pPr>
            <w:r>
              <w:t xml:space="preserve">Grupo </w:t>
            </w:r>
            <w:proofErr w:type="spellStart"/>
            <w:r>
              <w:t>Rossgvardia</w:t>
            </w:r>
            <w:proofErr w:type="spellEnd"/>
            <w:r>
              <w:t xml:space="preserve"> 1;1000;85</w:t>
            </w:r>
          </w:p>
          <w:p w14:paraId="0B874695" w14:textId="77777777" w:rsidR="002F76A5" w:rsidRDefault="002F76A5" w:rsidP="002F76A5">
            <w:pPr>
              <w:jc w:val="both"/>
            </w:pPr>
            <w:r>
              <w:t>Khimki;50;35</w:t>
            </w:r>
          </w:p>
          <w:p w14:paraId="5F89B5B1" w14:textId="5FAB89AF" w:rsidR="00E46E11" w:rsidRDefault="002F76A5" w:rsidP="002F76A5">
            <w:pPr>
              <w:spacing w:after="160" w:line="259" w:lineRule="auto"/>
              <w:jc w:val="both"/>
            </w:pPr>
            <w:r>
              <w:t>Mytishchi;70;50</w:t>
            </w:r>
          </w:p>
        </w:tc>
      </w:tr>
    </w:tbl>
    <w:p w14:paraId="29371FB6" w14:textId="77777777" w:rsidR="00C23A0C" w:rsidRDefault="00C23A0C" w:rsidP="00E46E11">
      <w:pPr>
        <w:pBdr>
          <w:bottom w:val="single" w:sz="6" w:space="1" w:color="auto"/>
        </w:pBdr>
        <w:jc w:val="both"/>
      </w:pPr>
    </w:p>
    <w:p w14:paraId="0EA9B843" w14:textId="77777777" w:rsidR="002F6774" w:rsidRDefault="002F6774" w:rsidP="00E46E11">
      <w:pPr>
        <w:pBdr>
          <w:bottom w:val="single" w:sz="6" w:space="1" w:color="auto"/>
        </w:pBdr>
        <w:jc w:val="both"/>
      </w:pPr>
    </w:p>
    <w:p w14:paraId="5BF01041" w14:textId="67066D69" w:rsidR="00C23A0C" w:rsidRDefault="00C23A0C" w:rsidP="00E46E11">
      <w:pPr>
        <w:jc w:val="both"/>
      </w:pPr>
      <w:r w:rsidRPr="00E46E11">
        <w:rPr>
          <w:b/>
          <w:bCs/>
        </w:rPr>
        <w:t>Ejemplo de Entrada:</w:t>
      </w:r>
    </w:p>
    <w:tbl>
      <w:tblPr>
        <w:tblStyle w:val="Tablaconcuadrcula"/>
        <w:tblW w:w="0" w:type="auto"/>
        <w:tblLook w:val="04A0" w:firstRow="1" w:lastRow="0" w:firstColumn="1" w:lastColumn="0" w:noHBand="0" w:noVBand="1"/>
      </w:tblPr>
      <w:tblGrid>
        <w:gridCol w:w="8828"/>
      </w:tblGrid>
      <w:tr w:rsidR="00C23A0C" w14:paraId="35940E9F" w14:textId="77777777" w:rsidTr="00C23A0C">
        <w:tc>
          <w:tcPr>
            <w:tcW w:w="8828" w:type="dxa"/>
          </w:tcPr>
          <w:p w14:paraId="74C86020" w14:textId="77777777" w:rsidR="003819F0" w:rsidRDefault="003819F0" w:rsidP="003819F0">
            <w:r>
              <w:t xml:space="preserve">Chechenos de </w:t>
            </w:r>
            <w:proofErr w:type="spellStart"/>
            <w:proofErr w:type="gramStart"/>
            <w:r>
              <w:t>Kadirov;Chechenos</w:t>
            </w:r>
            <w:proofErr w:type="spellEnd"/>
            <w:proofErr w:type="gramEnd"/>
            <w:r>
              <w:t xml:space="preserve"> de </w:t>
            </w:r>
            <w:proofErr w:type="spellStart"/>
            <w:r>
              <w:t>Kadirov</w:t>
            </w:r>
            <w:proofErr w:type="spellEnd"/>
            <w:r>
              <w:t xml:space="preserve"> Unit;500</w:t>
            </w:r>
          </w:p>
          <w:p w14:paraId="461CB4F9" w14:textId="77777777" w:rsidR="003819F0" w:rsidRDefault="003819F0" w:rsidP="003819F0">
            <w:r>
              <w:t>Taldom;5;5</w:t>
            </w:r>
          </w:p>
          <w:p w14:paraId="56577CE9" w14:textId="77777777" w:rsidR="003819F0" w:rsidRDefault="003819F0" w:rsidP="003819F0">
            <w:r>
              <w:t>Podolsk;11;9</w:t>
            </w:r>
          </w:p>
          <w:p w14:paraId="6339A5A1" w14:textId="755FE948" w:rsidR="00C23A0C" w:rsidRDefault="003819F0" w:rsidP="003819F0">
            <w:r>
              <w:t>Mytishchi;14;13</w:t>
            </w:r>
          </w:p>
        </w:tc>
      </w:tr>
    </w:tbl>
    <w:p w14:paraId="299212B7" w14:textId="77777777" w:rsidR="00F2496B" w:rsidRDefault="00F2496B"/>
    <w:p w14:paraId="7A4A172D" w14:textId="77777777" w:rsidR="00C23A0C" w:rsidRPr="00E46E11" w:rsidRDefault="00C23A0C" w:rsidP="00C23A0C">
      <w:pPr>
        <w:jc w:val="both"/>
      </w:pPr>
      <w:r w:rsidRPr="00E46E11">
        <w:rPr>
          <w:b/>
          <w:bCs/>
        </w:rPr>
        <w:t>Ejemplo de Salida:</w:t>
      </w:r>
    </w:p>
    <w:tbl>
      <w:tblPr>
        <w:tblStyle w:val="Tablaconcuadrcula"/>
        <w:tblW w:w="0" w:type="auto"/>
        <w:tblLook w:val="04A0" w:firstRow="1" w:lastRow="0" w:firstColumn="1" w:lastColumn="0" w:noHBand="0" w:noVBand="1"/>
      </w:tblPr>
      <w:tblGrid>
        <w:gridCol w:w="8828"/>
      </w:tblGrid>
      <w:tr w:rsidR="00C23A0C" w:rsidRPr="00183A98" w14:paraId="02BDBDB4" w14:textId="77777777" w:rsidTr="00C23A0C">
        <w:tc>
          <w:tcPr>
            <w:tcW w:w="8828" w:type="dxa"/>
          </w:tcPr>
          <w:p w14:paraId="44D49BF2" w14:textId="77777777" w:rsidR="003819F0" w:rsidRPr="003819F0" w:rsidRDefault="003819F0" w:rsidP="003819F0">
            <w:r w:rsidRPr="003819F0">
              <w:t xml:space="preserve">Chechenos de </w:t>
            </w:r>
            <w:proofErr w:type="spellStart"/>
            <w:r w:rsidRPr="003819F0">
              <w:t>Kadirov</w:t>
            </w:r>
            <w:proofErr w:type="spellEnd"/>
            <w:r w:rsidRPr="003819F0">
              <w:t xml:space="preserve"> Unit;500;14</w:t>
            </w:r>
          </w:p>
          <w:p w14:paraId="2B6F5D05" w14:textId="77777777" w:rsidR="003819F0" w:rsidRPr="003819F0" w:rsidRDefault="003819F0" w:rsidP="003819F0">
            <w:r w:rsidRPr="003819F0">
              <w:t>Podolsk;11;9</w:t>
            </w:r>
          </w:p>
          <w:p w14:paraId="6A2AB063" w14:textId="6A5054F1" w:rsidR="00C23A0C" w:rsidRPr="00C23A0C" w:rsidRDefault="003819F0" w:rsidP="003819F0">
            <w:pPr>
              <w:rPr>
                <w:lang w:val="en-US"/>
              </w:rPr>
            </w:pPr>
            <w:r w:rsidRPr="003819F0">
              <w:rPr>
                <w:lang w:val="en-US"/>
              </w:rPr>
              <w:t>Taldom;5;5</w:t>
            </w:r>
          </w:p>
        </w:tc>
      </w:tr>
    </w:tbl>
    <w:p w14:paraId="0BB3582B" w14:textId="77777777" w:rsidR="00C23A0C" w:rsidRDefault="00C23A0C">
      <w:pPr>
        <w:rPr>
          <w:lang w:val="en-US"/>
        </w:rPr>
      </w:pPr>
    </w:p>
    <w:p w14:paraId="04767881" w14:textId="1D4DB25F" w:rsidR="00B40E08" w:rsidRPr="002F6774" w:rsidRDefault="00B40E08">
      <w:pPr>
        <w:rPr>
          <w:b/>
          <w:bCs/>
          <w:sz w:val="24"/>
          <w:szCs w:val="24"/>
        </w:rPr>
      </w:pPr>
      <w:r w:rsidRPr="002F6774">
        <w:rPr>
          <w:b/>
          <w:bCs/>
          <w:sz w:val="24"/>
          <w:szCs w:val="24"/>
        </w:rPr>
        <w:t>El tiempo de ejecución, no debe superar un segundo.</w:t>
      </w:r>
    </w:p>
    <w:p w14:paraId="645DB754" w14:textId="77777777" w:rsidR="007A1B0A" w:rsidRDefault="007A1B0A" w:rsidP="007A1B0A">
      <w:pPr>
        <w:jc w:val="both"/>
        <w:rPr>
          <w:b/>
          <w:bCs/>
          <w:sz w:val="24"/>
          <w:szCs w:val="24"/>
        </w:rPr>
      </w:pPr>
    </w:p>
    <w:sectPr w:rsidR="007A1B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CD152F"/>
    <w:multiLevelType w:val="multilevel"/>
    <w:tmpl w:val="C4F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9420E"/>
    <w:multiLevelType w:val="multilevel"/>
    <w:tmpl w:val="BB78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96D8A"/>
    <w:multiLevelType w:val="multilevel"/>
    <w:tmpl w:val="4B1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209605">
    <w:abstractNumId w:val="1"/>
  </w:num>
  <w:num w:numId="2" w16cid:durableId="935361080">
    <w:abstractNumId w:val="0"/>
  </w:num>
  <w:num w:numId="3" w16cid:durableId="1567568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07"/>
    <w:rsid w:val="000945B7"/>
    <w:rsid w:val="000F451E"/>
    <w:rsid w:val="00155285"/>
    <w:rsid w:val="00183A98"/>
    <w:rsid w:val="001D4CB6"/>
    <w:rsid w:val="002F6774"/>
    <w:rsid w:val="002F76A5"/>
    <w:rsid w:val="003138F9"/>
    <w:rsid w:val="00356345"/>
    <w:rsid w:val="00374555"/>
    <w:rsid w:val="003819F0"/>
    <w:rsid w:val="00392B8A"/>
    <w:rsid w:val="004F4394"/>
    <w:rsid w:val="005625BF"/>
    <w:rsid w:val="00625462"/>
    <w:rsid w:val="006811E1"/>
    <w:rsid w:val="006842E8"/>
    <w:rsid w:val="006F7042"/>
    <w:rsid w:val="0070317B"/>
    <w:rsid w:val="007A1B0A"/>
    <w:rsid w:val="0086370C"/>
    <w:rsid w:val="008D11F9"/>
    <w:rsid w:val="00905A4A"/>
    <w:rsid w:val="00AE000F"/>
    <w:rsid w:val="00B02197"/>
    <w:rsid w:val="00B40E08"/>
    <w:rsid w:val="00C23A0C"/>
    <w:rsid w:val="00CC7C4B"/>
    <w:rsid w:val="00CE3A8C"/>
    <w:rsid w:val="00E35807"/>
    <w:rsid w:val="00E46E11"/>
    <w:rsid w:val="00EF0EBF"/>
    <w:rsid w:val="00F2496B"/>
    <w:rsid w:val="00F51B66"/>
    <w:rsid w:val="00F76DC2"/>
    <w:rsid w:val="00F91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B531"/>
  <w15:chartTrackingRefBased/>
  <w15:docId w15:val="{69AEA1EC-2125-44CB-8942-F7C13B2F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A0C"/>
  </w:style>
  <w:style w:type="paragraph" w:styleId="Ttulo1">
    <w:name w:val="heading 1"/>
    <w:basedOn w:val="Normal"/>
    <w:next w:val="Normal"/>
    <w:link w:val="Ttulo1Car"/>
    <w:uiPriority w:val="9"/>
    <w:qFormat/>
    <w:rsid w:val="00E3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3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3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3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3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3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3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3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3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3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3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3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3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3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3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3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35807"/>
    <w:rPr>
      <w:rFonts w:eastAsiaTheme="majorEastAsia" w:cstheme="majorBidi"/>
      <w:color w:val="272727" w:themeColor="text1" w:themeTint="D8"/>
    </w:rPr>
  </w:style>
  <w:style w:type="paragraph" w:styleId="Ttulo">
    <w:name w:val="Title"/>
    <w:basedOn w:val="Normal"/>
    <w:next w:val="Normal"/>
    <w:link w:val="TtuloCar"/>
    <w:uiPriority w:val="10"/>
    <w:qFormat/>
    <w:rsid w:val="00E3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3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3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3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35807"/>
    <w:pPr>
      <w:spacing w:before="160"/>
      <w:jc w:val="center"/>
    </w:pPr>
    <w:rPr>
      <w:i/>
      <w:iCs/>
      <w:color w:val="404040" w:themeColor="text1" w:themeTint="BF"/>
    </w:rPr>
  </w:style>
  <w:style w:type="character" w:customStyle="1" w:styleId="CitaCar">
    <w:name w:val="Cita Car"/>
    <w:basedOn w:val="Fuentedeprrafopredeter"/>
    <w:link w:val="Cita"/>
    <w:uiPriority w:val="29"/>
    <w:rsid w:val="00E35807"/>
    <w:rPr>
      <w:i/>
      <w:iCs/>
      <w:color w:val="404040" w:themeColor="text1" w:themeTint="BF"/>
    </w:rPr>
  </w:style>
  <w:style w:type="paragraph" w:styleId="Prrafodelista">
    <w:name w:val="List Paragraph"/>
    <w:basedOn w:val="Normal"/>
    <w:uiPriority w:val="34"/>
    <w:qFormat/>
    <w:rsid w:val="00E35807"/>
    <w:pPr>
      <w:ind w:left="720"/>
      <w:contextualSpacing/>
    </w:pPr>
  </w:style>
  <w:style w:type="character" w:styleId="nfasisintenso">
    <w:name w:val="Intense Emphasis"/>
    <w:basedOn w:val="Fuentedeprrafopredeter"/>
    <w:uiPriority w:val="21"/>
    <w:qFormat/>
    <w:rsid w:val="00E35807"/>
    <w:rPr>
      <w:i/>
      <w:iCs/>
      <w:color w:val="0F4761" w:themeColor="accent1" w:themeShade="BF"/>
    </w:rPr>
  </w:style>
  <w:style w:type="paragraph" w:styleId="Citadestacada">
    <w:name w:val="Intense Quote"/>
    <w:basedOn w:val="Normal"/>
    <w:next w:val="Normal"/>
    <w:link w:val="CitadestacadaCar"/>
    <w:uiPriority w:val="30"/>
    <w:qFormat/>
    <w:rsid w:val="00E3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35807"/>
    <w:rPr>
      <w:i/>
      <w:iCs/>
      <w:color w:val="0F4761" w:themeColor="accent1" w:themeShade="BF"/>
    </w:rPr>
  </w:style>
  <w:style w:type="character" w:styleId="Referenciaintensa">
    <w:name w:val="Intense Reference"/>
    <w:basedOn w:val="Fuentedeprrafopredeter"/>
    <w:uiPriority w:val="32"/>
    <w:qFormat/>
    <w:rsid w:val="00E35807"/>
    <w:rPr>
      <w:b/>
      <w:bCs/>
      <w:smallCaps/>
      <w:color w:val="0F4761" w:themeColor="accent1" w:themeShade="BF"/>
      <w:spacing w:val="5"/>
    </w:rPr>
  </w:style>
  <w:style w:type="table" w:styleId="Tablaconcuadrcula">
    <w:name w:val="Table Grid"/>
    <w:basedOn w:val="Tablanormal"/>
    <w:uiPriority w:val="39"/>
    <w:rsid w:val="00E46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3575">
      <w:bodyDiv w:val="1"/>
      <w:marLeft w:val="0"/>
      <w:marRight w:val="0"/>
      <w:marTop w:val="0"/>
      <w:marBottom w:val="0"/>
      <w:divBdr>
        <w:top w:val="none" w:sz="0" w:space="0" w:color="auto"/>
        <w:left w:val="none" w:sz="0" w:space="0" w:color="auto"/>
        <w:bottom w:val="none" w:sz="0" w:space="0" w:color="auto"/>
        <w:right w:val="none" w:sz="0" w:space="0" w:color="auto"/>
      </w:divBdr>
      <w:divsChild>
        <w:div w:id="1107694824">
          <w:marLeft w:val="0"/>
          <w:marRight w:val="0"/>
          <w:marTop w:val="0"/>
          <w:marBottom w:val="0"/>
          <w:divBdr>
            <w:top w:val="none" w:sz="0" w:space="0" w:color="auto"/>
            <w:left w:val="none" w:sz="0" w:space="0" w:color="auto"/>
            <w:bottom w:val="none" w:sz="0" w:space="0" w:color="auto"/>
            <w:right w:val="none" w:sz="0" w:space="0" w:color="auto"/>
          </w:divBdr>
          <w:divsChild>
            <w:div w:id="57285776">
              <w:marLeft w:val="0"/>
              <w:marRight w:val="0"/>
              <w:marTop w:val="0"/>
              <w:marBottom w:val="0"/>
              <w:divBdr>
                <w:top w:val="none" w:sz="0" w:space="0" w:color="auto"/>
                <w:left w:val="none" w:sz="0" w:space="0" w:color="auto"/>
                <w:bottom w:val="none" w:sz="0" w:space="0" w:color="auto"/>
                <w:right w:val="none" w:sz="0" w:space="0" w:color="auto"/>
              </w:divBdr>
              <w:divsChild>
                <w:div w:id="1811556959">
                  <w:marLeft w:val="0"/>
                  <w:marRight w:val="0"/>
                  <w:marTop w:val="0"/>
                  <w:marBottom w:val="0"/>
                  <w:divBdr>
                    <w:top w:val="none" w:sz="0" w:space="0" w:color="auto"/>
                    <w:left w:val="none" w:sz="0" w:space="0" w:color="auto"/>
                    <w:bottom w:val="none" w:sz="0" w:space="0" w:color="auto"/>
                    <w:right w:val="none" w:sz="0" w:space="0" w:color="auto"/>
                  </w:divBdr>
                  <w:divsChild>
                    <w:div w:id="4992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04236">
              <w:marLeft w:val="0"/>
              <w:marRight w:val="0"/>
              <w:marTop w:val="0"/>
              <w:marBottom w:val="0"/>
              <w:divBdr>
                <w:top w:val="none" w:sz="0" w:space="0" w:color="auto"/>
                <w:left w:val="none" w:sz="0" w:space="0" w:color="auto"/>
                <w:bottom w:val="none" w:sz="0" w:space="0" w:color="auto"/>
                <w:right w:val="none" w:sz="0" w:space="0" w:color="auto"/>
              </w:divBdr>
            </w:div>
          </w:divsChild>
        </w:div>
        <w:div w:id="701442614">
          <w:marLeft w:val="0"/>
          <w:marRight w:val="0"/>
          <w:marTop w:val="0"/>
          <w:marBottom w:val="0"/>
          <w:divBdr>
            <w:top w:val="none" w:sz="0" w:space="0" w:color="auto"/>
            <w:left w:val="none" w:sz="0" w:space="0" w:color="auto"/>
            <w:bottom w:val="none" w:sz="0" w:space="0" w:color="auto"/>
            <w:right w:val="none" w:sz="0" w:space="0" w:color="auto"/>
          </w:divBdr>
          <w:divsChild>
            <w:div w:id="1746032570">
              <w:marLeft w:val="0"/>
              <w:marRight w:val="0"/>
              <w:marTop w:val="0"/>
              <w:marBottom w:val="0"/>
              <w:divBdr>
                <w:top w:val="none" w:sz="0" w:space="0" w:color="auto"/>
                <w:left w:val="none" w:sz="0" w:space="0" w:color="auto"/>
                <w:bottom w:val="none" w:sz="0" w:space="0" w:color="auto"/>
                <w:right w:val="none" w:sz="0" w:space="0" w:color="auto"/>
              </w:divBdr>
              <w:divsChild>
                <w:div w:id="961500605">
                  <w:marLeft w:val="0"/>
                  <w:marRight w:val="0"/>
                  <w:marTop w:val="0"/>
                  <w:marBottom w:val="0"/>
                  <w:divBdr>
                    <w:top w:val="none" w:sz="0" w:space="0" w:color="auto"/>
                    <w:left w:val="none" w:sz="0" w:space="0" w:color="auto"/>
                    <w:bottom w:val="none" w:sz="0" w:space="0" w:color="auto"/>
                    <w:right w:val="none" w:sz="0" w:space="0" w:color="auto"/>
                  </w:divBdr>
                  <w:divsChild>
                    <w:div w:id="3775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4981">
              <w:marLeft w:val="0"/>
              <w:marRight w:val="0"/>
              <w:marTop w:val="0"/>
              <w:marBottom w:val="0"/>
              <w:divBdr>
                <w:top w:val="none" w:sz="0" w:space="0" w:color="auto"/>
                <w:left w:val="none" w:sz="0" w:space="0" w:color="auto"/>
                <w:bottom w:val="none" w:sz="0" w:space="0" w:color="auto"/>
                <w:right w:val="none" w:sz="0" w:space="0" w:color="auto"/>
              </w:divBdr>
            </w:div>
          </w:divsChild>
        </w:div>
        <w:div w:id="407113241">
          <w:marLeft w:val="0"/>
          <w:marRight w:val="0"/>
          <w:marTop w:val="0"/>
          <w:marBottom w:val="0"/>
          <w:divBdr>
            <w:top w:val="none" w:sz="0" w:space="0" w:color="auto"/>
            <w:left w:val="none" w:sz="0" w:space="0" w:color="auto"/>
            <w:bottom w:val="none" w:sz="0" w:space="0" w:color="auto"/>
            <w:right w:val="none" w:sz="0" w:space="0" w:color="auto"/>
          </w:divBdr>
          <w:divsChild>
            <w:div w:id="1804928451">
              <w:marLeft w:val="0"/>
              <w:marRight w:val="0"/>
              <w:marTop w:val="0"/>
              <w:marBottom w:val="0"/>
              <w:divBdr>
                <w:top w:val="none" w:sz="0" w:space="0" w:color="auto"/>
                <w:left w:val="none" w:sz="0" w:space="0" w:color="auto"/>
                <w:bottom w:val="none" w:sz="0" w:space="0" w:color="auto"/>
                <w:right w:val="none" w:sz="0" w:space="0" w:color="auto"/>
              </w:divBdr>
              <w:divsChild>
                <w:div w:id="572811461">
                  <w:marLeft w:val="0"/>
                  <w:marRight w:val="0"/>
                  <w:marTop w:val="0"/>
                  <w:marBottom w:val="0"/>
                  <w:divBdr>
                    <w:top w:val="none" w:sz="0" w:space="0" w:color="auto"/>
                    <w:left w:val="none" w:sz="0" w:space="0" w:color="auto"/>
                    <w:bottom w:val="none" w:sz="0" w:space="0" w:color="auto"/>
                    <w:right w:val="none" w:sz="0" w:space="0" w:color="auto"/>
                  </w:divBdr>
                  <w:divsChild>
                    <w:div w:id="17851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2313">
              <w:marLeft w:val="0"/>
              <w:marRight w:val="0"/>
              <w:marTop w:val="0"/>
              <w:marBottom w:val="0"/>
              <w:divBdr>
                <w:top w:val="none" w:sz="0" w:space="0" w:color="auto"/>
                <w:left w:val="none" w:sz="0" w:space="0" w:color="auto"/>
                <w:bottom w:val="none" w:sz="0" w:space="0" w:color="auto"/>
                <w:right w:val="none" w:sz="0" w:space="0" w:color="auto"/>
              </w:divBdr>
            </w:div>
          </w:divsChild>
        </w:div>
        <w:div w:id="761954066">
          <w:marLeft w:val="0"/>
          <w:marRight w:val="0"/>
          <w:marTop w:val="0"/>
          <w:marBottom w:val="0"/>
          <w:divBdr>
            <w:top w:val="none" w:sz="0" w:space="0" w:color="auto"/>
            <w:left w:val="none" w:sz="0" w:space="0" w:color="auto"/>
            <w:bottom w:val="none" w:sz="0" w:space="0" w:color="auto"/>
            <w:right w:val="none" w:sz="0" w:space="0" w:color="auto"/>
          </w:divBdr>
          <w:divsChild>
            <w:div w:id="1075052791">
              <w:marLeft w:val="0"/>
              <w:marRight w:val="0"/>
              <w:marTop w:val="0"/>
              <w:marBottom w:val="0"/>
              <w:divBdr>
                <w:top w:val="none" w:sz="0" w:space="0" w:color="auto"/>
                <w:left w:val="none" w:sz="0" w:space="0" w:color="auto"/>
                <w:bottom w:val="none" w:sz="0" w:space="0" w:color="auto"/>
                <w:right w:val="none" w:sz="0" w:space="0" w:color="auto"/>
              </w:divBdr>
              <w:divsChild>
                <w:div w:id="235821207">
                  <w:marLeft w:val="0"/>
                  <w:marRight w:val="0"/>
                  <w:marTop w:val="0"/>
                  <w:marBottom w:val="0"/>
                  <w:divBdr>
                    <w:top w:val="none" w:sz="0" w:space="0" w:color="auto"/>
                    <w:left w:val="none" w:sz="0" w:space="0" w:color="auto"/>
                    <w:bottom w:val="none" w:sz="0" w:space="0" w:color="auto"/>
                    <w:right w:val="none" w:sz="0" w:space="0" w:color="auto"/>
                  </w:divBdr>
                  <w:divsChild>
                    <w:div w:id="18149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577">
      <w:bodyDiv w:val="1"/>
      <w:marLeft w:val="0"/>
      <w:marRight w:val="0"/>
      <w:marTop w:val="0"/>
      <w:marBottom w:val="0"/>
      <w:divBdr>
        <w:top w:val="none" w:sz="0" w:space="0" w:color="auto"/>
        <w:left w:val="none" w:sz="0" w:space="0" w:color="auto"/>
        <w:bottom w:val="none" w:sz="0" w:space="0" w:color="auto"/>
        <w:right w:val="none" w:sz="0" w:space="0" w:color="auto"/>
      </w:divBdr>
      <w:divsChild>
        <w:div w:id="959460356">
          <w:marLeft w:val="0"/>
          <w:marRight w:val="0"/>
          <w:marTop w:val="0"/>
          <w:marBottom w:val="0"/>
          <w:divBdr>
            <w:top w:val="none" w:sz="0" w:space="0" w:color="auto"/>
            <w:left w:val="none" w:sz="0" w:space="0" w:color="auto"/>
            <w:bottom w:val="none" w:sz="0" w:space="0" w:color="auto"/>
            <w:right w:val="none" w:sz="0" w:space="0" w:color="auto"/>
          </w:divBdr>
          <w:divsChild>
            <w:div w:id="1579706701">
              <w:marLeft w:val="0"/>
              <w:marRight w:val="0"/>
              <w:marTop w:val="0"/>
              <w:marBottom w:val="0"/>
              <w:divBdr>
                <w:top w:val="none" w:sz="0" w:space="0" w:color="auto"/>
                <w:left w:val="none" w:sz="0" w:space="0" w:color="auto"/>
                <w:bottom w:val="none" w:sz="0" w:space="0" w:color="auto"/>
                <w:right w:val="none" w:sz="0" w:space="0" w:color="auto"/>
              </w:divBdr>
              <w:divsChild>
                <w:div w:id="1810128521">
                  <w:marLeft w:val="0"/>
                  <w:marRight w:val="0"/>
                  <w:marTop w:val="0"/>
                  <w:marBottom w:val="0"/>
                  <w:divBdr>
                    <w:top w:val="none" w:sz="0" w:space="0" w:color="auto"/>
                    <w:left w:val="none" w:sz="0" w:space="0" w:color="auto"/>
                    <w:bottom w:val="none" w:sz="0" w:space="0" w:color="auto"/>
                    <w:right w:val="none" w:sz="0" w:space="0" w:color="auto"/>
                  </w:divBdr>
                  <w:divsChild>
                    <w:div w:id="2077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4066">
              <w:marLeft w:val="0"/>
              <w:marRight w:val="0"/>
              <w:marTop w:val="0"/>
              <w:marBottom w:val="0"/>
              <w:divBdr>
                <w:top w:val="none" w:sz="0" w:space="0" w:color="auto"/>
                <w:left w:val="none" w:sz="0" w:space="0" w:color="auto"/>
                <w:bottom w:val="none" w:sz="0" w:space="0" w:color="auto"/>
                <w:right w:val="none" w:sz="0" w:space="0" w:color="auto"/>
              </w:divBdr>
            </w:div>
          </w:divsChild>
        </w:div>
        <w:div w:id="1245142893">
          <w:marLeft w:val="0"/>
          <w:marRight w:val="0"/>
          <w:marTop w:val="0"/>
          <w:marBottom w:val="0"/>
          <w:divBdr>
            <w:top w:val="none" w:sz="0" w:space="0" w:color="auto"/>
            <w:left w:val="none" w:sz="0" w:space="0" w:color="auto"/>
            <w:bottom w:val="none" w:sz="0" w:space="0" w:color="auto"/>
            <w:right w:val="none" w:sz="0" w:space="0" w:color="auto"/>
          </w:divBdr>
          <w:divsChild>
            <w:div w:id="941693671">
              <w:marLeft w:val="0"/>
              <w:marRight w:val="0"/>
              <w:marTop w:val="0"/>
              <w:marBottom w:val="0"/>
              <w:divBdr>
                <w:top w:val="none" w:sz="0" w:space="0" w:color="auto"/>
                <w:left w:val="none" w:sz="0" w:space="0" w:color="auto"/>
                <w:bottom w:val="none" w:sz="0" w:space="0" w:color="auto"/>
                <w:right w:val="none" w:sz="0" w:space="0" w:color="auto"/>
              </w:divBdr>
              <w:divsChild>
                <w:div w:id="1227112420">
                  <w:marLeft w:val="0"/>
                  <w:marRight w:val="0"/>
                  <w:marTop w:val="0"/>
                  <w:marBottom w:val="0"/>
                  <w:divBdr>
                    <w:top w:val="none" w:sz="0" w:space="0" w:color="auto"/>
                    <w:left w:val="none" w:sz="0" w:space="0" w:color="auto"/>
                    <w:bottom w:val="none" w:sz="0" w:space="0" w:color="auto"/>
                    <w:right w:val="none" w:sz="0" w:space="0" w:color="auto"/>
                  </w:divBdr>
                  <w:divsChild>
                    <w:div w:id="69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830">
              <w:marLeft w:val="0"/>
              <w:marRight w:val="0"/>
              <w:marTop w:val="0"/>
              <w:marBottom w:val="0"/>
              <w:divBdr>
                <w:top w:val="none" w:sz="0" w:space="0" w:color="auto"/>
                <w:left w:val="none" w:sz="0" w:space="0" w:color="auto"/>
                <w:bottom w:val="none" w:sz="0" w:space="0" w:color="auto"/>
                <w:right w:val="none" w:sz="0" w:space="0" w:color="auto"/>
              </w:divBdr>
            </w:div>
          </w:divsChild>
        </w:div>
        <w:div w:id="1067649097">
          <w:marLeft w:val="0"/>
          <w:marRight w:val="0"/>
          <w:marTop w:val="0"/>
          <w:marBottom w:val="0"/>
          <w:divBdr>
            <w:top w:val="none" w:sz="0" w:space="0" w:color="auto"/>
            <w:left w:val="none" w:sz="0" w:space="0" w:color="auto"/>
            <w:bottom w:val="none" w:sz="0" w:space="0" w:color="auto"/>
            <w:right w:val="none" w:sz="0" w:space="0" w:color="auto"/>
          </w:divBdr>
          <w:divsChild>
            <w:div w:id="995037341">
              <w:marLeft w:val="0"/>
              <w:marRight w:val="0"/>
              <w:marTop w:val="0"/>
              <w:marBottom w:val="0"/>
              <w:divBdr>
                <w:top w:val="none" w:sz="0" w:space="0" w:color="auto"/>
                <w:left w:val="none" w:sz="0" w:space="0" w:color="auto"/>
                <w:bottom w:val="none" w:sz="0" w:space="0" w:color="auto"/>
                <w:right w:val="none" w:sz="0" w:space="0" w:color="auto"/>
              </w:divBdr>
              <w:divsChild>
                <w:div w:id="437986078">
                  <w:marLeft w:val="0"/>
                  <w:marRight w:val="0"/>
                  <w:marTop w:val="0"/>
                  <w:marBottom w:val="0"/>
                  <w:divBdr>
                    <w:top w:val="none" w:sz="0" w:space="0" w:color="auto"/>
                    <w:left w:val="none" w:sz="0" w:space="0" w:color="auto"/>
                    <w:bottom w:val="none" w:sz="0" w:space="0" w:color="auto"/>
                    <w:right w:val="none" w:sz="0" w:space="0" w:color="auto"/>
                  </w:divBdr>
                  <w:divsChild>
                    <w:div w:id="19375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139">
              <w:marLeft w:val="0"/>
              <w:marRight w:val="0"/>
              <w:marTop w:val="0"/>
              <w:marBottom w:val="0"/>
              <w:divBdr>
                <w:top w:val="none" w:sz="0" w:space="0" w:color="auto"/>
                <w:left w:val="none" w:sz="0" w:space="0" w:color="auto"/>
                <w:bottom w:val="none" w:sz="0" w:space="0" w:color="auto"/>
                <w:right w:val="none" w:sz="0" w:space="0" w:color="auto"/>
              </w:divBdr>
            </w:div>
          </w:divsChild>
        </w:div>
        <w:div w:id="1707947381">
          <w:marLeft w:val="0"/>
          <w:marRight w:val="0"/>
          <w:marTop w:val="0"/>
          <w:marBottom w:val="0"/>
          <w:divBdr>
            <w:top w:val="none" w:sz="0" w:space="0" w:color="auto"/>
            <w:left w:val="none" w:sz="0" w:space="0" w:color="auto"/>
            <w:bottom w:val="none" w:sz="0" w:space="0" w:color="auto"/>
            <w:right w:val="none" w:sz="0" w:space="0" w:color="auto"/>
          </w:divBdr>
          <w:divsChild>
            <w:div w:id="1466702093">
              <w:marLeft w:val="0"/>
              <w:marRight w:val="0"/>
              <w:marTop w:val="0"/>
              <w:marBottom w:val="0"/>
              <w:divBdr>
                <w:top w:val="none" w:sz="0" w:space="0" w:color="auto"/>
                <w:left w:val="none" w:sz="0" w:space="0" w:color="auto"/>
                <w:bottom w:val="none" w:sz="0" w:space="0" w:color="auto"/>
                <w:right w:val="none" w:sz="0" w:space="0" w:color="auto"/>
              </w:divBdr>
              <w:divsChild>
                <w:div w:id="368066220">
                  <w:marLeft w:val="0"/>
                  <w:marRight w:val="0"/>
                  <w:marTop w:val="0"/>
                  <w:marBottom w:val="0"/>
                  <w:divBdr>
                    <w:top w:val="none" w:sz="0" w:space="0" w:color="auto"/>
                    <w:left w:val="none" w:sz="0" w:space="0" w:color="auto"/>
                    <w:bottom w:val="none" w:sz="0" w:space="0" w:color="auto"/>
                    <w:right w:val="none" w:sz="0" w:space="0" w:color="auto"/>
                  </w:divBdr>
                  <w:divsChild>
                    <w:div w:id="16954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616</Words>
  <Characters>3388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Carlos Suárez</dc:creator>
  <cp:keywords/>
  <dc:description/>
  <cp:lastModifiedBy>Germán Carlos Suárez</cp:lastModifiedBy>
  <cp:revision>23</cp:revision>
  <dcterms:created xsi:type="dcterms:W3CDTF">2024-10-08T22:36:00Z</dcterms:created>
  <dcterms:modified xsi:type="dcterms:W3CDTF">2025-09-22T21:36:00Z</dcterms:modified>
</cp:coreProperties>
</file>