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188FA" w14:textId="77777777" w:rsidR="00E33E3E" w:rsidRDefault="00804B0C">
      <w:pPr>
        <w:pStyle w:val="Ttulo1"/>
      </w:pPr>
      <w:r>
        <w:t>Resolución Jerárquica de Claves en la Caja Fuerte Inteligente</w:t>
      </w:r>
    </w:p>
    <w:p w14:paraId="51A0C46C" w14:textId="77777777" w:rsidR="00E33E3E" w:rsidRDefault="00804B0C">
      <w:pPr>
        <w:pStyle w:val="Ttulo2"/>
      </w:pPr>
      <w:r>
        <w:t>1. Estructura del sistema</w:t>
      </w:r>
    </w:p>
    <w:p w14:paraId="1F9C48C4" w14:textId="77777777" w:rsidR="00E33E3E" w:rsidRDefault="00804B0C">
      <w:r>
        <w:t>Un sistema de caja fuerte, está compuesto por N claves, cada una identificada mediante una cadena de caracteres única. Cada clave posee:</w:t>
      </w:r>
      <w:r>
        <w:br/>
        <w:t xml:space="preserve">- Un valor objetivo K_i </w:t>
      </w:r>
      <w:r>
        <w:t>(entero positivo).</w:t>
      </w:r>
      <w:r>
        <w:br/>
        <w:t>- Un conjunto de pesos propios, también enteros positivos.</w:t>
      </w:r>
      <w:r>
        <w:br/>
        <w:t>- Una lista opcional de claves que deben resolverse antes que ella (sus requisitos o “padres”).</w:t>
      </w:r>
      <w:r>
        <w:br/>
      </w:r>
    </w:p>
    <w:p w14:paraId="49A03F66" w14:textId="77777777" w:rsidR="00E33E3E" w:rsidRDefault="00804B0C">
      <w:r>
        <w:t>Las relaciones entre claves indican solamente que “una clave requiere a otra ante</w:t>
      </w:r>
      <w:r>
        <w:t>s de poder evaluarse”. No se utiliza terminología técnica compleja; basta entender que existen requisitos entre claves.</w:t>
      </w:r>
    </w:p>
    <w:p w14:paraId="23AD0EBD" w14:textId="77777777" w:rsidR="00E33E3E" w:rsidRDefault="00804B0C">
      <w:pPr>
        <w:pStyle w:val="Ttulo2"/>
      </w:pPr>
      <w:r>
        <w:t>2. Resolución de una clave</w:t>
      </w:r>
    </w:p>
    <w:p w14:paraId="411B249A" w14:textId="4135B705" w:rsidR="00E33E3E" w:rsidRDefault="00804B0C">
      <w:r>
        <w:t>Una clave se considera resuelta si puede alcanzar exactamente su valor K_i combinando:</w:t>
      </w:r>
      <w:r>
        <w:br/>
        <w:t>- Sus pesos propios.</w:t>
      </w:r>
      <w:r>
        <w:br/>
        <w:t>-</w:t>
      </w:r>
      <w:r>
        <w:t xml:space="preserve"> Los valores K_j de claves que deben resolverse antes que ella, siempre que dichas claves puedan resolver sus propios objetivos</w:t>
      </w:r>
      <w:r w:rsidR="00487B65">
        <w:t xml:space="preserve"> y sean de un nivel inmediatamente inferior</w:t>
      </w:r>
      <w:r>
        <w:t>.</w:t>
      </w:r>
      <w:r>
        <w:br/>
      </w:r>
    </w:p>
    <w:p w14:paraId="49580DC6" w14:textId="7A627F87" w:rsidR="00E33E3E" w:rsidRDefault="00804B0C">
      <w:pPr>
        <w:pStyle w:val="Ttulo2"/>
      </w:pPr>
      <w:r>
        <w:t>3. Recepción</w:t>
      </w:r>
      <w:r>
        <w:t xml:space="preserve"> de valores K de claves subordinadas</w:t>
      </w:r>
    </w:p>
    <w:p w14:paraId="52153900" w14:textId="155D3775" w:rsidR="00E33E3E" w:rsidRDefault="00804B0C">
      <w:r>
        <w:t xml:space="preserve">Una clave puede </w:t>
      </w:r>
      <w:r w:rsidR="003B6BB4">
        <w:t xml:space="preserve">recibir </w:t>
      </w:r>
      <w:r>
        <w:t xml:space="preserve">el valor K_j de otra clave subordinada, en </w:t>
      </w:r>
      <w:r w:rsidR="003B6BB4">
        <w:t xml:space="preserve">el </w:t>
      </w:r>
      <w:r>
        <w:t>nivel</w:t>
      </w:r>
      <w:r w:rsidR="003B6BB4">
        <w:t xml:space="preserve"> inmediatamente inferior, como parte de su conjunto de pesos</w:t>
      </w:r>
      <w:r>
        <w:t>, solamente si esta última l</w:t>
      </w:r>
      <w:r>
        <w:t>ogra su propio objetivo.</w:t>
      </w:r>
    </w:p>
    <w:p w14:paraId="13388733" w14:textId="59AABD89" w:rsidR="00E33E3E" w:rsidRDefault="00804B0C">
      <w:r>
        <w:t>Ejemplo práctico:</w:t>
      </w:r>
      <w:r>
        <w:br/>
        <w:t xml:space="preserve">- Si A requiere a B, y B logra su K_B sin inconsistencia; </w:t>
      </w:r>
      <w:r>
        <w:t>entonce</w:t>
      </w:r>
      <w:r>
        <w:t>s,</w:t>
      </w:r>
      <w:r>
        <w:t xml:space="preserve"> A </w:t>
      </w:r>
      <w:r w:rsidR="003B6BB4">
        <w:t>recibe</w:t>
      </w:r>
      <w:r>
        <w:t xml:space="preserve"> K_B</w:t>
      </w:r>
      <w:r w:rsidR="003B6BB4">
        <w:t xml:space="preserve">, </w:t>
      </w:r>
      <w:r>
        <w:t>para que forme parte</w:t>
      </w:r>
      <w:r w:rsidR="003B6BB4">
        <w:t xml:space="preserve"> de su conjunto de pesos</w:t>
      </w:r>
      <w:r>
        <w:t>.</w:t>
      </w:r>
    </w:p>
    <w:p w14:paraId="7AA76CF7" w14:textId="77777777" w:rsidR="00E33E3E" w:rsidRDefault="00804B0C">
      <w:pPr>
        <w:pStyle w:val="Ttulo2"/>
      </w:pPr>
      <w:r>
        <w:t>4. Evaluación completa del sistema</w:t>
      </w:r>
    </w:p>
    <w:p w14:paraId="040C3DD7" w14:textId="69E12F8C" w:rsidR="00E33E3E" w:rsidRDefault="00804B0C">
      <w:r>
        <w:t>Cada clave se evalúa de forma independiente. Debe determinarse si puede alcanzar su K_i usando:</w:t>
      </w:r>
      <w:r>
        <w:br/>
        <w:t>- Sus propios pesos.</w:t>
      </w:r>
      <w:r>
        <w:br/>
        <w:t>- L</w:t>
      </w:r>
      <w:r>
        <w:t xml:space="preserve">os pesos K </w:t>
      </w:r>
      <w:r w:rsidR="003B6BB4">
        <w:t>recibidos</w:t>
      </w:r>
      <w:r>
        <w:t xml:space="preserve"> válidos de las claves que require (las de nivel inmediatamente inferior)</w:t>
      </w:r>
      <w:r>
        <w:t>.</w:t>
      </w:r>
      <w:r>
        <w:br/>
      </w:r>
      <w:r>
        <w:br/>
        <w:t>Si no existe combinación que alcance exactamente K_i, la clave se considera no resuelta.</w:t>
      </w:r>
    </w:p>
    <w:p w14:paraId="64AD0931" w14:textId="77777777" w:rsidR="00E33E3E" w:rsidRDefault="00804B0C">
      <w:pPr>
        <w:rPr>
          <w:b/>
          <w:bCs/>
        </w:rPr>
      </w:pPr>
      <w:r>
        <w:rPr>
          <w:b/>
          <w:bCs/>
        </w:rPr>
        <w:t>Formato de entrada:</w:t>
      </w:r>
    </w:p>
    <w:p w14:paraId="5D467D75" w14:textId="77777777" w:rsidR="00E33E3E" w:rsidRDefault="00804B0C">
      <w:r>
        <w:t>N</w:t>
      </w:r>
    </w:p>
    <w:p w14:paraId="7447D77A" w14:textId="53AA67FF" w:rsidR="00E33E3E" w:rsidRDefault="00804B0C">
      <w:r>
        <w:lastRenderedPageBreak/>
        <w:t>N líneas:</w:t>
      </w:r>
      <w:r>
        <w:t xml:space="preserve">  Nombre  K  cantPesos  p1 p2 ... pk</w:t>
      </w:r>
    </w:p>
    <w:p w14:paraId="03226BB2" w14:textId="77777777" w:rsidR="00E33E3E" w:rsidRDefault="00804B0C">
      <w:r>
        <w:t>R</w:t>
      </w:r>
    </w:p>
    <w:p w14:paraId="5A8A2F41" w14:textId="77777777" w:rsidR="00E33E3E" w:rsidRDefault="00804B0C">
      <w:r>
        <w:t>R líneas:  A -&gt; B   (con espacios libres)</w:t>
      </w:r>
    </w:p>
    <w:p w14:paraId="0243B52C" w14:textId="77777777" w:rsidR="00E33E3E" w:rsidRDefault="00E33E3E"/>
    <w:p w14:paraId="7A8A1A52" w14:textId="77777777" w:rsidR="00E33E3E" w:rsidRDefault="00804B0C">
      <w:pPr>
        <w:pStyle w:val="Ttulo2"/>
      </w:pPr>
      <w:r>
        <w:t>5. Salida requerida</w:t>
      </w:r>
    </w:p>
    <w:p w14:paraId="1F20A49E" w14:textId="77777777" w:rsidR="00E33E3E" w:rsidRDefault="00804B0C">
      <w:r>
        <w:t>El programa debe producir, para todas las claves, una salida del tipo:</w:t>
      </w:r>
      <w:r>
        <w:br/>
        <w:t>NombreClave  True|False</w:t>
      </w:r>
      <w:r>
        <w:br/>
      </w:r>
      <w:r>
        <w:br/>
        <w:t>La lista final debe ordenarse ascendentemente por la clave.</w:t>
      </w:r>
    </w:p>
    <w:p w14:paraId="4258104C" w14:textId="77777777" w:rsidR="00E33E3E" w:rsidRDefault="00804B0C">
      <w:pPr>
        <w:pStyle w:val="Ttulo2"/>
      </w:pPr>
      <w:r>
        <w:t>6. Ejemplos de funcionamiento</w:t>
      </w:r>
    </w:p>
    <w:p w14:paraId="477617B7" w14:textId="77777777" w:rsidR="00E33E3E" w:rsidRDefault="00804B0C">
      <w:pPr>
        <w:pStyle w:val="Ttulo3"/>
      </w:pPr>
      <w:r>
        <w:t>Ejemplo</w:t>
      </w:r>
    </w:p>
    <w:p w14:paraId="187894BC" w14:textId="77777777" w:rsidR="00E33E3E" w:rsidRDefault="00804B0C">
      <w:r>
        <w:t>Claves:</w:t>
      </w:r>
    </w:p>
    <w:p w14:paraId="64EEAE30" w14:textId="77777777" w:rsidR="00E33E3E" w:rsidRDefault="00804B0C">
      <w:r>
        <w:t>A  K=20  pesos={5, 7} requiere B</w:t>
      </w:r>
      <w:r>
        <w:t xml:space="preserve"> y requiere C</w:t>
      </w:r>
      <w:r>
        <w:br/>
        <w:t>B  K=12  pesos={3, 9} requiere C</w:t>
      </w:r>
      <w:r>
        <w:br/>
        <w:t xml:space="preserve">C  K=30  pesos={10}   </w:t>
      </w:r>
      <w:r>
        <w:br/>
        <w:t xml:space="preserve">D  K=12  pesos={4, 8} </w:t>
      </w:r>
    </w:p>
    <w:p w14:paraId="339D42A0" w14:textId="77777777" w:rsidR="00E33E3E" w:rsidRDefault="00804B0C">
      <w:r>
        <w:t>E  K=5   pesos={2, 1,  3} E requiere C y F</w:t>
      </w:r>
    </w:p>
    <w:p w14:paraId="3311D023" w14:textId="77777777" w:rsidR="00E33E3E" w:rsidRDefault="00804B0C">
      <w:r>
        <w:t>F K=5 pesos={2, 2, 4}</w:t>
      </w:r>
      <w:r>
        <w:br/>
      </w:r>
    </w:p>
    <w:p w14:paraId="4D6AAAA7" w14:textId="77777777" w:rsidR="00E33E3E" w:rsidRDefault="00804B0C">
      <w:r>
        <w:t>Relaciones entre claves (formato padre → hijo):</w:t>
      </w:r>
    </w:p>
    <w:p w14:paraId="10219DA4" w14:textId="77777777" w:rsidR="00E33E3E" w:rsidRDefault="00804B0C">
      <w:pPr>
        <w:spacing w:line="240" w:lineRule="auto"/>
      </w:pPr>
      <w:r>
        <w:t>A -&gt; B</w:t>
      </w:r>
      <w:r>
        <w:br/>
        <w:t>A -&gt; C</w:t>
      </w:r>
      <w:r>
        <w:br/>
        <w:t>B -&gt; D</w:t>
      </w:r>
    </w:p>
    <w:p w14:paraId="74A94F4D" w14:textId="77777777" w:rsidR="00E33E3E" w:rsidRDefault="00804B0C">
      <w:pPr>
        <w:spacing w:line="240" w:lineRule="auto"/>
      </w:pPr>
      <w:r>
        <w:t>E -&gt; C</w:t>
      </w:r>
    </w:p>
    <w:p w14:paraId="1E543C0E" w14:textId="77777777" w:rsidR="00E33E3E" w:rsidRDefault="00804B0C">
      <w:pPr>
        <w:spacing w:line="240" w:lineRule="auto"/>
      </w:pPr>
      <w:r>
        <w:t>E -&gt; F</w:t>
      </w:r>
    </w:p>
    <w:p w14:paraId="20909AF6" w14:textId="77777777" w:rsidR="00E33E3E" w:rsidRDefault="00804B0C">
      <w:r>
        <w:t>Evaluación:</w:t>
      </w:r>
    </w:p>
    <w:p w14:paraId="669599D8" w14:textId="36B25302" w:rsidR="00E33E3E" w:rsidRDefault="00804B0C">
      <w:r>
        <w:t xml:space="preserve">D: no </w:t>
      </w:r>
      <w:r w:rsidR="003B6BB4">
        <w:t>recibe</w:t>
      </w:r>
      <w:r>
        <w:t xml:space="preserve"> de nadie; pero, tiene {4, 8}; por lo tanto, puede alcanzar 12 </w:t>
      </w:r>
      <w:r>
        <w:rPr>
          <w:rFonts w:ascii="Wingdings" w:eastAsia="Wingdings" w:hAnsi="Wingdings" w:cs="Wingdings"/>
        </w:rPr>
        <w:sym w:font="Wingdings" w:char="F0E0"/>
      </w:r>
      <w:r>
        <w:t xml:space="preserve"> True</w:t>
      </w:r>
    </w:p>
    <w:p w14:paraId="143BE271" w14:textId="4137E191" w:rsidR="00E33E3E" w:rsidRDefault="00804B0C">
      <w:r>
        <w:t xml:space="preserve">B: </w:t>
      </w:r>
      <w:r w:rsidR="003B6BB4">
        <w:t>recibe</w:t>
      </w:r>
      <w:r>
        <w:t xml:space="preserve"> 12 de D; por lo tanto, tiene {3, 9, 12} y puede alcanzar 12 con 3 + 9 = 12 ó con 12 = 12 → True</w:t>
      </w:r>
    </w:p>
    <w:p w14:paraId="586ABCE6" w14:textId="4CB57E99" w:rsidR="00E33E3E" w:rsidRDefault="00804B0C">
      <w:r>
        <w:t xml:space="preserve">C: no </w:t>
      </w:r>
      <w:r w:rsidR="003B6BB4">
        <w:t>recibe</w:t>
      </w:r>
      <w:r>
        <w:t xml:space="preserve"> de nadie y tiene {10}; por lo tanto, no pue</w:t>
      </w:r>
      <w:r>
        <w:t xml:space="preserve">de alcanzar 30 </w:t>
      </w:r>
      <w:r>
        <w:rPr>
          <w:rFonts w:ascii="Wingdings" w:eastAsia="Wingdings" w:hAnsi="Wingdings" w:cs="Wingdings"/>
        </w:rPr>
        <w:sym w:font="Wingdings" w:char="F0E0"/>
      </w:r>
      <w:r>
        <w:t xml:space="preserve"> False</w:t>
      </w:r>
    </w:p>
    <w:p w14:paraId="11DDB812" w14:textId="1854BE1A" w:rsidR="00E33E3E" w:rsidRDefault="00804B0C">
      <w:r>
        <w:t xml:space="preserve">A: </w:t>
      </w:r>
      <w:r w:rsidR="003B6BB4">
        <w:t>recibe</w:t>
      </w:r>
      <w:r>
        <w:t xml:space="preserve"> 12 de B y nada de C; por lo tanto, tiene {12, 5, 7}, no puede alcanzar 20 → False</w:t>
      </w:r>
    </w:p>
    <w:p w14:paraId="01EB4F54" w14:textId="01CCE4DF" w:rsidR="00E33E3E" w:rsidRDefault="00804B0C">
      <w:r>
        <w:lastRenderedPageBreak/>
        <w:t xml:space="preserve">F: no recibe de nadie y tiene </w:t>
      </w:r>
      <w:r>
        <w:t>{2, 2, 4}</w:t>
      </w:r>
      <w:r>
        <w:t xml:space="preserve">; por lo tanto, </w:t>
      </w:r>
      <w:r>
        <w:t xml:space="preserve">no puede alcanzar 5 </w:t>
      </w:r>
      <w:r>
        <w:rPr>
          <w:rFonts w:ascii="Wingdings" w:eastAsia="Wingdings" w:hAnsi="Wingdings" w:cs="Wingdings"/>
        </w:rPr>
        <w:sym w:font="Wingdings" w:char="F0E0"/>
      </w:r>
      <w:r>
        <w:t xml:space="preserve"> False</w:t>
      </w:r>
    </w:p>
    <w:p w14:paraId="3B4EF340" w14:textId="773D3E1B" w:rsidR="00E33E3E" w:rsidRDefault="00804B0C">
      <w:r>
        <w:t xml:space="preserve">E: no </w:t>
      </w:r>
      <w:r w:rsidR="009B5D2E">
        <w:t>recibe</w:t>
      </w:r>
      <w:r>
        <w:t xml:space="preserve"> ni de C, ni de F; por lo tanto, tiene {2, 1, 3}, pero, igual puede alcanzar 5 → True</w:t>
      </w:r>
    </w:p>
    <w:p w14:paraId="5ED6BEC2" w14:textId="77777777" w:rsidR="00E33E3E" w:rsidRDefault="00804B0C">
      <w:pPr>
        <w:pStyle w:val="Ttulo4"/>
      </w:pPr>
      <w:r>
        <w:t>Salida orden</w:t>
      </w:r>
      <w:r>
        <w:t>ada por clave:</w:t>
      </w:r>
    </w:p>
    <w:p w14:paraId="6F610785" w14:textId="77777777" w:rsidR="00E33E3E" w:rsidRDefault="00804B0C">
      <w:r>
        <w:t>A False</w:t>
      </w:r>
      <w:r>
        <w:br/>
        <w:t>B True</w:t>
      </w:r>
      <w:r>
        <w:br/>
        <w:t>C False</w:t>
      </w:r>
      <w:r>
        <w:br/>
        <w:t>D True</w:t>
      </w:r>
      <w:r>
        <w:br/>
        <w:t>E True</w:t>
      </w:r>
    </w:p>
    <w:p w14:paraId="786A5A7F" w14:textId="77777777" w:rsidR="00E33E3E" w:rsidRDefault="00804B0C">
      <w:r>
        <w:t>F False</w:t>
      </w:r>
    </w:p>
    <w:p w14:paraId="231EAA9B" w14:textId="77777777" w:rsidR="00E33E3E" w:rsidRDefault="00E33E3E"/>
    <w:p w14:paraId="6A83C882" w14:textId="77777777" w:rsidR="00E33E3E" w:rsidRDefault="00804B0C">
      <w:pPr>
        <w:pStyle w:val="Ttulo3"/>
      </w:pPr>
      <w:r>
        <w:t>Ejemplo 1</w:t>
      </w:r>
    </w:p>
    <w:p w14:paraId="5CB01903" w14:textId="77777777" w:rsidR="00E33E3E" w:rsidRDefault="00804B0C">
      <w:pPr>
        <w:rPr>
          <w:b/>
          <w:bCs/>
        </w:rPr>
      </w:pPr>
      <w:r>
        <w:rPr>
          <w:b/>
          <w:bCs/>
        </w:rPr>
        <w:t>Input</w:t>
      </w:r>
    </w:p>
    <w:tbl>
      <w:tblPr>
        <w:tblStyle w:val="Tablaconcuadrcula"/>
        <w:tblW w:w="8780" w:type="dxa"/>
        <w:tblLayout w:type="fixed"/>
        <w:tblLook w:val="04A0" w:firstRow="1" w:lastRow="0" w:firstColumn="1" w:lastColumn="0" w:noHBand="0" w:noVBand="1"/>
      </w:tblPr>
      <w:tblGrid>
        <w:gridCol w:w="8780"/>
      </w:tblGrid>
      <w:tr w:rsidR="00E33E3E" w14:paraId="4A6D39D4" w14:textId="77777777">
        <w:tc>
          <w:tcPr>
            <w:tcW w:w="8780" w:type="dxa"/>
          </w:tcPr>
          <w:p w14:paraId="6ABC769B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6</w:t>
            </w:r>
          </w:p>
          <w:p w14:paraId="5B1F1570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  20 2 5 7</w:t>
            </w:r>
          </w:p>
          <w:p w14:paraId="52865090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B  12 2 3 9</w:t>
            </w:r>
          </w:p>
          <w:p w14:paraId="05CD8D37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  30 1 10</w:t>
            </w:r>
          </w:p>
          <w:p w14:paraId="39AF35D9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  12 2 4 8</w:t>
            </w:r>
          </w:p>
          <w:p w14:paraId="11B18885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E  5 3 2 1 3</w:t>
            </w:r>
          </w:p>
          <w:p w14:paraId="62CF231E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 5 3 2 2 4</w:t>
            </w:r>
          </w:p>
          <w:p w14:paraId="3F8316B5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5</w:t>
            </w:r>
          </w:p>
          <w:p w14:paraId="230AEB4F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 -&gt; B</w:t>
            </w:r>
          </w:p>
          <w:p w14:paraId="74F1E919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 -&gt; C</w:t>
            </w:r>
          </w:p>
          <w:p w14:paraId="7F885525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B -&gt; D</w:t>
            </w:r>
          </w:p>
          <w:p w14:paraId="2C377064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E -&gt; C</w:t>
            </w:r>
          </w:p>
          <w:p w14:paraId="65DF8138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E -&gt; F</w:t>
            </w:r>
          </w:p>
        </w:tc>
      </w:tr>
    </w:tbl>
    <w:p w14:paraId="5B5056DA" w14:textId="77777777" w:rsidR="00E33E3E" w:rsidRDefault="00E33E3E"/>
    <w:p w14:paraId="3420C50F" w14:textId="77777777" w:rsidR="00E33E3E" w:rsidRDefault="00804B0C">
      <w:pPr>
        <w:rPr>
          <w:b/>
          <w:bCs/>
        </w:rPr>
      </w:pPr>
      <w:r>
        <w:rPr>
          <w:b/>
          <w:bCs/>
        </w:rPr>
        <w:t>Output</w:t>
      </w:r>
    </w:p>
    <w:tbl>
      <w:tblPr>
        <w:tblStyle w:val="Tablaconcuadrcula"/>
        <w:tblW w:w="8780" w:type="dxa"/>
        <w:tblLayout w:type="fixed"/>
        <w:tblLook w:val="04A0" w:firstRow="1" w:lastRow="0" w:firstColumn="1" w:lastColumn="0" w:noHBand="0" w:noVBand="1"/>
      </w:tblPr>
      <w:tblGrid>
        <w:gridCol w:w="8780"/>
      </w:tblGrid>
      <w:tr w:rsidR="00E33E3E" w14:paraId="798404D9" w14:textId="77777777">
        <w:tc>
          <w:tcPr>
            <w:tcW w:w="8780" w:type="dxa"/>
          </w:tcPr>
          <w:p w14:paraId="68349E73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 False</w:t>
            </w:r>
          </w:p>
          <w:p w14:paraId="45AF7EFD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B True</w:t>
            </w:r>
          </w:p>
          <w:p w14:paraId="78A7883F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 False</w:t>
            </w:r>
          </w:p>
          <w:p w14:paraId="4E22DF02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 True</w:t>
            </w:r>
          </w:p>
          <w:p w14:paraId="2AD22EF6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E True</w:t>
            </w:r>
          </w:p>
          <w:p w14:paraId="5C606809" w14:textId="77777777" w:rsidR="00E33E3E" w:rsidRDefault="00804B0C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MS Mincho"/>
              </w:rPr>
              <w:t>F False</w:t>
            </w:r>
          </w:p>
        </w:tc>
      </w:tr>
    </w:tbl>
    <w:p w14:paraId="58BAE208" w14:textId="77777777" w:rsidR="00E33E3E" w:rsidRDefault="00804B0C">
      <w:pPr>
        <w:rPr>
          <w:b/>
          <w:bCs/>
        </w:rPr>
      </w:pPr>
      <w:r>
        <w:rPr>
          <w:b/>
          <w:bCs/>
        </w:rPr>
        <w:br/>
      </w:r>
    </w:p>
    <w:p w14:paraId="147E27A6" w14:textId="77777777" w:rsidR="00E33E3E" w:rsidRDefault="00804B0C">
      <w:pPr>
        <w:pStyle w:val="Ttulo3"/>
      </w:pPr>
      <w:r>
        <w:t>Ejemplo 2</w:t>
      </w:r>
    </w:p>
    <w:p w14:paraId="46C3BD82" w14:textId="77777777" w:rsidR="00E33E3E" w:rsidRDefault="00804B0C">
      <w:pPr>
        <w:rPr>
          <w:b/>
          <w:bCs/>
        </w:rPr>
      </w:pPr>
      <w:r>
        <w:rPr>
          <w:b/>
          <w:bCs/>
        </w:rPr>
        <w:t>Input</w:t>
      </w:r>
    </w:p>
    <w:tbl>
      <w:tblPr>
        <w:tblStyle w:val="Tablaconcuadrcula"/>
        <w:tblW w:w="8780" w:type="dxa"/>
        <w:tblLayout w:type="fixed"/>
        <w:tblLook w:val="04A0" w:firstRow="1" w:lastRow="0" w:firstColumn="1" w:lastColumn="0" w:noHBand="0" w:noVBand="1"/>
      </w:tblPr>
      <w:tblGrid>
        <w:gridCol w:w="8780"/>
      </w:tblGrid>
      <w:tr w:rsidR="00E33E3E" w14:paraId="733D00DB" w14:textId="77777777">
        <w:tc>
          <w:tcPr>
            <w:tcW w:w="8780" w:type="dxa"/>
          </w:tcPr>
          <w:p w14:paraId="5E49F286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6</w:t>
            </w:r>
          </w:p>
          <w:p w14:paraId="55E9F7C3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  20 2 6 2</w:t>
            </w:r>
          </w:p>
          <w:p w14:paraId="0BD2E210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lastRenderedPageBreak/>
              <w:t>B  12 2 3 9</w:t>
            </w:r>
          </w:p>
          <w:p w14:paraId="34373AB5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  30 1 10</w:t>
            </w:r>
          </w:p>
          <w:p w14:paraId="45D402C0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  12 2 4 8</w:t>
            </w:r>
          </w:p>
          <w:p w14:paraId="717A6726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E  5 3 2 1 3</w:t>
            </w:r>
          </w:p>
          <w:p w14:paraId="7FD4101E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 5 3 2 2 4</w:t>
            </w:r>
          </w:p>
          <w:p w14:paraId="057B3DB9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5</w:t>
            </w:r>
          </w:p>
          <w:p w14:paraId="63FB8832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 -&gt; B</w:t>
            </w:r>
          </w:p>
          <w:p w14:paraId="43A4C386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 -&gt; C</w:t>
            </w:r>
          </w:p>
          <w:p w14:paraId="22EDD1F5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B -&gt; D</w:t>
            </w:r>
          </w:p>
          <w:p w14:paraId="189C7B86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E -&gt; C</w:t>
            </w:r>
          </w:p>
          <w:p w14:paraId="463B7D26" w14:textId="77777777" w:rsidR="00E33E3E" w:rsidRDefault="00804B0C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MS Mincho"/>
              </w:rPr>
              <w:t>E -&gt; F</w:t>
            </w:r>
          </w:p>
        </w:tc>
      </w:tr>
    </w:tbl>
    <w:p w14:paraId="0656BA89" w14:textId="77777777" w:rsidR="00E33E3E" w:rsidRDefault="00E33E3E">
      <w:pPr>
        <w:rPr>
          <w:b/>
          <w:bCs/>
        </w:rPr>
      </w:pPr>
    </w:p>
    <w:p w14:paraId="483EDFAD" w14:textId="77777777" w:rsidR="00E33E3E" w:rsidRDefault="00804B0C">
      <w:pPr>
        <w:rPr>
          <w:b/>
          <w:bCs/>
        </w:rPr>
      </w:pPr>
      <w:r>
        <w:rPr>
          <w:b/>
          <w:bCs/>
        </w:rPr>
        <w:t>Output</w:t>
      </w:r>
    </w:p>
    <w:tbl>
      <w:tblPr>
        <w:tblStyle w:val="Tablaconcuadrcula"/>
        <w:tblW w:w="8780" w:type="dxa"/>
        <w:tblLayout w:type="fixed"/>
        <w:tblLook w:val="04A0" w:firstRow="1" w:lastRow="0" w:firstColumn="1" w:lastColumn="0" w:noHBand="0" w:noVBand="1"/>
      </w:tblPr>
      <w:tblGrid>
        <w:gridCol w:w="8780"/>
      </w:tblGrid>
      <w:tr w:rsidR="00E33E3E" w14:paraId="7FFD9FBB" w14:textId="77777777">
        <w:tc>
          <w:tcPr>
            <w:tcW w:w="8780" w:type="dxa"/>
          </w:tcPr>
          <w:p w14:paraId="2F17DBBF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 True</w:t>
            </w:r>
          </w:p>
          <w:p w14:paraId="4155F771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B True</w:t>
            </w:r>
          </w:p>
          <w:p w14:paraId="1A0287B7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 False</w:t>
            </w:r>
          </w:p>
          <w:p w14:paraId="6E1D2CE7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 True</w:t>
            </w:r>
          </w:p>
          <w:p w14:paraId="70508750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E True</w:t>
            </w:r>
          </w:p>
          <w:p w14:paraId="5C63E965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 False</w:t>
            </w:r>
          </w:p>
        </w:tc>
      </w:tr>
    </w:tbl>
    <w:p w14:paraId="3FE5B32F" w14:textId="77777777" w:rsidR="00E33E3E" w:rsidRDefault="00E33E3E"/>
    <w:p w14:paraId="6A17DB6D" w14:textId="77777777" w:rsidR="00E33E3E" w:rsidRDefault="00804B0C">
      <w:pPr>
        <w:pStyle w:val="Ttulo3"/>
      </w:pPr>
      <w:r>
        <w:t>Ejemplo 3</w:t>
      </w:r>
    </w:p>
    <w:p w14:paraId="3049DE22" w14:textId="77777777" w:rsidR="00E33E3E" w:rsidRDefault="00804B0C">
      <w:pPr>
        <w:rPr>
          <w:b/>
          <w:bCs/>
        </w:rPr>
      </w:pPr>
      <w:r>
        <w:rPr>
          <w:b/>
          <w:bCs/>
        </w:rPr>
        <w:t>Input</w:t>
      </w:r>
    </w:p>
    <w:tbl>
      <w:tblPr>
        <w:tblStyle w:val="Tablaconcuadrcula"/>
        <w:tblW w:w="8780" w:type="dxa"/>
        <w:tblLayout w:type="fixed"/>
        <w:tblLook w:val="04A0" w:firstRow="1" w:lastRow="0" w:firstColumn="1" w:lastColumn="0" w:noHBand="0" w:noVBand="1"/>
      </w:tblPr>
      <w:tblGrid>
        <w:gridCol w:w="8780"/>
      </w:tblGrid>
      <w:tr w:rsidR="00E33E3E" w14:paraId="21355A12" w14:textId="77777777">
        <w:tc>
          <w:tcPr>
            <w:tcW w:w="8780" w:type="dxa"/>
          </w:tcPr>
          <w:p w14:paraId="1CDB89A8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6</w:t>
            </w:r>
          </w:p>
          <w:p w14:paraId="2D3CBA90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  20 2 5 7</w:t>
            </w:r>
          </w:p>
          <w:p w14:paraId="0DCDF990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B  12 2 3 9</w:t>
            </w:r>
          </w:p>
          <w:p w14:paraId="31EBB539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  10 1 10</w:t>
            </w:r>
          </w:p>
          <w:p w14:paraId="3A94101E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  5 2 4 1</w:t>
            </w:r>
          </w:p>
          <w:p w14:paraId="5D3B2284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 xml:space="preserve">E  5 3 2 </w:t>
            </w:r>
            <w:r>
              <w:rPr>
                <w:rFonts w:eastAsia="MS Mincho"/>
              </w:rPr>
              <w:t>1 3</w:t>
            </w:r>
          </w:p>
          <w:p w14:paraId="40A81711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 5 3 2 2 4</w:t>
            </w:r>
          </w:p>
          <w:p w14:paraId="0B89BD59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5</w:t>
            </w:r>
          </w:p>
          <w:p w14:paraId="3E31AE76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 -&gt; B</w:t>
            </w:r>
          </w:p>
          <w:p w14:paraId="12FEC860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 -&gt; C</w:t>
            </w:r>
          </w:p>
          <w:p w14:paraId="5359C6BE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B -&gt; D</w:t>
            </w:r>
          </w:p>
          <w:p w14:paraId="362A45E2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E -&gt; C</w:t>
            </w:r>
          </w:p>
          <w:p w14:paraId="0EC7C74C" w14:textId="77777777" w:rsidR="00E33E3E" w:rsidRDefault="00804B0C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MS Mincho"/>
              </w:rPr>
              <w:t>E -&gt; F</w:t>
            </w:r>
          </w:p>
        </w:tc>
      </w:tr>
    </w:tbl>
    <w:p w14:paraId="16CD2581" w14:textId="77777777" w:rsidR="00E33E3E" w:rsidRDefault="00E33E3E">
      <w:pPr>
        <w:rPr>
          <w:b/>
          <w:bCs/>
        </w:rPr>
      </w:pPr>
    </w:p>
    <w:p w14:paraId="57248BD8" w14:textId="77777777" w:rsidR="00E33E3E" w:rsidRDefault="00804B0C">
      <w:pPr>
        <w:rPr>
          <w:b/>
          <w:bCs/>
        </w:rPr>
      </w:pPr>
      <w:r>
        <w:rPr>
          <w:b/>
          <w:bCs/>
        </w:rPr>
        <w:t>Output</w:t>
      </w:r>
    </w:p>
    <w:tbl>
      <w:tblPr>
        <w:tblStyle w:val="Tablaconcuadrcula"/>
        <w:tblW w:w="8780" w:type="dxa"/>
        <w:tblLayout w:type="fixed"/>
        <w:tblLook w:val="04A0" w:firstRow="1" w:lastRow="0" w:firstColumn="1" w:lastColumn="0" w:noHBand="0" w:noVBand="1"/>
      </w:tblPr>
      <w:tblGrid>
        <w:gridCol w:w="8780"/>
      </w:tblGrid>
      <w:tr w:rsidR="00E33E3E" w14:paraId="47FFD28D" w14:textId="77777777">
        <w:tc>
          <w:tcPr>
            <w:tcW w:w="8780" w:type="dxa"/>
          </w:tcPr>
          <w:p w14:paraId="3015D056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A False</w:t>
            </w:r>
          </w:p>
          <w:p w14:paraId="4FE6382D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B True</w:t>
            </w:r>
          </w:p>
          <w:p w14:paraId="4E05F462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C True</w:t>
            </w:r>
          </w:p>
          <w:p w14:paraId="557D2BDE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D True</w:t>
            </w:r>
          </w:p>
          <w:p w14:paraId="3E08BC70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E True</w:t>
            </w:r>
          </w:p>
          <w:p w14:paraId="7031F7E4" w14:textId="77777777" w:rsidR="00E33E3E" w:rsidRDefault="00804B0C">
            <w:pPr>
              <w:spacing w:after="0" w:line="240" w:lineRule="auto"/>
              <w:rPr>
                <w:rFonts w:ascii="Cambria" w:eastAsia="MS Mincho" w:hAnsi="Cambria"/>
              </w:rPr>
            </w:pPr>
            <w:r>
              <w:rPr>
                <w:rFonts w:eastAsia="MS Mincho"/>
              </w:rPr>
              <w:t>F False</w:t>
            </w:r>
          </w:p>
        </w:tc>
      </w:tr>
    </w:tbl>
    <w:p w14:paraId="3C3D3447" w14:textId="77777777" w:rsidR="00E33E3E" w:rsidRDefault="00E33E3E"/>
    <w:p w14:paraId="130B6575" w14:textId="77777777" w:rsidR="00E33E3E" w:rsidRDefault="00E33E3E">
      <w:pPr>
        <w:rPr>
          <w:b/>
          <w:bCs/>
        </w:rPr>
      </w:pPr>
    </w:p>
    <w:sectPr w:rsidR="00E33E3E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14281"/>
    <w:multiLevelType w:val="multilevel"/>
    <w:tmpl w:val="FD62652A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EB80ADE"/>
    <w:multiLevelType w:val="multilevel"/>
    <w:tmpl w:val="122C76C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26A0E9E"/>
    <w:multiLevelType w:val="multilevel"/>
    <w:tmpl w:val="09E01C44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A6E272D"/>
    <w:multiLevelType w:val="multilevel"/>
    <w:tmpl w:val="2A50BBD4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0BF19A9"/>
    <w:multiLevelType w:val="multilevel"/>
    <w:tmpl w:val="54A2353E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62E1E94"/>
    <w:multiLevelType w:val="multilevel"/>
    <w:tmpl w:val="97587A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AB37EE0"/>
    <w:multiLevelType w:val="multilevel"/>
    <w:tmpl w:val="3B9077B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3E3E"/>
    <w:rsid w:val="003B6BB4"/>
    <w:rsid w:val="00487B65"/>
    <w:rsid w:val="00804B0C"/>
    <w:rsid w:val="009B5D2E"/>
    <w:rsid w:val="00E3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DE77F"/>
  <w15:docId w15:val="{AD9BCC01-A0B9-4E27-8CA5-815328563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792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Heading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529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Germán Carlos Suárez</cp:lastModifiedBy>
  <cp:revision>19</cp:revision>
  <dcterms:created xsi:type="dcterms:W3CDTF">2013-12-23T23:15:00Z</dcterms:created>
  <dcterms:modified xsi:type="dcterms:W3CDTF">2025-12-13T01:21:00Z</dcterms:modified>
  <dc:language>es-ES</dc:language>
</cp:coreProperties>
</file>