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Consigna de trabajo a partir del video: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 el video Rebeca Anijovich propone 10 sugerencias a los equipos directivos para trabajar sobre la retroalimentación en la evaluación formativa. Posicionándose en el rol de futuro/a evaluador/a de Ferias de Ciencias seleccionen y profundicen sobre 3 de las sugerencias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propuestas por la autora y fundamenten la elección.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Cuándo, cómo y de qué modo realizar la retroalimentación: es de suma relevancia considerar los modos de hablar para reducir al máximo las incomodidades tanto de los alumnos como de los docentes, focalizando nuestra retroalimentación en las fortalezas del proyecto.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Debemos generar un andamiaje en conjunto con los docentes a cargo, para ir mejorando y ampliando el alcance de cada problemática trabajada, buscando el espacio propicio para el diálogo y aconsejando sobre las posibles mejoras.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Clima: El clima es fundamental a la hora de generar espacios de </w:t>
      </w:r>
      <w:r w:rsidDel="00000000" w:rsidR="00000000" w:rsidRPr="00000000">
        <w:rPr>
          <w:highlight w:val="yellow"/>
          <w:rtl w:val="0"/>
        </w:rPr>
        <w:t xml:space="preserve">retroalimentación, esto es ya que, los </w:t>
      </w:r>
      <w:r w:rsidDel="00000000" w:rsidR="00000000" w:rsidRPr="00000000">
        <w:rPr>
          <w:rtl w:val="0"/>
        </w:rPr>
        <w:t xml:space="preserve">estudiantes deben sentirse seguros y cómodos, por un lado, para no tomar mal algunas sugerencias y por otro para que tomen lo que se les plantea como cosas a mejorar, es decir, que sea algo constructivo. Tener un buen ambiente, a su vez, genera que tanto los docentes, como los evaluadores y los estudiantes quieran seguir mejorando y aprendiendo, incentiva a la mejora. Generar espacios de escucha, respeto y buen clima, donde el estudiante tenga un rol activo y participativo, puede llevar a mejores reflexiones y conclusiones por parte de todos los actores involucrados.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Valorar aspectos positivos: Centrarse en lo positivo del proyecto, genera que los estudiantes y el docente de apoyo, sientan más incentivo a mejorar lo negativo. Genera ganas de seguir avanzando evitando la frustración. De esa forma se fomentará la mejora del proyecto con un crecimiento constante, permitiendo a los estudiantes dejar libre su creatividad.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