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1. Sentido político-pedagógico del Plan Provincial de Políticas Socioeducativas para la Inclusión y la Igualdad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 xml:space="preserve">El plan tiene un </w:t>
      </w:r>
      <w:r>
        <w:rPr>
          <w:rStyle w:val="StrongEmphasis"/>
        </w:rPr>
        <w:t>sentido político-pedagógico</w:t>
      </w:r>
      <w:r>
        <w:rPr/>
        <w:t xml:space="preserve"> centrado en la </w:t>
      </w:r>
      <w:r>
        <w:rPr>
          <w:rStyle w:val="StrongEmphasis"/>
        </w:rPr>
        <w:t>justicia educativa</w:t>
      </w:r>
      <w:r>
        <w:rPr/>
        <w:t xml:space="preserve">. Busca garantizar el </w:t>
      </w:r>
      <w:r>
        <w:rPr>
          <w:rStyle w:val="StrongEmphasis"/>
        </w:rPr>
        <w:t>derecho social a la educación</w:t>
      </w:r>
      <w:r>
        <w:rPr/>
        <w:t xml:space="preserve"> mediante políticas activas que promuevan: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 </w:t>
      </w:r>
      <w:r>
        <w:rPr>
          <w:rStyle w:val="StrongEmphasis"/>
        </w:rPr>
        <w:t>inclusión plena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 </w:t>
      </w:r>
      <w:r>
        <w:rPr>
          <w:rStyle w:val="StrongEmphasis"/>
        </w:rPr>
        <w:t>igualdad de oportunidades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 </w:t>
      </w:r>
      <w:r>
        <w:rPr>
          <w:rStyle w:val="StrongEmphasis"/>
        </w:rPr>
        <w:t>permanencia</w:t>
      </w:r>
      <w:r>
        <w:rPr/>
        <w:t xml:space="preserve"> y </w:t>
      </w:r>
      <w:r>
        <w:rPr>
          <w:rStyle w:val="StrongEmphasis"/>
        </w:rPr>
        <w:t>egreso</w:t>
      </w:r>
      <w:r>
        <w:rPr/>
        <w:t xml:space="preserve"> en todos los niveles y modalidades.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Una educación </w:t>
      </w:r>
      <w:r>
        <w:rPr>
          <w:rStyle w:val="StrongEmphasis"/>
        </w:rPr>
        <w:t>integral, democrática y transformadora</w:t>
      </w:r>
      <w:r>
        <w:rPr/>
        <w:t>, articulada con otros espacios del Estado y la comunidad.</w:t>
      </w:r>
    </w:p>
    <w:p>
      <w:pPr>
        <w:pStyle w:val="TextBody"/>
        <w:bidi w:val="0"/>
        <w:jc w:val="left"/>
        <w:rPr/>
      </w:pPr>
      <w:r>
        <w:rPr/>
        <w:t xml:space="preserve">Esto implica un compromiso del Estado en su </w:t>
      </w:r>
      <w:r>
        <w:rPr>
          <w:rStyle w:val="StrongEmphasis"/>
        </w:rPr>
        <w:t>rol indelegable</w:t>
      </w:r>
      <w:r>
        <w:rPr/>
        <w:t xml:space="preserve"> de garante del derecho a la educación y el desarrollo de políticas diferenciadas para contextos de vulnerabilidad.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2. Objetivos de las acciones propias de la Dirección de Políticas Socioeducativas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Algunos de los objetivos más relevantes son: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Acompañar las </w:t>
      </w:r>
      <w:r>
        <w:rPr>
          <w:rStyle w:val="StrongEmphasis"/>
        </w:rPr>
        <w:t>trayectorias educativas</w:t>
      </w:r>
      <w:r>
        <w:rPr/>
        <w:t xml:space="preserve"> de niños, niñas, adolescentes y jóvenes en situación de vulnerabilidad.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Desarrollar programas y ac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135255</wp:posOffset>
            </wp:positionH>
            <wp:positionV relativeFrom="paragraph">
              <wp:posOffset>635</wp:posOffset>
            </wp:positionV>
            <wp:extent cx="5849620" cy="7569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ciones</w:t>
      </w:r>
      <w:r>
        <w:rPr/>
        <w:t xml:space="preserve"> que fortalezcan los vínculos entre las escuelas, las familias y la comunidad.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Promover </w:t>
      </w:r>
      <w:r>
        <w:rPr>
          <w:rStyle w:val="StrongEmphasis"/>
        </w:rPr>
        <w:t>estrategias pedagógicas inclusivas</w:t>
      </w:r>
      <w:r>
        <w:rPr/>
        <w:t xml:space="preserve"> y </w:t>
      </w:r>
      <w:r>
        <w:rPr>
          <w:rStyle w:val="StrongEmphasis"/>
        </w:rPr>
        <w:t>acciones de revinculación</w:t>
      </w:r>
      <w:r>
        <w:rPr/>
        <w:t xml:space="preserve"> escolar.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Estimular </w:t>
      </w:r>
      <w:r>
        <w:rPr>
          <w:rStyle w:val="StrongEmphasis"/>
        </w:rPr>
        <w:t>proyectos educativos participativos</w:t>
      </w:r>
      <w:r>
        <w:rPr/>
        <w:t>, como ferias de ciencia, coros y orquestas, patios abiertos, entre otros.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Fomentar prácticas de enseñanza que partan de las </w:t>
      </w:r>
      <w:r>
        <w:rPr>
          <w:rStyle w:val="StrongEmphasis"/>
        </w:rPr>
        <w:t>necesidades e intereses de los estudiantes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3. Aspectos a tener en cuenta para garantizar una Escuela inclusiva, democrática y de calidad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Para lograrlo, se deben considerar los siguientes aspectos: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Escuchar las voces de los estudiantes</w:t>
      </w:r>
      <w:r>
        <w:rPr/>
        <w:t xml:space="preserve"> y promover su participación activa.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Generar espacios de aprendizaje </w:t>
      </w:r>
      <w:r>
        <w:rPr>
          <w:rStyle w:val="StrongEmphasis"/>
        </w:rPr>
        <w:t>diversos y flexibles</w:t>
      </w:r>
      <w:r>
        <w:rPr/>
        <w:t xml:space="preserve"> que respondan a los contextos reales.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Promover la </w:t>
      </w:r>
      <w:r>
        <w:rPr>
          <w:rStyle w:val="StrongEmphasis"/>
        </w:rPr>
        <w:t>equidad educativa</w:t>
      </w:r>
      <w:r>
        <w:rPr/>
        <w:t>, reduciendo desigualdades estructurales.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Implementar </w:t>
      </w:r>
      <w:r>
        <w:rPr>
          <w:rStyle w:val="StrongEmphasis"/>
        </w:rPr>
        <w:t>pedagogías críticas</w:t>
      </w:r>
      <w:r>
        <w:rPr/>
        <w:t xml:space="preserve"> que reconozcan saberes previos y contextos culturales.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Trabajar con una </w:t>
      </w:r>
      <w:r>
        <w:rPr>
          <w:rStyle w:val="StrongEmphasis"/>
        </w:rPr>
        <w:t>mirada intersectorial</w:t>
      </w:r>
      <w:r>
        <w:rPr/>
        <w:t xml:space="preserve"> (educación, salud, desarrollo social).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Fortalecer la </w:t>
      </w:r>
      <w:r>
        <w:rPr>
          <w:rStyle w:val="StrongEmphasis"/>
        </w:rPr>
        <w:t>formación docente continua</w:t>
      </w:r>
      <w:r>
        <w:rPr/>
        <w:t xml:space="preserve"> sobre inclusión y derechos.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4. Diálogo entre las actividades pedagógicas del docente y los ejes del Anexo I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Desde el espacio de desempeño docente se pueden: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Incorporar </w:t>
      </w:r>
      <w:r>
        <w:rPr>
          <w:rStyle w:val="StrongEmphasis"/>
        </w:rPr>
        <w:t>proyectos interdisciplinarios</w:t>
      </w:r>
      <w:r>
        <w:rPr/>
        <w:t xml:space="preserve"> que aborden problemáticas sociales, científicas y culturales del entorno.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Trabajar con las </w:t>
      </w:r>
      <w:r>
        <w:rPr>
          <w:rStyle w:val="StrongEmphasis"/>
        </w:rPr>
        <w:t>familias y la comunidad</w:t>
      </w:r>
      <w:r>
        <w:rPr/>
        <w:t xml:space="preserve"> en propuestas de aprendizaje contextualizadas.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Participar activamente en programas como </w:t>
      </w:r>
      <w:r>
        <w:rPr>
          <w:rStyle w:val="StrongEmphasis"/>
        </w:rPr>
        <w:t>Patios Abiertos</w:t>
      </w:r>
      <w:r>
        <w:rPr/>
        <w:t xml:space="preserve">, </w:t>
      </w:r>
      <w:r>
        <w:rPr>
          <w:rStyle w:val="StrongEmphasis"/>
        </w:rPr>
        <w:t>Orquestas y Coros</w:t>
      </w:r>
      <w:r>
        <w:rPr/>
        <w:t xml:space="preserve">, </w:t>
      </w:r>
      <w:r>
        <w:rPr>
          <w:rStyle w:val="StrongEmphasis"/>
        </w:rPr>
        <w:t>Ferias de Ciencia</w:t>
      </w:r>
      <w:r>
        <w:rPr/>
        <w:t xml:space="preserve">, y </w:t>
      </w:r>
      <w:r>
        <w:rPr>
          <w:rStyle w:val="StrongEmphasis"/>
        </w:rPr>
        <w:t>ACTE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Integrar prácticas de enseñanza que promuevan </w:t>
      </w:r>
      <w:r>
        <w:rPr>
          <w:rStyle w:val="StrongEmphasis"/>
        </w:rPr>
        <w:t>la inclusión, la colaboración y la participación democrática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Utilizar metodologías que estimulen la </w:t>
      </w:r>
      <w:r>
        <w:rPr>
          <w:rStyle w:val="StrongEmphasis"/>
        </w:rPr>
        <w:t>reflexión crítica</w:t>
      </w:r>
      <w:r>
        <w:rPr/>
        <w:t xml:space="preserve"> y el pensamiento científico-tecnológico.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>
          <w:rStyle w:val="StrongEmphasis"/>
          <w:b/>
        </w:rPr>
        <w:t>Red conceptual (punto b)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Te propongo esta estructura para construir la red conceptual: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>
          <w:rStyle w:val="StrongEmphasis"/>
        </w:rPr>
        <w:t>Centro</w:t>
      </w:r>
      <w:r>
        <w:rPr/>
        <w:t>: Plan Provincial de Políticas Socioeducativas</w:t>
        <w:br/>
      </w:r>
      <w:r>
        <w:rPr>
          <w:rStyle w:val="StrongEmphasis"/>
        </w:rPr>
        <w:t>Ramas principales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Inclusión – Justicia Social – Derecho a la Educación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Programas Especiales (Coros y Orquestas, Patios Abiertos, ACTE)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Escuela Democrática – Participación – Vínculo Escuela-Comunidad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Prácticas Pedagógicas – Innovación – Interdisciplinariedad</w:t>
      </w:r>
    </w:p>
    <w:p>
      <w:pPr>
        <w:pStyle w:val="TextBody"/>
        <w:bidi w:val="0"/>
        <w:jc w:val="left"/>
        <w:rPr/>
      </w:pPr>
      <w:r>
        <w:rPr/>
        <w:t>Cada nodo puede ampliarse con conceptos como: trayectorias educativas, políticas públicas, comunidad, equidad, revinculación, estudiantes, docentes, etc.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Arabic"/>
      <w:color w:val="000000"/>
      <w:kern w:val="0"/>
      <w:sz w:val="24"/>
      <w:szCs w:val="24"/>
      <w:lang w:val="es-A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4</Pages>
  <Words>443</Words>
  <Characters>2749</Characters>
  <CharactersWithSpaces>3137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2025-06-04T20:16:03Z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