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25E" w:rsidRPr="00C53BF7" w:rsidRDefault="00FD425E" w:rsidP="00FD425E">
      <w:pPr>
        <w:pStyle w:val="Default"/>
        <w:spacing w:line="360" w:lineRule="auto"/>
        <w:jc w:val="center"/>
        <w:rPr>
          <w:rFonts w:ascii="Times New Roman" w:hAnsi="Times New Roman" w:cs="Times New Roman"/>
        </w:rPr>
      </w:pPr>
      <w:r w:rsidRPr="00C53BF7">
        <w:rPr>
          <w:rFonts w:ascii="Times New Roman" w:hAnsi="Times New Roman" w:cs="Times New Roman"/>
          <w:bCs/>
        </w:rPr>
        <w:t>UNIVERSIDADE FEDERAL DE SÃO CARLOS</w:t>
      </w:r>
    </w:p>
    <w:p w:rsidR="00FD425E" w:rsidRDefault="00FD425E" w:rsidP="00FD425E">
      <w:pPr>
        <w:pStyle w:val="Default"/>
        <w:spacing w:line="360" w:lineRule="auto"/>
        <w:jc w:val="center"/>
        <w:rPr>
          <w:rFonts w:ascii="Times New Roman" w:hAnsi="Times New Roman" w:cs="Times New Roman"/>
          <w:bCs/>
        </w:rPr>
      </w:pPr>
      <w:r>
        <w:rPr>
          <w:rFonts w:ascii="Times New Roman" w:hAnsi="Times New Roman" w:cs="Times New Roman"/>
          <w:bCs/>
        </w:rPr>
        <w:t xml:space="preserve">CENTRO DE CIÊNCIAS EXATAS E DE TECNOLOGIA </w:t>
      </w:r>
    </w:p>
    <w:p w:rsidR="00FD425E" w:rsidRPr="00EC7B19" w:rsidRDefault="00FD425E" w:rsidP="00FD425E">
      <w:pPr>
        <w:pStyle w:val="Default"/>
        <w:spacing w:line="360" w:lineRule="auto"/>
        <w:jc w:val="center"/>
        <w:rPr>
          <w:rFonts w:ascii="Times New Roman" w:hAnsi="Times New Roman" w:cs="Times New Roman"/>
        </w:rPr>
      </w:pPr>
      <w:r>
        <w:rPr>
          <w:rFonts w:ascii="Times New Roman" w:hAnsi="Times New Roman" w:cs="Times New Roman"/>
          <w:bCs/>
        </w:rPr>
        <w:t>DEPARTAMENTO DE COMPUTAÇÃO</w:t>
      </w:r>
    </w:p>
    <w:p w:rsidR="00FD425E" w:rsidRPr="00EC7B19" w:rsidRDefault="00FD425E" w:rsidP="00FD425E">
      <w:pPr>
        <w:pStyle w:val="Default"/>
        <w:spacing w:line="360" w:lineRule="auto"/>
        <w:jc w:val="center"/>
        <w:rPr>
          <w:rFonts w:ascii="Times New Roman" w:hAnsi="Times New Roman" w:cs="Times New Roman"/>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r>
        <w:rPr>
          <w:rFonts w:ascii="Times New Roman" w:hAnsi="Times New Roman" w:cs="Times New Roman"/>
          <w:bCs/>
        </w:rPr>
        <w:t>GABRIEL TEIXEIRA CASCHERA</w:t>
      </w: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rPr>
      </w:pPr>
      <w:r w:rsidRPr="00EC7B19">
        <w:rPr>
          <w:rFonts w:ascii="Times New Roman" w:hAnsi="Times New Roman" w:cs="Times New Roman"/>
          <w:b/>
          <w:bCs/>
        </w:rPr>
        <w:t xml:space="preserve"> </w:t>
      </w:r>
    </w:p>
    <w:p w:rsidR="00FD425E" w:rsidRPr="00F54738" w:rsidRDefault="00FD425E" w:rsidP="00FD425E">
      <w:pPr>
        <w:pStyle w:val="Default"/>
        <w:jc w:val="center"/>
        <w:rPr>
          <w:rFonts w:ascii="Times New Roman" w:hAnsi="Times New Roman" w:cs="Times New Roman"/>
          <w:b/>
          <w:bCs/>
        </w:rPr>
      </w:pPr>
      <w:r>
        <w:rPr>
          <w:rFonts w:ascii="Times New Roman" w:hAnsi="Times New Roman" w:cs="Times New Roman"/>
          <w:b/>
          <w:bCs/>
        </w:rPr>
        <w:t xml:space="preserve">CRIAÇÃO DE FERRAMENTA PARA AUXÍLIO NA VISUALIZAÇÃO E ANÁLISE EXPLORATÓRIA DE </w:t>
      </w:r>
      <w:r w:rsidRPr="00FD425E">
        <w:rPr>
          <w:rFonts w:ascii="Times New Roman" w:hAnsi="Times New Roman" w:cs="Times New Roman"/>
          <w:b/>
          <w:bCs/>
          <w:i/>
        </w:rPr>
        <w:t>DATASETS</w:t>
      </w:r>
    </w:p>
    <w:p w:rsidR="00FD425E" w:rsidRPr="00EC7B19" w:rsidRDefault="00FD425E" w:rsidP="00FD425E">
      <w:pPr>
        <w:pStyle w:val="Default"/>
        <w:spacing w:line="360" w:lineRule="auto"/>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Default="00FD425E" w:rsidP="00FD425E">
      <w:pPr>
        <w:pStyle w:val="Default"/>
        <w:jc w:val="center"/>
        <w:rPr>
          <w:rFonts w:ascii="Times New Roman" w:hAnsi="Times New Roman" w:cs="Times New Roman"/>
          <w:b/>
          <w:bCs/>
        </w:rPr>
      </w:pPr>
    </w:p>
    <w:p w:rsidR="00FD425E" w:rsidRDefault="00FD425E" w:rsidP="00FD425E">
      <w:pPr>
        <w:pStyle w:val="Default"/>
        <w:jc w:val="center"/>
        <w:rPr>
          <w:rFonts w:ascii="Times New Roman" w:hAnsi="Times New Roman" w:cs="Times New Roman"/>
          <w:b/>
          <w:bCs/>
        </w:rPr>
      </w:pPr>
    </w:p>
    <w:p w:rsidR="00FD425E"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rPr>
      </w:pPr>
      <w:r>
        <w:rPr>
          <w:rFonts w:ascii="Times New Roman" w:hAnsi="Times New Roman" w:cs="Times New Roman"/>
          <w:bCs/>
        </w:rPr>
        <w:t>São Carlos</w:t>
      </w:r>
    </w:p>
    <w:p w:rsidR="00FD425E" w:rsidRPr="00EC7B19" w:rsidRDefault="00FD425E" w:rsidP="00FD425E">
      <w:pPr>
        <w:jc w:val="center"/>
        <w:rPr>
          <w:bCs/>
        </w:rPr>
      </w:pPr>
      <w:r>
        <w:rPr>
          <w:bCs/>
        </w:rPr>
        <w:t>2019</w:t>
      </w:r>
    </w:p>
    <w:p w:rsidR="00FD425E" w:rsidRPr="00C53BF7" w:rsidRDefault="00FD425E" w:rsidP="00FD425E">
      <w:pPr>
        <w:pStyle w:val="Default"/>
        <w:spacing w:line="360" w:lineRule="auto"/>
        <w:jc w:val="center"/>
        <w:rPr>
          <w:rFonts w:ascii="Times New Roman" w:hAnsi="Times New Roman" w:cs="Times New Roman"/>
        </w:rPr>
      </w:pPr>
      <w:r w:rsidRPr="00C53BF7">
        <w:rPr>
          <w:rFonts w:ascii="Times New Roman" w:hAnsi="Times New Roman" w:cs="Times New Roman"/>
          <w:bCs/>
        </w:rPr>
        <w:lastRenderedPageBreak/>
        <w:t>UNIVERSIDADE FEDERAL DE SÃO CARLOS</w:t>
      </w:r>
    </w:p>
    <w:p w:rsidR="00FD425E" w:rsidRDefault="00FD425E" w:rsidP="00FD425E">
      <w:pPr>
        <w:pStyle w:val="Default"/>
        <w:spacing w:line="360" w:lineRule="auto"/>
        <w:jc w:val="center"/>
        <w:rPr>
          <w:rFonts w:ascii="Times New Roman" w:hAnsi="Times New Roman" w:cs="Times New Roman"/>
          <w:bCs/>
        </w:rPr>
      </w:pPr>
      <w:r>
        <w:rPr>
          <w:rFonts w:ascii="Times New Roman" w:hAnsi="Times New Roman" w:cs="Times New Roman"/>
          <w:bCs/>
        </w:rPr>
        <w:t xml:space="preserve">CENTRO DE CIÊNCIAS EXATAS E DE TECNOLOGIA </w:t>
      </w:r>
    </w:p>
    <w:p w:rsidR="00FD425E" w:rsidRPr="00EC7B19" w:rsidRDefault="00FD425E" w:rsidP="00FD425E">
      <w:pPr>
        <w:pStyle w:val="Default"/>
        <w:spacing w:line="360" w:lineRule="auto"/>
        <w:jc w:val="center"/>
        <w:rPr>
          <w:rFonts w:ascii="Times New Roman" w:hAnsi="Times New Roman" w:cs="Times New Roman"/>
        </w:rPr>
      </w:pPr>
      <w:r>
        <w:rPr>
          <w:rFonts w:ascii="Times New Roman" w:hAnsi="Times New Roman" w:cs="Times New Roman"/>
          <w:bCs/>
        </w:rPr>
        <w:t>DEPARTAMENTO DE COMPUTAÇÃO</w:t>
      </w:r>
    </w:p>
    <w:p w:rsidR="00FD425E" w:rsidRPr="00EC7B19" w:rsidRDefault="00FD425E" w:rsidP="00FD425E">
      <w:pPr>
        <w:pStyle w:val="Default"/>
        <w:spacing w:line="360" w:lineRule="auto"/>
        <w:jc w:val="center"/>
        <w:rPr>
          <w:rFonts w:ascii="Times New Roman" w:hAnsi="Times New Roman" w:cs="Times New Roman"/>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r>
        <w:rPr>
          <w:rFonts w:ascii="Times New Roman" w:hAnsi="Times New Roman" w:cs="Times New Roman"/>
          <w:bCs/>
        </w:rPr>
        <w:t>GABRIEL TEIXEIRA CASCHERA</w:t>
      </w: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rPr>
      </w:pPr>
      <w:r w:rsidRPr="00EC7B19">
        <w:rPr>
          <w:rFonts w:ascii="Times New Roman" w:hAnsi="Times New Roman" w:cs="Times New Roman"/>
          <w:b/>
          <w:bCs/>
        </w:rPr>
        <w:t xml:space="preserve"> </w:t>
      </w:r>
    </w:p>
    <w:p w:rsidR="00FD425E" w:rsidRPr="00F54738" w:rsidRDefault="00FD425E" w:rsidP="00FD425E">
      <w:pPr>
        <w:pStyle w:val="Default"/>
        <w:jc w:val="center"/>
        <w:rPr>
          <w:rFonts w:ascii="Times New Roman" w:hAnsi="Times New Roman" w:cs="Times New Roman"/>
          <w:b/>
          <w:bCs/>
        </w:rPr>
      </w:pPr>
      <w:r w:rsidRPr="00FD425E">
        <w:rPr>
          <w:rFonts w:ascii="Times New Roman" w:hAnsi="Times New Roman" w:cs="Times New Roman"/>
          <w:b/>
          <w:bCs/>
        </w:rPr>
        <w:t xml:space="preserve">CRIAÇÃO DE FERRAMENTA PARA AUXÍLIO NA VISUALIZAÇÃO E ANÁLISE EXPLORATÓRIA DE </w:t>
      </w:r>
      <w:r w:rsidRPr="00FD425E">
        <w:rPr>
          <w:rFonts w:ascii="Times New Roman" w:hAnsi="Times New Roman" w:cs="Times New Roman"/>
          <w:b/>
          <w:bCs/>
          <w:i/>
        </w:rPr>
        <w:t>DATASETS</w:t>
      </w:r>
    </w:p>
    <w:p w:rsidR="00FD425E" w:rsidRPr="00EC7B19" w:rsidRDefault="00FD425E" w:rsidP="00FD425E">
      <w:pPr>
        <w:pStyle w:val="Default"/>
        <w:jc w:val="center"/>
        <w:rPr>
          <w:rFonts w:ascii="Times New Roman" w:hAnsi="Times New Roman" w:cs="Times New Roman"/>
        </w:rPr>
      </w:pPr>
    </w:p>
    <w:p w:rsidR="00FD425E" w:rsidRPr="00EC7B19" w:rsidRDefault="00FD425E" w:rsidP="00FD425E">
      <w:pPr>
        <w:pStyle w:val="Default"/>
        <w:ind w:left="4536"/>
        <w:jc w:val="both"/>
        <w:rPr>
          <w:rFonts w:ascii="Times New Roman" w:hAnsi="Times New Roman" w:cs="Times New Roman"/>
          <w:b/>
          <w:bCs/>
        </w:rPr>
      </w:pPr>
    </w:p>
    <w:p w:rsidR="00FD425E" w:rsidRPr="00EC7B19" w:rsidRDefault="00FD425E" w:rsidP="00FD425E">
      <w:pPr>
        <w:pStyle w:val="Default"/>
        <w:ind w:left="4536"/>
        <w:jc w:val="both"/>
        <w:rPr>
          <w:rFonts w:ascii="Times New Roman" w:hAnsi="Times New Roman" w:cs="Times New Roman"/>
          <w:b/>
          <w:bCs/>
        </w:rPr>
      </w:pPr>
    </w:p>
    <w:p w:rsidR="00FD425E" w:rsidRDefault="00FD425E" w:rsidP="00FD425E">
      <w:pPr>
        <w:pStyle w:val="Default"/>
        <w:ind w:left="4536"/>
        <w:jc w:val="both"/>
        <w:rPr>
          <w:rFonts w:ascii="Times New Roman" w:hAnsi="Times New Roman" w:cs="Times New Roman"/>
          <w:b/>
          <w:bCs/>
        </w:rPr>
      </w:pPr>
    </w:p>
    <w:p w:rsidR="00FD425E" w:rsidRDefault="00FD425E" w:rsidP="00FD425E">
      <w:pPr>
        <w:pStyle w:val="Default"/>
        <w:ind w:left="4536"/>
        <w:jc w:val="both"/>
        <w:rPr>
          <w:rFonts w:ascii="Times New Roman" w:hAnsi="Times New Roman" w:cs="Times New Roman"/>
          <w:b/>
          <w:bCs/>
        </w:rPr>
      </w:pPr>
    </w:p>
    <w:p w:rsidR="00FD425E" w:rsidRDefault="00FD425E" w:rsidP="00FD425E">
      <w:pPr>
        <w:pStyle w:val="Default"/>
        <w:ind w:left="4536"/>
        <w:jc w:val="both"/>
        <w:rPr>
          <w:rFonts w:ascii="Times New Roman" w:hAnsi="Times New Roman" w:cs="Times New Roman"/>
          <w:b/>
          <w:bCs/>
        </w:rPr>
      </w:pPr>
    </w:p>
    <w:p w:rsidR="00FD425E" w:rsidRPr="00EC7B19" w:rsidRDefault="00FD425E" w:rsidP="00FD425E">
      <w:pPr>
        <w:pStyle w:val="Default"/>
        <w:ind w:left="4536"/>
        <w:jc w:val="both"/>
        <w:rPr>
          <w:rFonts w:ascii="Times New Roman" w:hAnsi="Times New Roman" w:cs="Times New Roman"/>
          <w:b/>
          <w:bCs/>
        </w:rPr>
      </w:pPr>
    </w:p>
    <w:p w:rsidR="00FD425E" w:rsidRPr="00EC7B19" w:rsidRDefault="00FD425E" w:rsidP="00FD425E">
      <w:pPr>
        <w:pStyle w:val="Default"/>
        <w:ind w:left="4536"/>
        <w:jc w:val="both"/>
        <w:rPr>
          <w:rFonts w:ascii="Times New Roman" w:hAnsi="Times New Roman" w:cs="Times New Roman"/>
          <w:b/>
          <w:bCs/>
        </w:rPr>
      </w:pPr>
    </w:p>
    <w:p w:rsidR="00FD425E" w:rsidRPr="00EC7B19" w:rsidRDefault="00FD425E" w:rsidP="00FD425E">
      <w:pPr>
        <w:pStyle w:val="Default"/>
        <w:ind w:left="4536"/>
        <w:jc w:val="both"/>
        <w:rPr>
          <w:rFonts w:ascii="Times New Roman" w:hAnsi="Times New Roman" w:cs="Times New Roman"/>
          <w:bCs/>
        </w:rPr>
      </w:pPr>
      <w:r>
        <w:rPr>
          <w:rFonts w:ascii="Times New Roman" w:hAnsi="Times New Roman" w:cs="Times New Roman"/>
          <w:bCs/>
        </w:rPr>
        <w:t>Monografia</w:t>
      </w:r>
      <w:r w:rsidRPr="00EC7B19">
        <w:rPr>
          <w:rFonts w:ascii="Times New Roman" w:hAnsi="Times New Roman" w:cs="Times New Roman"/>
          <w:bCs/>
        </w:rPr>
        <w:t xml:space="preserve"> apresentada ao </w:t>
      </w:r>
      <w:r>
        <w:rPr>
          <w:rFonts w:ascii="Times New Roman" w:hAnsi="Times New Roman" w:cs="Times New Roman"/>
          <w:bCs/>
        </w:rPr>
        <w:t>Departamento de Computação da Universidade Federal de São Carlos</w:t>
      </w:r>
      <w:r w:rsidRPr="00EC7B19">
        <w:rPr>
          <w:rFonts w:ascii="Times New Roman" w:hAnsi="Times New Roman" w:cs="Times New Roman"/>
          <w:bCs/>
        </w:rPr>
        <w:t xml:space="preserve"> para obtenção do título de </w:t>
      </w:r>
      <w:r>
        <w:rPr>
          <w:rFonts w:ascii="Times New Roman" w:hAnsi="Times New Roman" w:cs="Times New Roman"/>
          <w:bCs/>
        </w:rPr>
        <w:t>bacharel</w:t>
      </w:r>
      <w:r w:rsidRPr="00EC7B19">
        <w:rPr>
          <w:rFonts w:ascii="Times New Roman" w:hAnsi="Times New Roman" w:cs="Times New Roman"/>
          <w:bCs/>
        </w:rPr>
        <w:t xml:space="preserve"> em </w:t>
      </w:r>
      <w:r>
        <w:rPr>
          <w:rFonts w:ascii="Times New Roman" w:hAnsi="Times New Roman" w:cs="Times New Roman"/>
          <w:bCs/>
        </w:rPr>
        <w:t>Engenharia de Computação.</w:t>
      </w:r>
    </w:p>
    <w:p w:rsidR="00FD425E" w:rsidRPr="00EC7B19" w:rsidRDefault="00FD425E" w:rsidP="00FD425E">
      <w:pPr>
        <w:pStyle w:val="Default"/>
        <w:ind w:left="4536"/>
        <w:jc w:val="both"/>
        <w:rPr>
          <w:rFonts w:ascii="Times New Roman" w:hAnsi="Times New Roman" w:cs="Times New Roman"/>
        </w:rPr>
      </w:pPr>
    </w:p>
    <w:p w:rsidR="00FD425E" w:rsidRPr="00EC7B19" w:rsidRDefault="00FD425E" w:rsidP="00FD425E">
      <w:pPr>
        <w:pStyle w:val="Default"/>
        <w:ind w:left="4536"/>
        <w:jc w:val="both"/>
        <w:rPr>
          <w:rFonts w:ascii="Times New Roman" w:hAnsi="Times New Roman" w:cs="Times New Roman"/>
        </w:rPr>
      </w:pPr>
      <w:r w:rsidRPr="00EC7B19">
        <w:rPr>
          <w:rFonts w:ascii="Times New Roman" w:hAnsi="Times New Roman" w:cs="Times New Roman"/>
          <w:bCs/>
          <w:iCs/>
        </w:rPr>
        <w:t xml:space="preserve">Orientação: Prof. Dr. </w:t>
      </w:r>
      <w:r>
        <w:rPr>
          <w:rFonts w:ascii="Times New Roman" w:hAnsi="Times New Roman" w:cs="Times New Roman"/>
          <w:bCs/>
          <w:iCs/>
        </w:rPr>
        <w:t>Diego Furtado Silva</w:t>
      </w:r>
    </w:p>
    <w:p w:rsidR="00FD425E" w:rsidRPr="00EC7B19" w:rsidRDefault="00FD425E" w:rsidP="00FD425E">
      <w:pPr>
        <w:pStyle w:val="Default"/>
        <w:jc w:val="both"/>
        <w:rPr>
          <w:rFonts w:ascii="Times New Roman" w:hAnsi="Times New Roman" w:cs="Times New Roman"/>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Default="00FD425E" w:rsidP="00FD425E">
      <w:pPr>
        <w:pStyle w:val="Default"/>
        <w:spacing w:line="360" w:lineRule="auto"/>
        <w:rPr>
          <w:rFonts w:ascii="Times New Roman" w:hAnsi="Times New Roman" w:cs="Times New Roman"/>
          <w:b/>
          <w:bCs/>
        </w:rPr>
      </w:pPr>
    </w:p>
    <w:p w:rsidR="00FD425E" w:rsidRPr="00EC7B19" w:rsidRDefault="00FD425E" w:rsidP="00FD425E">
      <w:pPr>
        <w:pStyle w:val="Default"/>
        <w:spacing w:line="360" w:lineRule="auto"/>
        <w:rPr>
          <w:rFonts w:ascii="Times New Roman" w:hAnsi="Times New Roman" w:cs="Times New Roman"/>
          <w:b/>
          <w:bCs/>
        </w:rPr>
      </w:pPr>
    </w:p>
    <w:p w:rsidR="00FD425E" w:rsidRDefault="00FD425E" w:rsidP="00FD425E">
      <w:pPr>
        <w:pStyle w:val="Default"/>
        <w:spacing w:line="360" w:lineRule="auto"/>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rPr>
      </w:pPr>
      <w:r>
        <w:rPr>
          <w:rFonts w:ascii="Times New Roman" w:hAnsi="Times New Roman" w:cs="Times New Roman"/>
          <w:bCs/>
        </w:rPr>
        <w:t>São Carlos</w:t>
      </w:r>
      <w:r w:rsidRPr="00EC7B19">
        <w:rPr>
          <w:rFonts w:ascii="Times New Roman" w:hAnsi="Times New Roman" w:cs="Times New Roman"/>
          <w:bCs/>
        </w:rPr>
        <w:t xml:space="preserve"> </w:t>
      </w:r>
    </w:p>
    <w:p w:rsidR="00FD425E" w:rsidRPr="002874B3" w:rsidRDefault="00FD425E" w:rsidP="00FD425E">
      <w:pPr>
        <w:jc w:val="center"/>
        <w:rPr>
          <w:bCs/>
        </w:rPr>
      </w:pPr>
      <w:r>
        <w:rPr>
          <w:bCs/>
        </w:rPr>
        <w:t>2019</w:t>
      </w:r>
      <w:r w:rsidRPr="00D46697">
        <w:rPr>
          <w:bCs/>
          <w:i/>
        </w:rPr>
        <w:t xml:space="preserve"> </w:t>
      </w:r>
    </w:p>
    <w:p w:rsidR="00FD425E" w:rsidRPr="00D46697" w:rsidRDefault="00FD425E" w:rsidP="00FD425E">
      <w:pPr>
        <w:pStyle w:val="Default"/>
        <w:jc w:val="center"/>
        <w:rPr>
          <w:rFonts w:ascii="Times New Roman" w:hAnsi="Times New Roman" w:cs="Times New Roman"/>
        </w:rPr>
      </w:pPr>
    </w:p>
    <w:p w:rsidR="00FD425E" w:rsidRDefault="00FD425E" w:rsidP="00FD425E">
      <w:pPr>
        <w:autoSpaceDE w:val="0"/>
        <w:autoSpaceDN w:val="0"/>
        <w:adjustRightInd w:val="0"/>
        <w:jc w:val="center"/>
        <w:rPr>
          <w:bCs/>
          <w:color w:val="000000"/>
        </w:rPr>
      </w:pPr>
    </w:p>
    <w:p w:rsidR="00FD425E" w:rsidRDefault="00FD425E" w:rsidP="00FD425E">
      <w:pPr>
        <w:autoSpaceDE w:val="0"/>
        <w:autoSpaceDN w:val="0"/>
        <w:adjustRightInd w:val="0"/>
        <w:jc w:val="center"/>
        <w:rPr>
          <w:bCs/>
          <w:color w:val="000000"/>
        </w:rPr>
      </w:pPr>
    </w:p>
    <w:p w:rsidR="00FD425E" w:rsidRPr="00D46697" w:rsidRDefault="00FD425E" w:rsidP="00FD425E">
      <w:pPr>
        <w:autoSpaceDE w:val="0"/>
        <w:autoSpaceDN w:val="0"/>
        <w:adjustRightInd w:val="0"/>
        <w:jc w:val="center"/>
        <w:rPr>
          <w:color w:val="000000"/>
        </w:rPr>
      </w:pPr>
      <w:r>
        <w:rPr>
          <w:bCs/>
          <w:color w:val="000000"/>
        </w:rPr>
        <w:t>GABRIEL TEIXEIRA CASCHERA</w:t>
      </w:r>
      <w:r w:rsidRPr="00D46697">
        <w:rPr>
          <w:bCs/>
          <w:color w:val="000000"/>
        </w:rPr>
        <w:t xml:space="preserve"> </w:t>
      </w:r>
    </w:p>
    <w:p w:rsidR="00FD425E" w:rsidRPr="00D46697" w:rsidRDefault="00FD425E" w:rsidP="00FD425E">
      <w:pPr>
        <w:autoSpaceDE w:val="0"/>
        <w:autoSpaceDN w:val="0"/>
        <w:adjustRightInd w:val="0"/>
        <w:jc w:val="center"/>
        <w:rPr>
          <w:i/>
          <w:color w:val="000000"/>
        </w:rPr>
      </w:pPr>
    </w:p>
    <w:p w:rsidR="00FD425E" w:rsidRPr="00D46697" w:rsidRDefault="00FD425E" w:rsidP="00FD425E">
      <w:pPr>
        <w:autoSpaceDE w:val="0"/>
        <w:autoSpaceDN w:val="0"/>
        <w:adjustRightInd w:val="0"/>
        <w:jc w:val="center"/>
        <w:rPr>
          <w:color w:val="000000"/>
        </w:rPr>
      </w:pPr>
    </w:p>
    <w:p w:rsidR="00FD425E" w:rsidRDefault="00FD425E" w:rsidP="00FD425E">
      <w:pPr>
        <w:autoSpaceDE w:val="0"/>
        <w:autoSpaceDN w:val="0"/>
        <w:adjustRightInd w:val="0"/>
        <w:ind w:left="4536"/>
        <w:jc w:val="both"/>
        <w:rPr>
          <w:bCs/>
          <w:color w:val="000000"/>
        </w:rPr>
      </w:pPr>
    </w:p>
    <w:p w:rsidR="00FD425E" w:rsidRDefault="00FD425E" w:rsidP="00FD425E">
      <w:pPr>
        <w:autoSpaceDE w:val="0"/>
        <w:autoSpaceDN w:val="0"/>
        <w:adjustRightInd w:val="0"/>
        <w:ind w:left="4536"/>
        <w:jc w:val="both"/>
        <w:rPr>
          <w:bCs/>
          <w:color w:val="000000"/>
        </w:rPr>
      </w:pPr>
    </w:p>
    <w:p w:rsidR="00FD425E" w:rsidRDefault="00FD425E" w:rsidP="00FD425E">
      <w:pPr>
        <w:autoSpaceDE w:val="0"/>
        <w:autoSpaceDN w:val="0"/>
        <w:adjustRightInd w:val="0"/>
        <w:ind w:left="4536"/>
        <w:jc w:val="both"/>
        <w:rPr>
          <w:bCs/>
          <w:color w:val="000000"/>
        </w:rPr>
      </w:pPr>
    </w:p>
    <w:p w:rsidR="00FD425E" w:rsidRPr="00D46697" w:rsidRDefault="00FD425E" w:rsidP="00FD425E">
      <w:pPr>
        <w:autoSpaceDE w:val="0"/>
        <w:autoSpaceDN w:val="0"/>
        <w:adjustRightInd w:val="0"/>
        <w:ind w:left="142"/>
        <w:jc w:val="center"/>
        <w:rPr>
          <w:bCs/>
          <w:color w:val="000000"/>
        </w:rPr>
      </w:pPr>
      <w:r w:rsidRPr="00FD425E">
        <w:rPr>
          <w:bCs/>
          <w:color w:val="000000"/>
        </w:rPr>
        <w:t xml:space="preserve">CRIAÇÃO DE FERRAMENTA PARA AUXÍLIO NA VISUALIZAÇÃO E ANÁLISE EXPLORATÓRIA DE </w:t>
      </w:r>
      <w:r w:rsidRPr="00FD425E">
        <w:rPr>
          <w:bCs/>
          <w:i/>
          <w:color w:val="000000"/>
        </w:rPr>
        <w:t>DATASETS</w:t>
      </w:r>
    </w:p>
    <w:p w:rsidR="00FD425E" w:rsidRPr="00D46697" w:rsidRDefault="00FD425E" w:rsidP="00FD425E">
      <w:pPr>
        <w:autoSpaceDE w:val="0"/>
        <w:autoSpaceDN w:val="0"/>
        <w:adjustRightInd w:val="0"/>
        <w:ind w:left="4536"/>
        <w:jc w:val="both"/>
        <w:rPr>
          <w:color w:val="000000"/>
        </w:rPr>
      </w:pPr>
    </w:p>
    <w:p w:rsidR="00FD425E" w:rsidRPr="00D46697" w:rsidRDefault="00FD425E" w:rsidP="00FD425E">
      <w:pPr>
        <w:autoSpaceDE w:val="0"/>
        <w:autoSpaceDN w:val="0"/>
        <w:adjustRightInd w:val="0"/>
        <w:ind w:left="4395"/>
        <w:jc w:val="both"/>
        <w:rPr>
          <w:i/>
          <w:color w:val="000000"/>
        </w:rPr>
      </w:pPr>
      <w:r>
        <w:rPr>
          <w:bCs/>
          <w:color w:val="000000"/>
        </w:rPr>
        <w:t>Monografia</w:t>
      </w:r>
      <w:r w:rsidRPr="00D46697">
        <w:rPr>
          <w:bCs/>
          <w:color w:val="000000"/>
        </w:rPr>
        <w:t xml:space="preserve"> apresentada ao </w:t>
      </w:r>
      <w:r>
        <w:rPr>
          <w:bCs/>
          <w:color w:val="000000"/>
        </w:rPr>
        <w:t>Departamento de Computação da Universidade Federal de São Carlos</w:t>
      </w:r>
      <w:r w:rsidRPr="00D46697">
        <w:rPr>
          <w:bCs/>
          <w:color w:val="000000"/>
        </w:rPr>
        <w:t xml:space="preserve">, para obtenção do título de </w:t>
      </w:r>
      <w:r>
        <w:rPr>
          <w:bCs/>
          <w:color w:val="000000"/>
        </w:rPr>
        <w:t>bacharel</w:t>
      </w:r>
      <w:r w:rsidRPr="00D46697">
        <w:rPr>
          <w:bCs/>
          <w:color w:val="000000"/>
        </w:rPr>
        <w:t xml:space="preserve"> em </w:t>
      </w:r>
      <w:r>
        <w:rPr>
          <w:bCs/>
          <w:color w:val="000000"/>
        </w:rPr>
        <w:t>Engenharia de Computação</w:t>
      </w:r>
      <w:r w:rsidRPr="00D46697">
        <w:rPr>
          <w:bCs/>
          <w:color w:val="000000"/>
        </w:rPr>
        <w:t>. Universidade Federal de São Car</w:t>
      </w:r>
      <w:r>
        <w:rPr>
          <w:bCs/>
          <w:color w:val="000000"/>
        </w:rPr>
        <w:t xml:space="preserve">los. </w:t>
      </w:r>
      <w:r w:rsidRPr="000566ED">
        <w:rPr>
          <w:bCs/>
          <w:color w:val="000000"/>
        </w:rPr>
        <w:t xml:space="preserve">São Carlos, </w:t>
      </w:r>
      <w:r>
        <w:rPr>
          <w:bCs/>
          <w:color w:val="000000"/>
        </w:rPr>
        <w:t>XX</w:t>
      </w:r>
      <w:r w:rsidRPr="000566ED">
        <w:rPr>
          <w:bCs/>
          <w:color w:val="000000"/>
        </w:rPr>
        <w:t xml:space="preserve"> de </w:t>
      </w:r>
      <w:r>
        <w:rPr>
          <w:bCs/>
          <w:color w:val="000000"/>
        </w:rPr>
        <w:t>julho</w:t>
      </w:r>
      <w:r w:rsidRPr="000566ED">
        <w:rPr>
          <w:bCs/>
          <w:color w:val="000000"/>
        </w:rPr>
        <w:t xml:space="preserve"> de 201</w:t>
      </w:r>
      <w:r>
        <w:rPr>
          <w:bCs/>
          <w:color w:val="000000"/>
        </w:rPr>
        <w:t>9</w:t>
      </w:r>
      <w:r w:rsidRPr="000566ED">
        <w:rPr>
          <w:bCs/>
          <w:color w:val="000000"/>
        </w:rPr>
        <w:t>.</w:t>
      </w:r>
    </w:p>
    <w:p w:rsidR="00FD425E" w:rsidRPr="00D46697" w:rsidRDefault="00FD425E" w:rsidP="00FD425E">
      <w:pPr>
        <w:autoSpaceDE w:val="0"/>
        <w:autoSpaceDN w:val="0"/>
        <w:adjustRightInd w:val="0"/>
        <w:jc w:val="center"/>
        <w:rPr>
          <w:color w:val="000000"/>
        </w:rPr>
      </w:pPr>
    </w:p>
    <w:p w:rsidR="00FD425E" w:rsidRPr="00D46697" w:rsidRDefault="00FD425E" w:rsidP="00FD425E">
      <w:pPr>
        <w:autoSpaceDE w:val="0"/>
        <w:autoSpaceDN w:val="0"/>
        <w:adjustRightInd w:val="0"/>
        <w:jc w:val="center"/>
        <w:rPr>
          <w:color w:val="000000"/>
        </w:rPr>
      </w:pPr>
    </w:p>
    <w:p w:rsidR="00FD425E" w:rsidRPr="00D46697" w:rsidRDefault="00FD425E" w:rsidP="00FD425E">
      <w:pPr>
        <w:autoSpaceDE w:val="0"/>
        <w:autoSpaceDN w:val="0"/>
        <w:adjustRightInd w:val="0"/>
        <w:jc w:val="center"/>
        <w:rPr>
          <w:color w:val="000000"/>
        </w:rPr>
      </w:pPr>
    </w:p>
    <w:p w:rsidR="00FD425E" w:rsidRPr="00D46697" w:rsidRDefault="00FD425E" w:rsidP="00FD425E">
      <w:pPr>
        <w:autoSpaceDE w:val="0"/>
        <w:autoSpaceDN w:val="0"/>
        <w:adjustRightInd w:val="0"/>
        <w:jc w:val="both"/>
        <w:rPr>
          <w:bCs/>
          <w:color w:val="000000"/>
        </w:rPr>
      </w:pPr>
      <w:r w:rsidRPr="00D46697">
        <w:rPr>
          <w:bCs/>
          <w:color w:val="000000"/>
        </w:rPr>
        <w:t xml:space="preserve">Orientador </w:t>
      </w:r>
    </w:p>
    <w:p w:rsidR="00FD425E" w:rsidRPr="00D46697" w:rsidRDefault="00FD425E" w:rsidP="00FD425E">
      <w:pPr>
        <w:autoSpaceDE w:val="0"/>
        <w:autoSpaceDN w:val="0"/>
        <w:adjustRightInd w:val="0"/>
        <w:jc w:val="both"/>
        <w:rPr>
          <w:bCs/>
          <w:color w:val="000000"/>
        </w:rPr>
      </w:pPr>
    </w:p>
    <w:p w:rsidR="00FD425E" w:rsidRPr="00D46697" w:rsidRDefault="00FD425E" w:rsidP="00FD425E">
      <w:pPr>
        <w:autoSpaceDE w:val="0"/>
        <w:autoSpaceDN w:val="0"/>
        <w:adjustRightInd w:val="0"/>
        <w:jc w:val="both"/>
        <w:rPr>
          <w:color w:val="000000"/>
        </w:rPr>
      </w:pPr>
      <w:r w:rsidRPr="00D46697">
        <w:rPr>
          <w:bCs/>
          <w:color w:val="000000"/>
        </w:rPr>
        <w:t xml:space="preserve">______________________________________ </w:t>
      </w:r>
    </w:p>
    <w:p w:rsidR="00FD425E" w:rsidRPr="00D46697" w:rsidRDefault="00FD425E" w:rsidP="00FD425E">
      <w:pPr>
        <w:autoSpaceDE w:val="0"/>
        <w:autoSpaceDN w:val="0"/>
        <w:adjustRightInd w:val="0"/>
        <w:jc w:val="both"/>
        <w:rPr>
          <w:i/>
          <w:color w:val="000000"/>
        </w:rPr>
      </w:pPr>
      <w:r w:rsidRPr="00D46697">
        <w:rPr>
          <w:color w:val="000000"/>
        </w:rPr>
        <w:t>Dr</w:t>
      </w:r>
      <w:r>
        <w:rPr>
          <w:color w:val="000000"/>
        </w:rPr>
        <w:t>. Diego Furtado Silva</w:t>
      </w:r>
    </w:p>
    <w:p w:rsidR="00FD425E" w:rsidRPr="00D46697" w:rsidRDefault="00FD425E" w:rsidP="00FD425E">
      <w:pPr>
        <w:autoSpaceDE w:val="0"/>
        <w:autoSpaceDN w:val="0"/>
        <w:adjustRightInd w:val="0"/>
        <w:jc w:val="both"/>
        <w:rPr>
          <w:bCs/>
          <w:color w:val="000000"/>
        </w:rPr>
      </w:pPr>
      <w:r>
        <w:rPr>
          <w:bCs/>
          <w:color w:val="000000"/>
        </w:rPr>
        <w:t>Departamento de Computação - UFSCar</w:t>
      </w:r>
      <w:r w:rsidRPr="00D46697">
        <w:rPr>
          <w:bCs/>
          <w:color w:val="000000"/>
        </w:rPr>
        <w:t xml:space="preserve"> </w:t>
      </w:r>
    </w:p>
    <w:p w:rsidR="00FD425E" w:rsidRPr="00D46697" w:rsidRDefault="00FD425E" w:rsidP="00FD425E">
      <w:pPr>
        <w:autoSpaceDE w:val="0"/>
        <w:autoSpaceDN w:val="0"/>
        <w:adjustRightInd w:val="0"/>
        <w:jc w:val="both"/>
        <w:rPr>
          <w:color w:val="000000"/>
        </w:rPr>
      </w:pPr>
    </w:p>
    <w:p w:rsidR="00FD425E" w:rsidRPr="00D46697" w:rsidRDefault="00FD425E" w:rsidP="00FD425E">
      <w:pPr>
        <w:autoSpaceDE w:val="0"/>
        <w:autoSpaceDN w:val="0"/>
        <w:adjustRightInd w:val="0"/>
        <w:jc w:val="both"/>
        <w:rPr>
          <w:bCs/>
          <w:color w:val="000000"/>
        </w:rPr>
      </w:pPr>
      <w:r w:rsidRPr="00D46697">
        <w:rPr>
          <w:bCs/>
          <w:color w:val="000000"/>
        </w:rPr>
        <w:t>Examinador</w:t>
      </w:r>
    </w:p>
    <w:p w:rsidR="00FD425E" w:rsidRPr="00D46697" w:rsidRDefault="00FD425E" w:rsidP="00FD425E">
      <w:pPr>
        <w:autoSpaceDE w:val="0"/>
        <w:autoSpaceDN w:val="0"/>
        <w:adjustRightInd w:val="0"/>
        <w:jc w:val="both"/>
        <w:rPr>
          <w:bCs/>
          <w:color w:val="000000"/>
        </w:rPr>
      </w:pPr>
    </w:p>
    <w:p w:rsidR="00FD425E" w:rsidRPr="00D46697" w:rsidRDefault="00FD425E" w:rsidP="00FD425E">
      <w:pPr>
        <w:autoSpaceDE w:val="0"/>
        <w:autoSpaceDN w:val="0"/>
        <w:adjustRightInd w:val="0"/>
        <w:jc w:val="both"/>
        <w:rPr>
          <w:color w:val="000000"/>
        </w:rPr>
      </w:pPr>
      <w:r w:rsidRPr="00D46697">
        <w:rPr>
          <w:bCs/>
          <w:color w:val="000000"/>
        </w:rPr>
        <w:t xml:space="preserve">______________________________________ </w:t>
      </w:r>
    </w:p>
    <w:p w:rsidR="00FD425E" w:rsidRPr="00D46697" w:rsidRDefault="00FD425E" w:rsidP="00FD425E">
      <w:pPr>
        <w:autoSpaceDE w:val="0"/>
        <w:autoSpaceDN w:val="0"/>
        <w:adjustRightInd w:val="0"/>
        <w:jc w:val="both"/>
        <w:rPr>
          <w:color w:val="000000"/>
        </w:rPr>
      </w:pPr>
      <w:r>
        <w:rPr>
          <w:color w:val="000000"/>
        </w:rPr>
        <w:t>XXXX</w:t>
      </w:r>
      <w:r w:rsidRPr="00D46697">
        <w:rPr>
          <w:color w:val="000000"/>
        </w:rPr>
        <w:tab/>
        <w:t xml:space="preserve"> </w:t>
      </w:r>
    </w:p>
    <w:p w:rsidR="00FD425E" w:rsidRPr="00D46697" w:rsidRDefault="00FD425E" w:rsidP="00FD425E">
      <w:pPr>
        <w:autoSpaceDE w:val="0"/>
        <w:autoSpaceDN w:val="0"/>
        <w:adjustRightInd w:val="0"/>
        <w:jc w:val="both"/>
        <w:rPr>
          <w:bCs/>
          <w:color w:val="000000"/>
        </w:rPr>
      </w:pPr>
      <w:r>
        <w:rPr>
          <w:bCs/>
          <w:color w:val="000000"/>
        </w:rPr>
        <w:t>Departamento de Computação - UFSCar</w:t>
      </w:r>
      <w:r w:rsidRPr="00D46697">
        <w:rPr>
          <w:bCs/>
          <w:color w:val="000000"/>
        </w:rPr>
        <w:t xml:space="preserve"> </w:t>
      </w:r>
    </w:p>
    <w:p w:rsidR="00FD425E" w:rsidRPr="00D46697" w:rsidRDefault="00FD425E" w:rsidP="00FD425E">
      <w:pPr>
        <w:autoSpaceDE w:val="0"/>
        <w:autoSpaceDN w:val="0"/>
        <w:adjustRightInd w:val="0"/>
        <w:jc w:val="both"/>
        <w:rPr>
          <w:color w:val="000000"/>
        </w:rPr>
      </w:pPr>
    </w:p>
    <w:p w:rsidR="00FD425E" w:rsidRPr="00D46697" w:rsidRDefault="00FD425E" w:rsidP="00FD425E">
      <w:pPr>
        <w:autoSpaceDE w:val="0"/>
        <w:autoSpaceDN w:val="0"/>
        <w:adjustRightInd w:val="0"/>
        <w:jc w:val="both"/>
        <w:rPr>
          <w:bCs/>
          <w:color w:val="000000"/>
        </w:rPr>
      </w:pPr>
      <w:r w:rsidRPr="00D46697">
        <w:rPr>
          <w:bCs/>
          <w:color w:val="000000"/>
        </w:rPr>
        <w:t>Examinador</w:t>
      </w:r>
    </w:p>
    <w:p w:rsidR="00FD425E" w:rsidRPr="00D46697" w:rsidRDefault="00FD425E" w:rsidP="00FD425E">
      <w:pPr>
        <w:autoSpaceDE w:val="0"/>
        <w:autoSpaceDN w:val="0"/>
        <w:adjustRightInd w:val="0"/>
        <w:jc w:val="both"/>
        <w:rPr>
          <w:bCs/>
          <w:color w:val="000000"/>
        </w:rPr>
      </w:pPr>
    </w:p>
    <w:p w:rsidR="00FD425E" w:rsidRPr="00D46697" w:rsidRDefault="00FD425E" w:rsidP="00FD425E">
      <w:pPr>
        <w:autoSpaceDE w:val="0"/>
        <w:autoSpaceDN w:val="0"/>
        <w:adjustRightInd w:val="0"/>
        <w:jc w:val="both"/>
        <w:rPr>
          <w:color w:val="000000"/>
        </w:rPr>
      </w:pPr>
      <w:r w:rsidRPr="00D46697">
        <w:rPr>
          <w:bCs/>
          <w:color w:val="000000"/>
        </w:rPr>
        <w:t xml:space="preserve">________________________________________ </w:t>
      </w:r>
    </w:p>
    <w:p w:rsidR="00FD425E" w:rsidRPr="00D46697" w:rsidRDefault="00FD425E" w:rsidP="00FD425E">
      <w:pPr>
        <w:autoSpaceDE w:val="0"/>
        <w:autoSpaceDN w:val="0"/>
        <w:adjustRightInd w:val="0"/>
        <w:jc w:val="both"/>
        <w:rPr>
          <w:i/>
          <w:color w:val="000000"/>
        </w:rPr>
      </w:pPr>
      <w:r>
        <w:rPr>
          <w:bCs/>
          <w:color w:val="000000"/>
        </w:rPr>
        <w:t>XXXX</w:t>
      </w:r>
    </w:p>
    <w:p w:rsidR="00FD425E" w:rsidRPr="00D46697" w:rsidRDefault="00FD425E" w:rsidP="00FD425E">
      <w:pPr>
        <w:autoSpaceDE w:val="0"/>
        <w:autoSpaceDN w:val="0"/>
        <w:adjustRightInd w:val="0"/>
        <w:jc w:val="both"/>
        <w:rPr>
          <w:bCs/>
          <w:color w:val="000000"/>
        </w:rPr>
      </w:pPr>
      <w:r>
        <w:rPr>
          <w:bCs/>
          <w:color w:val="000000"/>
        </w:rPr>
        <w:t>Departamento de Computação - UFSCar</w:t>
      </w:r>
      <w:r w:rsidRPr="00D46697">
        <w:rPr>
          <w:bCs/>
          <w:color w:val="000000"/>
        </w:rPr>
        <w:t xml:space="preserve"> </w:t>
      </w:r>
    </w:p>
    <w:p w:rsidR="00FD425E" w:rsidRPr="00D46697" w:rsidRDefault="00FD425E" w:rsidP="00FD425E">
      <w:pPr>
        <w:jc w:val="right"/>
      </w:pPr>
    </w:p>
    <w:p w:rsidR="00FD425E" w:rsidRPr="00F07C79" w:rsidRDefault="00FD425E" w:rsidP="00FD425E">
      <w:pPr>
        <w:jc w:val="right"/>
        <w:rPr>
          <w:sz w:val="28"/>
          <w:szCs w:val="28"/>
        </w:rPr>
      </w:pPr>
    </w:p>
    <w:p w:rsidR="00FD425E" w:rsidRPr="00F07C79" w:rsidRDefault="00FD425E" w:rsidP="00FD425E">
      <w:pPr>
        <w:jc w:val="right"/>
        <w:rPr>
          <w:sz w:val="28"/>
          <w:szCs w:val="28"/>
        </w:rPr>
      </w:pPr>
    </w:p>
    <w:p w:rsidR="00FD425E" w:rsidRPr="00F07C79" w:rsidRDefault="00FD425E" w:rsidP="00FD425E">
      <w:pPr>
        <w:jc w:val="right"/>
        <w:rPr>
          <w:sz w:val="28"/>
          <w:szCs w:val="28"/>
        </w:rPr>
      </w:pPr>
    </w:p>
    <w:p w:rsidR="00FD425E" w:rsidRPr="00F07C79" w:rsidRDefault="00FD425E" w:rsidP="00FD425E">
      <w:pPr>
        <w:jc w:val="right"/>
        <w:rPr>
          <w:sz w:val="28"/>
          <w:szCs w:val="28"/>
        </w:rPr>
      </w:pPr>
    </w:p>
    <w:p w:rsidR="00FD425E" w:rsidRPr="00F07C79" w:rsidRDefault="00FD425E" w:rsidP="00FD425E">
      <w:pPr>
        <w:jc w:val="right"/>
        <w:rPr>
          <w:sz w:val="28"/>
          <w:szCs w:val="28"/>
        </w:rPr>
      </w:pPr>
    </w:p>
    <w:p w:rsidR="00FD425E" w:rsidRPr="00F07C79" w:rsidRDefault="00FD425E" w:rsidP="00FD425E">
      <w:pPr>
        <w:jc w:val="right"/>
        <w:rPr>
          <w:sz w:val="28"/>
          <w:szCs w:val="28"/>
        </w:rPr>
      </w:pPr>
    </w:p>
    <w:p w:rsidR="00FD425E" w:rsidRDefault="00FD425E" w:rsidP="00FD425E">
      <w:pPr>
        <w:jc w:val="right"/>
        <w:rPr>
          <w:i/>
          <w:sz w:val="28"/>
          <w:szCs w:val="28"/>
        </w:rPr>
      </w:pPr>
    </w:p>
    <w:p w:rsidR="00153F19" w:rsidRDefault="00153F19"/>
    <w:p w:rsidR="00FD425E" w:rsidRDefault="00FD425E"/>
    <w:p w:rsidR="00FD425E" w:rsidRDefault="00FD425E"/>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Pr="007039BC" w:rsidRDefault="00755D2F" w:rsidP="00755D2F">
      <w:pPr>
        <w:jc w:val="right"/>
        <w:rPr>
          <w:b/>
          <w:sz w:val="28"/>
          <w:szCs w:val="28"/>
        </w:rPr>
      </w:pPr>
      <w:r w:rsidRPr="007039BC">
        <w:rPr>
          <w:b/>
          <w:sz w:val="28"/>
          <w:szCs w:val="28"/>
        </w:rPr>
        <w:t>DEDICATÓRIA</w:t>
      </w:r>
    </w:p>
    <w:p w:rsidR="00755D2F" w:rsidRPr="00F07C79" w:rsidRDefault="00755D2F" w:rsidP="00755D2F">
      <w:pPr>
        <w:jc w:val="right"/>
        <w:rPr>
          <w:i/>
          <w:sz w:val="28"/>
          <w:szCs w:val="28"/>
        </w:rPr>
      </w:pPr>
    </w:p>
    <w:p w:rsidR="00755D2F" w:rsidRPr="00F07C79" w:rsidRDefault="00755D2F" w:rsidP="00755D2F">
      <w:pPr>
        <w:ind w:left="5670"/>
        <w:jc w:val="right"/>
        <w:rPr>
          <w:i/>
          <w:sz w:val="28"/>
          <w:szCs w:val="28"/>
        </w:rPr>
      </w:pPr>
      <w:r>
        <w:rPr>
          <w:i/>
          <w:sz w:val="28"/>
          <w:szCs w:val="28"/>
        </w:rPr>
        <w:t>XXXXX.</w:t>
      </w:r>
    </w:p>
    <w:p w:rsidR="00755D2F" w:rsidRDefault="00755D2F" w:rsidP="00755D2F">
      <w:pPr>
        <w:jc w:val="center"/>
        <w:rPr>
          <w:b/>
        </w:rPr>
      </w:pPr>
      <w:r>
        <w:rPr>
          <w:i/>
          <w:sz w:val="28"/>
          <w:szCs w:val="28"/>
        </w:rPr>
        <w:br w:type="page"/>
      </w:r>
      <w:r w:rsidRPr="00F07C79">
        <w:rPr>
          <w:b/>
        </w:rPr>
        <w:lastRenderedPageBreak/>
        <w:t>AGRADECIMENTO</w:t>
      </w:r>
    </w:p>
    <w:p w:rsidR="00755D2F" w:rsidRPr="00F07C79" w:rsidRDefault="00755D2F" w:rsidP="00755D2F">
      <w:pPr>
        <w:pStyle w:val="ABNTTexto"/>
      </w:pPr>
    </w:p>
    <w:p w:rsidR="00755D2F" w:rsidRDefault="00755D2F" w:rsidP="00755D2F">
      <w:pPr>
        <w:ind w:left="360"/>
        <w:jc w:val="center"/>
        <w:rPr>
          <w:sz w:val="28"/>
          <w:szCs w:val="28"/>
        </w:rPr>
      </w:pPr>
    </w:p>
    <w:p w:rsidR="00755D2F" w:rsidRDefault="00755D2F" w:rsidP="00755D2F">
      <w:pPr>
        <w:pStyle w:val="ABNTTexto"/>
      </w:pPr>
      <w:r>
        <w:t>XXXXX</w:t>
      </w:r>
    </w:p>
    <w:p w:rsidR="00755D2F" w:rsidRDefault="00755D2F" w:rsidP="00755D2F">
      <w:pPr>
        <w:pStyle w:val="ABNTTexto"/>
      </w:pPr>
    </w:p>
    <w:p w:rsidR="00755D2F" w:rsidRDefault="00755D2F" w:rsidP="00755D2F">
      <w:pPr>
        <w:pStyle w:val="ABNTTexto"/>
      </w:pPr>
    </w:p>
    <w:p w:rsidR="00755D2F" w:rsidRPr="00F07C79" w:rsidRDefault="00755D2F" w:rsidP="00755D2F">
      <w:pPr>
        <w:jc w:val="center"/>
        <w:rPr>
          <w:b/>
        </w:rPr>
      </w:pPr>
      <w:r w:rsidRPr="00F07C79">
        <w:rPr>
          <w:i/>
          <w:sz w:val="28"/>
          <w:szCs w:val="28"/>
        </w:rPr>
        <w:br w:type="page"/>
      </w:r>
      <w:r w:rsidRPr="00F07C79">
        <w:rPr>
          <w:b/>
        </w:rPr>
        <w:lastRenderedPageBreak/>
        <w:t>RESUMO</w:t>
      </w:r>
    </w:p>
    <w:p w:rsidR="00755D2F" w:rsidRDefault="00755D2F" w:rsidP="00755D2F">
      <w:pPr>
        <w:pStyle w:val="ABNTTexto"/>
      </w:pPr>
    </w:p>
    <w:p w:rsidR="00755D2F" w:rsidRDefault="00755D2F" w:rsidP="00755D2F">
      <w:pPr>
        <w:jc w:val="both"/>
        <w:rPr>
          <w:bCs/>
        </w:rPr>
      </w:pPr>
    </w:p>
    <w:p w:rsidR="00755D2F" w:rsidRPr="00FB1BE3" w:rsidRDefault="00755D2F" w:rsidP="00755D2F">
      <w:pPr>
        <w:pStyle w:val="ABNTTexto"/>
        <w:ind w:firstLine="0"/>
      </w:pPr>
      <w:r>
        <w:t>XXXXX</w:t>
      </w:r>
    </w:p>
    <w:p w:rsidR="00755D2F" w:rsidRDefault="00755D2F" w:rsidP="00755D2F">
      <w:pPr>
        <w:jc w:val="both"/>
      </w:pPr>
    </w:p>
    <w:p w:rsidR="00755D2F" w:rsidRDefault="00755D2F" w:rsidP="00755D2F">
      <w:pPr>
        <w:jc w:val="both"/>
      </w:pPr>
    </w:p>
    <w:p w:rsidR="00755D2F" w:rsidRPr="00F07C79" w:rsidRDefault="00755D2F" w:rsidP="00755D2F">
      <w:pPr>
        <w:jc w:val="both"/>
      </w:pPr>
      <w:r>
        <w:t>Palavras-chave: X1.X2.</w:t>
      </w:r>
    </w:p>
    <w:p w:rsidR="00755D2F" w:rsidRPr="00F07C79" w:rsidRDefault="00755D2F" w:rsidP="00755D2F">
      <w:pPr>
        <w:jc w:val="both"/>
      </w:pPr>
    </w:p>
    <w:p w:rsidR="00755D2F" w:rsidRPr="00F07C79" w:rsidRDefault="00755D2F" w:rsidP="00755D2F">
      <w:pPr>
        <w:ind w:left="360"/>
        <w:jc w:val="both"/>
      </w:pPr>
    </w:p>
    <w:p w:rsidR="00755D2F" w:rsidRPr="00411C6A" w:rsidRDefault="00755D2F" w:rsidP="00755D2F">
      <w:pPr>
        <w:jc w:val="center"/>
        <w:rPr>
          <w:b/>
          <w:bCs/>
        </w:rPr>
      </w:pPr>
      <w:r w:rsidRPr="00755D2F">
        <w:br w:type="page"/>
      </w:r>
      <w:r w:rsidRPr="00411C6A">
        <w:rPr>
          <w:b/>
          <w:bCs/>
        </w:rPr>
        <w:lastRenderedPageBreak/>
        <w:t>ABSTRACT</w:t>
      </w:r>
    </w:p>
    <w:p w:rsidR="00755D2F" w:rsidRPr="00411C6A" w:rsidRDefault="00755D2F" w:rsidP="00755D2F">
      <w:pPr>
        <w:pStyle w:val="ABNTTexto"/>
        <w:ind w:firstLine="0"/>
      </w:pPr>
    </w:p>
    <w:p w:rsidR="00755D2F" w:rsidRPr="00411C6A" w:rsidRDefault="00755D2F" w:rsidP="00755D2F">
      <w:pPr>
        <w:pStyle w:val="ABNTTexto"/>
        <w:ind w:firstLine="0"/>
      </w:pPr>
      <w:r w:rsidRPr="00411C6A">
        <w:t>XXXXXX</w:t>
      </w:r>
    </w:p>
    <w:p w:rsidR="00755D2F" w:rsidRPr="00411C6A" w:rsidRDefault="00755D2F" w:rsidP="00755D2F">
      <w:pPr>
        <w:pStyle w:val="ABNTTexto"/>
        <w:ind w:firstLine="0"/>
      </w:pPr>
    </w:p>
    <w:p w:rsidR="00755D2F" w:rsidRPr="00755D2F" w:rsidRDefault="00755D2F" w:rsidP="00755D2F">
      <w:pPr>
        <w:pStyle w:val="ABNTTexto"/>
        <w:ind w:firstLine="0"/>
        <w:rPr>
          <w:lang w:val="en-US"/>
        </w:rPr>
      </w:pPr>
      <w:r w:rsidRPr="00C0328F">
        <w:rPr>
          <w:lang w:val="en-US"/>
        </w:rPr>
        <w:t xml:space="preserve">Keywords: </w:t>
      </w:r>
      <w:r>
        <w:rPr>
          <w:lang w:val="en-US"/>
        </w:rPr>
        <w:t>X1. X2.</w:t>
      </w:r>
    </w:p>
    <w:p w:rsidR="00755D2F" w:rsidRPr="00F07C79" w:rsidRDefault="00755D2F" w:rsidP="00755D2F">
      <w:pPr>
        <w:ind w:left="360"/>
        <w:jc w:val="both"/>
        <w:rPr>
          <w:b/>
          <w:sz w:val="28"/>
          <w:szCs w:val="28"/>
          <w:lang w:val="en-US"/>
        </w:rPr>
      </w:pPr>
    </w:p>
    <w:p w:rsidR="00755D2F" w:rsidRPr="00755D2F" w:rsidRDefault="00755D2F" w:rsidP="00755D2F">
      <w:pPr>
        <w:rPr>
          <w:lang w:val="en-US"/>
        </w:rPr>
      </w:pPr>
    </w:p>
    <w:p w:rsidR="00755D2F" w:rsidRPr="00755D2F" w:rsidRDefault="00755D2F" w:rsidP="00755D2F">
      <w:pPr>
        <w:jc w:val="center"/>
        <w:rPr>
          <w:b/>
          <w:lang w:val="en-US"/>
        </w:rPr>
      </w:pPr>
      <w:r w:rsidRPr="00755D2F">
        <w:rPr>
          <w:sz w:val="28"/>
          <w:szCs w:val="28"/>
          <w:lang w:val="en-US"/>
        </w:rPr>
        <w:br w:type="page"/>
      </w:r>
      <w:r w:rsidRPr="00755D2F">
        <w:rPr>
          <w:b/>
          <w:lang w:val="en-US"/>
        </w:rPr>
        <w:lastRenderedPageBreak/>
        <w:t>SUMÁRIO</w:t>
      </w:r>
    </w:p>
    <w:p w:rsidR="00755D2F" w:rsidRPr="00755D2F" w:rsidRDefault="00755D2F" w:rsidP="00755D2F">
      <w:pPr>
        <w:pStyle w:val="ABNTTexto"/>
        <w:rPr>
          <w:lang w:val="en-US"/>
        </w:rPr>
      </w:pPr>
    </w:p>
    <w:p w:rsidR="004E13AF" w:rsidRDefault="00755D2F">
      <w:pPr>
        <w:pStyle w:val="Sumrio1"/>
        <w:tabs>
          <w:tab w:val="left" w:pos="480"/>
          <w:tab w:val="right" w:leader="dot" w:pos="9061"/>
        </w:tabs>
        <w:rPr>
          <w:rFonts w:asciiTheme="minorHAnsi" w:eastAsiaTheme="minorEastAsia" w:hAnsiTheme="minorHAnsi" w:cstheme="minorBidi"/>
          <w:noProof/>
        </w:rPr>
      </w:pPr>
      <w:r>
        <w:rPr>
          <w:b/>
          <w:bCs/>
        </w:rPr>
        <w:fldChar w:fldCharType="begin"/>
      </w:r>
      <w:r>
        <w:rPr>
          <w:b/>
          <w:bCs/>
        </w:rPr>
        <w:instrText xml:space="preserve"> TOC \o "1-3" \h \z \u </w:instrText>
      </w:r>
      <w:r>
        <w:rPr>
          <w:b/>
          <w:bCs/>
        </w:rPr>
        <w:fldChar w:fldCharType="separate"/>
      </w:r>
      <w:hyperlink w:anchor="_Toc11532851" w:history="1">
        <w:r w:rsidR="004E13AF" w:rsidRPr="00D54E33">
          <w:rPr>
            <w:rStyle w:val="Hyperlink"/>
            <w:noProof/>
          </w:rPr>
          <w:t>1</w:t>
        </w:r>
        <w:r w:rsidR="004E13AF">
          <w:rPr>
            <w:rFonts w:asciiTheme="minorHAnsi" w:eastAsiaTheme="minorEastAsia" w:hAnsiTheme="minorHAnsi" w:cstheme="minorBidi"/>
            <w:noProof/>
          </w:rPr>
          <w:tab/>
        </w:r>
        <w:r w:rsidR="004E13AF" w:rsidRPr="00D54E33">
          <w:rPr>
            <w:rStyle w:val="Hyperlink"/>
            <w:noProof/>
          </w:rPr>
          <w:t>INTRODUÇÃO</w:t>
        </w:r>
        <w:r w:rsidR="004E13AF">
          <w:rPr>
            <w:noProof/>
            <w:webHidden/>
          </w:rPr>
          <w:tab/>
        </w:r>
        <w:r w:rsidR="004E13AF">
          <w:rPr>
            <w:noProof/>
            <w:webHidden/>
          </w:rPr>
          <w:fldChar w:fldCharType="begin"/>
        </w:r>
        <w:r w:rsidR="004E13AF">
          <w:rPr>
            <w:noProof/>
            <w:webHidden/>
          </w:rPr>
          <w:instrText xml:space="preserve"> PAGEREF _Toc11532851 \h </w:instrText>
        </w:r>
        <w:r w:rsidR="004E13AF">
          <w:rPr>
            <w:noProof/>
            <w:webHidden/>
          </w:rPr>
        </w:r>
        <w:r w:rsidR="004E13AF">
          <w:rPr>
            <w:noProof/>
            <w:webHidden/>
          </w:rPr>
          <w:fldChar w:fldCharType="separate"/>
        </w:r>
        <w:r w:rsidR="004E13AF">
          <w:rPr>
            <w:noProof/>
            <w:webHidden/>
          </w:rPr>
          <w:t>9</w:t>
        </w:r>
        <w:r w:rsidR="004E13AF">
          <w:rPr>
            <w:noProof/>
            <w:webHidden/>
          </w:rPr>
          <w:fldChar w:fldCharType="end"/>
        </w:r>
      </w:hyperlink>
    </w:p>
    <w:p w:rsidR="004E13AF" w:rsidRDefault="00984C95">
      <w:pPr>
        <w:pStyle w:val="Sumrio1"/>
        <w:tabs>
          <w:tab w:val="left" w:pos="480"/>
          <w:tab w:val="right" w:leader="dot" w:pos="9061"/>
        </w:tabs>
        <w:rPr>
          <w:rFonts w:asciiTheme="minorHAnsi" w:eastAsiaTheme="minorEastAsia" w:hAnsiTheme="minorHAnsi" w:cstheme="minorBidi"/>
          <w:noProof/>
        </w:rPr>
      </w:pPr>
      <w:hyperlink w:anchor="_Toc11532852" w:history="1">
        <w:r w:rsidR="004E13AF" w:rsidRPr="00D54E33">
          <w:rPr>
            <w:rStyle w:val="Hyperlink"/>
            <w:noProof/>
          </w:rPr>
          <w:t>2</w:t>
        </w:r>
        <w:r w:rsidR="004E13AF">
          <w:rPr>
            <w:rFonts w:asciiTheme="minorHAnsi" w:eastAsiaTheme="minorEastAsia" w:hAnsiTheme="minorHAnsi" w:cstheme="minorBidi"/>
            <w:noProof/>
          </w:rPr>
          <w:tab/>
        </w:r>
        <w:r w:rsidR="004E13AF" w:rsidRPr="00D54E33">
          <w:rPr>
            <w:rStyle w:val="Hyperlink"/>
            <w:noProof/>
          </w:rPr>
          <w:t>ANÁLISE EXPLORATÓRIA DE DADOS</w:t>
        </w:r>
        <w:r w:rsidR="004E13AF">
          <w:rPr>
            <w:noProof/>
            <w:webHidden/>
          </w:rPr>
          <w:tab/>
        </w:r>
        <w:r w:rsidR="004E13AF">
          <w:rPr>
            <w:noProof/>
            <w:webHidden/>
          </w:rPr>
          <w:fldChar w:fldCharType="begin"/>
        </w:r>
        <w:r w:rsidR="004E13AF">
          <w:rPr>
            <w:noProof/>
            <w:webHidden/>
          </w:rPr>
          <w:instrText xml:space="preserve"> PAGEREF _Toc11532852 \h </w:instrText>
        </w:r>
        <w:r w:rsidR="004E13AF">
          <w:rPr>
            <w:noProof/>
            <w:webHidden/>
          </w:rPr>
        </w:r>
        <w:r w:rsidR="004E13AF">
          <w:rPr>
            <w:noProof/>
            <w:webHidden/>
          </w:rPr>
          <w:fldChar w:fldCharType="separate"/>
        </w:r>
        <w:r w:rsidR="004E13AF">
          <w:rPr>
            <w:noProof/>
            <w:webHidden/>
          </w:rPr>
          <w:t>9</w:t>
        </w:r>
        <w:r w:rsidR="004E13AF">
          <w:rPr>
            <w:noProof/>
            <w:webHidden/>
          </w:rPr>
          <w:fldChar w:fldCharType="end"/>
        </w:r>
      </w:hyperlink>
    </w:p>
    <w:p w:rsidR="004E13AF" w:rsidRDefault="00984C95">
      <w:pPr>
        <w:pStyle w:val="Sumrio1"/>
        <w:tabs>
          <w:tab w:val="left" w:pos="480"/>
          <w:tab w:val="right" w:leader="dot" w:pos="9061"/>
        </w:tabs>
        <w:rPr>
          <w:rFonts w:asciiTheme="minorHAnsi" w:eastAsiaTheme="minorEastAsia" w:hAnsiTheme="minorHAnsi" w:cstheme="minorBidi"/>
          <w:noProof/>
        </w:rPr>
      </w:pPr>
      <w:hyperlink w:anchor="_Toc11532853" w:history="1">
        <w:r w:rsidR="004E13AF" w:rsidRPr="00D54E33">
          <w:rPr>
            <w:rStyle w:val="Hyperlink"/>
            <w:noProof/>
          </w:rPr>
          <w:t>3</w:t>
        </w:r>
        <w:r w:rsidR="004E13AF">
          <w:rPr>
            <w:rFonts w:asciiTheme="minorHAnsi" w:eastAsiaTheme="minorEastAsia" w:hAnsiTheme="minorHAnsi" w:cstheme="minorBidi"/>
            <w:noProof/>
          </w:rPr>
          <w:tab/>
        </w:r>
        <w:r w:rsidR="004E13AF" w:rsidRPr="00D54E33">
          <w:rPr>
            <w:rStyle w:val="Hyperlink"/>
            <w:noProof/>
          </w:rPr>
          <w:t>LEVANTAMENTO DE FERRAMENTAS PARA ANÁLISE DE DATASETS</w:t>
        </w:r>
        <w:r w:rsidR="004E13AF">
          <w:rPr>
            <w:noProof/>
            <w:webHidden/>
          </w:rPr>
          <w:tab/>
        </w:r>
        <w:r w:rsidR="004E13AF">
          <w:rPr>
            <w:noProof/>
            <w:webHidden/>
          </w:rPr>
          <w:fldChar w:fldCharType="begin"/>
        </w:r>
        <w:r w:rsidR="004E13AF">
          <w:rPr>
            <w:noProof/>
            <w:webHidden/>
          </w:rPr>
          <w:instrText xml:space="preserve"> PAGEREF _Toc11532853 \h </w:instrText>
        </w:r>
        <w:r w:rsidR="004E13AF">
          <w:rPr>
            <w:noProof/>
            <w:webHidden/>
          </w:rPr>
        </w:r>
        <w:r w:rsidR="004E13AF">
          <w:rPr>
            <w:noProof/>
            <w:webHidden/>
          </w:rPr>
          <w:fldChar w:fldCharType="separate"/>
        </w:r>
        <w:r w:rsidR="004E13AF">
          <w:rPr>
            <w:noProof/>
            <w:webHidden/>
          </w:rPr>
          <w:t>10</w:t>
        </w:r>
        <w:r w:rsidR="004E13AF">
          <w:rPr>
            <w:noProof/>
            <w:webHidden/>
          </w:rPr>
          <w:fldChar w:fldCharType="end"/>
        </w:r>
      </w:hyperlink>
    </w:p>
    <w:p w:rsidR="004E13AF" w:rsidRDefault="00984C95">
      <w:pPr>
        <w:pStyle w:val="Sumrio1"/>
        <w:tabs>
          <w:tab w:val="left" w:pos="480"/>
          <w:tab w:val="right" w:leader="dot" w:pos="9061"/>
        </w:tabs>
        <w:rPr>
          <w:rFonts w:asciiTheme="minorHAnsi" w:eastAsiaTheme="minorEastAsia" w:hAnsiTheme="minorHAnsi" w:cstheme="minorBidi"/>
          <w:noProof/>
        </w:rPr>
      </w:pPr>
      <w:hyperlink w:anchor="_Toc11532854" w:history="1">
        <w:r w:rsidR="004E13AF" w:rsidRPr="00D54E33">
          <w:rPr>
            <w:rStyle w:val="Hyperlink"/>
            <w:noProof/>
          </w:rPr>
          <w:t>4</w:t>
        </w:r>
        <w:r w:rsidR="004E13AF">
          <w:rPr>
            <w:rFonts w:asciiTheme="minorHAnsi" w:eastAsiaTheme="minorEastAsia" w:hAnsiTheme="minorHAnsi" w:cstheme="minorBidi"/>
            <w:noProof/>
          </w:rPr>
          <w:tab/>
        </w:r>
        <w:r w:rsidR="004E13AF" w:rsidRPr="00D54E33">
          <w:rPr>
            <w:rStyle w:val="Hyperlink"/>
            <w:noProof/>
          </w:rPr>
          <w:t>VISUALIZAÇÕES GRÁFICAS A SEREM CONTEMPLADAS NA FERRAMENTA</w:t>
        </w:r>
        <w:r w:rsidR="004E13AF">
          <w:rPr>
            <w:noProof/>
            <w:webHidden/>
          </w:rPr>
          <w:tab/>
        </w:r>
        <w:r w:rsidR="004E13AF">
          <w:rPr>
            <w:noProof/>
            <w:webHidden/>
          </w:rPr>
          <w:fldChar w:fldCharType="begin"/>
        </w:r>
        <w:r w:rsidR="004E13AF">
          <w:rPr>
            <w:noProof/>
            <w:webHidden/>
          </w:rPr>
          <w:instrText xml:space="preserve"> PAGEREF _Toc11532854 \h </w:instrText>
        </w:r>
        <w:r w:rsidR="004E13AF">
          <w:rPr>
            <w:noProof/>
            <w:webHidden/>
          </w:rPr>
        </w:r>
        <w:r w:rsidR="004E13AF">
          <w:rPr>
            <w:noProof/>
            <w:webHidden/>
          </w:rPr>
          <w:fldChar w:fldCharType="separate"/>
        </w:r>
        <w:r w:rsidR="004E13AF">
          <w:rPr>
            <w:noProof/>
            <w:webHidden/>
          </w:rPr>
          <w:t>12</w:t>
        </w:r>
        <w:r w:rsidR="004E13AF">
          <w:rPr>
            <w:noProof/>
            <w:webHidden/>
          </w:rPr>
          <w:fldChar w:fldCharType="end"/>
        </w:r>
      </w:hyperlink>
    </w:p>
    <w:p w:rsidR="004E13AF" w:rsidRDefault="00984C95">
      <w:pPr>
        <w:pStyle w:val="Sumrio1"/>
        <w:tabs>
          <w:tab w:val="left" w:pos="720"/>
          <w:tab w:val="right" w:leader="dot" w:pos="9061"/>
        </w:tabs>
        <w:rPr>
          <w:rFonts w:asciiTheme="minorHAnsi" w:eastAsiaTheme="minorEastAsia" w:hAnsiTheme="minorHAnsi" w:cstheme="minorBidi"/>
          <w:noProof/>
        </w:rPr>
      </w:pPr>
      <w:hyperlink w:anchor="_Toc11532855" w:history="1">
        <w:r w:rsidR="004E13AF" w:rsidRPr="00D54E33">
          <w:rPr>
            <w:rStyle w:val="Hyperlink"/>
            <w:noProof/>
          </w:rPr>
          <w:t>4.1</w:t>
        </w:r>
        <w:r w:rsidR="004E13AF">
          <w:rPr>
            <w:rFonts w:asciiTheme="minorHAnsi" w:eastAsiaTheme="minorEastAsia" w:hAnsiTheme="minorHAnsi" w:cstheme="minorBidi"/>
            <w:noProof/>
          </w:rPr>
          <w:tab/>
        </w:r>
        <w:r w:rsidR="004E13AF" w:rsidRPr="00D54E33">
          <w:rPr>
            <w:rStyle w:val="Hyperlink"/>
            <w:noProof/>
          </w:rPr>
          <w:t>Conceitos estatísticos básicos</w:t>
        </w:r>
        <w:r w:rsidR="004E13AF">
          <w:rPr>
            <w:noProof/>
            <w:webHidden/>
          </w:rPr>
          <w:tab/>
        </w:r>
        <w:r w:rsidR="004E13AF">
          <w:rPr>
            <w:noProof/>
            <w:webHidden/>
          </w:rPr>
          <w:fldChar w:fldCharType="begin"/>
        </w:r>
        <w:r w:rsidR="004E13AF">
          <w:rPr>
            <w:noProof/>
            <w:webHidden/>
          </w:rPr>
          <w:instrText xml:space="preserve"> PAGEREF _Toc11532855 \h </w:instrText>
        </w:r>
        <w:r w:rsidR="004E13AF">
          <w:rPr>
            <w:noProof/>
            <w:webHidden/>
          </w:rPr>
        </w:r>
        <w:r w:rsidR="004E13AF">
          <w:rPr>
            <w:noProof/>
            <w:webHidden/>
          </w:rPr>
          <w:fldChar w:fldCharType="separate"/>
        </w:r>
        <w:r w:rsidR="004E13AF">
          <w:rPr>
            <w:noProof/>
            <w:webHidden/>
          </w:rPr>
          <w:t>12</w:t>
        </w:r>
        <w:r w:rsidR="004E13AF">
          <w:rPr>
            <w:noProof/>
            <w:webHidden/>
          </w:rPr>
          <w:fldChar w:fldCharType="end"/>
        </w:r>
      </w:hyperlink>
    </w:p>
    <w:p w:rsidR="004E13AF" w:rsidRDefault="00984C95">
      <w:pPr>
        <w:pStyle w:val="Sumrio1"/>
        <w:tabs>
          <w:tab w:val="left" w:pos="720"/>
          <w:tab w:val="right" w:leader="dot" w:pos="9061"/>
        </w:tabs>
        <w:rPr>
          <w:rFonts w:asciiTheme="minorHAnsi" w:eastAsiaTheme="minorEastAsia" w:hAnsiTheme="minorHAnsi" w:cstheme="minorBidi"/>
          <w:noProof/>
        </w:rPr>
      </w:pPr>
      <w:hyperlink w:anchor="_Toc11532856" w:history="1">
        <w:r w:rsidR="004E13AF" w:rsidRPr="00D54E33">
          <w:rPr>
            <w:rStyle w:val="Hyperlink"/>
            <w:noProof/>
          </w:rPr>
          <w:t>4.2</w:t>
        </w:r>
        <w:r w:rsidR="004E13AF">
          <w:rPr>
            <w:rFonts w:asciiTheme="minorHAnsi" w:eastAsiaTheme="minorEastAsia" w:hAnsiTheme="minorHAnsi" w:cstheme="minorBidi"/>
            <w:noProof/>
          </w:rPr>
          <w:tab/>
        </w:r>
        <w:r w:rsidR="004E13AF" w:rsidRPr="00D54E33">
          <w:rPr>
            <w:rStyle w:val="Hyperlink"/>
            <w:i/>
            <w:noProof/>
          </w:rPr>
          <w:t>Box plot</w:t>
        </w:r>
        <w:r w:rsidR="004E13AF">
          <w:rPr>
            <w:noProof/>
            <w:webHidden/>
          </w:rPr>
          <w:tab/>
        </w:r>
        <w:r w:rsidR="004E13AF">
          <w:rPr>
            <w:noProof/>
            <w:webHidden/>
          </w:rPr>
          <w:fldChar w:fldCharType="begin"/>
        </w:r>
        <w:r w:rsidR="004E13AF">
          <w:rPr>
            <w:noProof/>
            <w:webHidden/>
          </w:rPr>
          <w:instrText xml:space="preserve"> PAGEREF _Toc11532856 \h </w:instrText>
        </w:r>
        <w:r w:rsidR="004E13AF">
          <w:rPr>
            <w:noProof/>
            <w:webHidden/>
          </w:rPr>
        </w:r>
        <w:r w:rsidR="004E13AF">
          <w:rPr>
            <w:noProof/>
            <w:webHidden/>
          </w:rPr>
          <w:fldChar w:fldCharType="separate"/>
        </w:r>
        <w:r w:rsidR="004E13AF">
          <w:rPr>
            <w:noProof/>
            <w:webHidden/>
          </w:rPr>
          <w:t>15</w:t>
        </w:r>
        <w:r w:rsidR="004E13AF">
          <w:rPr>
            <w:noProof/>
            <w:webHidden/>
          </w:rPr>
          <w:fldChar w:fldCharType="end"/>
        </w:r>
      </w:hyperlink>
    </w:p>
    <w:p w:rsidR="004E13AF" w:rsidRDefault="00984C95">
      <w:pPr>
        <w:pStyle w:val="Sumrio1"/>
        <w:tabs>
          <w:tab w:val="left" w:pos="720"/>
          <w:tab w:val="right" w:leader="dot" w:pos="9061"/>
        </w:tabs>
        <w:rPr>
          <w:rFonts w:asciiTheme="minorHAnsi" w:eastAsiaTheme="minorEastAsia" w:hAnsiTheme="minorHAnsi" w:cstheme="minorBidi"/>
          <w:noProof/>
        </w:rPr>
      </w:pPr>
      <w:hyperlink w:anchor="_Toc11532857" w:history="1">
        <w:r w:rsidR="004E13AF" w:rsidRPr="00D54E33">
          <w:rPr>
            <w:rStyle w:val="Hyperlink"/>
            <w:noProof/>
          </w:rPr>
          <w:t>4.3</w:t>
        </w:r>
        <w:r w:rsidR="004E13AF">
          <w:rPr>
            <w:rFonts w:asciiTheme="minorHAnsi" w:eastAsiaTheme="minorEastAsia" w:hAnsiTheme="minorHAnsi" w:cstheme="minorBidi"/>
            <w:noProof/>
          </w:rPr>
          <w:tab/>
        </w:r>
        <w:r w:rsidR="004E13AF" w:rsidRPr="00D54E33">
          <w:rPr>
            <w:rStyle w:val="Hyperlink"/>
            <w:noProof/>
          </w:rPr>
          <w:t>Histograma</w:t>
        </w:r>
        <w:r w:rsidR="004E13AF">
          <w:rPr>
            <w:noProof/>
            <w:webHidden/>
          </w:rPr>
          <w:tab/>
        </w:r>
        <w:r w:rsidR="004E13AF">
          <w:rPr>
            <w:noProof/>
            <w:webHidden/>
          </w:rPr>
          <w:fldChar w:fldCharType="begin"/>
        </w:r>
        <w:r w:rsidR="004E13AF">
          <w:rPr>
            <w:noProof/>
            <w:webHidden/>
          </w:rPr>
          <w:instrText xml:space="preserve"> PAGEREF _Toc11532857 \h </w:instrText>
        </w:r>
        <w:r w:rsidR="004E13AF">
          <w:rPr>
            <w:noProof/>
            <w:webHidden/>
          </w:rPr>
        </w:r>
        <w:r w:rsidR="004E13AF">
          <w:rPr>
            <w:noProof/>
            <w:webHidden/>
          </w:rPr>
          <w:fldChar w:fldCharType="separate"/>
        </w:r>
        <w:r w:rsidR="004E13AF">
          <w:rPr>
            <w:noProof/>
            <w:webHidden/>
          </w:rPr>
          <w:t>15</w:t>
        </w:r>
        <w:r w:rsidR="004E13AF">
          <w:rPr>
            <w:noProof/>
            <w:webHidden/>
          </w:rPr>
          <w:fldChar w:fldCharType="end"/>
        </w:r>
      </w:hyperlink>
    </w:p>
    <w:p w:rsidR="004E13AF" w:rsidRDefault="00984C95">
      <w:pPr>
        <w:pStyle w:val="Sumrio1"/>
        <w:tabs>
          <w:tab w:val="left" w:pos="720"/>
          <w:tab w:val="right" w:leader="dot" w:pos="9061"/>
        </w:tabs>
        <w:rPr>
          <w:rFonts w:asciiTheme="minorHAnsi" w:eastAsiaTheme="minorEastAsia" w:hAnsiTheme="minorHAnsi" w:cstheme="minorBidi"/>
          <w:noProof/>
        </w:rPr>
      </w:pPr>
      <w:hyperlink w:anchor="_Toc11532858" w:history="1">
        <w:r w:rsidR="004E13AF" w:rsidRPr="00D54E33">
          <w:rPr>
            <w:rStyle w:val="Hyperlink"/>
            <w:noProof/>
          </w:rPr>
          <w:t>4.4</w:t>
        </w:r>
        <w:r w:rsidR="004E13AF">
          <w:rPr>
            <w:rFonts w:asciiTheme="minorHAnsi" w:eastAsiaTheme="minorEastAsia" w:hAnsiTheme="minorHAnsi" w:cstheme="minorBidi"/>
            <w:noProof/>
          </w:rPr>
          <w:tab/>
        </w:r>
        <w:r w:rsidR="004E13AF" w:rsidRPr="00D54E33">
          <w:rPr>
            <w:rStyle w:val="Hyperlink"/>
            <w:noProof/>
          </w:rPr>
          <w:t>Histogramas</w:t>
        </w:r>
        <w:r w:rsidR="004E13AF">
          <w:rPr>
            <w:noProof/>
            <w:webHidden/>
          </w:rPr>
          <w:tab/>
        </w:r>
        <w:r w:rsidR="004E13AF">
          <w:rPr>
            <w:noProof/>
            <w:webHidden/>
          </w:rPr>
          <w:fldChar w:fldCharType="begin"/>
        </w:r>
        <w:r w:rsidR="004E13AF">
          <w:rPr>
            <w:noProof/>
            <w:webHidden/>
          </w:rPr>
          <w:instrText xml:space="preserve"> PAGEREF _Toc11532858 \h </w:instrText>
        </w:r>
        <w:r w:rsidR="004E13AF">
          <w:rPr>
            <w:noProof/>
            <w:webHidden/>
          </w:rPr>
        </w:r>
        <w:r w:rsidR="004E13AF">
          <w:rPr>
            <w:noProof/>
            <w:webHidden/>
          </w:rPr>
          <w:fldChar w:fldCharType="separate"/>
        </w:r>
        <w:r w:rsidR="004E13AF">
          <w:rPr>
            <w:noProof/>
            <w:webHidden/>
          </w:rPr>
          <w:t>15</w:t>
        </w:r>
        <w:r w:rsidR="004E13AF">
          <w:rPr>
            <w:noProof/>
            <w:webHidden/>
          </w:rPr>
          <w:fldChar w:fldCharType="end"/>
        </w:r>
      </w:hyperlink>
    </w:p>
    <w:p w:rsidR="004E13AF" w:rsidRDefault="00984C95">
      <w:pPr>
        <w:pStyle w:val="Sumrio1"/>
        <w:tabs>
          <w:tab w:val="left" w:pos="720"/>
          <w:tab w:val="right" w:leader="dot" w:pos="9061"/>
        </w:tabs>
        <w:rPr>
          <w:rFonts w:asciiTheme="minorHAnsi" w:eastAsiaTheme="minorEastAsia" w:hAnsiTheme="minorHAnsi" w:cstheme="minorBidi"/>
          <w:noProof/>
        </w:rPr>
      </w:pPr>
      <w:hyperlink w:anchor="_Toc11532859" w:history="1">
        <w:r w:rsidR="004E13AF" w:rsidRPr="00D54E33">
          <w:rPr>
            <w:rStyle w:val="Hyperlink"/>
            <w:noProof/>
          </w:rPr>
          <w:t>4.5</w:t>
        </w:r>
        <w:r w:rsidR="004E13AF">
          <w:rPr>
            <w:rFonts w:asciiTheme="minorHAnsi" w:eastAsiaTheme="minorEastAsia" w:hAnsiTheme="minorHAnsi" w:cstheme="minorBidi"/>
            <w:noProof/>
          </w:rPr>
          <w:tab/>
        </w:r>
        <w:r w:rsidR="004E13AF" w:rsidRPr="00D54E33">
          <w:rPr>
            <w:rStyle w:val="Hyperlink"/>
            <w:noProof/>
          </w:rPr>
          <w:t>Gráficos de Dispersão (</w:t>
        </w:r>
        <w:r w:rsidR="004E13AF" w:rsidRPr="00D54E33">
          <w:rPr>
            <w:rStyle w:val="Hyperlink"/>
            <w:i/>
            <w:noProof/>
          </w:rPr>
          <w:t>scatterplots</w:t>
        </w:r>
        <w:r w:rsidR="004E13AF" w:rsidRPr="00D54E33">
          <w:rPr>
            <w:rStyle w:val="Hyperlink"/>
            <w:noProof/>
          </w:rPr>
          <w:t>)</w:t>
        </w:r>
        <w:r w:rsidR="004E13AF">
          <w:rPr>
            <w:noProof/>
            <w:webHidden/>
          </w:rPr>
          <w:tab/>
        </w:r>
        <w:r w:rsidR="004E13AF">
          <w:rPr>
            <w:noProof/>
            <w:webHidden/>
          </w:rPr>
          <w:fldChar w:fldCharType="begin"/>
        </w:r>
        <w:r w:rsidR="004E13AF">
          <w:rPr>
            <w:noProof/>
            <w:webHidden/>
          </w:rPr>
          <w:instrText xml:space="preserve"> PAGEREF _Toc11532859 \h </w:instrText>
        </w:r>
        <w:r w:rsidR="004E13AF">
          <w:rPr>
            <w:noProof/>
            <w:webHidden/>
          </w:rPr>
        </w:r>
        <w:r w:rsidR="004E13AF">
          <w:rPr>
            <w:noProof/>
            <w:webHidden/>
          </w:rPr>
          <w:fldChar w:fldCharType="separate"/>
        </w:r>
        <w:r w:rsidR="004E13AF">
          <w:rPr>
            <w:noProof/>
            <w:webHidden/>
          </w:rPr>
          <w:t>15</w:t>
        </w:r>
        <w:r w:rsidR="004E13AF">
          <w:rPr>
            <w:noProof/>
            <w:webHidden/>
          </w:rPr>
          <w:fldChar w:fldCharType="end"/>
        </w:r>
      </w:hyperlink>
    </w:p>
    <w:p w:rsidR="004E13AF" w:rsidRDefault="00984C95">
      <w:pPr>
        <w:pStyle w:val="Sumrio1"/>
        <w:tabs>
          <w:tab w:val="left" w:pos="480"/>
          <w:tab w:val="right" w:leader="dot" w:pos="9061"/>
        </w:tabs>
        <w:rPr>
          <w:rFonts w:asciiTheme="minorHAnsi" w:eastAsiaTheme="minorEastAsia" w:hAnsiTheme="minorHAnsi" w:cstheme="minorBidi"/>
          <w:noProof/>
        </w:rPr>
      </w:pPr>
      <w:hyperlink w:anchor="_Toc11532860" w:history="1">
        <w:r w:rsidR="004E13AF" w:rsidRPr="00D54E33">
          <w:rPr>
            <w:rStyle w:val="Hyperlink"/>
            <w:noProof/>
          </w:rPr>
          <w:t>5</w:t>
        </w:r>
        <w:r w:rsidR="004E13AF">
          <w:rPr>
            <w:rFonts w:asciiTheme="minorHAnsi" w:eastAsiaTheme="minorEastAsia" w:hAnsiTheme="minorHAnsi" w:cstheme="minorBidi"/>
            <w:noProof/>
          </w:rPr>
          <w:tab/>
        </w:r>
        <w:r w:rsidR="004E13AF" w:rsidRPr="00D54E33">
          <w:rPr>
            <w:rStyle w:val="Hyperlink"/>
            <w:noProof/>
          </w:rPr>
          <w:t>ESCOLHA DE LINGUAGEM DE PROGRAMAÇÃO PARA DESENVOLVIMENTO</w:t>
        </w:r>
        <w:r w:rsidR="004E13AF">
          <w:rPr>
            <w:noProof/>
            <w:webHidden/>
          </w:rPr>
          <w:tab/>
        </w:r>
        <w:r w:rsidR="004E13AF">
          <w:rPr>
            <w:noProof/>
            <w:webHidden/>
          </w:rPr>
          <w:fldChar w:fldCharType="begin"/>
        </w:r>
        <w:r w:rsidR="004E13AF">
          <w:rPr>
            <w:noProof/>
            <w:webHidden/>
          </w:rPr>
          <w:instrText xml:space="preserve"> PAGEREF _Toc11532860 \h </w:instrText>
        </w:r>
        <w:r w:rsidR="004E13AF">
          <w:rPr>
            <w:noProof/>
            <w:webHidden/>
          </w:rPr>
        </w:r>
        <w:r w:rsidR="004E13AF">
          <w:rPr>
            <w:noProof/>
            <w:webHidden/>
          </w:rPr>
          <w:fldChar w:fldCharType="separate"/>
        </w:r>
        <w:r w:rsidR="004E13AF">
          <w:rPr>
            <w:noProof/>
            <w:webHidden/>
          </w:rPr>
          <w:t>15</w:t>
        </w:r>
        <w:r w:rsidR="004E13AF">
          <w:rPr>
            <w:noProof/>
            <w:webHidden/>
          </w:rPr>
          <w:fldChar w:fldCharType="end"/>
        </w:r>
      </w:hyperlink>
    </w:p>
    <w:p w:rsidR="004E13AF" w:rsidRDefault="00984C95">
      <w:pPr>
        <w:pStyle w:val="Sumrio1"/>
        <w:tabs>
          <w:tab w:val="left" w:pos="480"/>
          <w:tab w:val="right" w:leader="dot" w:pos="9061"/>
        </w:tabs>
        <w:rPr>
          <w:rFonts w:asciiTheme="minorHAnsi" w:eastAsiaTheme="minorEastAsia" w:hAnsiTheme="minorHAnsi" w:cstheme="minorBidi"/>
          <w:noProof/>
        </w:rPr>
      </w:pPr>
      <w:hyperlink w:anchor="_Toc11532861" w:history="1">
        <w:r w:rsidR="004E13AF" w:rsidRPr="00D54E33">
          <w:rPr>
            <w:rStyle w:val="Hyperlink"/>
            <w:noProof/>
          </w:rPr>
          <w:t>6</w:t>
        </w:r>
        <w:r w:rsidR="004E13AF">
          <w:rPr>
            <w:rFonts w:asciiTheme="minorHAnsi" w:eastAsiaTheme="minorEastAsia" w:hAnsiTheme="minorHAnsi" w:cstheme="minorBidi"/>
            <w:noProof/>
          </w:rPr>
          <w:tab/>
        </w:r>
        <w:r w:rsidR="004E13AF" w:rsidRPr="00D54E33">
          <w:rPr>
            <w:rStyle w:val="Hyperlink"/>
            <w:noProof/>
          </w:rPr>
          <w:t>LEVANTAMENTO DE BIBLIOTECAS DE VISUALIZAÇÃO DE DADOS NO PYTHON</w:t>
        </w:r>
        <w:r w:rsidR="004E13AF">
          <w:rPr>
            <w:noProof/>
            <w:webHidden/>
          </w:rPr>
          <w:tab/>
        </w:r>
        <w:r w:rsidR="004E13AF">
          <w:rPr>
            <w:noProof/>
            <w:webHidden/>
          </w:rPr>
          <w:fldChar w:fldCharType="begin"/>
        </w:r>
        <w:r w:rsidR="004E13AF">
          <w:rPr>
            <w:noProof/>
            <w:webHidden/>
          </w:rPr>
          <w:instrText xml:space="preserve"> PAGEREF _Toc11532861 \h </w:instrText>
        </w:r>
        <w:r w:rsidR="004E13AF">
          <w:rPr>
            <w:noProof/>
            <w:webHidden/>
          </w:rPr>
        </w:r>
        <w:r w:rsidR="004E13AF">
          <w:rPr>
            <w:noProof/>
            <w:webHidden/>
          </w:rPr>
          <w:fldChar w:fldCharType="separate"/>
        </w:r>
        <w:r w:rsidR="004E13AF">
          <w:rPr>
            <w:noProof/>
            <w:webHidden/>
          </w:rPr>
          <w:t>16</w:t>
        </w:r>
        <w:r w:rsidR="004E13AF">
          <w:rPr>
            <w:noProof/>
            <w:webHidden/>
          </w:rPr>
          <w:fldChar w:fldCharType="end"/>
        </w:r>
      </w:hyperlink>
    </w:p>
    <w:p w:rsidR="004E13AF" w:rsidRDefault="00984C95">
      <w:pPr>
        <w:pStyle w:val="Sumrio1"/>
        <w:tabs>
          <w:tab w:val="left" w:pos="720"/>
          <w:tab w:val="right" w:leader="dot" w:pos="9061"/>
        </w:tabs>
        <w:rPr>
          <w:rFonts w:asciiTheme="minorHAnsi" w:eastAsiaTheme="minorEastAsia" w:hAnsiTheme="minorHAnsi" w:cstheme="minorBidi"/>
          <w:noProof/>
        </w:rPr>
      </w:pPr>
      <w:hyperlink w:anchor="_Toc11532862" w:history="1">
        <w:r w:rsidR="004E13AF" w:rsidRPr="00D54E33">
          <w:rPr>
            <w:rStyle w:val="Hyperlink"/>
            <w:noProof/>
          </w:rPr>
          <w:t>6.1</w:t>
        </w:r>
        <w:r w:rsidR="004E13AF">
          <w:rPr>
            <w:rFonts w:asciiTheme="minorHAnsi" w:eastAsiaTheme="minorEastAsia" w:hAnsiTheme="minorHAnsi" w:cstheme="minorBidi"/>
            <w:noProof/>
          </w:rPr>
          <w:tab/>
        </w:r>
        <w:r w:rsidR="004E13AF" w:rsidRPr="00D54E33">
          <w:rPr>
            <w:rStyle w:val="Hyperlink"/>
            <w:noProof/>
          </w:rPr>
          <w:t>Matplotlib</w:t>
        </w:r>
        <w:r w:rsidR="004E13AF">
          <w:rPr>
            <w:noProof/>
            <w:webHidden/>
          </w:rPr>
          <w:tab/>
        </w:r>
        <w:r w:rsidR="004E13AF">
          <w:rPr>
            <w:noProof/>
            <w:webHidden/>
          </w:rPr>
          <w:fldChar w:fldCharType="begin"/>
        </w:r>
        <w:r w:rsidR="004E13AF">
          <w:rPr>
            <w:noProof/>
            <w:webHidden/>
          </w:rPr>
          <w:instrText xml:space="preserve"> PAGEREF _Toc11532862 \h </w:instrText>
        </w:r>
        <w:r w:rsidR="004E13AF">
          <w:rPr>
            <w:noProof/>
            <w:webHidden/>
          </w:rPr>
        </w:r>
        <w:r w:rsidR="004E13AF">
          <w:rPr>
            <w:noProof/>
            <w:webHidden/>
          </w:rPr>
          <w:fldChar w:fldCharType="separate"/>
        </w:r>
        <w:r w:rsidR="004E13AF">
          <w:rPr>
            <w:noProof/>
            <w:webHidden/>
          </w:rPr>
          <w:t>16</w:t>
        </w:r>
        <w:r w:rsidR="004E13AF">
          <w:rPr>
            <w:noProof/>
            <w:webHidden/>
          </w:rPr>
          <w:fldChar w:fldCharType="end"/>
        </w:r>
      </w:hyperlink>
    </w:p>
    <w:p w:rsidR="004E13AF" w:rsidRDefault="00984C95">
      <w:pPr>
        <w:pStyle w:val="Sumrio1"/>
        <w:tabs>
          <w:tab w:val="left" w:pos="720"/>
          <w:tab w:val="right" w:leader="dot" w:pos="9061"/>
        </w:tabs>
        <w:rPr>
          <w:rFonts w:asciiTheme="minorHAnsi" w:eastAsiaTheme="minorEastAsia" w:hAnsiTheme="minorHAnsi" w:cstheme="minorBidi"/>
          <w:noProof/>
        </w:rPr>
      </w:pPr>
      <w:hyperlink w:anchor="_Toc11532863" w:history="1">
        <w:r w:rsidR="004E13AF" w:rsidRPr="00D54E33">
          <w:rPr>
            <w:rStyle w:val="Hyperlink"/>
            <w:noProof/>
          </w:rPr>
          <w:t>6.2</w:t>
        </w:r>
        <w:r w:rsidR="004E13AF">
          <w:rPr>
            <w:rFonts w:asciiTheme="minorHAnsi" w:eastAsiaTheme="minorEastAsia" w:hAnsiTheme="minorHAnsi" w:cstheme="minorBidi"/>
            <w:noProof/>
          </w:rPr>
          <w:tab/>
        </w:r>
        <w:r w:rsidR="004E13AF" w:rsidRPr="00D54E33">
          <w:rPr>
            <w:rStyle w:val="Hyperlink"/>
            <w:noProof/>
          </w:rPr>
          <w:t>Seaborn</w:t>
        </w:r>
        <w:r w:rsidR="004E13AF">
          <w:rPr>
            <w:noProof/>
            <w:webHidden/>
          </w:rPr>
          <w:tab/>
        </w:r>
        <w:r w:rsidR="004E13AF">
          <w:rPr>
            <w:noProof/>
            <w:webHidden/>
          </w:rPr>
          <w:fldChar w:fldCharType="begin"/>
        </w:r>
        <w:r w:rsidR="004E13AF">
          <w:rPr>
            <w:noProof/>
            <w:webHidden/>
          </w:rPr>
          <w:instrText xml:space="preserve"> PAGEREF _Toc11532863 \h </w:instrText>
        </w:r>
        <w:r w:rsidR="004E13AF">
          <w:rPr>
            <w:noProof/>
            <w:webHidden/>
          </w:rPr>
        </w:r>
        <w:r w:rsidR="004E13AF">
          <w:rPr>
            <w:noProof/>
            <w:webHidden/>
          </w:rPr>
          <w:fldChar w:fldCharType="separate"/>
        </w:r>
        <w:r w:rsidR="004E13AF">
          <w:rPr>
            <w:noProof/>
            <w:webHidden/>
          </w:rPr>
          <w:t>17</w:t>
        </w:r>
        <w:r w:rsidR="004E13AF">
          <w:rPr>
            <w:noProof/>
            <w:webHidden/>
          </w:rPr>
          <w:fldChar w:fldCharType="end"/>
        </w:r>
      </w:hyperlink>
    </w:p>
    <w:p w:rsidR="004E13AF" w:rsidRDefault="00984C95">
      <w:pPr>
        <w:pStyle w:val="Sumrio1"/>
        <w:tabs>
          <w:tab w:val="left" w:pos="720"/>
          <w:tab w:val="right" w:leader="dot" w:pos="9061"/>
        </w:tabs>
        <w:rPr>
          <w:rFonts w:asciiTheme="minorHAnsi" w:eastAsiaTheme="minorEastAsia" w:hAnsiTheme="minorHAnsi" w:cstheme="minorBidi"/>
          <w:noProof/>
        </w:rPr>
      </w:pPr>
      <w:hyperlink w:anchor="_Toc11532864" w:history="1">
        <w:r w:rsidR="004E13AF" w:rsidRPr="00D54E33">
          <w:rPr>
            <w:rStyle w:val="Hyperlink"/>
            <w:noProof/>
          </w:rPr>
          <w:t>6.3</w:t>
        </w:r>
        <w:r w:rsidR="004E13AF">
          <w:rPr>
            <w:rFonts w:asciiTheme="minorHAnsi" w:eastAsiaTheme="minorEastAsia" w:hAnsiTheme="minorHAnsi" w:cstheme="minorBidi"/>
            <w:noProof/>
          </w:rPr>
          <w:tab/>
        </w:r>
        <w:r w:rsidR="004E13AF" w:rsidRPr="00D54E33">
          <w:rPr>
            <w:rStyle w:val="Hyperlink"/>
            <w:noProof/>
          </w:rPr>
          <w:t>ggplot</w:t>
        </w:r>
        <w:r w:rsidR="004E13AF">
          <w:rPr>
            <w:noProof/>
            <w:webHidden/>
          </w:rPr>
          <w:tab/>
        </w:r>
        <w:r w:rsidR="004E13AF">
          <w:rPr>
            <w:noProof/>
            <w:webHidden/>
          </w:rPr>
          <w:fldChar w:fldCharType="begin"/>
        </w:r>
        <w:r w:rsidR="004E13AF">
          <w:rPr>
            <w:noProof/>
            <w:webHidden/>
          </w:rPr>
          <w:instrText xml:space="preserve"> PAGEREF _Toc11532864 \h </w:instrText>
        </w:r>
        <w:r w:rsidR="004E13AF">
          <w:rPr>
            <w:noProof/>
            <w:webHidden/>
          </w:rPr>
        </w:r>
        <w:r w:rsidR="004E13AF">
          <w:rPr>
            <w:noProof/>
            <w:webHidden/>
          </w:rPr>
          <w:fldChar w:fldCharType="separate"/>
        </w:r>
        <w:r w:rsidR="004E13AF">
          <w:rPr>
            <w:noProof/>
            <w:webHidden/>
          </w:rPr>
          <w:t>17</w:t>
        </w:r>
        <w:r w:rsidR="004E13AF">
          <w:rPr>
            <w:noProof/>
            <w:webHidden/>
          </w:rPr>
          <w:fldChar w:fldCharType="end"/>
        </w:r>
      </w:hyperlink>
    </w:p>
    <w:p w:rsidR="004E13AF" w:rsidRDefault="00984C95">
      <w:pPr>
        <w:pStyle w:val="Sumrio1"/>
        <w:tabs>
          <w:tab w:val="left" w:pos="720"/>
          <w:tab w:val="right" w:leader="dot" w:pos="9061"/>
        </w:tabs>
        <w:rPr>
          <w:rFonts w:asciiTheme="minorHAnsi" w:eastAsiaTheme="minorEastAsia" w:hAnsiTheme="minorHAnsi" w:cstheme="minorBidi"/>
          <w:noProof/>
        </w:rPr>
      </w:pPr>
      <w:hyperlink w:anchor="_Toc11532865" w:history="1">
        <w:r w:rsidR="004E13AF" w:rsidRPr="00D54E33">
          <w:rPr>
            <w:rStyle w:val="Hyperlink"/>
            <w:noProof/>
          </w:rPr>
          <w:t>6.4</w:t>
        </w:r>
        <w:r w:rsidR="004E13AF">
          <w:rPr>
            <w:rFonts w:asciiTheme="minorHAnsi" w:eastAsiaTheme="minorEastAsia" w:hAnsiTheme="minorHAnsi" w:cstheme="minorBidi"/>
            <w:noProof/>
          </w:rPr>
          <w:tab/>
        </w:r>
        <w:r w:rsidR="004E13AF" w:rsidRPr="00D54E33">
          <w:rPr>
            <w:rStyle w:val="Hyperlink"/>
            <w:noProof/>
          </w:rPr>
          <w:t>Bokeh</w:t>
        </w:r>
        <w:r w:rsidR="004E13AF">
          <w:rPr>
            <w:noProof/>
            <w:webHidden/>
          </w:rPr>
          <w:tab/>
        </w:r>
        <w:r w:rsidR="004E13AF">
          <w:rPr>
            <w:noProof/>
            <w:webHidden/>
          </w:rPr>
          <w:fldChar w:fldCharType="begin"/>
        </w:r>
        <w:r w:rsidR="004E13AF">
          <w:rPr>
            <w:noProof/>
            <w:webHidden/>
          </w:rPr>
          <w:instrText xml:space="preserve"> PAGEREF _Toc11532865 \h </w:instrText>
        </w:r>
        <w:r w:rsidR="004E13AF">
          <w:rPr>
            <w:noProof/>
            <w:webHidden/>
          </w:rPr>
        </w:r>
        <w:r w:rsidR="004E13AF">
          <w:rPr>
            <w:noProof/>
            <w:webHidden/>
          </w:rPr>
          <w:fldChar w:fldCharType="separate"/>
        </w:r>
        <w:r w:rsidR="004E13AF">
          <w:rPr>
            <w:noProof/>
            <w:webHidden/>
          </w:rPr>
          <w:t>17</w:t>
        </w:r>
        <w:r w:rsidR="004E13AF">
          <w:rPr>
            <w:noProof/>
            <w:webHidden/>
          </w:rPr>
          <w:fldChar w:fldCharType="end"/>
        </w:r>
      </w:hyperlink>
    </w:p>
    <w:p w:rsidR="004E13AF" w:rsidRDefault="00984C95">
      <w:pPr>
        <w:pStyle w:val="Sumrio1"/>
        <w:tabs>
          <w:tab w:val="left" w:pos="720"/>
          <w:tab w:val="right" w:leader="dot" w:pos="9061"/>
        </w:tabs>
        <w:rPr>
          <w:rFonts w:asciiTheme="minorHAnsi" w:eastAsiaTheme="minorEastAsia" w:hAnsiTheme="minorHAnsi" w:cstheme="minorBidi"/>
          <w:noProof/>
        </w:rPr>
      </w:pPr>
      <w:hyperlink w:anchor="_Toc11532866" w:history="1">
        <w:r w:rsidR="004E13AF" w:rsidRPr="00D54E33">
          <w:rPr>
            <w:rStyle w:val="Hyperlink"/>
            <w:noProof/>
          </w:rPr>
          <w:t>6.5</w:t>
        </w:r>
        <w:r w:rsidR="004E13AF">
          <w:rPr>
            <w:rFonts w:asciiTheme="minorHAnsi" w:eastAsiaTheme="minorEastAsia" w:hAnsiTheme="minorHAnsi" w:cstheme="minorBidi"/>
            <w:noProof/>
          </w:rPr>
          <w:tab/>
        </w:r>
        <w:r w:rsidR="004E13AF" w:rsidRPr="00D54E33">
          <w:rPr>
            <w:rStyle w:val="Hyperlink"/>
            <w:noProof/>
          </w:rPr>
          <w:t>Plotly</w:t>
        </w:r>
        <w:r w:rsidR="004E13AF">
          <w:rPr>
            <w:noProof/>
            <w:webHidden/>
          </w:rPr>
          <w:tab/>
        </w:r>
        <w:r w:rsidR="004E13AF">
          <w:rPr>
            <w:noProof/>
            <w:webHidden/>
          </w:rPr>
          <w:fldChar w:fldCharType="begin"/>
        </w:r>
        <w:r w:rsidR="004E13AF">
          <w:rPr>
            <w:noProof/>
            <w:webHidden/>
          </w:rPr>
          <w:instrText xml:space="preserve"> PAGEREF _Toc11532866 \h </w:instrText>
        </w:r>
        <w:r w:rsidR="004E13AF">
          <w:rPr>
            <w:noProof/>
            <w:webHidden/>
          </w:rPr>
        </w:r>
        <w:r w:rsidR="004E13AF">
          <w:rPr>
            <w:noProof/>
            <w:webHidden/>
          </w:rPr>
          <w:fldChar w:fldCharType="separate"/>
        </w:r>
        <w:r w:rsidR="004E13AF">
          <w:rPr>
            <w:noProof/>
            <w:webHidden/>
          </w:rPr>
          <w:t>17</w:t>
        </w:r>
        <w:r w:rsidR="004E13AF">
          <w:rPr>
            <w:noProof/>
            <w:webHidden/>
          </w:rPr>
          <w:fldChar w:fldCharType="end"/>
        </w:r>
      </w:hyperlink>
    </w:p>
    <w:p w:rsidR="004E13AF" w:rsidRDefault="00984C95">
      <w:pPr>
        <w:pStyle w:val="Sumrio1"/>
        <w:tabs>
          <w:tab w:val="left" w:pos="720"/>
          <w:tab w:val="right" w:leader="dot" w:pos="9061"/>
        </w:tabs>
        <w:rPr>
          <w:rFonts w:asciiTheme="minorHAnsi" w:eastAsiaTheme="minorEastAsia" w:hAnsiTheme="minorHAnsi" w:cstheme="minorBidi"/>
          <w:noProof/>
        </w:rPr>
      </w:pPr>
      <w:hyperlink w:anchor="_Toc11532867" w:history="1">
        <w:r w:rsidR="004E13AF" w:rsidRPr="00D54E33">
          <w:rPr>
            <w:rStyle w:val="Hyperlink"/>
            <w:noProof/>
          </w:rPr>
          <w:t>6.6</w:t>
        </w:r>
        <w:r w:rsidR="004E13AF">
          <w:rPr>
            <w:rFonts w:asciiTheme="minorHAnsi" w:eastAsiaTheme="minorEastAsia" w:hAnsiTheme="minorHAnsi" w:cstheme="minorBidi"/>
            <w:noProof/>
          </w:rPr>
          <w:tab/>
        </w:r>
        <w:r w:rsidR="004E13AF" w:rsidRPr="00D54E33">
          <w:rPr>
            <w:rStyle w:val="Hyperlink"/>
            <w:noProof/>
          </w:rPr>
          <w:t>Consideração final</w:t>
        </w:r>
        <w:r w:rsidR="004E13AF">
          <w:rPr>
            <w:noProof/>
            <w:webHidden/>
          </w:rPr>
          <w:tab/>
        </w:r>
        <w:r w:rsidR="004E13AF">
          <w:rPr>
            <w:noProof/>
            <w:webHidden/>
          </w:rPr>
          <w:fldChar w:fldCharType="begin"/>
        </w:r>
        <w:r w:rsidR="004E13AF">
          <w:rPr>
            <w:noProof/>
            <w:webHidden/>
          </w:rPr>
          <w:instrText xml:space="preserve"> PAGEREF _Toc11532867 \h </w:instrText>
        </w:r>
        <w:r w:rsidR="004E13AF">
          <w:rPr>
            <w:noProof/>
            <w:webHidden/>
          </w:rPr>
        </w:r>
        <w:r w:rsidR="004E13AF">
          <w:rPr>
            <w:noProof/>
            <w:webHidden/>
          </w:rPr>
          <w:fldChar w:fldCharType="separate"/>
        </w:r>
        <w:r w:rsidR="004E13AF">
          <w:rPr>
            <w:noProof/>
            <w:webHidden/>
          </w:rPr>
          <w:t>18</w:t>
        </w:r>
        <w:r w:rsidR="004E13AF">
          <w:rPr>
            <w:noProof/>
            <w:webHidden/>
          </w:rPr>
          <w:fldChar w:fldCharType="end"/>
        </w:r>
      </w:hyperlink>
    </w:p>
    <w:p w:rsidR="004E13AF" w:rsidRDefault="00984C95">
      <w:pPr>
        <w:pStyle w:val="Sumrio1"/>
        <w:tabs>
          <w:tab w:val="left" w:pos="480"/>
          <w:tab w:val="right" w:leader="dot" w:pos="9061"/>
        </w:tabs>
        <w:rPr>
          <w:rFonts w:asciiTheme="minorHAnsi" w:eastAsiaTheme="minorEastAsia" w:hAnsiTheme="minorHAnsi" w:cstheme="minorBidi"/>
          <w:noProof/>
        </w:rPr>
      </w:pPr>
      <w:hyperlink w:anchor="_Toc11532868" w:history="1">
        <w:r w:rsidR="004E13AF" w:rsidRPr="00D54E33">
          <w:rPr>
            <w:rStyle w:val="Hyperlink"/>
            <w:noProof/>
          </w:rPr>
          <w:t>7</w:t>
        </w:r>
        <w:r w:rsidR="004E13AF">
          <w:rPr>
            <w:rFonts w:asciiTheme="minorHAnsi" w:eastAsiaTheme="minorEastAsia" w:hAnsiTheme="minorHAnsi" w:cstheme="minorBidi"/>
            <w:noProof/>
          </w:rPr>
          <w:tab/>
        </w:r>
        <w:r w:rsidR="004E13AF" w:rsidRPr="00D54E33">
          <w:rPr>
            <w:rStyle w:val="Hyperlink"/>
            <w:noProof/>
          </w:rPr>
          <w:t>CONSTRUÇÃO DA FERRAMENTA</w:t>
        </w:r>
        <w:r w:rsidR="004E13AF">
          <w:rPr>
            <w:noProof/>
            <w:webHidden/>
          </w:rPr>
          <w:tab/>
        </w:r>
        <w:r w:rsidR="004E13AF">
          <w:rPr>
            <w:noProof/>
            <w:webHidden/>
          </w:rPr>
          <w:fldChar w:fldCharType="begin"/>
        </w:r>
        <w:r w:rsidR="004E13AF">
          <w:rPr>
            <w:noProof/>
            <w:webHidden/>
          </w:rPr>
          <w:instrText xml:space="preserve"> PAGEREF _Toc11532868 \h </w:instrText>
        </w:r>
        <w:r w:rsidR="004E13AF">
          <w:rPr>
            <w:noProof/>
            <w:webHidden/>
          </w:rPr>
        </w:r>
        <w:r w:rsidR="004E13AF">
          <w:rPr>
            <w:noProof/>
            <w:webHidden/>
          </w:rPr>
          <w:fldChar w:fldCharType="separate"/>
        </w:r>
        <w:r w:rsidR="004E13AF">
          <w:rPr>
            <w:noProof/>
            <w:webHidden/>
          </w:rPr>
          <w:t>18</w:t>
        </w:r>
        <w:r w:rsidR="004E13AF">
          <w:rPr>
            <w:noProof/>
            <w:webHidden/>
          </w:rPr>
          <w:fldChar w:fldCharType="end"/>
        </w:r>
      </w:hyperlink>
    </w:p>
    <w:p w:rsidR="004E13AF" w:rsidRDefault="00984C95">
      <w:pPr>
        <w:pStyle w:val="Sumrio1"/>
        <w:tabs>
          <w:tab w:val="left" w:pos="480"/>
          <w:tab w:val="right" w:leader="dot" w:pos="9061"/>
        </w:tabs>
        <w:rPr>
          <w:rFonts w:asciiTheme="minorHAnsi" w:eastAsiaTheme="minorEastAsia" w:hAnsiTheme="minorHAnsi" w:cstheme="minorBidi"/>
          <w:noProof/>
        </w:rPr>
      </w:pPr>
      <w:hyperlink w:anchor="_Toc11532869" w:history="1">
        <w:r w:rsidR="004E13AF" w:rsidRPr="00D54E33">
          <w:rPr>
            <w:rStyle w:val="Hyperlink"/>
            <w:noProof/>
          </w:rPr>
          <w:t>8</w:t>
        </w:r>
        <w:r w:rsidR="004E13AF">
          <w:rPr>
            <w:rFonts w:asciiTheme="minorHAnsi" w:eastAsiaTheme="minorEastAsia" w:hAnsiTheme="minorHAnsi" w:cstheme="minorBidi"/>
            <w:noProof/>
          </w:rPr>
          <w:tab/>
        </w:r>
        <w:r w:rsidR="004E13AF" w:rsidRPr="00D54E33">
          <w:rPr>
            <w:rStyle w:val="Hyperlink"/>
            <w:noProof/>
          </w:rPr>
          <w:t>RESULTADOS</w:t>
        </w:r>
        <w:r w:rsidR="004E13AF">
          <w:rPr>
            <w:noProof/>
            <w:webHidden/>
          </w:rPr>
          <w:tab/>
        </w:r>
        <w:r w:rsidR="004E13AF">
          <w:rPr>
            <w:noProof/>
            <w:webHidden/>
          </w:rPr>
          <w:fldChar w:fldCharType="begin"/>
        </w:r>
        <w:r w:rsidR="004E13AF">
          <w:rPr>
            <w:noProof/>
            <w:webHidden/>
          </w:rPr>
          <w:instrText xml:space="preserve"> PAGEREF _Toc11532869 \h </w:instrText>
        </w:r>
        <w:r w:rsidR="004E13AF">
          <w:rPr>
            <w:noProof/>
            <w:webHidden/>
          </w:rPr>
        </w:r>
        <w:r w:rsidR="004E13AF">
          <w:rPr>
            <w:noProof/>
            <w:webHidden/>
          </w:rPr>
          <w:fldChar w:fldCharType="separate"/>
        </w:r>
        <w:r w:rsidR="004E13AF">
          <w:rPr>
            <w:noProof/>
            <w:webHidden/>
          </w:rPr>
          <w:t>19</w:t>
        </w:r>
        <w:r w:rsidR="004E13AF">
          <w:rPr>
            <w:noProof/>
            <w:webHidden/>
          </w:rPr>
          <w:fldChar w:fldCharType="end"/>
        </w:r>
      </w:hyperlink>
    </w:p>
    <w:p w:rsidR="004E13AF" w:rsidRDefault="00984C95">
      <w:pPr>
        <w:pStyle w:val="Sumrio1"/>
        <w:tabs>
          <w:tab w:val="left" w:pos="480"/>
          <w:tab w:val="right" w:leader="dot" w:pos="9061"/>
        </w:tabs>
        <w:rPr>
          <w:rFonts w:asciiTheme="minorHAnsi" w:eastAsiaTheme="minorEastAsia" w:hAnsiTheme="minorHAnsi" w:cstheme="minorBidi"/>
          <w:noProof/>
        </w:rPr>
      </w:pPr>
      <w:hyperlink w:anchor="_Toc11532870" w:history="1">
        <w:r w:rsidR="004E13AF" w:rsidRPr="00D54E33">
          <w:rPr>
            <w:rStyle w:val="Hyperlink"/>
            <w:noProof/>
          </w:rPr>
          <w:t>9</w:t>
        </w:r>
        <w:r w:rsidR="004E13AF">
          <w:rPr>
            <w:rFonts w:asciiTheme="minorHAnsi" w:eastAsiaTheme="minorEastAsia" w:hAnsiTheme="minorHAnsi" w:cstheme="minorBidi"/>
            <w:noProof/>
          </w:rPr>
          <w:tab/>
        </w:r>
        <w:r w:rsidR="004E13AF" w:rsidRPr="00D54E33">
          <w:rPr>
            <w:rStyle w:val="Hyperlink"/>
            <w:noProof/>
          </w:rPr>
          <w:t>CONCLUSÕES</w:t>
        </w:r>
        <w:r w:rsidR="004E13AF">
          <w:rPr>
            <w:noProof/>
            <w:webHidden/>
          </w:rPr>
          <w:tab/>
        </w:r>
        <w:r w:rsidR="004E13AF">
          <w:rPr>
            <w:noProof/>
            <w:webHidden/>
          </w:rPr>
          <w:fldChar w:fldCharType="begin"/>
        </w:r>
        <w:r w:rsidR="004E13AF">
          <w:rPr>
            <w:noProof/>
            <w:webHidden/>
          </w:rPr>
          <w:instrText xml:space="preserve"> PAGEREF _Toc11532870 \h </w:instrText>
        </w:r>
        <w:r w:rsidR="004E13AF">
          <w:rPr>
            <w:noProof/>
            <w:webHidden/>
          </w:rPr>
        </w:r>
        <w:r w:rsidR="004E13AF">
          <w:rPr>
            <w:noProof/>
            <w:webHidden/>
          </w:rPr>
          <w:fldChar w:fldCharType="separate"/>
        </w:r>
        <w:r w:rsidR="004E13AF">
          <w:rPr>
            <w:noProof/>
            <w:webHidden/>
          </w:rPr>
          <w:t>19</w:t>
        </w:r>
        <w:r w:rsidR="004E13AF">
          <w:rPr>
            <w:noProof/>
            <w:webHidden/>
          </w:rPr>
          <w:fldChar w:fldCharType="end"/>
        </w:r>
      </w:hyperlink>
    </w:p>
    <w:p w:rsidR="004E13AF" w:rsidRDefault="00984C95">
      <w:pPr>
        <w:pStyle w:val="Sumrio1"/>
        <w:tabs>
          <w:tab w:val="left" w:pos="720"/>
          <w:tab w:val="right" w:leader="dot" w:pos="9061"/>
        </w:tabs>
        <w:rPr>
          <w:rFonts w:asciiTheme="minorHAnsi" w:eastAsiaTheme="minorEastAsia" w:hAnsiTheme="minorHAnsi" w:cstheme="minorBidi"/>
          <w:noProof/>
        </w:rPr>
      </w:pPr>
      <w:hyperlink w:anchor="_Toc11532871" w:history="1">
        <w:r w:rsidR="004E13AF" w:rsidRPr="00D54E33">
          <w:rPr>
            <w:rStyle w:val="Hyperlink"/>
            <w:noProof/>
          </w:rPr>
          <w:t>10</w:t>
        </w:r>
        <w:r w:rsidR="004E13AF">
          <w:rPr>
            <w:rFonts w:asciiTheme="minorHAnsi" w:eastAsiaTheme="minorEastAsia" w:hAnsiTheme="minorHAnsi" w:cstheme="minorBidi"/>
            <w:noProof/>
          </w:rPr>
          <w:tab/>
        </w:r>
        <w:r w:rsidR="004E13AF" w:rsidRPr="00D54E33">
          <w:rPr>
            <w:rStyle w:val="Hyperlink"/>
            <w:noProof/>
          </w:rPr>
          <w:t>BIBLIOGRAFIA</w:t>
        </w:r>
        <w:r w:rsidR="004E13AF">
          <w:rPr>
            <w:noProof/>
            <w:webHidden/>
          </w:rPr>
          <w:tab/>
        </w:r>
        <w:r w:rsidR="004E13AF">
          <w:rPr>
            <w:noProof/>
            <w:webHidden/>
          </w:rPr>
          <w:fldChar w:fldCharType="begin"/>
        </w:r>
        <w:r w:rsidR="004E13AF">
          <w:rPr>
            <w:noProof/>
            <w:webHidden/>
          </w:rPr>
          <w:instrText xml:space="preserve"> PAGEREF _Toc11532871 \h </w:instrText>
        </w:r>
        <w:r w:rsidR="004E13AF">
          <w:rPr>
            <w:noProof/>
            <w:webHidden/>
          </w:rPr>
        </w:r>
        <w:r w:rsidR="004E13AF">
          <w:rPr>
            <w:noProof/>
            <w:webHidden/>
          </w:rPr>
          <w:fldChar w:fldCharType="separate"/>
        </w:r>
        <w:r w:rsidR="004E13AF">
          <w:rPr>
            <w:noProof/>
            <w:webHidden/>
          </w:rPr>
          <w:t>20</w:t>
        </w:r>
        <w:r w:rsidR="004E13AF">
          <w:rPr>
            <w:noProof/>
            <w:webHidden/>
          </w:rPr>
          <w:fldChar w:fldCharType="end"/>
        </w:r>
      </w:hyperlink>
    </w:p>
    <w:p w:rsidR="00755D2F" w:rsidRDefault="00755D2F" w:rsidP="00755D2F">
      <w:pPr>
        <w:spacing w:line="276" w:lineRule="auto"/>
      </w:pPr>
      <w:r>
        <w:rPr>
          <w:b/>
          <w:bCs/>
        </w:rPr>
        <w:fldChar w:fldCharType="end"/>
      </w:r>
    </w:p>
    <w:p w:rsidR="00755D2F" w:rsidRDefault="00755D2F" w:rsidP="00755D2F">
      <w:pPr>
        <w:rPr>
          <w:b/>
        </w:rPr>
      </w:pPr>
    </w:p>
    <w:p w:rsidR="00755D2F" w:rsidRPr="00F07C79" w:rsidRDefault="00755D2F" w:rsidP="00755D2F">
      <w:pPr>
        <w:numPr>
          <w:ilvl w:val="0"/>
          <w:numId w:val="1"/>
        </w:numPr>
        <w:jc w:val="both"/>
        <w:rPr>
          <w:b/>
        </w:rPr>
        <w:sectPr w:rsidR="00755D2F" w:rsidRPr="00F07C79" w:rsidSect="00755D2F">
          <w:headerReference w:type="first" r:id="rId8"/>
          <w:pgSz w:w="11906" w:h="16838"/>
          <w:pgMar w:top="1701" w:right="1134" w:bottom="1134" w:left="1701" w:header="709" w:footer="709" w:gutter="0"/>
          <w:pgNumType w:start="1"/>
          <w:cols w:space="708"/>
          <w:titlePg/>
          <w:docGrid w:linePitch="360"/>
        </w:sectPr>
      </w:pPr>
    </w:p>
    <w:p w:rsidR="00755D2F" w:rsidRDefault="00755D2F" w:rsidP="00755D2F">
      <w:pPr>
        <w:pStyle w:val="Ttulo"/>
        <w:numPr>
          <w:ilvl w:val="0"/>
          <w:numId w:val="2"/>
        </w:numPr>
      </w:pPr>
      <w:bookmarkStart w:id="0" w:name="_Toc11532851"/>
      <w:r w:rsidRPr="005D44B7">
        <w:lastRenderedPageBreak/>
        <w:t>INTRODUÇÃO</w:t>
      </w:r>
      <w:bookmarkEnd w:id="0"/>
    </w:p>
    <w:p w:rsidR="00755D2F" w:rsidRPr="00CE28AE" w:rsidRDefault="00755D2F" w:rsidP="00755D2F">
      <w:pPr>
        <w:pStyle w:val="ABNTTexto"/>
      </w:pPr>
    </w:p>
    <w:p w:rsidR="00E3299C" w:rsidRPr="00A22B77" w:rsidRDefault="00E3299C" w:rsidP="00755D2F">
      <w:pPr>
        <w:pStyle w:val="ABNTTexto"/>
        <w:rPr>
          <w:b/>
        </w:rPr>
      </w:pPr>
      <w:r>
        <w:t xml:space="preserve">Nos últimos 20 anos, a quantidade de dados coletados dentro das empresas, em todas as frentes (operações, campanhas de </w:t>
      </w:r>
      <w:r w:rsidRPr="00E3299C">
        <w:rPr>
          <w:i/>
        </w:rPr>
        <w:t>marketing</w:t>
      </w:r>
      <w:r>
        <w:t xml:space="preserve">, manufatura, entre outros), tornou-se cada vez maior. Além disso, dados externos às organizações também tornaram-se cada vez mais fáceis de serem acessados. Esses fatores, combinados, permitiram o crescimento do interesse na criação de métodos para a extração de informações úteis e conhecimento a partir desses dados. </w:t>
      </w:r>
      <w:r w:rsidR="00A22B77">
        <w:t>(</w:t>
      </w:r>
      <w:proofErr w:type="spellStart"/>
      <w:r w:rsidR="00A22B77">
        <w:rPr>
          <w:i/>
        </w:rPr>
        <w:t>Provost</w:t>
      </w:r>
      <w:proofErr w:type="spellEnd"/>
      <w:r w:rsidR="00A22B77">
        <w:rPr>
          <w:i/>
        </w:rPr>
        <w:t xml:space="preserve">, </w:t>
      </w:r>
      <w:proofErr w:type="spellStart"/>
      <w:r w:rsidR="00A22B77">
        <w:rPr>
          <w:i/>
        </w:rPr>
        <w:t>F.;Fawcett</w:t>
      </w:r>
      <w:proofErr w:type="spellEnd"/>
      <w:r w:rsidR="00A22B77">
        <w:rPr>
          <w:i/>
        </w:rPr>
        <w:t xml:space="preserve">, T.; Data Science for Business – </w:t>
      </w:r>
      <w:proofErr w:type="spellStart"/>
      <w:r w:rsidR="00A22B77">
        <w:rPr>
          <w:i/>
        </w:rPr>
        <w:t>O’Reilly</w:t>
      </w:r>
      <w:proofErr w:type="spellEnd"/>
      <w:r w:rsidR="00A22B77">
        <w:rPr>
          <w:i/>
        </w:rPr>
        <w:t>, 2013</w:t>
      </w:r>
      <w:r w:rsidR="00A22B77">
        <w:t>)</w:t>
      </w:r>
    </w:p>
    <w:p w:rsidR="00755D2F" w:rsidRDefault="00411C6A" w:rsidP="00755D2F">
      <w:pPr>
        <w:pStyle w:val="ABNTTexto"/>
      </w:pPr>
      <w:r w:rsidRPr="00E3299C">
        <w:t>Devido</w:t>
      </w:r>
      <w:r>
        <w:t xml:space="preserve"> a</w:t>
      </w:r>
      <w:r w:rsidR="00A22B77">
        <w:t xml:space="preserve"> esse interesse, </w:t>
      </w:r>
      <w:r>
        <w:t xml:space="preserve">o número de aplicações na área de </w:t>
      </w:r>
      <w:r w:rsidRPr="00411C6A">
        <w:rPr>
          <w:i/>
        </w:rPr>
        <w:t>Data Science</w:t>
      </w:r>
      <w:r>
        <w:t xml:space="preserve"> </w:t>
      </w:r>
      <w:r w:rsidR="00A22B77">
        <w:t>cresceu. A</w:t>
      </w:r>
      <w:r w:rsidR="000A7F70">
        <w:t xml:space="preserve"> correta análise e preparação dos dados</w:t>
      </w:r>
      <w:r>
        <w:t xml:space="preserve"> é </w:t>
      </w:r>
      <w:r w:rsidR="00A22B77">
        <w:t>muito</w:t>
      </w:r>
      <w:r>
        <w:t xml:space="preserve"> importante para estas aplicações</w:t>
      </w:r>
      <w:r w:rsidR="00A22B77">
        <w:t xml:space="preserve"> e, com o crescimento da utilização e da disponibilidade de dados, essa etapa torna-se cada vez mais importante</w:t>
      </w:r>
      <w:r>
        <w:t xml:space="preserve">. Grande parte do tempo de construção e teste de modelos estatísticos para essas ferramentas de </w:t>
      </w:r>
      <w:proofErr w:type="spellStart"/>
      <w:r>
        <w:rPr>
          <w:i/>
        </w:rPr>
        <w:t>Machine</w:t>
      </w:r>
      <w:proofErr w:type="spellEnd"/>
      <w:r>
        <w:rPr>
          <w:i/>
        </w:rPr>
        <w:t xml:space="preserve"> Learning</w:t>
      </w:r>
      <w:r>
        <w:t xml:space="preserve"> é gasto justamente nesta etapa de entendimento dos dados. </w:t>
      </w:r>
    </w:p>
    <w:p w:rsidR="00411C6A" w:rsidRDefault="00411C6A" w:rsidP="00755D2F">
      <w:pPr>
        <w:pStyle w:val="ABNTTexto"/>
      </w:pPr>
      <w:r>
        <w:t xml:space="preserve">Em casos de projetos cujos dados não possuem tanta qualidade, isto é, </w:t>
      </w:r>
      <w:r w:rsidR="00E668EA">
        <w:t xml:space="preserve">estão em desacordo com o fenômeno a ser estudado/previsto ou estão faltando informações, é de suma importância </w:t>
      </w:r>
      <w:r w:rsidR="000A7F70">
        <w:t>re</w:t>
      </w:r>
      <w:r w:rsidR="00E668EA">
        <w:t xml:space="preserve">conhecer </w:t>
      </w:r>
      <w:r w:rsidR="000A7F70">
        <w:t>esses</w:t>
      </w:r>
      <w:r w:rsidR="00E668EA">
        <w:t xml:space="preserve"> d</w:t>
      </w:r>
      <w:r w:rsidR="000A7F70">
        <w:t>etalhes logo</w:t>
      </w:r>
      <w:r w:rsidR="00E668EA">
        <w:t xml:space="preserve"> no início do projeto. Por exemplo, ao se construir um modelo para seleção de um canal de cobrança para cada cliente de uma base de dados, o primeiro passo é entender se os dados de fato permitem que esse modelo seja aplicado. </w:t>
      </w:r>
    </w:p>
    <w:p w:rsidR="00737089" w:rsidRDefault="00737089" w:rsidP="00755D2F">
      <w:pPr>
        <w:pStyle w:val="ABNTTexto"/>
      </w:pPr>
      <w:r>
        <w:t xml:space="preserve">Atualmente, a maior parte das empresas utilizam o </w:t>
      </w:r>
      <w:proofErr w:type="spellStart"/>
      <w:r>
        <w:t>Microsft</w:t>
      </w:r>
      <w:proofErr w:type="spellEnd"/>
      <w:r>
        <w:t xml:space="preserve"> Office Excel como principal ferramenta para a análise de dados. Apesar de ser uma ferramenta bastante poderosa para esse </w:t>
      </w:r>
      <w:r w:rsidR="007B0533">
        <w:t>contexto</w:t>
      </w:r>
      <w:r>
        <w:t xml:space="preserve">, está longe de ser capaz de processar grandes quantidades de dados e construir modelagens robustas, devido às suas limitações de performance e compatibilidade. </w:t>
      </w:r>
    </w:p>
    <w:p w:rsidR="00755D2F" w:rsidRDefault="00E668EA" w:rsidP="00755D2F">
      <w:pPr>
        <w:pStyle w:val="ABNTTexto"/>
      </w:pPr>
      <w:r>
        <w:t xml:space="preserve">Deste modo, é proposta uma ferramenta para facilitar o rápido diagnóstico de </w:t>
      </w:r>
      <w:proofErr w:type="spellStart"/>
      <w:r>
        <w:rPr>
          <w:i/>
        </w:rPr>
        <w:t>datasets</w:t>
      </w:r>
      <w:proofErr w:type="spellEnd"/>
      <w:r w:rsidR="00851AE8">
        <w:t>,</w:t>
      </w:r>
      <w:r>
        <w:t xml:space="preserve"> através da apresentação de dados básicos do </w:t>
      </w:r>
      <w:proofErr w:type="spellStart"/>
      <w:r>
        <w:rPr>
          <w:i/>
        </w:rPr>
        <w:t>dataset</w:t>
      </w:r>
      <w:proofErr w:type="spellEnd"/>
      <w:r>
        <w:t xml:space="preserve"> e da</w:t>
      </w:r>
      <w:r w:rsidR="00851AE8">
        <w:t xml:space="preserve"> fácil</w:t>
      </w:r>
      <w:r>
        <w:t xml:space="preserve"> criação de visualizações</w:t>
      </w:r>
      <w:r w:rsidR="00851AE8">
        <w:t xml:space="preserve"> de informações gráficas</w:t>
      </w:r>
      <w:r>
        <w:t xml:space="preserve"> pelo usuário</w:t>
      </w:r>
      <w:r w:rsidR="00851AE8">
        <w:t>.</w:t>
      </w:r>
    </w:p>
    <w:p w:rsidR="00AC4834" w:rsidRDefault="00AC4834" w:rsidP="00755D2F">
      <w:pPr>
        <w:pStyle w:val="ABNTTexto"/>
      </w:pPr>
    </w:p>
    <w:p w:rsidR="00AC4834" w:rsidRDefault="00AC4834" w:rsidP="00AC4834">
      <w:pPr>
        <w:pStyle w:val="Ttulo"/>
        <w:numPr>
          <w:ilvl w:val="0"/>
          <w:numId w:val="2"/>
        </w:numPr>
      </w:pPr>
      <w:bookmarkStart w:id="1" w:name="_Toc11532852"/>
      <w:r>
        <w:t>ANÁLISE EXPLORATÓRIA DE DADOS</w:t>
      </w:r>
      <w:bookmarkEnd w:id="1"/>
    </w:p>
    <w:p w:rsidR="00AC4834" w:rsidRDefault="00AC4834" w:rsidP="00AC4834">
      <w:pPr>
        <w:pStyle w:val="ABNTTexto"/>
      </w:pPr>
    </w:p>
    <w:p w:rsidR="00AC4834" w:rsidRDefault="00AC4834" w:rsidP="00AC4834">
      <w:pPr>
        <w:pStyle w:val="ABNTTexto"/>
      </w:pPr>
      <w:r>
        <w:t xml:space="preserve">O termo Análise Exploratória de Dados (em inglês, </w:t>
      </w:r>
      <w:proofErr w:type="spellStart"/>
      <w:r>
        <w:rPr>
          <w:i/>
        </w:rPr>
        <w:t>Exploratory</w:t>
      </w:r>
      <w:proofErr w:type="spellEnd"/>
      <w:r>
        <w:rPr>
          <w:i/>
        </w:rPr>
        <w:t xml:space="preserve"> Data </w:t>
      </w:r>
      <w:proofErr w:type="spellStart"/>
      <w:r>
        <w:rPr>
          <w:i/>
        </w:rPr>
        <w:t>Analysis</w:t>
      </w:r>
      <w:proofErr w:type="spellEnd"/>
      <w:r>
        <w:rPr>
          <w:i/>
        </w:rPr>
        <w:t xml:space="preserve"> – EDA</w:t>
      </w:r>
      <w:r>
        <w:t xml:space="preserve">) refere-se ao entendimento das características e geração de inteligência e </w:t>
      </w:r>
      <w:r>
        <w:rPr>
          <w:i/>
        </w:rPr>
        <w:t>insights</w:t>
      </w:r>
      <w:r>
        <w:t xml:space="preserve"> com base na exploração dos dados disponíveis. Isto é, através de análises estatísticas e visualização das variáveis presentes nos conjuntos de dados, gerar valor e entendimento do fenômeno que gerou estes dados. (</w:t>
      </w:r>
      <w:proofErr w:type="spellStart"/>
      <w:r>
        <w:t>Tukey</w:t>
      </w:r>
      <w:proofErr w:type="spellEnd"/>
      <w:r>
        <w:t xml:space="preserve"> 1977)</w:t>
      </w:r>
    </w:p>
    <w:p w:rsidR="00AC4834" w:rsidRDefault="00AC4834" w:rsidP="00AC4834">
      <w:pPr>
        <w:pStyle w:val="ABNTTexto"/>
      </w:pPr>
      <w:r>
        <w:t xml:space="preserve">A </w:t>
      </w:r>
      <w:r w:rsidRPr="00AC4834">
        <w:t xml:space="preserve">realização da EDA traz uma série de benefícios em relação ao entendimento dos dados disponíveis: detecção de erros nos </w:t>
      </w:r>
      <w:proofErr w:type="spellStart"/>
      <w:r w:rsidRPr="00AC4834">
        <w:rPr>
          <w:i/>
        </w:rPr>
        <w:t>datasets</w:t>
      </w:r>
      <w:proofErr w:type="spellEnd"/>
      <w:r w:rsidRPr="00AC4834">
        <w:t xml:space="preserve">, validação de hipóteses, escolha do modelo estatístico a ser aplicado posteriormente e entendimento das variáveis de </w:t>
      </w:r>
      <w:r w:rsidRPr="00AC4834">
        <w:rPr>
          <w:i/>
        </w:rPr>
        <w:t xml:space="preserve">input </w:t>
      </w:r>
      <w:r w:rsidRPr="00AC4834">
        <w:t xml:space="preserve">e </w:t>
      </w:r>
      <w:r w:rsidRPr="00AC4834">
        <w:rPr>
          <w:i/>
        </w:rPr>
        <w:t>output</w:t>
      </w:r>
      <w:r w:rsidRPr="00AC4834">
        <w:t>. (</w:t>
      </w:r>
      <w:proofErr w:type="spellStart"/>
      <w:r w:rsidRPr="00AC4834">
        <w:rPr>
          <w:i/>
        </w:rPr>
        <w:t>Seltman</w:t>
      </w:r>
      <w:proofErr w:type="spellEnd"/>
      <w:r w:rsidRPr="00AC4834">
        <w:rPr>
          <w:i/>
        </w:rPr>
        <w:t xml:space="preserve"> HJ 2012</w:t>
      </w:r>
      <w:r w:rsidRPr="00AC4834">
        <w:t xml:space="preserve">) Assim, é notável a </w:t>
      </w:r>
      <w:r>
        <w:t xml:space="preserve">importância da realização da EDA para a aplicação de técnicas de </w:t>
      </w:r>
      <w:proofErr w:type="spellStart"/>
      <w:r>
        <w:rPr>
          <w:i/>
        </w:rPr>
        <w:t>machine</w:t>
      </w:r>
      <w:proofErr w:type="spellEnd"/>
      <w:r>
        <w:rPr>
          <w:i/>
        </w:rPr>
        <w:t xml:space="preserve"> </w:t>
      </w:r>
      <w:proofErr w:type="spellStart"/>
      <w:r>
        <w:rPr>
          <w:i/>
        </w:rPr>
        <w:t>learning</w:t>
      </w:r>
      <w:proofErr w:type="spellEnd"/>
      <w:r>
        <w:t xml:space="preserve">, já que a mesma traz o entendimento necessário para que seja possível escolher entre os diversos modelos disponíveis aquele que melhor atende ao caso com os dados disponíveis. </w:t>
      </w:r>
    </w:p>
    <w:p w:rsidR="00AC4834" w:rsidRDefault="009D78D1" w:rsidP="00AC4834">
      <w:pPr>
        <w:pStyle w:val="ABNTTexto"/>
      </w:pPr>
      <w:r>
        <w:t xml:space="preserve">Segundo matéria da revista Forbes (referência Forbes), a quantidade de dados produzida nunca foi tão grande, chegando a 2.5 quintilhões bytes de dados gerados todos os dias. Esse número é tão grande especialmente por conta da </w:t>
      </w:r>
      <w:r>
        <w:rPr>
          <w:i/>
        </w:rPr>
        <w:t xml:space="preserve">Internet </w:t>
      </w:r>
      <w:proofErr w:type="spellStart"/>
      <w:r>
        <w:rPr>
          <w:i/>
        </w:rPr>
        <w:t>of</w:t>
      </w:r>
      <w:proofErr w:type="spellEnd"/>
      <w:r>
        <w:rPr>
          <w:i/>
        </w:rPr>
        <w:t xml:space="preserve"> </w:t>
      </w:r>
      <w:proofErr w:type="spellStart"/>
      <w:r>
        <w:rPr>
          <w:i/>
        </w:rPr>
        <w:t>Things</w:t>
      </w:r>
      <w:proofErr w:type="spellEnd"/>
      <w:r>
        <w:t xml:space="preserve"> (</w:t>
      </w:r>
      <w:proofErr w:type="spellStart"/>
      <w:r>
        <w:t>IoT</w:t>
      </w:r>
      <w:proofErr w:type="spellEnd"/>
      <w:r>
        <w:t xml:space="preserve">, internet das coisas), mas outros contribuintes são serviços como previsão do tempo e entretenimento, as redes sociais e os meios de comunicação online. </w:t>
      </w:r>
    </w:p>
    <w:p w:rsidR="00380293" w:rsidRDefault="009D78D1" w:rsidP="00380293">
      <w:pPr>
        <w:pStyle w:val="ABNTTexto"/>
      </w:pPr>
      <w:r>
        <w:t xml:space="preserve">Deste modo, os dados coletados e disponibilizados hoje podem ser trabalhados e entendidos através da EDA, levando a melhores escolhas de modelos de </w:t>
      </w:r>
      <w:proofErr w:type="spellStart"/>
      <w:r>
        <w:rPr>
          <w:i/>
        </w:rPr>
        <w:t>machine</w:t>
      </w:r>
      <w:proofErr w:type="spellEnd"/>
      <w:r>
        <w:rPr>
          <w:i/>
        </w:rPr>
        <w:t xml:space="preserve"> </w:t>
      </w:r>
      <w:proofErr w:type="spellStart"/>
      <w:r>
        <w:rPr>
          <w:i/>
        </w:rPr>
        <w:t>learning</w:t>
      </w:r>
      <w:proofErr w:type="spellEnd"/>
      <w:r>
        <w:t xml:space="preserve">, isto é, modelos que possam gerar bons resultados a partir dos dados de </w:t>
      </w:r>
      <w:r>
        <w:rPr>
          <w:i/>
        </w:rPr>
        <w:t>input</w:t>
      </w:r>
      <w:r>
        <w:t xml:space="preserve"> fornecidos, e gerando inteligência e </w:t>
      </w:r>
      <w:r>
        <w:rPr>
          <w:i/>
        </w:rPr>
        <w:t>insights</w:t>
      </w:r>
      <w:r>
        <w:t xml:space="preserve">. </w:t>
      </w:r>
    </w:p>
    <w:p w:rsidR="009D78D1" w:rsidRDefault="009D78D1" w:rsidP="00AC4834">
      <w:pPr>
        <w:pStyle w:val="ABNTTexto"/>
      </w:pPr>
      <w:r>
        <w:t xml:space="preserve">Dentro do mundo dos negócios, são citados dois casos: o primeiro, da rede Wal-Mart, um dos maiores grupos de varejo do mundo, conta como esta empresa se beneficiou de seus dados para planejar-se para um momento difícil; o segundo, ... </w:t>
      </w:r>
    </w:p>
    <w:p w:rsidR="00380293" w:rsidRDefault="00380293" w:rsidP="00AC4834">
      <w:pPr>
        <w:pStyle w:val="ABNTTexto"/>
      </w:pPr>
    </w:p>
    <w:p w:rsidR="00380293" w:rsidRDefault="00380293" w:rsidP="008C3037">
      <w:pPr>
        <w:pStyle w:val="Ttulo"/>
        <w:numPr>
          <w:ilvl w:val="0"/>
          <w:numId w:val="2"/>
        </w:numPr>
      </w:pPr>
      <w:bookmarkStart w:id="2" w:name="_Toc11532853"/>
      <w:r>
        <w:t>LEVANTAMENTO DE FERRAMENTAS PARA ANÁLISE DE DATASETS</w:t>
      </w:r>
      <w:bookmarkEnd w:id="2"/>
    </w:p>
    <w:p w:rsidR="008C3037" w:rsidRPr="008C3037" w:rsidRDefault="008C3037" w:rsidP="008C3037"/>
    <w:p w:rsidR="008E5D9F" w:rsidRDefault="008C3037" w:rsidP="008E5D9F">
      <w:pPr>
        <w:pStyle w:val="ABNTTexto"/>
      </w:pPr>
      <w:r>
        <w:t>Foi levantada uma</w:t>
      </w:r>
      <w:r w:rsidR="00380293">
        <w:t xml:space="preserve"> ferramenta disponíve</w:t>
      </w:r>
      <w:r>
        <w:t>l</w:t>
      </w:r>
      <w:r w:rsidR="00380293">
        <w:t xml:space="preserve"> para</w:t>
      </w:r>
      <w:r>
        <w:t xml:space="preserve"> a realização de análise exploratória de dados</w:t>
      </w:r>
      <w:r w:rsidR="00380293">
        <w:t xml:space="preserve">: </w:t>
      </w:r>
      <w:proofErr w:type="spellStart"/>
      <w:r w:rsidR="00D670B9">
        <w:t>DataExplore</w:t>
      </w:r>
      <w:proofErr w:type="spellEnd"/>
      <w:r w:rsidR="00380293">
        <w:t xml:space="preserve">, construída pelo Dr. </w:t>
      </w:r>
      <w:proofErr w:type="spellStart"/>
      <w:r w:rsidR="00D670B9">
        <w:t>Damien</w:t>
      </w:r>
      <w:proofErr w:type="spellEnd"/>
      <w:r w:rsidR="00D670B9">
        <w:t xml:space="preserve"> Far</w:t>
      </w:r>
      <w:r w:rsidR="00BD7120">
        <w:t>r</w:t>
      </w:r>
      <w:r w:rsidR="00D670B9">
        <w:t>ell</w:t>
      </w:r>
      <w:r w:rsidR="00BD7120">
        <w:t xml:space="preserve"> (2016)</w:t>
      </w:r>
      <w:r>
        <w:t xml:space="preserve">. </w:t>
      </w:r>
      <w:r w:rsidR="008E5D9F">
        <w:t xml:space="preserve">Além disso, é realizada uma comparação com o </w:t>
      </w:r>
      <w:r w:rsidR="008E5D9F">
        <w:rPr>
          <w:i/>
        </w:rPr>
        <w:t>software</w:t>
      </w:r>
      <w:r w:rsidR="008E5D9F">
        <w:t xml:space="preserve"> Microsoft Office Excel, comumente </w:t>
      </w:r>
      <w:r w:rsidR="008E5D9F">
        <w:lastRenderedPageBreak/>
        <w:t>utilizado</w:t>
      </w:r>
      <w:r w:rsidR="00E24C57">
        <w:t xml:space="preserve"> no ambiente corporativo </w:t>
      </w:r>
      <w:r w:rsidR="008E5D9F">
        <w:t xml:space="preserve">como ferramenta para realizar análises exploratórias rápidas. </w:t>
      </w:r>
    </w:p>
    <w:p w:rsidR="00D94859" w:rsidRDefault="009C1654" w:rsidP="008E5D9F">
      <w:pPr>
        <w:pStyle w:val="ABNTTexto"/>
      </w:pPr>
      <w:r>
        <w:t>A ferr</w:t>
      </w:r>
      <w:r w:rsidR="00882678">
        <w:t xml:space="preserve">amenta </w:t>
      </w:r>
      <w:proofErr w:type="spellStart"/>
      <w:r w:rsidR="00882678">
        <w:t>DataExplore</w:t>
      </w:r>
      <w:proofErr w:type="spellEnd"/>
      <w:r w:rsidR="00882678">
        <w:t xml:space="preserve"> foi proposta devido à necessidade, segundo o autor, de uma forma mais simples de analisar os dados dentro da ciência. Atualmente, as duas formas mais utilizadas são o Excel e os </w:t>
      </w:r>
      <w:r w:rsidR="00882678">
        <w:rPr>
          <w:i/>
        </w:rPr>
        <w:t>scripts</w:t>
      </w:r>
      <w:r w:rsidR="00882678">
        <w:t xml:space="preserve"> criados através de linguagens de programação, tais quais R e Python. </w:t>
      </w:r>
    </w:p>
    <w:p w:rsidR="009C1654" w:rsidRDefault="00882678" w:rsidP="008E5D9F">
      <w:pPr>
        <w:pStyle w:val="ABNTTexto"/>
      </w:pPr>
      <w:r>
        <w:t xml:space="preserve">A primeira opção permite que o usuário analise e gere visualizações gráficas, mas apresenta limitações </w:t>
      </w:r>
      <w:r w:rsidR="00D94859">
        <w:t xml:space="preserve">de capacidade, como número de linhas e opções limitadas de funcionalidades, </w:t>
      </w:r>
      <w:r>
        <w:t>e dificuldades de implementação</w:t>
      </w:r>
      <w:r w:rsidR="00D94859">
        <w:t>, como o cruzamento de bases,</w:t>
      </w:r>
      <w:r>
        <w:t xml:space="preserve"> em relação à segunda. Além disso, não fornece uma forma segura de análise dos dados, já que esta tarefa ocorre no mesmo ambiente que os dados originais são armazenados, possibilitando mudanças na informação original. </w:t>
      </w:r>
    </w:p>
    <w:p w:rsidR="00882678" w:rsidRDefault="00882678" w:rsidP="008E5D9F">
      <w:pPr>
        <w:pStyle w:val="ABNTTexto"/>
      </w:pPr>
      <w:r>
        <w:t xml:space="preserve">Quanto à segunda opção citada pelo autor, as linguagens de programação são, para muitos usuários, difíceis de compreensão e utilização, desfavorecendo a utilização das mesmas. Assim, por mais que sejam uma opção que oferece maleabilidade de uso, pois permitem que o usuário controle por inteiro tanto a análise quanto a geração de visualizações, acabam não sendo escolhidas por alguns usuários. </w:t>
      </w:r>
    </w:p>
    <w:p w:rsidR="00882678" w:rsidRDefault="00882678" w:rsidP="008E5D9F">
      <w:pPr>
        <w:pStyle w:val="ABNTTexto"/>
      </w:pPr>
      <w:r>
        <w:t xml:space="preserve">Deste modo, Dr. </w:t>
      </w:r>
      <w:proofErr w:type="spellStart"/>
      <w:r>
        <w:t>Damien</w:t>
      </w:r>
      <w:proofErr w:type="spellEnd"/>
      <w:r>
        <w:t xml:space="preserve"> Farrell constrói uma ferramenta </w:t>
      </w:r>
      <w:r w:rsidR="00D94859">
        <w:rPr>
          <w:i/>
        </w:rPr>
        <w:t>open-</w:t>
      </w:r>
      <w:proofErr w:type="spellStart"/>
      <w:r w:rsidR="00D94859">
        <w:rPr>
          <w:i/>
        </w:rPr>
        <w:t>source</w:t>
      </w:r>
      <w:proofErr w:type="spellEnd"/>
      <w:r w:rsidR="00D94859">
        <w:rPr>
          <w:i/>
        </w:rPr>
        <w:t xml:space="preserve"> </w:t>
      </w:r>
      <w:r>
        <w:t xml:space="preserve">que permite o cruzamento de bases de dados, gerando novas visões das informações, e a geração de visualizações gráficas de forma simples, sem exigir que o usuário tenha habilidades de programação. Ainda, o </w:t>
      </w:r>
      <w:proofErr w:type="spellStart"/>
      <w:r>
        <w:t>DataExplore</w:t>
      </w:r>
      <w:proofErr w:type="spellEnd"/>
      <w:r>
        <w:t xml:space="preserve"> é capaz de armazenar como as visualizações foram geradas, para que seja possível replicar uma mesma tarefa no futuro. </w:t>
      </w:r>
    </w:p>
    <w:p w:rsidR="00A3234A" w:rsidRPr="00A3234A" w:rsidRDefault="00A3234A" w:rsidP="008E5D9F">
      <w:pPr>
        <w:pStyle w:val="ABNTTexto"/>
      </w:pPr>
      <w:r>
        <w:t xml:space="preserve">Tais características do </w:t>
      </w:r>
      <w:proofErr w:type="spellStart"/>
      <w:r>
        <w:t>DataExplore</w:t>
      </w:r>
      <w:proofErr w:type="spellEnd"/>
      <w:r>
        <w:t xml:space="preserve"> tornam esta ferramenta muito interessante para utilização, especialmente por usuários que não conhecem tanto de programação e que estão em busca de uma forma de gerar visualizações gráficas de qualidade com facilidade. </w:t>
      </w:r>
    </w:p>
    <w:p w:rsidR="009C1654" w:rsidRPr="008E5D9F" w:rsidRDefault="00D94859" w:rsidP="008C3037">
      <w:pPr>
        <w:pStyle w:val="ABNTTexto"/>
      </w:pPr>
      <w:r>
        <w:t xml:space="preserve">Além dos pontos negativos do </w:t>
      </w:r>
      <w:r>
        <w:rPr>
          <w:i/>
        </w:rPr>
        <w:t>software</w:t>
      </w:r>
      <w:r>
        <w:t xml:space="preserve"> Excel citados anteriormente (limitações de uso e dificuldades para implementação)</w:t>
      </w:r>
      <w:r w:rsidR="00A3234A">
        <w:t>,</w:t>
      </w:r>
      <w:r>
        <w:t xml:space="preserve"> esta ferramenta possui um custo de utilização</w:t>
      </w:r>
      <w:r w:rsidR="00A3234A">
        <w:t xml:space="preserve"> (o que torna soluções </w:t>
      </w:r>
      <w:r w:rsidR="00A3234A">
        <w:rPr>
          <w:i/>
        </w:rPr>
        <w:t>open-</w:t>
      </w:r>
      <w:proofErr w:type="spellStart"/>
      <w:r w:rsidR="00A3234A" w:rsidRPr="00A3234A">
        <w:rPr>
          <w:i/>
        </w:rPr>
        <w:t>sourc</w:t>
      </w:r>
      <w:r w:rsidR="00A3234A">
        <w:rPr>
          <w:i/>
        </w:rPr>
        <w:t>e</w:t>
      </w:r>
      <w:proofErr w:type="spellEnd"/>
      <w:r w:rsidR="00A3234A" w:rsidRPr="00A3234A">
        <w:t>,</w:t>
      </w:r>
      <w:r w:rsidR="00A3234A">
        <w:t xml:space="preserve"> </w:t>
      </w:r>
      <w:r w:rsidR="00A3234A" w:rsidRPr="00A3234A">
        <w:t>como</w:t>
      </w:r>
      <w:r w:rsidR="00A3234A">
        <w:t xml:space="preserve"> o </w:t>
      </w:r>
      <w:proofErr w:type="spellStart"/>
      <w:r w:rsidR="00A3234A">
        <w:t>DataExplore</w:t>
      </w:r>
      <w:proofErr w:type="spellEnd"/>
      <w:r w:rsidR="00A3234A">
        <w:t>, mais atrativas)</w:t>
      </w:r>
      <w:r>
        <w:t xml:space="preserve">. </w:t>
      </w:r>
      <w:r w:rsidR="00A3234A">
        <w:t xml:space="preserve">Estas características fazem com que a mesma não seja a melhor opção para análise exploratória de dados, mesmo que seja uma das mais utilizadas no mercado. </w:t>
      </w:r>
    </w:p>
    <w:p w:rsidR="00380293" w:rsidRDefault="007800DD" w:rsidP="00AC4834">
      <w:pPr>
        <w:pStyle w:val="ABNTTexto"/>
      </w:pPr>
      <w:r>
        <w:lastRenderedPageBreak/>
        <w:t>Ferramentas</w:t>
      </w:r>
      <w:r w:rsidR="00983748">
        <w:t xml:space="preserve"> corporativas </w:t>
      </w:r>
      <w:r>
        <w:t>de visualização de dados como Tableau</w:t>
      </w:r>
      <w:r w:rsidR="00983748">
        <w:rPr>
          <w:rStyle w:val="Refdenotaderodap"/>
        </w:rPr>
        <w:footnoteReference w:id="1"/>
      </w:r>
      <w:r>
        <w:t xml:space="preserve"> e Power BI</w:t>
      </w:r>
      <w:r w:rsidR="00983748">
        <w:rPr>
          <w:rStyle w:val="Refdenotaderodap"/>
        </w:rPr>
        <w:footnoteReference w:id="2"/>
      </w:r>
      <w:r>
        <w:t xml:space="preserve"> </w:t>
      </w:r>
      <w:r w:rsidR="0051136C">
        <w:t xml:space="preserve">também </w:t>
      </w:r>
      <w:r>
        <w:t xml:space="preserve">podem ser utilizadas para o fim de análise exploratória de dados. </w:t>
      </w:r>
      <w:r w:rsidR="0051136C">
        <w:t xml:space="preserve">Elas oferecerem meios para realizar cruzamento de bases e adicionar colunas calculadas, por exemplo, tendo como </w:t>
      </w:r>
      <w:r w:rsidR="0051136C">
        <w:rPr>
          <w:i/>
        </w:rPr>
        <w:t xml:space="preserve">inputs </w:t>
      </w:r>
      <w:proofErr w:type="spellStart"/>
      <w:r w:rsidR="0051136C" w:rsidRPr="0051136C">
        <w:rPr>
          <w:i/>
        </w:rPr>
        <w:t>datasets</w:t>
      </w:r>
      <w:proofErr w:type="spellEnd"/>
      <w:r w:rsidR="0051136C">
        <w:t xml:space="preserve"> em bases do SQL Server, arquivos </w:t>
      </w:r>
      <w:r w:rsidR="0051136C">
        <w:rPr>
          <w:i/>
        </w:rPr>
        <w:t>.</w:t>
      </w:r>
      <w:proofErr w:type="spellStart"/>
      <w:r w:rsidR="0051136C">
        <w:rPr>
          <w:i/>
        </w:rPr>
        <w:t>xlsm</w:t>
      </w:r>
      <w:proofErr w:type="spellEnd"/>
      <w:r w:rsidR="0051136C">
        <w:rPr>
          <w:i/>
        </w:rPr>
        <w:t xml:space="preserve"> </w:t>
      </w:r>
      <w:r w:rsidR="0051136C">
        <w:t xml:space="preserve">do Excel, </w:t>
      </w:r>
      <w:r w:rsidR="0051136C">
        <w:rPr>
          <w:i/>
        </w:rPr>
        <w:t>.</w:t>
      </w:r>
      <w:proofErr w:type="spellStart"/>
      <w:r w:rsidR="0051136C">
        <w:rPr>
          <w:i/>
        </w:rPr>
        <w:t>accdb</w:t>
      </w:r>
      <w:proofErr w:type="spellEnd"/>
      <w:r w:rsidR="0051136C">
        <w:rPr>
          <w:i/>
        </w:rPr>
        <w:t xml:space="preserve"> </w:t>
      </w:r>
      <w:r w:rsidR="0051136C">
        <w:t xml:space="preserve">do Microsoft Access, entre outros. </w:t>
      </w:r>
      <w:r w:rsidRPr="0051136C">
        <w:t>Entretanto</w:t>
      </w:r>
      <w:r>
        <w:t xml:space="preserve">, devido às suas funcionalidades principais serem a criação de </w:t>
      </w:r>
      <w:proofErr w:type="spellStart"/>
      <w:r>
        <w:rPr>
          <w:i/>
        </w:rPr>
        <w:t>dashboards</w:t>
      </w:r>
      <w:proofErr w:type="spellEnd"/>
      <w:r>
        <w:rPr>
          <w:i/>
        </w:rPr>
        <w:t xml:space="preserve"> online</w:t>
      </w:r>
      <w:r w:rsidR="0051136C">
        <w:rPr>
          <w:i/>
        </w:rPr>
        <w:t xml:space="preserve"> </w:t>
      </w:r>
      <w:r w:rsidR="0051136C">
        <w:t>(i.e., painéis para acompanhamento de dados em tempo real)</w:t>
      </w:r>
      <w:r>
        <w:t>, optou-se por não considerar as mesmas como opções para comparação</w:t>
      </w:r>
      <w:r w:rsidR="009D1C7A">
        <w:t xml:space="preserve"> neste trabalho</w:t>
      </w:r>
      <w:r>
        <w:t>.</w:t>
      </w:r>
    </w:p>
    <w:p w:rsidR="007800DD" w:rsidRPr="007800DD" w:rsidRDefault="007800DD" w:rsidP="00AC4834">
      <w:pPr>
        <w:pStyle w:val="ABNTTexto"/>
      </w:pPr>
    </w:p>
    <w:p w:rsidR="00380293" w:rsidRDefault="00380293" w:rsidP="00380293">
      <w:pPr>
        <w:pStyle w:val="Ttulo"/>
        <w:numPr>
          <w:ilvl w:val="0"/>
          <w:numId w:val="2"/>
        </w:numPr>
      </w:pPr>
      <w:bookmarkStart w:id="3" w:name="_Toc11532854"/>
      <w:r>
        <w:t>VISUALIZAÇÕES GRÁFICAS A SEREM CONTEMPLADAS NA FERRAMENTA</w:t>
      </w:r>
      <w:bookmarkEnd w:id="3"/>
    </w:p>
    <w:p w:rsidR="00842159" w:rsidRDefault="00842159" w:rsidP="00946CE9">
      <w:pPr>
        <w:pStyle w:val="ABNTTexto"/>
      </w:pPr>
    </w:p>
    <w:p w:rsidR="00842159" w:rsidRDefault="00F91718" w:rsidP="00842159">
      <w:pPr>
        <w:pStyle w:val="ABNTTexto"/>
      </w:pPr>
      <w:r>
        <w:t xml:space="preserve">Para atingir o objetivo da ferramenta de permitir realizar análise exploratória dos dados e entender melhor o comportamento das variáveis no </w:t>
      </w:r>
      <w:proofErr w:type="spellStart"/>
      <w:r w:rsidRPr="00F91718">
        <w:rPr>
          <w:i/>
        </w:rPr>
        <w:t>dataset</w:t>
      </w:r>
      <w:proofErr w:type="spellEnd"/>
      <w:r>
        <w:t xml:space="preserve">, foram escolhidas e revisadas visualizações e funções estatísticas. </w:t>
      </w:r>
    </w:p>
    <w:p w:rsidR="00664AB0" w:rsidRDefault="00664AB0" w:rsidP="00842159">
      <w:pPr>
        <w:pStyle w:val="ABNTTexto"/>
      </w:pPr>
      <w:r>
        <w:t xml:space="preserve">Os dados utilizados para geração dos exemplos apresentados nas próximas seções </w:t>
      </w:r>
      <w:r w:rsidR="008E4A49">
        <w:t xml:space="preserve">foram obtidos através da </w:t>
      </w:r>
      <w:r>
        <w:t xml:space="preserve">plataforma </w:t>
      </w:r>
      <w:proofErr w:type="spellStart"/>
      <w:r>
        <w:t>Kaggle</w:t>
      </w:r>
      <w:proofErr w:type="spellEnd"/>
      <w:r>
        <w:rPr>
          <w:rStyle w:val="Refdenotaderodap"/>
        </w:rPr>
        <w:footnoteReference w:id="3"/>
      </w:r>
      <w:r>
        <w:t>.</w:t>
      </w:r>
      <w:r w:rsidR="008E4A49">
        <w:t xml:space="preserve"> Nela, é possível, entre outras coisas, enxergar uma prévia dos dados, o conjunto de meta-dados e descrições das bases que são disponibilizadas, além de ser possível realizar </w:t>
      </w:r>
      <w:r w:rsidR="008E4A49">
        <w:rPr>
          <w:i/>
        </w:rPr>
        <w:t>download</w:t>
      </w:r>
      <w:r w:rsidR="008E4A49">
        <w:t xml:space="preserve"> dos </w:t>
      </w:r>
      <w:proofErr w:type="spellStart"/>
      <w:r w:rsidR="008E4A49">
        <w:rPr>
          <w:i/>
        </w:rPr>
        <w:t>datasets</w:t>
      </w:r>
      <w:proofErr w:type="spellEnd"/>
      <w:r w:rsidR="008E4A49">
        <w:t xml:space="preserve"> em </w:t>
      </w:r>
      <w:proofErr w:type="spellStart"/>
      <w:r w:rsidR="008E4A49">
        <w:t>csv</w:t>
      </w:r>
      <w:proofErr w:type="spellEnd"/>
      <w:r w:rsidR="008E4A49">
        <w:t xml:space="preserve"> (</w:t>
      </w:r>
      <w:proofErr w:type="spellStart"/>
      <w:r w:rsidR="008E4A49">
        <w:rPr>
          <w:i/>
        </w:rPr>
        <w:t>comma</w:t>
      </w:r>
      <w:proofErr w:type="spellEnd"/>
      <w:r w:rsidR="008E4A49">
        <w:rPr>
          <w:i/>
        </w:rPr>
        <w:t xml:space="preserve"> </w:t>
      </w:r>
      <w:proofErr w:type="spellStart"/>
      <w:r w:rsidR="008E4A49">
        <w:rPr>
          <w:i/>
        </w:rPr>
        <w:t>separeted</w:t>
      </w:r>
      <w:proofErr w:type="spellEnd"/>
      <w:r w:rsidR="008E4A49">
        <w:rPr>
          <w:i/>
        </w:rPr>
        <w:t xml:space="preserve"> </w:t>
      </w:r>
      <w:proofErr w:type="spellStart"/>
      <w:r w:rsidR="008E4A49">
        <w:rPr>
          <w:i/>
        </w:rPr>
        <w:t>values</w:t>
      </w:r>
      <w:proofErr w:type="spellEnd"/>
      <w:r w:rsidR="008E4A49">
        <w:t>).</w:t>
      </w:r>
    </w:p>
    <w:p w:rsidR="004D2E07" w:rsidRPr="008E4A49" w:rsidRDefault="004D2E07" w:rsidP="00842159">
      <w:pPr>
        <w:pStyle w:val="ABNTTexto"/>
      </w:pPr>
      <w:r>
        <w:t xml:space="preserve">A geração dos gráficos </w:t>
      </w:r>
      <w:r w:rsidR="00A71FC8">
        <w:t>apresentados</w:t>
      </w:r>
      <w:r w:rsidR="00CD1AD7">
        <w:t xml:space="preserve"> como exemplo</w:t>
      </w:r>
      <w:r w:rsidR="00A71FC8">
        <w:t>s</w:t>
      </w:r>
      <w:r w:rsidR="00CD1AD7">
        <w:t xml:space="preserve"> </w:t>
      </w:r>
      <w:r>
        <w:t xml:space="preserve">foi realizada utilizando a linguagem de programação Python. A biblioteca para leitura e organização dos dados foi a Pandas, enquanto que aquela utilizada para construção das visualizações foi a </w:t>
      </w:r>
      <w:proofErr w:type="spellStart"/>
      <w:r>
        <w:t>Seaborn</w:t>
      </w:r>
      <w:proofErr w:type="spellEnd"/>
      <w:r>
        <w:t xml:space="preserve">. </w:t>
      </w:r>
    </w:p>
    <w:p w:rsidR="00F91718" w:rsidRPr="00380293" w:rsidRDefault="00F91718" w:rsidP="00380293">
      <w:pPr>
        <w:pStyle w:val="ABNTTexto"/>
      </w:pPr>
    </w:p>
    <w:p w:rsidR="00F91718" w:rsidRDefault="00D64000" w:rsidP="00F91718">
      <w:pPr>
        <w:pStyle w:val="Ttulo"/>
        <w:numPr>
          <w:ilvl w:val="1"/>
          <w:numId w:val="2"/>
        </w:numPr>
      </w:pPr>
      <w:bookmarkStart w:id="4" w:name="_Toc11532855"/>
      <w:r>
        <w:t>CONCEITOS ESTATÍSTICOS BÁSICOS</w:t>
      </w:r>
      <w:bookmarkEnd w:id="4"/>
      <w:r>
        <w:t xml:space="preserve"> </w:t>
      </w:r>
    </w:p>
    <w:p w:rsidR="002E553A" w:rsidRDefault="000F3BF8" w:rsidP="00DA2631">
      <w:pPr>
        <w:pStyle w:val="ABNTTexto"/>
      </w:pPr>
      <w:r>
        <w:t xml:space="preserve">Para o entendimento das visualizações e das informações dadas através das mesmas, primeiro faz-se necessário entender os principais conceitos estatísticos envolvidos. Somente através dos mesmos é possível compreender o comportamento das </w:t>
      </w:r>
      <w:r>
        <w:lastRenderedPageBreak/>
        <w:t>variáveis presentes ou derivadas do conjunto de dados em análise</w:t>
      </w:r>
      <w:r w:rsidR="00842159">
        <w:t xml:space="preserve"> e interpretar corretamente as visualizações gráficas</w:t>
      </w:r>
      <w:r>
        <w:t xml:space="preserve">. </w:t>
      </w:r>
    </w:p>
    <w:p w:rsidR="009906B1" w:rsidRDefault="009906B1" w:rsidP="00DA2631">
      <w:pPr>
        <w:pStyle w:val="ABNTTexto"/>
      </w:pPr>
      <w:r>
        <w:t xml:space="preserve">Essencialmente, existem dois tipos de dados estatísticos: os numéricos (ou quantitativos) e os categóricos (ou qualitativos). Os primeiros podem ser medidos de forma contínua, como a velocidade de um carro ao longo do tempo ou a frequência de transmissão de dados através de uma conexão de rede, ou discreta, como o número de ocorrências de tornados no sul da Flórida (EUA) entre os anos 2000 e 2010 ou a quantidade de vendas realizadas via </w:t>
      </w:r>
      <w:r>
        <w:rPr>
          <w:i/>
        </w:rPr>
        <w:t xml:space="preserve">e-commerce </w:t>
      </w:r>
      <w:r>
        <w:t xml:space="preserve">no Brasil em 2018. </w:t>
      </w:r>
    </w:p>
    <w:p w:rsidR="00EE21C0" w:rsidRDefault="0062352E" w:rsidP="00EE21C0">
      <w:pPr>
        <w:pStyle w:val="ABNTTexto"/>
      </w:pPr>
      <w:r>
        <w:t>Os segundos representam classes e possuem um conjunto finito de possibilidades a serem assumidas. Essas categorias podem ser os estados brasileiros</w:t>
      </w:r>
      <w:r w:rsidR="00EE21C0">
        <w:t xml:space="preserve"> (“SP”, ”RJ”, “ES”, etc.) ou o canal de vendas por onde um dado cliente realizou sua compra (“loja física”, “</w:t>
      </w:r>
      <w:r w:rsidR="00EE21C0">
        <w:rPr>
          <w:i/>
        </w:rPr>
        <w:t>e-commerce</w:t>
      </w:r>
      <w:r w:rsidR="00EE21C0">
        <w:t xml:space="preserve">”, “televendas”). A variável categórica pode ser binária, indicando se um dado elemento pertence ou não à </w:t>
      </w:r>
      <w:r w:rsidR="00964026">
        <w:t>classe representada</w:t>
      </w:r>
      <w:r w:rsidR="00EE21C0">
        <w:t>, como no caso de uma variável que indica se o usuário é ou não administrador de um dado sistema (“1” ou “0”, “sim” ou “não”, “</w:t>
      </w:r>
      <w:proofErr w:type="spellStart"/>
      <w:r w:rsidR="00EE21C0" w:rsidRPr="00EE21C0">
        <w:rPr>
          <w:i/>
        </w:rPr>
        <w:t>true</w:t>
      </w:r>
      <w:proofErr w:type="spellEnd"/>
      <w:r w:rsidR="00EE21C0">
        <w:t>” ou “</w:t>
      </w:r>
      <w:r w:rsidR="00EE21C0" w:rsidRPr="00EE21C0">
        <w:rPr>
          <w:i/>
        </w:rPr>
        <w:t>false</w:t>
      </w:r>
      <w:r w:rsidR="00EE21C0">
        <w:t xml:space="preserve">”). Ainda, pode ser ordinal, indicando ordem entre os elementos, como a colocação de pilotos de Fórmula 1 após uma corrida. </w:t>
      </w:r>
    </w:p>
    <w:p w:rsidR="00EE21C0" w:rsidRPr="00600A5D" w:rsidRDefault="00EE21C0" w:rsidP="00EE21C0">
      <w:pPr>
        <w:pStyle w:val="ABNTTexto"/>
        <w:rPr>
          <w:color w:val="000000" w:themeColor="text1"/>
        </w:rPr>
      </w:pPr>
      <w:r>
        <w:t xml:space="preserve">Para melhor entender o comportamento </w:t>
      </w:r>
      <w:r w:rsidR="00D87202">
        <w:t>das</w:t>
      </w:r>
      <w:r>
        <w:t xml:space="preserve"> variáveis </w:t>
      </w:r>
      <w:r w:rsidR="00D87202">
        <w:t xml:space="preserve">numéricas </w:t>
      </w:r>
      <w:r>
        <w:t xml:space="preserve">e o que elas representam, são utilizadas medidas estatísticas como a média, mediana e a moda, entre outros. Cada uma delas possui uma sensibilidade diferente aos dados e fornecem informações sobre a distribuição dos mesmos. </w:t>
      </w:r>
    </w:p>
    <w:p w:rsidR="00AC54B0" w:rsidRPr="00600A5D" w:rsidRDefault="000F3BF8" w:rsidP="00DA2631">
      <w:pPr>
        <w:pStyle w:val="ABNTTexto"/>
        <w:rPr>
          <w:color w:val="000000" w:themeColor="text1"/>
        </w:rPr>
      </w:pPr>
      <w:r w:rsidRPr="00600A5D">
        <w:rPr>
          <w:color w:val="000000" w:themeColor="text1"/>
        </w:rPr>
        <w:t>A média representa</w:t>
      </w:r>
      <w:r w:rsidR="002237D4" w:rsidRPr="00600A5D">
        <w:rPr>
          <w:color w:val="000000" w:themeColor="text1"/>
        </w:rPr>
        <w:t xml:space="preserve"> a soma de todos os valores do conjunto dividido pelo número de elementos no mesmo</w:t>
      </w:r>
      <w:r w:rsidR="00AC54B0" w:rsidRPr="00600A5D">
        <w:rPr>
          <w:color w:val="000000" w:themeColor="text1"/>
        </w:rPr>
        <w:t xml:space="preserve">. </w:t>
      </w:r>
    </w:p>
    <w:p w:rsidR="002237D4" w:rsidRPr="00600A5D" w:rsidRDefault="00984C95" w:rsidP="00600A5D">
      <w:pPr>
        <w:pStyle w:val="Legenda"/>
        <w:jc w:val="right"/>
        <w:rPr>
          <w:color w:val="000000" w:themeColor="text1"/>
        </w:rPr>
      </w:pPr>
      <m:oMath>
        <m:acc>
          <m:accPr>
            <m:chr m:val="̅"/>
            <m:ctrlPr>
              <w:rPr>
                <w:rFonts w:ascii="Cambria Math" w:hAnsi="Cambria Math"/>
                <w:iCs w:val="0"/>
                <w:color w:val="000000" w:themeColor="text1"/>
                <w:sz w:val="24"/>
                <w:szCs w:val="24"/>
              </w:rPr>
            </m:ctrlPr>
          </m:accPr>
          <m:e>
            <m:r>
              <w:rPr>
                <w:rFonts w:ascii="Cambria Math" w:hAnsi="Cambria Math"/>
                <w:color w:val="000000" w:themeColor="text1"/>
                <w:sz w:val="24"/>
                <w:szCs w:val="24"/>
              </w:rPr>
              <m:t>x</m:t>
            </m:r>
          </m:e>
        </m:acc>
        <m:r>
          <w:rPr>
            <w:rFonts w:ascii="Cambria Math" w:hAnsi="Cambria Math"/>
            <w:color w:val="000000" w:themeColor="text1"/>
            <w:sz w:val="24"/>
            <w:szCs w:val="24"/>
          </w:rPr>
          <m:t>=</m:t>
        </m:r>
        <m:f>
          <m:fPr>
            <m:ctrlPr>
              <w:rPr>
                <w:rFonts w:ascii="Cambria Math" w:hAnsi="Cambria Math"/>
                <w:iCs w:val="0"/>
                <w:color w:val="000000" w:themeColor="text1"/>
                <w:sz w:val="24"/>
                <w:szCs w:val="24"/>
              </w:rPr>
            </m:ctrlPr>
          </m:fPr>
          <m:num>
            <m:nary>
              <m:naryPr>
                <m:chr m:val="∑"/>
                <m:limLoc m:val="undOvr"/>
                <m:ctrlPr>
                  <w:rPr>
                    <w:rFonts w:ascii="Cambria Math" w:hAnsi="Cambria Math"/>
                    <w:iCs w:val="0"/>
                    <w:color w:val="000000" w:themeColor="text1"/>
                    <w:sz w:val="24"/>
                    <w:szCs w:val="24"/>
                  </w:rPr>
                </m:ctrlPr>
              </m:naryPr>
              <m:sub>
                <m:r>
                  <w:rPr>
                    <w:rFonts w:ascii="Cambria Math" w:hAnsi="Cambria Math"/>
                    <w:color w:val="000000" w:themeColor="text1"/>
                    <w:sz w:val="24"/>
                    <w:szCs w:val="24"/>
                  </w:rPr>
                  <m:t>i=1</m:t>
                </m:r>
              </m:sub>
              <m:sup>
                <m:r>
                  <w:rPr>
                    <w:rFonts w:ascii="Cambria Math" w:hAnsi="Cambria Math"/>
                    <w:color w:val="000000" w:themeColor="text1"/>
                    <w:sz w:val="24"/>
                    <w:szCs w:val="24"/>
                  </w:rPr>
                  <m:t>N</m:t>
                </m:r>
              </m:sup>
              <m:e>
                <m:sSub>
                  <m:sSubPr>
                    <m:ctrlPr>
                      <w:rPr>
                        <w:rFonts w:ascii="Cambria Math" w:hAnsi="Cambria Math"/>
                        <w:iCs w:val="0"/>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e>
            </m:nary>
          </m:num>
          <m:den>
            <m:r>
              <w:rPr>
                <w:rFonts w:ascii="Cambria Math" w:hAnsi="Cambria Math"/>
                <w:color w:val="000000" w:themeColor="text1"/>
                <w:sz w:val="24"/>
                <w:szCs w:val="24"/>
              </w:rPr>
              <m:t>N</m:t>
            </m:r>
          </m:den>
        </m:f>
      </m:oMath>
      <w:r w:rsidR="00600A5D" w:rsidRPr="00600A5D">
        <w:rPr>
          <w:iCs w:val="0"/>
          <w:color w:val="000000" w:themeColor="text1"/>
          <w:sz w:val="24"/>
          <w:szCs w:val="24"/>
        </w:rPr>
        <w:tab/>
      </w:r>
      <w:r w:rsidR="00600A5D" w:rsidRPr="00600A5D">
        <w:rPr>
          <w:iCs w:val="0"/>
          <w:color w:val="000000" w:themeColor="text1"/>
          <w:sz w:val="24"/>
          <w:szCs w:val="24"/>
        </w:rPr>
        <w:tab/>
      </w:r>
      <w:r w:rsidR="00600A5D" w:rsidRPr="00600A5D">
        <w:rPr>
          <w:iCs w:val="0"/>
          <w:color w:val="000000" w:themeColor="text1"/>
          <w:sz w:val="24"/>
          <w:szCs w:val="24"/>
        </w:rPr>
        <w:tab/>
      </w:r>
      <w:r w:rsidR="00600A5D" w:rsidRPr="00600A5D">
        <w:rPr>
          <w:iCs w:val="0"/>
          <w:color w:val="000000" w:themeColor="text1"/>
          <w:sz w:val="24"/>
          <w:szCs w:val="24"/>
        </w:rPr>
        <w:tab/>
      </w:r>
      <w:r w:rsidR="00600A5D" w:rsidRPr="00600A5D">
        <w:rPr>
          <w:iCs w:val="0"/>
          <w:color w:val="000000" w:themeColor="text1"/>
          <w:sz w:val="24"/>
          <w:szCs w:val="24"/>
        </w:rPr>
        <w:tab/>
      </w:r>
      <w:r w:rsidR="00600A5D" w:rsidRPr="00600A5D">
        <w:rPr>
          <w:iCs w:val="0"/>
          <w:color w:val="000000" w:themeColor="text1"/>
          <w:sz w:val="24"/>
          <w:szCs w:val="24"/>
        </w:rPr>
        <w:tab/>
      </w:r>
      <w:r w:rsidR="00600A5D" w:rsidRPr="00600A5D">
        <w:rPr>
          <w:color w:val="000000" w:themeColor="text1"/>
        </w:rPr>
        <w:t xml:space="preserve"> </w:t>
      </w:r>
      <w:r w:rsidR="00600A5D" w:rsidRPr="00600A5D">
        <w:rPr>
          <w:color w:val="000000" w:themeColor="text1"/>
          <w:sz w:val="24"/>
          <w:szCs w:val="24"/>
        </w:rPr>
        <w:t>(</w:t>
      </w:r>
      <w:r w:rsidR="00600A5D" w:rsidRPr="00600A5D">
        <w:rPr>
          <w:color w:val="000000" w:themeColor="text1"/>
          <w:sz w:val="24"/>
          <w:szCs w:val="24"/>
        </w:rPr>
        <w:fldChar w:fldCharType="begin"/>
      </w:r>
      <w:r w:rsidR="00600A5D" w:rsidRPr="00600A5D">
        <w:rPr>
          <w:color w:val="000000" w:themeColor="text1"/>
          <w:sz w:val="24"/>
          <w:szCs w:val="24"/>
        </w:rPr>
        <w:instrText xml:space="preserve"> SEQ ( \* ARABIC </w:instrText>
      </w:r>
      <w:r w:rsidR="00600A5D" w:rsidRPr="00600A5D">
        <w:rPr>
          <w:color w:val="000000" w:themeColor="text1"/>
          <w:sz w:val="24"/>
          <w:szCs w:val="24"/>
        </w:rPr>
        <w:fldChar w:fldCharType="separate"/>
      </w:r>
      <w:r w:rsidR="00600A5D" w:rsidRPr="00600A5D">
        <w:rPr>
          <w:noProof/>
          <w:color w:val="000000" w:themeColor="text1"/>
          <w:sz w:val="24"/>
          <w:szCs w:val="24"/>
        </w:rPr>
        <w:t>1</w:t>
      </w:r>
      <w:r w:rsidR="00600A5D" w:rsidRPr="00600A5D">
        <w:rPr>
          <w:color w:val="000000" w:themeColor="text1"/>
          <w:sz w:val="24"/>
          <w:szCs w:val="24"/>
        </w:rPr>
        <w:fldChar w:fldCharType="end"/>
      </w:r>
      <w:r w:rsidR="00600A5D" w:rsidRPr="00600A5D">
        <w:rPr>
          <w:color w:val="000000" w:themeColor="text1"/>
          <w:sz w:val="24"/>
          <w:szCs w:val="24"/>
        </w:rPr>
        <w:t>)</w:t>
      </w:r>
    </w:p>
    <w:p w:rsidR="00600A5D" w:rsidRDefault="00AC54B0" w:rsidP="00600A5D">
      <w:pPr>
        <w:pStyle w:val="ABNTTexto"/>
      </w:pPr>
      <w:r w:rsidRPr="00600A5D">
        <w:rPr>
          <w:color w:val="000000" w:themeColor="text1"/>
        </w:rPr>
        <w:t xml:space="preserve">Esta medida é muito suscetível a </w:t>
      </w:r>
      <w:proofErr w:type="spellStart"/>
      <w:r w:rsidRPr="00600A5D">
        <w:rPr>
          <w:i/>
          <w:color w:val="000000" w:themeColor="text1"/>
        </w:rPr>
        <w:t>outliers</w:t>
      </w:r>
      <w:proofErr w:type="spellEnd"/>
      <w:r w:rsidRPr="00600A5D">
        <w:rPr>
          <w:color w:val="000000" w:themeColor="text1"/>
        </w:rPr>
        <w:t xml:space="preserve">, i.e., amostras que fogem ao padrão apresentado pelo conjuntado de dados. Um exemplo de </w:t>
      </w:r>
      <w:proofErr w:type="spellStart"/>
      <w:r w:rsidRPr="00600A5D">
        <w:rPr>
          <w:i/>
          <w:color w:val="000000" w:themeColor="text1"/>
        </w:rPr>
        <w:t>outlier</w:t>
      </w:r>
      <w:proofErr w:type="spellEnd"/>
      <w:r w:rsidR="00A064BA" w:rsidRPr="00600A5D">
        <w:rPr>
          <w:color w:val="000000" w:themeColor="text1"/>
        </w:rPr>
        <w:t xml:space="preserve"> é apresentado, marcado em vermelho, no Gráfico 1</w:t>
      </w:r>
      <w:r w:rsidRPr="00600A5D">
        <w:rPr>
          <w:color w:val="000000" w:themeColor="text1"/>
        </w:rPr>
        <w:t>.</w:t>
      </w:r>
      <w:r w:rsidR="00600A5D" w:rsidRPr="00600A5D">
        <w:rPr>
          <w:color w:val="000000" w:themeColor="text1"/>
        </w:rPr>
        <w:t xml:space="preserve"> O jogador representado pelo ponto foge aos padrões apresentados pelos outros, já que seu peso é muito menor do que aquele apresentado pelos outros jogadores da sua altura. </w:t>
      </w:r>
      <w:r w:rsidRPr="00600A5D">
        <w:rPr>
          <w:color w:val="000000" w:themeColor="text1"/>
        </w:rPr>
        <w:t xml:space="preserve"> É muito importante distinguir </w:t>
      </w:r>
      <w:proofErr w:type="spellStart"/>
      <w:r w:rsidRPr="00600A5D">
        <w:rPr>
          <w:i/>
          <w:color w:val="000000" w:themeColor="text1"/>
        </w:rPr>
        <w:t>outliers</w:t>
      </w:r>
      <w:proofErr w:type="spellEnd"/>
      <w:r w:rsidRPr="00600A5D">
        <w:rPr>
          <w:color w:val="000000" w:themeColor="text1"/>
        </w:rPr>
        <w:t xml:space="preserve"> de ruídos </w:t>
      </w:r>
      <w:r>
        <w:t xml:space="preserve">nas amostras. Diferente de ruídos, que fogem ao padrão por conterem erros na obtenção dos dados (por exemplo, um mau funcionamento num dado sensor), </w:t>
      </w:r>
      <w:proofErr w:type="spellStart"/>
      <w:r>
        <w:rPr>
          <w:i/>
        </w:rPr>
        <w:t>outliers</w:t>
      </w:r>
      <w:proofErr w:type="spellEnd"/>
      <w:r>
        <w:t xml:space="preserve"> são medidas corretas que fogem às características padrões do grupo. </w:t>
      </w:r>
    </w:p>
    <w:p w:rsidR="00517941" w:rsidRDefault="00600A5D" w:rsidP="00600A5D">
      <w:pPr>
        <w:pStyle w:val="Legenda"/>
        <w:jc w:val="center"/>
      </w:pPr>
      <w:r w:rsidRPr="00600A5D">
        <w:rPr>
          <w:b/>
          <w:noProof/>
          <w:color w:val="000000" w:themeColor="text1"/>
          <w:sz w:val="24"/>
        </w:rPr>
        <w:lastRenderedPageBreak/>
        <mc:AlternateContent>
          <mc:Choice Requires="wps">
            <w:drawing>
              <wp:anchor distT="0" distB="0" distL="114300" distR="114300" simplePos="0" relativeHeight="251659264" behindDoc="0" locked="0" layoutInCell="1" allowOverlap="1">
                <wp:simplePos x="0" y="0"/>
                <wp:positionH relativeFrom="column">
                  <wp:posOffset>3366245</wp:posOffset>
                </wp:positionH>
                <wp:positionV relativeFrom="paragraph">
                  <wp:posOffset>2467610</wp:posOffset>
                </wp:positionV>
                <wp:extent cx="247015" cy="198755"/>
                <wp:effectExtent l="0" t="0" r="6985" b="17145"/>
                <wp:wrapNone/>
                <wp:docPr id="3" name="Retângulo 3"/>
                <wp:cNvGraphicFramePr/>
                <a:graphic xmlns:a="http://schemas.openxmlformats.org/drawingml/2006/main">
                  <a:graphicData uri="http://schemas.microsoft.com/office/word/2010/wordprocessingShape">
                    <wps:wsp>
                      <wps:cNvSpPr/>
                      <wps:spPr>
                        <a:xfrm>
                          <a:off x="0" y="0"/>
                          <a:ext cx="247015" cy="1987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222B7" id="Retângulo 3" o:spid="_x0000_s1026" style="position:absolute;margin-left:265.05pt;margin-top:194.3pt;width:19.45pt;height:1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" filled="f" strokecolor="red" strokeweight="1pt"/>
            </w:pict>
          </mc:Fallback>
        </mc:AlternateContent>
      </w:r>
      <w:r w:rsidRPr="00600A5D">
        <w:rPr>
          <w:b/>
          <w:color w:val="000000" w:themeColor="text1"/>
          <w:sz w:val="24"/>
        </w:rPr>
        <w:t xml:space="preserve">GRÁFICO </w:t>
      </w:r>
      <w:r w:rsidRPr="00600A5D">
        <w:rPr>
          <w:b/>
          <w:color w:val="000000" w:themeColor="text1"/>
          <w:sz w:val="24"/>
        </w:rPr>
        <w:fldChar w:fldCharType="begin"/>
      </w:r>
      <w:r w:rsidRPr="00600A5D">
        <w:rPr>
          <w:b/>
          <w:color w:val="000000" w:themeColor="text1"/>
          <w:sz w:val="24"/>
        </w:rPr>
        <w:instrText xml:space="preserve"> SEQ GRÁFICO \* ARABIC </w:instrText>
      </w:r>
      <w:r w:rsidRPr="00600A5D">
        <w:rPr>
          <w:b/>
          <w:color w:val="000000" w:themeColor="text1"/>
          <w:sz w:val="24"/>
        </w:rPr>
        <w:fldChar w:fldCharType="separate"/>
      </w:r>
      <w:r w:rsidR="00442B20">
        <w:rPr>
          <w:b/>
          <w:noProof/>
          <w:color w:val="000000" w:themeColor="text1"/>
          <w:sz w:val="24"/>
        </w:rPr>
        <w:t>1</w:t>
      </w:r>
      <w:r w:rsidRPr="00600A5D">
        <w:rPr>
          <w:b/>
          <w:color w:val="000000" w:themeColor="text1"/>
          <w:sz w:val="24"/>
        </w:rPr>
        <w:fldChar w:fldCharType="end"/>
      </w:r>
      <w:r w:rsidRPr="00600A5D">
        <w:rPr>
          <w:color w:val="000000" w:themeColor="text1"/>
          <w:sz w:val="24"/>
        </w:rPr>
        <w:t xml:space="preserve"> </w:t>
      </w:r>
      <w:r w:rsidR="00664634" w:rsidRPr="00600A5D">
        <w:rPr>
          <w:color w:val="000000" w:themeColor="text1"/>
          <w:sz w:val="24"/>
        </w:rPr>
        <w:t>– Altura x Peso de jogadores da NBA com mais de 30 anos na temporada 2016-17</w:t>
      </w:r>
      <w:r w:rsidR="00517941" w:rsidRPr="00600A5D">
        <w:rPr>
          <w:color w:val="000000" w:themeColor="text1"/>
          <w:sz w:val="24"/>
        </w:rPr>
        <w:t xml:space="preserve"> </w:t>
      </w:r>
      <w:r w:rsidR="00517941">
        <w:rPr>
          <w:noProof/>
        </w:rPr>
        <w:drawing>
          <wp:inline distT="0" distB="0" distL="0" distR="0">
            <wp:extent cx="5092700" cy="33401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ba_season1617_age30_heightXweight.png"/>
                    <pic:cNvPicPr/>
                  </pic:nvPicPr>
                  <pic:blipFill>
                    <a:blip r:embed="rId9">
                      <a:extLst>
                        <a:ext uri="{28A0092B-C50C-407E-A947-70E740481C1C}">
                          <a14:useLocalDpi xmlns:a14="http://schemas.microsoft.com/office/drawing/2010/main" val="0"/>
                        </a:ext>
                      </a:extLst>
                    </a:blip>
                    <a:stretch>
                      <a:fillRect/>
                    </a:stretch>
                  </pic:blipFill>
                  <pic:spPr>
                    <a:xfrm>
                      <a:off x="0" y="0"/>
                      <a:ext cx="5092700" cy="3340100"/>
                    </a:xfrm>
                    <a:prstGeom prst="rect">
                      <a:avLst/>
                    </a:prstGeom>
                  </pic:spPr>
                </pic:pic>
              </a:graphicData>
            </a:graphic>
          </wp:inline>
        </w:drawing>
      </w:r>
    </w:p>
    <w:p w:rsidR="00664634" w:rsidRDefault="00664634" w:rsidP="00664634">
      <w:pPr>
        <w:pStyle w:val="ABNTTexto"/>
        <w:jc w:val="left"/>
      </w:pPr>
      <w:r>
        <w:t xml:space="preserve">Fonte: </w:t>
      </w:r>
      <w:hyperlink r:id="rId10" w:history="1">
        <w:r w:rsidRPr="00CE3DC8">
          <w:rPr>
            <w:rStyle w:val="Hyperlink"/>
          </w:rPr>
          <w:t>https://www.kaggle.com/justinas/nba-players-data</w:t>
        </w:r>
      </w:hyperlink>
      <w:r>
        <w:t xml:space="preserve"> </w:t>
      </w:r>
    </w:p>
    <w:p w:rsidR="002237D4" w:rsidRPr="0069577B" w:rsidRDefault="0069577B" w:rsidP="002237D4">
      <w:pPr>
        <w:pStyle w:val="ABNTTexto"/>
        <w:rPr>
          <w:color w:val="000000" w:themeColor="text1"/>
        </w:rPr>
      </w:pPr>
      <w:r>
        <w:t xml:space="preserve">Outra medida comum para essas análises é a mediana. Ela consiste no valor da amostra </w:t>
      </w:r>
      <w:r w:rsidR="00EA661B">
        <w:t xml:space="preserve">no meio de um conjunto ordenado, isto é, amostra </w:t>
      </w:r>
      <w:r>
        <w:t>a qual 50% das outras amostras estão abaixo dela</w:t>
      </w:r>
      <w:r w:rsidR="00EA661B">
        <w:t xml:space="preserve"> (</w:t>
      </w:r>
      <w:r>
        <w:t>num conjunto ordenado</w:t>
      </w:r>
      <w:r w:rsidR="00EA661B">
        <w:t>)</w:t>
      </w:r>
      <w:r>
        <w:t xml:space="preserve">. Por exemplo, numa sala de aula com </w:t>
      </w:r>
      <w:r w:rsidR="00574EB1">
        <w:t>9</w:t>
      </w:r>
      <w:r>
        <w:t xml:space="preserve"> (</w:t>
      </w:r>
      <w:r w:rsidR="00574EB1">
        <w:t>nove</w:t>
      </w:r>
      <w:r>
        <w:t xml:space="preserve">) </w:t>
      </w:r>
      <w:r w:rsidRPr="0069577B">
        <w:rPr>
          <w:color w:val="000000" w:themeColor="text1"/>
        </w:rPr>
        <w:t>alunos,</w:t>
      </w:r>
      <w:r w:rsidR="00574EB1">
        <w:rPr>
          <w:color w:val="000000" w:themeColor="text1"/>
        </w:rPr>
        <w:t xml:space="preserve"> com suas respectivas notas apresentadas na Tabela 1,</w:t>
      </w:r>
      <w:r w:rsidRPr="0069577B">
        <w:rPr>
          <w:color w:val="000000" w:themeColor="text1"/>
        </w:rPr>
        <w:t xml:space="preserve"> </w:t>
      </w:r>
      <w:r w:rsidR="00574EB1">
        <w:rPr>
          <w:color w:val="000000" w:themeColor="text1"/>
        </w:rPr>
        <w:t xml:space="preserve">a mediana será a nota do quinto aluno, ou seja, 7,5, pois 50% das amostras estão abaixo deste. Caso o conjunto de dados apresente número par de elementos, considera-se a média entre o último elemento da primeira metade e o primeiro elemento da segunda metade. </w:t>
      </w:r>
    </w:p>
    <w:p w:rsidR="0069577B" w:rsidRPr="00574EB1" w:rsidRDefault="0069577B" w:rsidP="0069577B">
      <w:pPr>
        <w:pStyle w:val="Legenda"/>
        <w:rPr>
          <w:color w:val="000000" w:themeColor="text1"/>
          <w:sz w:val="24"/>
          <w:szCs w:val="24"/>
        </w:rPr>
      </w:pPr>
      <w:r w:rsidRPr="00574EB1">
        <w:rPr>
          <w:b/>
          <w:color w:val="000000" w:themeColor="text1"/>
          <w:sz w:val="24"/>
          <w:szCs w:val="24"/>
        </w:rPr>
        <w:t xml:space="preserve">TABELA </w:t>
      </w:r>
      <w:r w:rsidRPr="00574EB1">
        <w:rPr>
          <w:b/>
          <w:color w:val="000000" w:themeColor="text1"/>
          <w:sz w:val="24"/>
          <w:szCs w:val="24"/>
        </w:rPr>
        <w:fldChar w:fldCharType="begin"/>
      </w:r>
      <w:r w:rsidRPr="00574EB1">
        <w:rPr>
          <w:b/>
          <w:color w:val="000000" w:themeColor="text1"/>
          <w:sz w:val="24"/>
          <w:szCs w:val="24"/>
        </w:rPr>
        <w:instrText xml:space="preserve"> SEQ TABELA \* ARABIC </w:instrText>
      </w:r>
      <w:r w:rsidRPr="00574EB1">
        <w:rPr>
          <w:b/>
          <w:color w:val="000000" w:themeColor="text1"/>
          <w:sz w:val="24"/>
          <w:szCs w:val="24"/>
        </w:rPr>
        <w:fldChar w:fldCharType="separate"/>
      </w:r>
      <w:r w:rsidRPr="00574EB1">
        <w:rPr>
          <w:b/>
          <w:noProof/>
          <w:color w:val="000000" w:themeColor="text1"/>
          <w:sz w:val="24"/>
          <w:szCs w:val="24"/>
        </w:rPr>
        <w:t>1</w:t>
      </w:r>
      <w:r w:rsidRPr="00574EB1">
        <w:rPr>
          <w:b/>
          <w:color w:val="000000" w:themeColor="text1"/>
          <w:sz w:val="24"/>
          <w:szCs w:val="24"/>
        </w:rPr>
        <w:fldChar w:fldCharType="end"/>
      </w:r>
      <w:r w:rsidRPr="00574EB1">
        <w:rPr>
          <w:color w:val="000000" w:themeColor="text1"/>
          <w:sz w:val="24"/>
          <w:szCs w:val="24"/>
        </w:rPr>
        <w:t xml:space="preserve"> – Exemplo de notas de </w:t>
      </w:r>
      <w:r w:rsidR="00574EB1">
        <w:rPr>
          <w:color w:val="000000" w:themeColor="text1"/>
          <w:sz w:val="24"/>
          <w:szCs w:val="24"/>
        </w:rPr>
        <w:t>9</w:t>
      </w:r>
      <w:r w:rsidRPr="00574EB1">
        <w:rPr>
          <w:color w:val="000000" w:themeColor="text1"/>
          <w:sz w:val="24"/>
          <w:szCs w:val="24"/>
        </w:rPr>
        <w:t xml:space="preserve"> alunos</w:t>
      </w:r>
    </w:p>
    <w:tbl>
      <w:tblPr>
        <w:tblStyle w:val="Tabelacomgrade"/>
        <w:tblW w:w="0" w:type="auto"/>
        <w:tblLook w:val="04A0" w:firstRow="1" w:lastRow="0" w:firstColumn="1" w:lastColumn="0" w:noHBand="0" w:noVBand="1"/>
      </w:tblPr>
      <w:tblGrid>
        <w:gridCol w:w="816"/>
        <w:gridCol w:w="766"/>
        <w:gridCol w:w="768"/>
        <w:gridCol w:w="768"/>
        <w:gridCol w:w="768"/>
        <w:gridCol w:w="768"/>
        <w:gridCol w:w="768"/>
        <w:gridCol w:w="768"/>
        <w:gridCol w:w="768"/>
        <w:gridCol w:w="768"/>
      </w:tblGrid>
      <w:tr w:rsidR="00574EB1" w:rsidRPr="0069577B" w:rsidTr="00574EB1">
        <w:tc>
          <w:tcPr>
            <w:tcW w:w="816" w:type="dxa"/>
          </w:tcPr>
          <w:p w:rsidR="00574EB1" w:rsidRPr="0069577B" w:rsidRDefault="00574EB1" w:rsidP="0069577B">
            <w:pPr>
              <w:rPr>
                <w:color w:val="000000" w:themeColor="text1"/>
              </w:rPr>
            </w:pPr>
            <w:r>
              <w:rPr>
                <w:color w:val="000000" w:themeColor="text1"/>
              </w:rPr>
              <w:t>Aluno</w:t>
            </w:r>
          </w:p>
        </w:tc>
        <w:tc>
          <w:tcPr>
            <w:tcW w:w="766" w:type="dxa"/>
          </w:tcPr>
          <w:p w:rsidR="00574EB1" w:rsidRPr="0069577B" w:rsidRDefault="00574EB1" w:rsidP="0069577B">
            <w:pPr>
              <w:rPr>
                <w:color w:val="000000" w:themeColor="text1"/>
              </w:rPr>
            </w:pPr>
            <w:r>
              <w:rPr>
                <w:color w:val="000000" w:themeColor="text1"/>
              </w:rPr>
              <w:t>1</w:t>
            </w:r>
          </w:p>
        </w:tc>
        <w:tc>
          <w:tcPr>
            <w:tcW w:w="768" w:type="dxa"/>
          </w:tcPr>
          <w:p w:rsidR="00574EB1" w:rsidRPr="0069577B" w:rsidRDefault="00574EB1" w:rsidP="0069577B">
            <w:pPr>
              <w:rPr>
                <w:color w:val="000000" w:themeColor="text1"/>
              </w:rPr>
            </w:pPr>
            <w:r>
              <w:rPr>
                <w:color w:val="000000" w:themeColor="text1"/>
              </w:rPr>
              <w:t>2</w:t>
            </w:r>
          </w:p>
        </w:tc>
        <w:tc>
          <w:tcPr>
            <w:tcW w:w="768" w:type="dxa"/>
          </w:tcPr>
          <w:p w:rsidR="00574EB1" w:rsidRPr="0069577B" w:rsidRDefault="00574EB1" w:rsidP="0069577B">
            <w:pPr>
              <w:rPr>
                <w:color w:val="000000" w:themeColor="text1"/>
              </w:rPr>
            </w:pPr>
            <w:r>
              <w:rPr>
                <w:color w:val="000000" w:themeColor="text1"/>
              </w:rPr>
              <w:t>3</w:t>
            </w:r>
          </w:p>
        </w:tc>
        <w:tc>
          <w:tcPr>
            <w:tcW w:w="768" w:type="dxa"/>
          </w:tcPr>
          <w:p w:rsidR="00574EB1" w:rsidRPr="0069577B" w:rsidRDefault="00574EB1" w:rsidP="0069577B">
            <w:pPr>
              <w:rPr>
                <w:color w:val="000000" w:themeColor="text1"/>
              </w:rPr>
            </w:pPr>
            <w:r>
              <w:rPr>
                <w:color w:val="000000" w:themeColor="text1"/>
              </w:rPr>
              <w:t>4</w:t>
            </w:r>
          </w:p>
        </w:tc>
        <w:tc>
          <w:tcPr>
            <w:tcW w:w="768" w:type="dxa"/>
          </w:tcPr>
          <w:p w:rsidR="00574EB1" w:rsidRPr="0069577B" w:rsidRDefault="00574EB1" w:rsidP="0069577B">
            <w:pPr>
              <w:rPr>
                <w:color w:val="000000" w:themeColor="text1"/>
              </w:rPr>
            </w:pPr>
            <w:r>
              <w:rPr>
                <w:color w:val="000000" w:themeColor="text1"/>
              </w:rPr>
              <w:t>5</w:t>
            </w:r>
          </w:p>
        </w:tc>
        <w:tc>
          <w:tcPr>
            <w:tcW w:w="768" w:type="dxa"/>
          </w:tcPr>
          <w:p w:rsidR="00574EB1" w:rsidRPr="0069577B" w:rsidRDefault="00574EB1" w:rsidP="0069577B">
            <w:pPr>
              <w:rPr>
                <w:color w:val="000000" w:themeColor="text1"/>
              </w:rPr>
            </w:pPr>
            <w:r>
              <w:rPr>
                <w:color w:val="000000" w:themeColor="text1"/>
              </w:rPr>
              <w:t>6</w:t>
            </w:r>
          </w:p>
        </w:tc>
        <w:tc>
          <w:tcPr>
            <w:tcW w:w="768" w:type="dxa"/>
          </w:tcPr>
          <w:p w:rsidR="00574EB1" w:rsidRPr="0069577B" w:rsidRDefault="00574EB1" w:rsidP="0069577B">
            <w:pPr>
              <w:rPr>
                <w:color w:val="000000" w:themeColor="text1"/>
              </w:rPr>
            </w:pPr>
            <w:r>
              <w:rPr>
                <w:color w:val="000000" w:themeColor="text1"/>
              </w:rPr>
              <w:t>7</w:t>
            </w:r>
          </w:p>
        </w:tc>
        <w:tc>
          <w:tcPr>
            <w:tcW w:w="768" w:type="dxa"/>
          </w:tcPr>
          <w:p w:rsidR="00574EB1" w:rsidRPr="0069577B" w:rsidRDefault="00574EB1" w:rsidP="0069577B">
            <w:pPr>
              <w:rPr>
                <w:color w:val="000000" w:themeColor="text1"/>
              </w:rPr>
            </w:pPr>
            <w:r>
              <w:rPr>
                <w:color w:val="000000" w:themeColor="text1"/>
              </w:rPr>
              <w:t>8</w:t>
            </w:r>
          </w:p>
        </w:tc>
        <w:tc>
          <w:tcPr>
            <w:tcW w:w="768" w:type="dxa"/>
          </w:tcPr>
          <w:p w:rsidR="00574EB1" w:rsidRPr="0069577B" w:rsidRDefault="00574EB1" w:rsidP="0069577B">
            <w:pPr>
              <w:rPr>
                <w:color w:val="000000" w:themeColor="text1"/>
              </w:rPr>
            </w:pPr>
            <w:r>
              <w:rPr>
                <w:color w:val="000000" w:themeColor="text1"/>
              </w:rPr>
              <w:t>9</w:t>
            </w:r>
          </w:p>
        </w:tc>
      </w:tr>
      <w:tr w:rsidR="00574EB1" w:rsidRPr="0069577B" w:rsidTr="00574EB1">
        <w:tc>
          <w:tcPr>
            <w:tcW w:w="816" w:type="dxa"/>
          </w:tcPr>
          <w:p w:rsidR="00574EB1" w:rsidRPr="0069577B" w:rsidRDefault="00574EB1" w:rsidP="0069577B">
            <w:pPr>
              <w:rPr>
                <w:color w:val="000000" w:themeColor="text1"/>
              </w:rPr>
            </w:pPr>
            <w:r>
              <w:rPr>
                <w:color w:val="000000" w:themeColor="text1"/>
              </w:rPr>
              <w:t>Nota</w:t>
            </w:r>
          </w:p>
        </w:tc>
        <w:tc>
          <w:tcPr>
            <w:tcW w:w="766" w:type="dxa"/>
          </w:tcPr>
          <w:p w:rsidR="00574EB1" w:rsidRPr="0069577B" w:rsidRDefault="00574EB1" w:rsidP="0069577B">
            <w:pPr>
              <w:rPr>
                <w:color w:val="000000" w:themeColor="text1"/>
              </w:rPr>
            </w:pPr>
            <w:r>
              <w:rPr>
                <w:color w:val="000000" w:themeColor="text1"/>
              </w:rPr>
              <w:t>5,0</w:t>
            </w:r>
          </w:p>
        </w:tc>
        <w:tc>
          <w:tcPr>
            <w:tcW w:w="768" w:type="dxa"/>
          </w:tcPr>
          <w:p w:rsidR="00574EB1" w:rsidRPr="0069577B" w:rsidRDefault="00574EB1" w:rsidP="0069577B">
            <w:pPr>
              <w:rPr>
                <w:color w:val="000000" w:themeColor="text1"/>
              </w:rPr>
            </w:pPr>
            <w:r>
              <w:rPr>
                <w:color w:val="000000" w:themeColor="text1"/>
              </w:rPr>
              <w:t>5,2</w:t>
            </w:r>
          </w:p>
        </w:tc>
        <w:tc>
          <w:tcPr>
            <w:tcW w:w="768" w:type="dxa"/>
          </w:tcPr>
          <w:p w:rsidR="00574EB1" w:rsidRPr="0069577B" w:rsidRDefault="00574EB1" w:rsidP="0069577B">
            <w:pPr>
              <w:rPr>
                <w:color w:val="000000" w:themeColor="text1"/>
              </w:rPr>
            </w:pPr>
            <w:r>
              <w:rPr>
                <w:color w:val="000000" w:themeColor="text1"/>
              </w:rPr>
              <w:t>6,3</w:t>
            </w:r>
          </w:p>
        </w:tc>
        <w:tc>
          <w:tcPr>
            <w:tcW w:w="768" w:type="dxa"/>
          </w:tcPr>
          <w:p w:rsidR="00574EB1" w:rsidRPr="0069577B" w:rsidRDefault="00574EB1" w:rsidP="0069577B">
            <w:pPr>
              <w:rPr>
                <w:color w:val="000000" w:themeColor="text1"/>
              </w:rPr>
            </w:pPr>
            <w:r>
              <w:rPr>
                <w:color w:val="000000" w:themeColor="text1"/>
              </w:rPr>
              <w:t>7,0</w:t>
            </w:r>
          </w:p>
        </w:tc>
        <w:tc>
          <w:tcPr>
            <w:tcW w:w="768" w:type="dxa"/>
          </w:tcPr>
          <w:p w:rsidR="00574EB1" w:rsidRPr="0069577B" w:rsidRDefault="00574EB1" w:rsidP="0069577B">
            <w:pPr>
              <w:rPr>
                <w:color w:val="000000" w:themeColor="text1"/>
              </w:rPr>
            </w:pPr>
            <w:r>
              <w:rPr>
                <w:color w:val="000000" w:themeColor="text1"/>
              </w:rPr>
              <w:t>7,5</w:t>
            </w:r>
          </w:p>
        </w:tc>
        <w:tc>
          <w:tcPr>
            <w:tcW w:w="768" w:type="dxa"/>
          </w:tcPr>
          <w:p w:rsidR="00574EB1" w:rsidRPr="0069577B" w:rsidRDefault="00574EB1" w:rsidP="0069577B">
            <w:pPr>
              <w:rPr>
                <w:color w:val="000000" w:themeColor="text1"/>
              </w:rPr>
            </w:pPr>
            <w:r>
              <w:rPr>
                <w:color w:val="000000" w:themeColor="text1"/>
              </w:rPr>
              <w:t>7,7</w:t>
            </w:r>
          </w:p>
        </w:tc>
        <w:tc>
          <w:tcPr>
            <w:tcW w:w="768" w:type="dxa"/>
          </w:tcPr>
          <w:p w:rsidR="00574EB1" w:rsidRPr="0069577B" w:rsidRDefault="00574EB1" w:rsidP="0069577B">
            <w:pPr>
              <w:rPr>
                <w:color w:val="000000" w:themeColor="text1"/>
              </w:rPr>
            </w:pPr>
            <w:r>
              <w:rPr>
                <w:color w:val="000000" w:themeColor="text1"/>
              </w:rPr>
              <w:t>8,2</w:t>
            </w:r>
          </w:p>
        </w:tc>
        <w:tc>
          <w:tcPr>
            <w:tcW w:w="768" w:type="dxa"/>
          </w:tcPr>
          <w:p w:rsidR="00574EB1" w:rsidRPr="0069577B" w:rsidRDefault="00574EB1" w:rsidP="0069577B">
            <w:pPr>
              <w:rPr>
                <w:color w:val="000000" w:themeColor="text1"/>
              </w:rPr>
            </w:pPr>
            <w:r>
              <w:rPr>
                <w:color w:val="000000" w:themeColor="text1"/>
              </w:rPr>
              <w:t>8,3</w:t>
            </w:r>
          </w:p>
        </w:tc>
        <w:tc>
          <w:tcPr>
            <w:tcW w:w="768" w:type="dxa"/>
          </w:tcPr>
          <w:p w:rsidR="00574EB1" w:rsidRPr="0069577B" w:rsidRDefault="00574EB1" w:rsidP="0069577B">
            <w:pPr>
              <w:rPr>
                <w:color w:val="000000" w:themeColor="text1"/>
              </w:rPr>
            </w:pPr>
            <w:r>
              <w:rPr>
                <w:color w:val="000000" w:themeColor="text1"/>
              </w:rPr>
              <w:t>8,5</w:t>
            </w:r>
          </w:p>
        </w:tc>
      </w:tr>
    </w:tbl>
    <w:p w:rsidR="00574EB1" w:rsidRDefault="00574EB1" w:rsidP="00574EB1">
      <w:pPr>
        <w:pStyle w:val="ABNTTexto"/>
        <w:ind w:firstLine="0"/>
      </w:pPr>
    </w:p>
    <w:p w:rsidR="00574EB1" w:rsidRDefault="00574EB1" w:rsidP="00574EB1">
      <w:pPr>
        <w:pStyle w:val="ABNTTexto"/>
      </w:pPr>
      <w:r>
        <w:t xml:space="preserve">A mediana não é sujeita à influência dos </w:t>
      </w:r>
      <w:proofErr w:type="spellStart"/>
      <w:r>
        <w:rPr>
          <w:i/>
        </w:rPr>
        <w:t>outliers</w:t>
      </w:r>
      <w:proofErr w:type="spellEnd"/>
      <w:r w:rsidR="00EA661B">
        <w:t>, diferentemente d</w:t>
      </w:r>
      <w:r>
        <w:t>a média</w:t>
      </w:r>
      <w:r w:rsidR="00726471">
        <w:t xml:space="preserve">, pois ela não leva em consideração o valor de todas as amostras, somente sua posição no conjunto. Utilizando o exemplo das notas dos alunos, caso o último aluno tivesse obtido uma nota 10 ao invés de 8,5 e o primeiro uma nota 0 ao invés de 5, a mediana permaneceria a mesma. </w:t>
      </w:r>
    </w:p>
    <w:p w:rsidR="00C835FB" w:rsidRDefault="00683A6B" w:rsidP="00C835FB">
      <w:pPr>
        <w:pStyle w:val="ABNTTexto"/>
      </w:pPr>
      <w:r>
        <w:lastRenderedPageBreak/>
        <w:t>A mediana é coincidente com o segundo quartil, que representa o percentil 50%. Percentil 50% significa que 50% das amostras possuem valor abaixo daquele (e, consequentemente, que os outros 50% possuem valor acima). De maneira geral, pode-se dizer que um percentil x% representa o valor que x% das amostras estão abaixo dele e os outros (</w:t>
      </w:r>
      <w:r w:rsidR="00C835FB">
        <w:t>100-x%) estão abaixo. Deste modo, os primeiro, segundo e terceiro quartis são representados, respectivamente, pelos percentis 25%, 50% e 75%. Define-se a distância interquartis como sendo a diferença entre o terceiro e o primeiro quartis.</w:t>
      </w:r>
    </w:p>
    <w:p w:rsidR="004461CF" w:rsidRDefault="004461CF" w:rsidP="00C835FB">
      <w:pPr>
        <w:pStyle w:val="ABNTTexto"/>
      </w:pPr>
      <w:r>
        <w:t xml:space="preserve">Por fim, as visualizações e análises de dados podem ser divididas em dois tipos: </w:t>
      </w:r>
      <w:proofErr w:type="spellStart"/>
      <w:r>
        <w:t>univariada</w:t>
      </w:r>
      <w:proofErr w:type="spellEnd"/>
      <w:r>
        <w:t xml:space="preserve"> e multivariada. O primeiro trata de atributos que variam com relação a somente um outro atributo, enquanto o segundo trata de atributos que variam conforme duas ou mais outras variáveis. </w:t>
      </w:r>
    </w:p>
    <w:p w:rsidR="001176E8" w:rsidRDefault="001176E8" w:rsidP="00C835FB">
      <w:pPr>
        <w:pStyle w:val="ABNTTexto"/>
      </w:pPr>
      <w:r>
        <w:t xml:space="preserve">Dadas estas definições, são apresentadas algumas formas de visualizações de dados ao longo das próximas subseções. </w:t>
      </w:r>
    </w:p>
    <w:p w:rsidR="00DA2631" w:rsidRDefault="00D64000" w:rsidP="00DA2631">
      <w:pPr>
        <w:pStyle w:val="Ttulo"/>
        <w:numPr>
          <w:ilvl w:val="1"/>
          <w:numId w:val="2"/>
        </w:numPr>
      </w:pPr>
      <w:bookmarkStart w:id="5" w:name="_Toc11532856"/>
      <w:r>
        <w:rPr>
          <w:i/>
        </w:rPr>
        <w:t>BOX PLOT</w:t>
      </w:r>
      <w:bookmarkEnd w:id="5"/>
      <w:r>
        <w:t xml:space="preserve"> </w:t>
      </w:r>
    </w:p>
    <w:p w:rsidR="006D091C" w:rsidRDefault="006D091C" w:rsidP="00DA2631">
      <w:pPr>
        <w:pStyle w:val="ABNTTexto"/>
      </w:pPr>
      <w:r>
        <w:t xml:space="preserve">O </w:t>
      </w:r>
      <w:r>
        <w:rPr>
          <w:i/>
        </w:rPr>
        <w:t xml:space="preserve">box </w:t>
      </w:r>
      <w:proofErr w:type="spellStart"/>
      <w:r>
        <w:rPr>
          <w:i/>
        </w:rPr>
        <w:t>plot</w:t>
      </w:r>
      <w:proofErr w:type="spellEnd"/>
      <w:r>
        <w:t xml:space="preserve"> mostra a distribuição das amostras através de suas medidas de mediana, primeiro e terceiro quartis, além de mostrar os valores máximo e mínimo do conjunto, bem como </w:t>
      </w:r>
      <w:proofErr w:type="spellStart"/>
      <w:r>
        <w:rPr>
          <w:i/>
        </w:rPr>
        <w:t>outliers</w:t>
      </w:r>
      <w:proofErr w:type="spellEnd"/>
      <w:r>
        <w:t xml:space="preserve">. </w:t>
      </w:r>
      <w:r w:rsidR="008A0333">
        <w:t xml:space="preserve">A Figura </w:t>
      </w:r>
      <w:r w:rsidR="00B94ECA">
        <w:t>1</w:t>
      </w:r>
      <w:r w:rsidR="008A0333">
        <w:t xml:space="preserve"> </w:t>
      </w:r>
      <w:r w:rsidR="00B94ECA">
        <w:t>explica</w:t>
      </w:r>
      <w:r w:rsidR="008A0333">
        <w:t xml:space="preserve"> estes elementos de forma visual. </w:t>
      </w:r>
    </w:p>
    <w:p w:rsidR="006D091C" w:rsidRDefault="006D091C" w:rsidP="006D091C">
      <w:pPr>
        <w:pStyle w:val="ABNTTexto"/>
      </w:pPr>
      <w:r>
        <w:t>Com esta visualização, é possível enxergar a distribuição do conjunto, analisando quão compacto o mesmo se encontra e se é um conjunto simétrico, permitindo tirar conclusões sobre os dados serem ou não enviesados.</w:t>
      </w:r>
    </w:p>
    <w:p w:rsidR="00C06FB2" w:rsidRPr="00C06FB2" w:rsidRDefault="00C06FB2" w:rsidP="00C06FB2">
      <w:pPr>
        <w:pStyle w:val="Legenda"/>
        <w:jc w:val="center"/>
        <w:rPr>
          <w:color w:val="000000" w:themeColor="text1"/>
          <w:sz w:val="24"/>
        </w:rPr>
      </w:pPr>
      <w:r w:rsidRPr="00106131">
        <w:rPr>
          <w:b/>
          <w:color w:val="000000" w:themeColor="text1"/>
          <w:sz w:val="24"/>
        </w:rPr>
        <w:t xml:space="preserve">FIGURA </w:t>
      </w:r>
      <w:r w:rsidRPr="00106131">
        <w:rPr>
          <w:b/>
          <w:color w:val="000000" w:themeColor="text1"/>
          <w:sz w:val="24"/>
        </w:rPr>
        <w:fldChar w:fldCharType="begin"/>
      </w:r>
      <w:r w:rsidRPr="00106131">
        <w:rPr>
          <w:b/>
          <w:color w:val="000000" w:themeColor="text1"/>
          <w:sz w:val="24"/>
        </w:rPr>
        <w:instrText xml:space="preserve"> SEQ FIGURA \* ARABIC </w:instrText>
      </w:r>
      <w:r w:rsidRPr="00106131">
        <w:rPr>
          <w:b/>
          <w:color w:val="000000" w:themeColor="text1"/>
          <w:sz w:val="24"/>
        </w:rPr>
        <w:fldChar w:fldCharType="separate"/>
      </w:r>
      <w:r w:rsidR="008A3B7D">
        <w:rPr>
          <w:b/>
          <w:noProof/>
          <w:color w:val="000000" w:themeColor="text1"/>
          <w:sz w:val="24"/>
        </w:rPr>
        <w:t>1</w:t>
      </w:r>
      <w:r w:rsidRPr="00106131">
        <w:rPr>
          <w:b/>
          <w:color w:val="000000" w:themeColor="text1"/>
          <w:sz w:val="24"/>
        </w:rPr>
        <w:fldChar w:fldCharType="end"/>
      </w:r>
      <w:r w:rsidRPr="00C06FB2">
        <w:rPr>
          <w:color w:val="000000" w:themeColor="text1"/>
          <w:sz w:val="24"/>
        </w:rPr>
        <w:t xml:space="preserve"> – Explicação sobre o box </w:t>
      </w:r>
      <w:proofErr w:type="spellStart"/>
      <w:r w:rsidRPr="00C06FB2">
        <w:rPr>
          <w:color w:val="000000" w:themeColor="text1"/>
          <w:sz w:val="24"/>
        </w:rPr>
        <w:t>plot</w:t>
      </w:r>
      <w:proofErr w:type="spellEnd"/>
    </w:p>
    <w:p w:rsidR="008A0333" w:rsidRDefault="00C06FB2" w:rsidP="00C06FB2">
      <w:pPr>
        <w:pStyle w:val="ABNTTexto"/>
        <w:jc w:val="center"/>
      </w:pPr>
      <w:r>
        <w:rPr>
          <w:noProof/>
        </w:rPr>
        <w:drawing>
          <wp:inline distT="0" distB="0" distL="0" distR="0">
            <wp:extent cx="1587500" cy="20701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_plot_explanation.png"/>
                    <pic:cNvPicPr/>
                  </pic:nvPicPr>
                  <pic:blipFill>
                    <a:blip r:embed="rId11">
                      <a:extLst>
                        <a:ext uri="{28A0092B-C50C-407E-A947-70E740481C1C}">
                          <a14:useLocalDpi xmlns:a14="http://schemas.microsoft.com/office/drawing/2010/main" val="0"/>
                        </a:ext>
                      </a:extLst>
                    </a:blip>
                    <a:stretch>
                      <a:fillRect/>
                    </a:stretch>
                  </pic:blipFill>
                  <pic:spPr>
                    <a:xfrm>
                      <a:off x="0" y="0"/>
                      <a:ext cx="1587500" cy="2070100"/>
                    </a:xfrm>
                    <a:prstGeom prst="rect">
                      <a:avLst/>
                    </a:prstGeom>
                  </pic:spPr>
                </pic:pic>
              </a:graphicData>
            </a:graphic>
          </wp:inline>
        </w:drawing>
      </w:r>
    </w:p>
    <w:p w:rsidR="00B82ABC" w:rsidRDefault="004662BE" w:rsidP="006D091C">
      <w:pPr>
        <w:pStyle w:val="ABNTTexto"/>
      </w:pPr>
      <w:r>
        <w:t xml:space="preserve">O Gráfico 2 mostra </w:t>
      </w:r>
      <w:r w:rsidR="00284E2E">
        <w:t xml:space="preserve">a distribuição das idades dos jogadores da NBA ao longo das temporadas utilizando </w:t>
      </w:r>
      <w:r w:rsidR="00284E2E">
        <w:rPr>
          <w:i/>
        </w:rPr>
        <w:t xml:space="preserve">box </w:t>
      </w:r>
      <w:proofErr w:type="spellStart"/>
      <w:r w:rsidR="00284E2E">
        <w:rPr>
          <w:i/>
        </w:rPr>
        <w:t>plots</w:t>
      </w:r>
      <w:proofErr w:type="spellEnd"/>
      <w:r w:rsidR="00284E2E">
        <w:t>.</w:t>
      </w:r>
      <w:r w:rsidR="00284E2E" w:rsidRPr="00284E2E">
        <w:t xml:space="preserve"> A</w:t>
      </w:r>
      <w:r w:rsidR="00284E2E">
        <w:t xml:space="preserve"> partir destes, pode-se ver que está é uma variável </w:t>
      </w:r>
      <w:r w:rsidR="00284E2E">
        <w:lastRenderedPageBreak/>
        <w:t xml:space="preserve">praticamente simétrica para quase todas as temporadas do esporte, com destaque para a temporada de 2007-08. </w:t>
      </w:r>
      <w:r w:rsidR="003D5415">
        <w:t xml:space="preserve">Ainda, pode-se inferir que a idade máxima dos jogadores caiu ao longo das temporadas. </w:t>
      </w:r>
    </w:p>
    <w:p w:rsidR="00D46406" w:rsidRDefault="00D46406" w:rsidP="004662BE">
      <w:pPr>
        <w:pStyle w:val="Legenda"/>
        <w:jc w:val="center"/>
        <w:rPr>
          <w:b/>
          <w:color w:val="000000" w:themeColor="text1"/>
          <w:sz w:val="24"/>
        </w:rPr>
      </w:pPr>
    </w:p>
    <w:p w:rsidR="004662BE" w:rsidRPr="004662BE" w:rsidRDefault="004662BE" w:rsidP="004662BE">
      <w:pPr>
        <w:pStyle w:val="Legenda"/>
        <w:jc w:val="center"/>
        <w:rPr>
          <w:color w:val="000000" w:themeColor="text1"/>
          <w:sz w:val="24"/>
        </w:rPr>
      </w:pPr>
      <w:r w:rsidRPr="004662BE">
        <w:rPr>
          <w:b/>
          <w:color w:val="000000" w:themeColor="text1"/>
          <w:sz w:val="24"/>
        </w:rPr>
        <w:t xml:space="preserve">GRÁFICO </w:t>
      </w:r>
      <w:r w:rsidRPr="004662BE">
        <w:rPr>
          <w:b/>
          <w:color w:val="000000" w:themeColor="text1"/>
          <w:sz w:val="24"/>
        </w:rPr>
        <w:fldChar w:fldCharType="begin"/>
      </w:r>
      <w:r w:rsidRPr="004662BE">
        <w:rPr>
          <w:b/>
          <w:color w:val="000000" w:themeColor="text1"/>
          <w:sz w:val="24"/>
        </w:rPr>
        <w:instrText xml:space="preserve"> SEQ GRÁFICO \* ARABIC </w:instrText>
      </w:r>
      <w:r w:rsidRPr="004662BE">
        <w:rPr>
          <w:b/>
          <w:color w:val="000000" w:themeColor="text1"/>
          <w:sz w:val="24"/>
        </w:rPr>
        <w:fldChar w:fldCharType="separate"/>
      </w:r>
      <w:r w:rsidR="00442B20">
        <w:rPr>
          <w:b/>
          <w:noProof/>
          <w:color w:val="000000" w:themeColor="text1"/>
          <w:sz w:val="24"/>
        </w:rPr>
        <w:t>2</w:t>
      </w:r>
      <w:r w:rsidRPr="004662BE">
        <w:rPr>
          <w:b/>
          <w:color w:val="000000" w:themeColor="text1"/>
          <w:sz w:val="24"/>
        </w:rPr>
        <w:fldChar w:fldCharType="end"/>
      </w:r>
      <w:r w:rsidRPr="004662BE">
        <w:rPr>
          <w:color w:val="000000" w:themeColor="text1"/>
          <w:sz w:val="24"/>
        </w:rPr>
        <w:t xml:space="preserve"> – Distribuição das idades dos jogadores da NBA ao longo das temporadas – 1996 a 2016</w:t>
      </w:r>
    </w:p>
    <w:p w:rsidR="006D091C" w:rsidRDefault="00284E2E" w:rsidP="006D091C">
      <w:pPr>
        <w:pStyle w:val="ABNTTexto"/>
      </w:pPr>
      <w:r>
        <w:rPr>
          <w:noProof/>
        </w:rPr>
        <w:drawing>
          <wp:inline distT="0" distB="0" distL="0" distR="0">
            <wp:extent cx="4475748" cy="325882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_plot_age.png"/>
                    <pic:cNvPicPr/>
                  </pic:nvPicPr>
                  <pic:blipFill rotWithShape="1">
                    <a:blip r:embed="rId12">
                      <a:extLst>
                        <a:ext uri="{28A0092B-C50C-407E-A947-70E740481C1C}">
                          <a14:useLocalDpi xmlns:a14="http://schemas.microsoft.com/office/drawing/2010/main" val="0"/>
                        </a:ext>
                      </a:extLst>
                    </a:blip>
                    <a:srcRect l="8149" t="10812" r="8956" b="3772"/>
                    <a:stretch/>
                  </pic:blipFill>
                  <pic:spPr bwMode="auto">
                    <a:xfrm>
                      <a:off x="0" y="0"/>
                      <a:ext cx="4476358" cy="3259264"/>
                    </a:xfrm>
                    <a:prstGeom prst="rect">
                      <a:avLst/>
                    </a:prstGeom>
                    <a:ln>
                      <a:noFill/>
                    </a:ln>
                    <a:extLst>
                      <a:ext uri="{53640926-AAD7-44D8-BBD7-CCE9431645EC}">
                        <a14:shadowObscured xmlns:a14="http://schemas.microsoft.com/office/drawing/2010/main"/>
                      </a:ext>
                    </a:extLst>
                  </pic:spPr>
                </pic:pic>
              </a:graphicData>
            </a:graphic>
          </wp:inline>
        </w:drawing>
      </w:r>
    </w:p>
    <w:p w:rsidR="003D5415" w:rsidRDefault="003D5415" w:rsidP="006D091C">
      <w:pPr>
        <w:pStyle w:val="ABNTTexto"/>
        <w:rPr>
          <w:rStyle w:val="Hyperlink"/>
        </w:rPr>
      </w:pPr>
      <w:r>
        <w:t xml:space="preserve">Fonte: </w:t>
      </w:r>
      <w:hyperlink r:id="rId13" w:history="1">
        <w:r w:rsidRPr="00CE3DC8">
          <w:rPr>
            <w:rStyle w:val="Hyperlink"/>
          </w:rPr>
          <w:t>https://www.kaggle.com/justinas/nba-players-data</w:t>
        </w:r>
      </w:hyperlink>
      <w:r>
        <w:rPr>
          <w:rStyle w:val="Hyperlink"/>
        </w:rPr>
        <w:t xml:space="preserve"> </w:t>
      </w:r>
    </w:p>
    <w:p w:rsidR="003D5415" w:rsidRPr="006D091C" w:rsidRDefault="003D5415" w:rsidP="003D5415">
      <w:pPr>
        <w:pStyle w:val="ABNTTexto"/>
        <w:ind w:firstLine="0"/>
      </w:pPr>
    </w:p>
    <w:p w:rsidR="00DA2631" w:rsidRDefault="00F13E06" w:rsidP="00DA2631">
      <w:pPr>
        <w:pStyle w:val="Ttulo"/>
        <w:numPr>
          <w:ilvl w:val="1"/>
          <w:numId w:val="2"/>
        </w:numPr>
      </w:pPr>
      <w:bookmarkStart w:id="6" w:name="_Toc11532857"/>
      <w:r>
        <w:t xml:space="preserve">GRÁFICOS DE </w:t>
      </w:r>
      <w:r w:rsidR="001A744A">
        <w:t>COLUNA</w:t>
      </w:r>
      <w:r>
        <w:t xml:space="preserve"> E </w:t>
      </w:r>
      <w:r w:rsidR="00D64000">
        <w:t>HISTOGRAMA</w:t>
      </w:r>
      <w:bookmarkEnd w:id="6"/>
      <w:r>
        <w:t>S</w:t>
      </w:r>
    </w:p>
    <w:p w:rsidR="001A744A" w:rsidRPr="006C7E0D" w:rsidRDefault="001A744A" w:rsidP="00DA2631">
      <w:pPr>
        <w:pStyle w:val="ABNTTexto"/>
      </w:pPr>
      <w:r>
        <w:t xml:space="preserve">As visualizações apresentadas em formato de coluna são utilizadas para comparação de dados contínuos sobre dados discretos. </w:t>
      </w:r>
      <w:r w:rsidR="00374DA9">
        <w:t>Desta forma, é possível comparar categorias, já que o eixo y deste tipo de gráfico apresenta o valor resultante do agrupamento das categorias presentes no eixo x. O</w:t>
      </w:r>
      <w:r w:rsidR="003027F2">
        <w:t xml:space="preserve"> Gráfico 2 mostra a quantidade média de calorias por bebida para cada um dos grupos de bebidas da rede Starbucks</w:t>
      </w:r>
      <w:r w:rsidR="00374DA9">
        <w:t>. Neste caso, o eixo y representa a média do agrupamento dos dados pertencentes a cada uma das nove categorias presentes no eixo x.</w:t>
      </w:r>
      <w:r w:rsidR="006C7E0D">
        <w:t xml:space="preserve"> Através desta visualização, pode-se ver que bebidas na categoria de café (</w:t>
      </w:r>
      <w:proofErr w:type="spellStart"/>
      <w:r w:rsidR="006C7E0D">
        <w:rPr>
          <w:i/>
        </w:rPr>
        <w:t>Coffee</w:t>
      </w:r>
      <w:proofErr w:type="spellEnd"/>
      <w:r w:rsidR="006C7E0D">
        <w:t xml:space="preserve">), são as menos calóricas, enquanto bebidas mais sofisticadas, como </w:t>
      </w:r>
      <w:proofErr w:type="spellStart"/>
      <w:r w:rsidR="006C7E0D">
        <w:rPr>
          <w:i/>
        </w:rPr>
        <w:t>Smoothies</w:t>
      </w:r>
      <w:proofErr w:type="spellEnd"/>
      <w:r w:rsidR="006C7E0D">
        <w:t>, apresentam mais calorias por porção.</w:t>
      </w:r>
    </w:p>
    <w:p w:rsidR="001C58EA" w:rsidRDefault="001C58EA" w:rsidP="00DA2631">
      <w:pPr>
        <w:pStyle w:val="ABNTTexto"/>
      </w:pPr>
    </w:p>
    <w:p w:rsidR="003027F2" w:rsidRPr="003027F2" w:rsidRDefault="003027F2" w:rsidP="003027F2">
      <w:pPr>
        <w:pStyle w:val="Legenda"/>
        <w:jc w:val="center"/>
        <w:rPr>
          <w:color w:val="000000" w:themeColor="text1"/>
          <w:sz w:val="24"/>
        </w:rPr>
      </w:pPr>
      <w:r w:rsidRPr="003027F2">
        <w:rPr>
          <w:b/>
          <w:color w:val="000000" w:themeColor="text1"/>
          <w:sz w:val="24"/>
        </w:rPr>
        <w:lastRenderedPageBreak/>
        <w:t xml:space="preserve">GRÁFICO </w:t>
      </w:r>
      <w:r w:rsidRPr="003027F2">
        <w:rPr>
          <w:b/>
          <w:color w:val="000000" w:themeColor="text1"/>
          <w:sz w:val="24"/>
        </w:rPr>
        <w:fldChar w:fldCharType="begin"/>
      </w:r>
      <w:r w:rsidRPr="003027F2">
        <w:rPr>
          <w:b/>
          <w:color w:val="000000" w:themeColor="text1"/>
          <w:sz w:val="24"/>
        </w:rPr>
        <w:instrText xml:space="preserve"> SEQ GRÁFICO \* ARABIC </w:instrText>
      </w:r>
      <w:r w:rsidRPr="003027F2">
        <w:rPr>
          <w:b/>
          <w:color w:val="000000" w:themeColor="text1"/>
          <w:sz w:val="24"/>
        </w:rPr>
        <w:fldChar w:fldCharType="separate"/>
      </w:r>
      <w:r w:rsidR="00442B20">
        <w:rPr>
          <w:b/>
          <w:noProof/>
          <w:color w:val="000000" w:themeColor="text1"/>
          <w:sz w:val="24"/>
        </w:rPr>
        <w:t>3</w:t>
      </w:r>
      <w:r w:rsidRPr="003027F2">
        <w:rPr>
          <w:b/>
          <w:color w:val="000000" w:themeColor="text1"/>
          <w:sz w:val="24"/>
        </w:rPr>
        <w:fldChar w:fldCharType="end"/>
      </w:r>
      <w:r w:rsidRPr="003027F2">
        <w:rPr>
          <w:b/>
          <w:color w:val="000000" w:themeColor="text1"/>
          <w:sz w:val="24"/>
        </w:rPr>
        <w:t xml:space="preserve"> </w:t>
      </w:r>
      <w:r w:rsidRPr="003027F2">
        <w:rPr>
          <w:color w:val="000000" w:themeColor="text1"/>
          <w:sz w:val="24"/>
        </w:rPr>
        <w:t>- Média de calorias por grupo de bebidas da rede Starbucks</w:t>
      </w:r>
    </w:p>
    <w:p w:rsidR="003027F2" w:rsidRDefault="003027F2" w:rsidP="003027F2">
      <w:pPr>
        <w:pStyle w:val="ABNTTexto"/>
        <w:keepNext/>
      </w:pPr>
      <w:r>
        <w:rPr>
          <w:noProof/>
        </w:rPr>
        <w:drawing>
          <wp:inline distT="0" distB="0" distL="0" distR="0">
            <wp:extent cx="4477013" cy="4628515"/>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ories_beverage.png"/>
                    <pic:cNvPicPr/>
                  </pic:nvPicPr>
                  <pic:blipFill rotWithShape="1">
                    <a:blip r:embed="rId14">
                      <a:extLst>
                        <a:ext uri="{28A0092B-C50C-407E-A947-70E740481C1C}">
                          <a14:useLocalDpi xmlns:a14="http://schemas.microsoft.com/office/drawing/2010/main" val="0"/>
                        </a:ext>
                      </a:extLst>
                    </a:blip>
                    <a:srcRect l="8267" t="11676" r="8801"/>
                    <a:stretch/>
                  </pic:blipFill>
                  <pic:spPr bwMode="auto">
                    <a:xfrm>
                      <a:off x="0" y="0"/>
                      <a:ext cx="4478366" cy="4629914"/>
                    </a:xfrm>
                    <a:prstGeom prst="rect">
                      <a:avLst/>
                    </a:prstGeom>
                    <a:ln>
                      <a:noFill/>
                    </a:ln>
                    <a:extLst>
                      <a:ext uri="{53640926-AAD7-44D8-BBD7-CCE9431645EC}">
                        <a14:shadowObscured xmlns:a14="http://schemas.microsoft.com/office/drawing/2010/main"/>
                      </a:ext>
                    </a:extLst>
                  </pic:spPr>
                </pic:pic>
              </a:graphicData>
            </a:graphic>
          </wp:inline>
        </w:drawing>
      </w:r>
    </w:p>
    <w:p w:rsidR="004B3A44" w:rsidRDefault="004B3A44" w:rsidP="003027F2">
      <w:pPr>
        <w:pStyle w:val="ABNTTexto"/>
        <w:keepNext/>
      </w:pPr>
      <w:r>
        <w:t xml:space="preserve">Fonte: </w:t>
      </w:r>
      <w:hyperlink r:id="rId15" w:history="1">
        <w:r w:rsidRPr="00D85238">
          <w:rPr>
            <w:rStyle w:val="Hyperlink"/>
          </w:rPr>
          <w:t>https://www.kaggle.com/starbucks/starbucks-menu/</w:t>
        </w:r>
      </w:hyperlink>
      <w:r>
        <w:t xml:space="preserve"> </w:t>
      </w:r>
    </w:p>
    <w:p w:rsidR="00DA2631" w:rsidRDefault="003027F2" w:rsidP="00DA2631">
      <w:pPr>
        <w:pStyle w:val="ABNTTexto"/>
      </w:pPr>
      <w:r>
        <w:t xml:space="preserve"> </w:t>
      </w:r>
      <w:r w:rsidR="00D46406">
        <w:t xml:space="preserve">Outro uso muito comum de gráficos de barra é a construção de histogramas. </w:t>
      </w:r>
      <w:r w:rsidR="007D7C0F">
        <w:t xml:space="preserve">Esta visualização consiste no número de ocorrências de um dado valor presente no conjunto de dados. </w:t>
      </w:r>
      <w:r w:rsidR="00D46406">
        <w:t>Através d</w:t>
      </w:r>
      <w:r w:rsidR="007D7C0F">
        <w:t>os histogramas</w:t>
      </w:r>
      <w:r w:rsidR="00D46406">
        <w:t xml:space="preserve">, é possível enxergar como ocorre a distribuição </w:t>
      </w:r>
      <w:r w:rsidR="00476B55">
        <w:t xml:space="preserve">de frequência </w:t>
      </w:r>
      <w:r w:rsidR="00D46406">
        <w:t xml:space="preserve">das amostras acerca de uma dada </w:t>
      </w:r>
      <w:r w:rsidR="00493AD4">
        <w:t xml:space="preserve">característica do </w:t>
      </w:r>
      <w:proofErr w:type="spellStart"/>
      <w:r w:rsidR="00493AD4">
        <w:rPr>
          <w:i/>
        </w:rPr>
        <w:t>dataset</w:t>
      </w:r>
      <w:proofErr w:type="spellEnd"/>
      <w:r w:rsidR="00D46406">
        <w:t xml:space="preserve">. </w:t>
      </w:r>
      <w:r w:rsidR="007D7C0F">
        <w:t>Logo, é possível entender se uma variável possui seus valores distribuídos de forma balanceada ou não, o que pode influenciar tanto as métricas calculadas no conjunto (média e mediana, por exemplo), assim como decisões tomadas a partir desses dados.</w:t>
      </w:r>
    </w:p>
    <w:p w:rsidR="00984C95" w:rsidRPr="001D3AC9" w:rsidRDefault="001D3AC9" w:rsidP="00DA2631">
      <w:pPr>
        <w:pStyle w:val="ABNTTexto"/>
      </w:pPr>
      <w:r>
        <w:t xml:space="preserve">O Gráfico 4 representa um histograma que mostra a quantidade de itens do menu da rede americana de </w:t>
      </w:r>
      <w:proofErr w:type="spellStart"/>
      <w:r>
        <w:rPr>
          <w:i/>
        </w:rPr>
        <w:t>fast</w:t>
      </w:r>
      <w:proofErr w:type="spellEnd"/>
      <w:r>
        <w:rPr>
          <w:i/>
        </w:rPr>
        <w:t xml:space="preserve"> </w:t>
      </w:r>
      <w:proofErr w:type="spellStart"/>
      <w:r>
        <w:rPr>
          <w:i/>
        </w:rPr>
        <w:t>food</w:t>
      </w:r>
      <w:proofErr w:type="spellEnd"/>
      <w:r>
        <w:t xml:space="preserve"> McDonald’s por quantidade de calorias presentes nos mesmos. Deste forma, enxerga-se a quantidade de itens para cada faixa de calorias. A maior parte dos itens possui entre 250 e 375 calorias, sendo que alguns poucos possuem mais de 1000 calorias. </w:t>
      </w:r>
      <w:r w:rsidR="00442B20">
        <w:t>A média e a mediana são, respectivamente, 368,27 e 340 calorias.</w:t>
      </w:r>
    </w:p>
    <w:p w:rsidR="007D7C0F" w:rsidRPr="00A83220" w:rsidRDefault="00A83220" w:rsidP="00A83220">
      <w:pPr>
        <w:pStyle w:val="Legenda"/>
        <w:jc w:val="center"/>
        <w:rPr>
          <w:color w:val="000000" w:themeColor="text1"/>
          <w:sz w:val="24"/>
        </w:rPr>
      </w:pPr>
      <w:r w:rsidRPr="00A83220">
        <w:rPr>
          <w:b/>
          <w:color w:val="000000" w:themeColor="text1"/>
          <w:sz w:val="24"/>
        </w:rPr>
        <w:lastRenderedPageBreak/>
        <w:t xml:space="preserve">GRÁFICO </w:t>
      </w:r>
      <w:r w:rsidRPr="00A83220">
        <w:rPr>
          <w:b/>
          <w:color w:val="000000" w:themeColor="text1"/>
          <w:sz w:val="24"/>
        </w:rPr>
        <w:fldChar w:fldCharType="begin"/>
      </w:r>
      <w:r w:rsidRPr="00442B20">
        <w:rPr>
          <w:b/>
          <w:color w:val="000000" w:themeColor="text1"/>
          <w:sz w:val="24"/>
        </w:rPr>
        <w:instrText xml:space="preserve"> SEQ GRÁFICO \* ARABIC </w:instrText>
      </w:r>
      <w:r w:rsidRPr="00A83220">
        <w:rPr>
          <w:b/>
          <w:color w:val="000000" w:themeColor="text1"/>
          <w:sz w:val="24"/>
        </w:rPr>
        <w:fldChar w:fldCharType="separate"/>
      </w:r>
      <w:r w:rsidR="00442B20">
        <w:rPr>
          <w:b/>
          <w:noProof/>
          <w:color w:val="000000" w:themeColor="text1"/>
          <w:sz w:val="24"/>
        </w:rPr>
        <w:t>4</w:t>
      </w:r>
      <w:r w:rsidRPr="00A83220">
        <w:rPr>
          <w:b/>
          <w:color w:val="000000" w:themeColor="text1"/>
          <w:sz w:val="24"/>
        </w:rPr>
        <w:fldChar w:fldCharType="end"/>
      </w:r>
      <w:r w:rsidRPr="00A83220">
        <w:rPr>
          <w:color w:val="000000" w:themeColor="text1"/>
          <w:sz w:val="24"/>
        </w:rPr>
        <w:t xml:space="preserve"> - Quantidade de itens do menu da rede McDonald’s por quantidade de calorias</w:t>
      </w:r>
    </w:p>
    <w:p w:rsidR="007D7C0F" w:rsidRDefault="007D7C0F" w:rsidP="00DA2631">
      <w:pPr>
        <w:pStyle w:val="ABNTTexto"/>
      </w:pPr>
      <w:r>
        <w:rPr>
          <w:noProof/>
        </w:rPr>
        <w:drawing>
          <wp:inline distT="0" distB="0" distL="0" distR="0">
            <wp:extent cx="4320000" cy="418274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ories_dist_mc.png"/>
                    <pic:cNvPicPr/>
                  </pic:nvPicPr>
                  <pic:blipFill rotWithShape="1">
                    <a:blip r:embed="rId16">
                      <a:extLst>
                        <a:ext uri="{28A0092B-C50C-407E-A947-70E740481C1C}">
                          <a14:useLocalDpi xmlns:a14="http://schemas.microsoft.com/office/drawing/2010/main" val="0"/>
                        </a:ext>
                      </a:extLst>
                    </a:blip>
                    <a:srcRect l="10401" t="11125" r="9575" b="9056"/>
                    <a:stretch/>
                  </pic:blipFill>
                  <pic:spPr bwMode="auto">
                    <a:xfrm>
                      <a:off x="0" y="0"/>
                      <a:ext cx="4321332" cy="4184035"/>
                    </a:xfrm>
                    <a:prstGeom prst="rect">
                      <a:avLst/>
                    </a:prstGeom>
                    <a:ln>
                      <a:noFill/>
                    </a:ln>
                    <a:extLst>
                      <a:ext uri="{53640926-AAD7-44D8-BBD7-CCE9431645EC}">
                        <a14:shadowObscured xmlns:a14="http://schemas.microsoft.com/office/drawing/2010/main"/>
                      </a:ext>
                    </a:extLst>
                  </pic:spPr>
                </pic:pic>
              </a:graphicData>
            </a:graphic>
          </wp:inline>
        </w:drawing>
      </w:r>
    </w:p>
    <w:p w:rsidR="007D7C0F" w:rsidRDefault="007D7C0F" w:rsidP="00DA2631">
      <w:pPr>
        <w:pStyle w:val="ABNTTexto"/>
      </w:pPr>
      <w:r>
        <w:t xml:space="preserve">Fonte: </w:t>
      </w:r>
      <w:r w:rsidRPr="007D7C0F">
        <w:rPr>
          <w:rFonts w:ascii="Calibri" w:hAnsi="Calibri" w:cs="Calibri"/>
        </w:rPr>
        <w:t>﻿</w:t>
      </w:r>
      <w:hyperlink r:id="rId17" w:history="1">
        <w:r w:rsidRPr="00D85238">
          <w:rPr>
            <w:rStyle w:val="Hyperlink"/>
          </w:rPr>
          <w:t>https://www.kaggle.com/mcdonalds/nutrition-facts/</w:t>
        </w:r>
      </w:hyperlink>
    </w:p>
    <w:p w:rsidR="00442B20" w:rsidRPr="00442B20" w:rsidRDefault="00442B20" w:rsidP="00DA2631">
      <w:pPr>
        <w:pStyle w:val="ABNTTexto"/>
      </w:pPr>
      <w:r>
        <w:t xml:space="preserve">Por outro lado, a distribuição da quantidade de itens por quantidade de sódio não apresenta o mesmo comportamento, como mostra o Gráfico 5. Existem muitos itens com menos de 250mg de sódio, mas também existem muitos itens acima desta quantidade, sendo que alguns deles apresentam valores acima de 2000. Os valores de média e mediana comprovam esta distribuição não uniforme. Seus valores são, respectivamente, 495,75 e 190. Este também é um exemplo de como a média é mais influenciada por </w:t>
      </w:r>
      <w:proofErr w:type="spellStart"/>
      <w:r>
        <w:rPr>
          <w:i/>
        </w:rPr>
        <w:t>outliers</w:t>
      </w:r>
      <w:proofErr w:type="spellEnd"/>
      <w:r>
        <w:t xml:space="preserve"> que a mediana. </w:t>
      </w:r>
    </w:p>
    <w:p w:rsidR="00442B20" w:rsidRPr="00A83220" w:rsidRDefault="00442B20" w:rsidP="00442B20">
      <w:pPr>
        <w:pStyle w:val="Legenda"/>
        <w:jc w:val="center"/>
        <w:rPr>
          <w:color w:val="000000" w:themeColor="text1"/>
          <w:sz w:val="24"/>
        </w:rPr>
      </w:pPr>
      <w:r w:rsidRPr="00442B20">
        <w:rPr>
          <w:b/>
          <w:color w:val="000000" w:themeColor="text1"/>
          <w:sz w:val="24"/>
        </w:rPr>
        <w:t xml:space="preserve">GRÁFICO </w:t>
      </w:r>
      <w:r w:rsidRPr="00442B20">
        <w:rPr>
          <w:b/>
          <w:color w:val="000000" w:themeColor="text1"/>
          <w:sz w:val="24"/>
        </w:rPr>
        <w:fldChar w:fldCharType="begin"/>
      </w:r>
      <w:r w:rsidRPr="00442B20">
        <w:rPr>
          <w:b/>
          <w:color w:val="000000" w:themeColor="text1"/>
          <w:sz w:val="24"/>
        </w:rPr>
        <w:instrText xml:space="preserve"> SEQ GRÁFICO \* ARABIC </w:instrText>
      </w:r>
      <w:r w:rsidRPr="00442B20">
        <w:rPr>
          <w:b/>
          <w:color w:val="000000" w:themeColor="text1"/>
          <w:sz w:val="24"/>
        </w:rPr>
        <w:fldChar w:fldCharType="separate"/>
      </w:r>
      <w:r w:rsidRPr="00442B20">
        <w:rPr>
          <w:b/>
          <w:noProof/>
          <w:color w:val="000000" w:themeColor="text1"/>
          <w:sz w:val="24"/>
        </w:rPr>
        <w:t>5</w:t>
      </w:r>
      <w:r w:rsidRPr="00442B20">
        <w:rPr>
          <w:b/>
          <w:color w:val="000000" w:themeColor="text1"/>
          <w:sz w:val="24"/>
        </w:rPr>
        <w:fldChar w:fldCharType="end"/>
      </w:r>
      <w:r w:rsidRPr="00442B20">
        <w:rPr>
          <w:b/>
          <w:color w:val="000000" w:themeColor="text1"/>
          <w:sz w:val="24"/>
        </w:rPr>
        <w:t xml:space="preserve"> </w:t>
      </w:r>
      <w:r w:rsidRPr="00A83220">
        <w:rPr>
          <w:color w:val="000000" w:themeColor="text1"/>
          <w:sz w:val="24"/>
        </w:rPr>
        <w:t xml:space="preserve">- Quantidade de itens do menu da rede McDonald’s por quantidade de </w:t>
      </w:r>
      <w:r>
        <w:rPr>
          <w:color w:val="000000" w:themeColor="text1"/>
          <w:sz w:val="24"/>
        </w:rPr>
        <w:t>sódio</w:t>
      </w:r>
    </w:p>
    <w:p w:rsidR="007D7C0F" w:rsidRDefault="007D7C0F" w:rsidP="00DA2631">
      <w:pPr>
        <w:pStyle w:val="ABNTTexto"/>
      </w:pPr>
    </w:p>
    <w:p w:rsidR="00442B20" w:rsidRDefault="00442B20" w:rsidP="00442B20">
      <w:pPr>
        <w:pStyle w:val="ABNTTexto"/>
      </w:pPr>
      <w:r>
        <w:rPr>
          <w:noProof/>
        </w:rPr>
        <w:lastRenderedPageBreak/>
        <w:drawing>
          <wp:inline distT="0" distB="0" distL="0" distR="0">
            <wp:extent cx="4377055" cy="4183200"/>
            <wp:effectExtent l="0" t="0" r="444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dium.png"/>
                    <pic:cNvPicPr/>
                  </pic:nvPicPr>
                  <pic:blipFill rotWithShape="1">
                    <a:blip r:embed="rId18">
                      <a:extLst>
                        <a:ext uri="{28A0092B-C50C-407E-A947-70E740481C1C}">
                          <a14:useLocalDpi xmlns:a14="http://schemas.microsoft.com/office/drawing/2010/main" val="0"/>
                        </a:ext>
                      </a:extLst>
                    </a:blip>
                    <a:srcRect l="9868" t="11125" r="9057" b="9053"/>
                    <a:stretch/>
                  </pic:blipFill>
                  <pic:spPr bwMode="auto">
                    <a:xfrm>
                      <a:off x="0" y="0"/>
                      <a:ext cx="4378102" cy="4184201"/>
                    </a:xfrm>
                    <a:prstGeom prst="rect">
                      <a:avLst/>
                    </a:prstGeom>
                    <a:ln>
                      <a:noFill/>
                    </a:ln>
                    <a:extLst>
                      <a:ext uri="{53640926-AAD7-44D8-BBD7-CCE9431645EC}">
                        <a14:shadowObscured xmlns:a14="http://schemas.microsoft.com/office/drawing/2010/main"/>
                      </a:ext>
                    </a:extLst>
                  </pic:spPr>
                </pic:pic>
              </a:graphicData>
            </a:graphic>
          </wp:inline>
        </w:drawing>
      </w:r>
      <w:r w:rsidRPr="00442B20">
        <w:t xml:space="preserve"> </w:t>
      </w:r>
    </w:p>
    <w:p w:rsidR="00442B20" w:rsidRDefault="00442B20" w:rsidP="00442B20">
      <w:pPr>
        <w:pStyle w:val="ABNTTexto"/>
      </w:pPr>
      <w:r>
        <w:t xml:space="preserve">Fonte: </w:t>
      </w:r>
      <w:r w:rsidRPr="007D7C0F">
        <w:rPr>
          <w:rFonts w:ascii="Calibri" w:hAnsi="Calibri" w:cs="Calibri"/>
        </w:rPr>
        <w:t>﻿</w:t>
      </w:r>
      <w:hyperlink r:id="rId19" w:history="1">
        <w:r w:rsidRPr="00D85238">
          <w:rPr>
            <w:rStyle w:val="Hyperlink"/>
          </w:rPr>
          <w:t>https://www.kaggle.com/mcdonalds/nutrition-facts/</w:t>
        </w:r>
      </w:hyperlink>
    </w:p>
    <w:p w:rsidR="00442B20" w:rsidRDefault="00442B20" w:rsidP="00DA2631">
      <w:pPr>
        <w:pStyle w:val="ABNTTexto"/>
      </w:pPr>
    </w:p>
    <w:p w:rsidR="00DA2631" w:rsidRDefault="00A61932" w:rsidP="00DA2631">
      <w:pPr>
        <w:pStyle w:val="Ttulo"/>
        <w:numPr>
          <w:ilvl w:val="1"/>
          <w:numId w:val="2"/>
        </w:numPr>
      </w:pPr>
      <w:r>
        <w:t xml:space="preserve">GRÁFICOS DE LINHA </w:t>
      </w:r>
    </w:p>
    <w:p w:rsidR="00DA2631" w:rsidRDefault="00DA2631" w:rsidP="00DA2631">
      <w:pPr>
        <w:pStyle w:val="ABNTTexto"/>
      </w:pPr>
      <w:r>
        <w:t>[Definições]</w:t>
      </w:r>
    </w:p>
    <w:p w:rsidR="00DA2631" w:rsidRDefault="00DA2631" w:rsidP="00DA2631">
      <w:pPr>
        <w:pStyle w:val="ABNTTexto"/>
      </w:pPr>
      <w:r>
        <w:t>[Rodar e analisar exemplos]</w:t>
      </w:r>
    </w:p>
    <w:p w:rsidR="00DA2631" w:rsidRDefault="00D64000" w:rsidP="00DA2631">
      <w:pPr>
        <w:pStyle w:val="Ttulo"/>
        <w:numPr>
          <w:ilvl w:val="1"/>
          <w:numId w:val="2"/>
        </w:numPr>
      </w:pPr>
      <w:bookmarkStart w:id="7" w:name="_Toc11532859"/>
      <w:r>
        <w:t>GRÁFICOS DE DISPERSÃO (</w:t>
      </w:r>
      <w:r>
        <w:rPr>
          <w:i/>
        </w:rPr>
        <w:t>SCATTERPLOTS</w:t>
      </w:r>
      <w:r>
        <w:t>)</w:t>
      </w:r>
      <w:bookmarkEnd w:id="7"/>
    </w:p>
    <w:p w:rsidR="00DA2631" w:rsidRPr="00DA2631" w:rsidRDefault="00DA2631" w:rsidP="00DA2631">
      <w:pPr>
        <w:pStyle w:val="ABNTTexto"/>
      </w:pPr>
      <w:r>
        <w:t>[Definições]</w:t>
      </w:r>
    </w:p>
    <w:p w:rsidR="00DA2631" w:rsidRDefault="00DA2631" w:rsidP="00DA2631">
      <w:pPr>
        <w:pStyle w:val="ABNTTexto"/>
      </w:pPr>
      <w:r>
        <w:t>[Rodar e analisar exemplos]</w:t>
      </w:r>
      <w:r w:rsidRPr="00F91718">
        <w:t xml:space="preserve"> </w:t>
      </w:r>
    </w:p>
    <w:p w:rsidR="00497A93" w:rsidRDefault="00497A93" w:rsidP="00497A93">
      <w:pPr>
        <w:pStyle w:val="Ttulo"/>
        <w:numPr>
          <w:ilvl w:val="1"/>
          <w:numId w:val="2"/>
        </w:numPr>
      </w:pPr>
      <w:r>
        <w:t xml:space="preserve">GRÁFICOS DE </w:t>
      </w:r>
      <w:r>
        <w:t>CALOR</w:t>
      </w:r>
      <w:r>
        <w:t xml:space="preserve"> (</w:t>
      </w:r>
      <w:r>
        <w:rPr>
          <w:i/>
        </w:rPr>
        <w:t>HEATMAPS</w:t>
      </w:r>
      <w:r>
        <w:t>)</w:t>
      </w:r>
    </w:p>
    <w:p w:rsidR="00497A93" w:rsidRPr="00DA2631" w:rsidRDefault="00497A93" w:rsidP="00497A93">
      <w:pPr>
        <w:pStyle w:val="ABNTTexto"/>
      </w:pPr>
      <w:r>
        <w:t>[Definições]</w:t>
      </w:r>
    </w:p>
    <w:p w:rsidR="00497A93" w:rsidRDefault="00497A93" w:rsidP="00497A93">
      <w:pPr>
        <w:pStyle w:val="ABNTTexto"/>
      </w:pPr>
      <w:r>
        <w:t>[Rodar e analisar exemplos]</w:t>
      </w:r>
      <w:r w:rsidRPr="00F91718">
        <w:t xml:space="preserve"> </w:t>
      </w:r>
    </w:p>
    <w:p w:rsidR="00497A93" w:rsidRDefault="00497A93" w:rsidP="00497A93">
      <w:pPr>
        <w:pStyle w:val="Ttulo"/>
        <w:numPr>
          <w:ilvl w:val="1"/>
          <w:numId w:val="2"/>
        </w:numPr>
      </w:pPr>
      <w:r>
        <w:t xml:space="preserve">GRÁFICOS DE </w:t>
      </w:r>
      <w:r>
        <w:t>VIOLINO</w:t>
      </w:r>
      <w:r>
        <w:t xml:space="preserve"> (</w:t>
      </w:r>
      <w:r>
        <w:rPr>
          <w:i/>
        </w:rPr>
        <w:t>VIOLIN PLOTS</w:t>
      </w:r>
      <w:r>
        <w:t>)</w:t>
      </w:r>
    </w:p>
    <w:p w:rsidR="00497A93" w:rsidRPr="00DA2631" w:rsidRDefault="00497A93" w:rsidP="00497A93">
      <w:pPr>
        <w:pStyle w:val="ABNTTexto"/>
      </w:pPr>
      <w:r>
        <w:t>[Definições]</w:t>
      </w:r>
      <w:bookmarkStart w:id="8" w:name="_GoBack"/>
      <w:bookmarkEnd w:id="8"/>
    </w:p>
    <w:p w:rsidR="00497A93" w:rsidRDefault="00497A93" w:rsidP="00497A93">
      <w:pPr>
        <w:pStyle w:val="ABNTTexto"/>
      </w:pPr>
      <w:r>
        <w:lastRenderedPageBreak/>
        <w:t>[Rodar e analisar exemplos]</w:t>
      </w:r>
      <w:r w:rsidRPr="00F91718">
        <w:t xml:space="preserve"> </w:t>
      </w:r>
    </w:p>
    <w:p w:rsidR="00497A93" w:rsidRPr="00F91718" w:rsidRDefault="00497A93" w:rsidP="00DA2631">
      <w:pPr>
        <w:pStyle w:val="ABNTTexto"/>
      </w:pPr>
    </w:p>
    <w:p w:rsidR="006068B7" w:rsidRPr="00851AE8" w:rsidRDefault="006068B7" w:rsidP="00380293">
      <w:pPr>
        <w:pStyle w:val="ABNTTexto"/>
        <w:ind w:firstLine="0"/>
        <w:rPr>
          <w:b/>
        </w:rPr>
      </w:pPr>
    </w:p>
    <w:p w:rsidR="00755D2F" w:rsidRDefault="00755D2F" w:rsidP="00755D2F">
      <w:pPr>
        <w:pStyle w:val="Ttulo"/>
        <w:numPr>
          <w:ilvl w:val="0"/>
          <w:numId w:val="2"/>
        </w:numPr>
      </w:pPr>
      <w:bookmarkStart w:id="9" w:name="_Toc11532860"/>
      <w:r>
        <w:t>ESCOLHA DE LINGUAGEM DE PROGRAMAÇÃO PARA DESENVOLVIMENTO</w:t>
      </w:r>
      <w:bookmarkEnd w:id="9"/>
    </w:p>
    <w:p w:rsidR="00755D2F" w:rsidRDefault="00755D2F" w:rsidP="00755D2F">
      <w:pPr>
        <w:pStyle w:val="ABNTTexto"/>
      </w:pPr>
    </w:p>
    <w:p w:rsidR="00737089" w:rsidRDefault="00380293" w:rsidP="00755D2F">
      <w:pPr>
        <w:pStyle w:val="ABNTTexto"/>
      </w:pPr>
      <w:r>
        <w:t xml:space="preserve">Para o desenvolvimento da ferramenta proposta, foi escolhida a linguagem de programação Python. </w:t>
      </w:r>
      <w:r w:rsidR="00206AE3">
        <w:t>Essa linguagem possui alta compatibilidade com fontes de dados, a exemplo do SQL Server</w:t>
      </w:r>
      <w:r w:rsidR="00B515CF">
        <w:t>,</w:t>
      </w:r>
      <w:r w:rsidR="00206AE3">
        <w:t xml:space="preserve"> através da biblioteca </w:t>
      </w:r>
      <w:proofErr w:type="spellStart"/>
      <w:r w:rsidR="00206AE3">
        <w:rPr>
          <w:i/>
        </w:rPr>
        <w:t>pyodbc</w:t>
      </w:r>
      <w:proofErr w:type="spellEnd"/>
      <w:r w:rsidR="00206AE3" w:rsidRPr="00B515CF">
        <w:rPr>
          <w:rStyle w:val="Refdenotaderodap"/>
        </w:rPr>
        <w:footnoteReference w:id="4"/>
      </w:r>
      <w:r w:rsidR="00B515CF" w:rsidRPr="00B515CF">
        <w:t xml:space="preserve">, </w:t>
      </w:r>
      <w:r w:rsidR="00B515CF">
        <w:t xml:space="preserve">de arquivos </w:t>
      </w:r>
      <w:proofErr w:type="spellStart"/>
      <w:r w:rsidR="00B515CF">
        <w:rPr>
          <w:i/>
        </w:rPr>
        <w:t>csv</w:t>
      </w:r>
      <w:proofErr w:type="spellEnd"/>
      <w:r w:rsidR="00B515CF">
        <w:rPr>
          <w:i/>
        </w:rPr>
        <w:t xml:space="preserve"> </w:t>
      </w:r>
      <w:r w:rsidR="00B515CF">
        <w:t>(</w:t>
      </w:r>
      <w:proofErr w:type="spellStart"/>
      <w:r w:rsidR="00B515CF">
        <w:rPr>
          <w:i/>
        </w:rPr>
        <w:t>comma</w:t>
      </w:r>
      <w:proofErr w:type="spellEnd"/>
      <w:r w:rsidR="00B515CF">
        <w:rPr>
          <w:i/>
        </w:rPr>
        <w:t xml:space="preserve"> </w:t>
      </w:r>
      <w:proofErr w:type="spellStart"/>
      <w:r w:rsidR="00B515CF">
        <w:rPr>
          <w:i/>
        </w:rPr>
        <w:t>separated</w:t>
      </w:r>
      <w:proofErr w:type="spellEnd"/>
      <w:r w:rsidR="00B515CF">
        <w:rPr>
          <w:i/>
        </w:rPr>
        <w:t xml:space="preserve"> </w:t>
      </w:r>
      <w:proofErr w:type="spellStart"/>
      <w:r w:rsidR="00B515CF" w:rsidRPr="00B515CF">
        <w:t>values</w:t>
      </w:r>
      <w:proofErr w:type="spellEnd"/>
      <w:r w:rsidR="00B515CF">
        <w:t xml:space="preserve">) </w:t>
      </w:r>
      <w:r w:rsidR="00B515CF" w:rsidRPr="00B515CF">
        <w:t>e</w:t>
      </w:r>
      <w:r w:rsidR="00B515CF">
        <w:t xml:space="preserve"> do Excel, ambos com funções da Pandas</w:t>
      </w:r>
      <w:r w:rsidR="003D1394">
        <w:rPr>
          <w:rStyle w:val="Refdenotaderodap"/>
        </w:rPr>
        <w:footnoteReference w:id="5"/>
      </w:r>
      <w:r w:rsidR="00B515CF">
        <w:t xml:space="preserve">. </w:t>
      </w:r>
    </w:p>
    <w:p w:rsidR="00F91F38" w:rsidRDefault="00F91F38" w:rsidP="00755D2F">
      <w:pPr>
        <w:pStyle w:val="ABNTTexto"/>
      </w:pPr>
      <w:r>
        <w:t>Segundo o índice TIOBE de maio de 2019</w:t>
      </w:r>
      <w:r w:rsidR="00577FF9">
        <w:t xml:space="preserve"> [REF]</w:t>
      </w:r>
      <w:r>
        <w:t xml:space="preserve">, realizado pela empresa holandesa homônima focada em qualidade de códigos, Python é a quarta linguagem de programação mais popular em 2018 e 2019, ficando atrás de Java, C e C++. Este índice é calculado com base no número de pesquisas pelas linguagens de programação em ferramentas de busca, como Google, e outras fontes de informação, como a </w:t>
      </w:r>
      <w:proofErr w:type="spellStart"/>
      <w:r>
        <w:t>Amazon</w:t>
      </w:r>
      <w:proofErr w:type="spellEnd"/>
      <w:r>
        <w:t xml:space="preserve"> e a </w:t>
      </w:r>
      <w:proofErr w:type="spellStart"/>
      <w:r>
        <w:t>Wikipedia</w:t>
      </w:r>
      <w:proofErr w:type="spellEnd"/>
      <w:r>
        <w:t xml:space="preserve">. </w:t>
      </w:r>
    </w:p>
    <w:p w:rsidR="00737089" w:rsidRDefault="00444739" w:rsidP="00755D2F">
      <w:pPr>
        <w:pStyle w:val="ABNTTexto"/>
      </w:pPr>
      <w:r>
        <w:t>Entretanto, d</w:t>
      </w:r>
      <w:r w:rsidR="0044702D">
        <w:t xml:space="preserve">e acordo com pesquisa realizada pelo </w:t>
      </w:r>
      <w:r w:rsidR="0044702D">
        <w:rPr>
          <w:i/>
        </w:rPr>
        <w:t xml:space="preserve">site </w:t>
      </w:r>
      <w:proofErr w:type="spellStart"/>
      <w:r w:rsidR="0044702D">
        <w:t>KDnuggets</w:t>
      </w:r>
      <w:proofErr w:type="spellEnd"/>
      <w:r w:rsidR="0044702D">
        <w:t xml:space="preserve"> (</w:t>
      </w:r>
      <w:r w:rsidR="0044702D" w:rsidRPr="0044702D">
        <w:t xml:space="preserve">Gregory </w:t>
      </w:r>
      <w:proofErr w:type="spellStart"/>
      <w:r w:rsidR="0044702D" w:rsidRPr="0044702D">
        <w:t>Piatetsky</w:t>
      </w:r>
      <w:proofErr w:type="spellEnd"/>
      <w:r w:rsidR="0044702D" w:rsidRPr="0044702D">
        <w:t xml:space="preserve">-Shapiro, </w:t>
      </w:r>
      <w:proofErr w:type="spellStart"/>
      <w:r w:rsidR="0044702D" w:rsidRPr="0044702D">
        <w:t>Ph.D</w:t>
      </w:r>
      <w:proofErr w:type="spellEnd"/>
      <w:r w:rsidR="0044702D">
        <w:t>)</w:t>
      </w:r>
      <w:r w:rsidR="00F91F38">
        <w:t xml:space="preserve"> [REF]</w:t>
      </w:r>
      <w:r w:rsidR="0044702D">
        <w:t xml:space="preserve">, o Python </w:t>
      </w:r>
      <w:r w:rsidR="00F91F38">
        <w:t xml:space="preserve">foi elegido </w:t>
      </w:r>
      <w:r w:rsidR="0044702D">
        <w:t xml:space="preserve">como a linguagem mais popular para projetos de </w:t>
      </w:r>
      <w:proofErr w:type="spellStart"/>
      <w:r w:rsidR="0044702D">
        <w:rPr>
          <w:i/>
        </w:rPr>
        <w:t>machine</w:t>
      </w:r>
      <w:proofErr w:type="spellEnd"/>
      <w:r w:rsidR="0044702D">
        <w:rPr>
          <w:i/>
        </w:rPr>
        <w:t xml:space="preserve"> </w:t>
      </w:r>
      <w:proofErr w:type="spellStart"/>
      <w:r w:rsidR="0044702D">
        <w:rPr>
          <w:i/>
        </w:rPr>
        <w:t>learning</w:t>
      </w:r>
      <w:proofErr w:type="spellEnd"/>
      <w:r w:rsidR="0044702D">
        <w:t xml:space="preserve"> e </w:t>
      </w:r>
      <w:r w:rsidR="0044702D">
        <w:rPr>
          <w:i/>
        </w:rPr>
        <w:t>big data</w:t>
      </w:r>
      <w:r w:rsidR="0044702D">
        <w:t xml:space="preserve">. </w:t>
      </w:r>
      <w:r w:rsidR="00F91F38">
        <w:t xml:space="preserve">A pesquisa levou em conta a opinião de 1800 participantes, que escolheram as ferramentas que utilizavam para </w:t>
      </w:r>
      <w:r w:rsidR="00094A18">
        <w:t xml:space="preserve">projetos na área de </w:t>
      </w:r>
      <w:r w:rsidR="00094A18">
        <w:rPr>
          <w:i/>
        </w:rPr>
        <w:t>Data Science</w:t>
      </w:r>
      <w:r w:rsidR="00094A18">
        <w:t xml:space="preserve">. As opções dadas para os participantes contemplavam, entre outras, </w:t>
      </w:r>
      <w:r w:rsidR="00F91F38">
        <w:t>Python, R</w:t>
      </w:r>
      <w:r w:rsidR="00094A18">
        <w:t xml:space="preserve"> e</w:t>
      </w:r>
      <w:r w:rsidR="00F91F38">
        <w:t xml:space="preserve"> SQL. Um terço dos usuários que votaram em somente uma ferramenta foram removidos, de modo a prevalecer a opinião de usuários ativos dentro da área</w:t>
      </w:r>
      <w:r w:rsidR="00EF35BB">
        <w:t xml:space="preserve"> de estudo em questão</w:t>
      </w:r>
      <w:r w:rsidR="00F91F38">
        <w:t xml:space="preserve">. </w:t>
      </w:r>
    </w:p>
    <w:p w:rsidR="00737089" w:rsidRDefault="00444739" w:rsidP="004C7F77">
      <w:pPr>
        <w:pStyle w:val="ABNTTexto"/>
      </w:pPr>
      <w:r>
        <w:t>Deste modo, devido à sua popularidade, facilidade de aprendizado</w:t>
      </w:r>
      <w:r w:rsidR="004C7F77">
        <w:t xml:space="preserve"> [REF]</w:t>
      </w:r>
      <w:r>
        <w:t xml:space="preserve">, implementação e codificação, alta disponibilidade de bibliotecas e pacotes e compatibilidade com diversas fontes de dados e ferramentas, Python foi escolhida para a implementação </w:t>
      </w:r>
      <w:r w:rsidR="00516B6C">
        <w:t>d</w:t>
      </w:r>
      <w:r>
        <w:t xml:space="preserve">este trabalho. </w:t>
      </w:r>
    </w:p>
    <w:p w:rsidR="00755D2F" w:rsidRDefault="00755D2F" w:rsidP="00755D2F">
      <w:pPr>
        <w:pStyle w:val="ABNTTexto"/>
      </w:pPr>
    </w:p>
    <w:p w:rsidR="00755D2F" w:rsidRDefault="00755D2F" w:rsidP="00755D2F">
      <w:pPr>
        <w:pStyle w:val="Ttulo"/>
        <w:numPr>
          <w:ilvl w:val="0"/>
          <w:numId w:val="2"/>
        </w:numPr>
      </w:pPr>
      <w:bookmarkStart w:id="10" w:name="_Toc11532861"/>
      <w:r>
        <w:lastRenderedPageBreak/>
        <w:t>LEVANTAMENTO DE BIBLIOTECAS DE VISUALIZAÇÃO DE DADOS NO PYTHON</w:t>
      </w:r>
      <w:bookmarkEnd w:id="10"/>
    </w:p>
    <w:p w:rsidR="00215228" w:rsidRDefault="00D96FAE" w:rsidP="00755D2F">
      <w:pPr>
        <w:pStyle w:val="ABNTTexto"/>
      </w:pPr>
      <w:r>
        <w:t xml:space="preserve">Com a escolha do Python como linguagem de programação para implementação das funções da ferramenta, é necessário encontrar um biblioteca que seja capaz de fornecer as visualizações gráficas necessárias (descritas na Seção </w:t>
      </w:r>
      <w:r w:rsidR="000A7F70">
        <w:t xml:space="preserve">Para realização das visualizações, foram levantadas algumas bibliotecas do Python e exploradas suas </w:t>
      </w:r>
      <w:r w:rsidR="009E5183">
        <w:t xml:space="preserve">principais </w:t>
      </w:r>
      <w:r w:rsidR="000A7F70">
        <w:t>funcionalidades</w:t>
      </w:r>
      <w:r w:rsidR="009E5183">
        <w:t xml:space="preserve"> e características</w:t>
      </w:r>
      <w:r w:rsidR="000A7F70">
        <w:t xml:space="preserve">. </w:t>
      </w:r>
    </w:p>
    <w:p w:rsidR="00755D2F" w:rsidRDefault="000A7F70" w:rsidP="00755D2F">
      <w:pPr>
        <w:pStyle w:val="ABNTTexto"/>
      </w:pPr>
      <w:r>
        <w:t xml:space="preserve">A seguir, são </w:t>
      </w:r>
      <w:r w:rsidR="009E5183">
        <w:t>apresentados o</w:t>
      </w:r>
      <w:r w:rsidR="00D47252">
        <w:t xml:space="preserve"> que foi </w:t>
      </w:r>
      <w:r w:rsidR="009E5183">
        <w:t xml:space="preserve">encontrado </w:t>
      </w:r>
      <w:r w:rsidR="00D47252">
        <w:t>em</w:t>
      </w:r>
      <w:r w:rsidR="009E5183">
        <w:t xml:space="preserve"> </w:t>
      </w:r>
      <w:r>
        <w:t>cada uma das bibliotecas e indica</w:t>
      </w:r>
      <w:r w:rsidR="009E5183">
        <w:t>da</w:t>
      </w:r>
      <w:r>
        <w:t xml:space="preserve"> a escolha para construção da ferramenta. </w:t>
      </w:r>
    </w:p>
    <w:p w:rsidR="00E86E67" w:rsidRPr="009E5183" w:rsidRDefault="00E86E67" w:rsidP="00755D2F">
      <w:pPr>
        <w:pStyle w:val="ABNTTexto"/>
        <w:rPr>
          <w:b/>
        </w:rPr>
      </w:pPr>
    </w:p>
    <w:p w:rsidR="00284A2E" w:rsidRDefault="00D64000" w:rsidP="00284A2E">
      <w:pPr>
        <w:pStyle w:val="Ttulo"/>
        <w:numPr>
          <w:ilvl w:val="1"/>
          <w:numId w:val="2"/>
        </w:numPr>
      </w:pPr>
      <w:bookmarkStart w:id="11" w:name="_Toc11532862"/>
      <w:r>
        <w:t>MATPLOTLIB</w:t>
      </w:r>
      <w:bookmarkEnd w:id="11"/>
    </w:p>
    <w:p w:rsidR="00244097" w:rsidRDefault="00244097" w:rsidP="00244097">
      <w:pPr>
        <w:pStyle w:val="ABNTTexto"/>
      </w:pPr>
      <w:r>
        <w:t xml:space="preserve">Primeira biblioteca dedicada à visualização de dados no Python, pode ser utilizada para a geração de vários tipos de gráficos, desde histogramas até gráficos de linha. </w:t>
      </w:r>
      <w:r w:rsidR="00816A23">
        <w:t xml:space="preserve">Consegue ser utilizada para criação de gráficos com poucas linhas de código, facilitando muito o desenvolvimento de </w:t>
      </w:r>
      <w:r w:rsidR="00816A23">
        <w:rPr>
          <w:i/>
        </w:rPr>
        <w:t>software</w:t>
      </w:r>
      <w:r w:rsidR="00816A23">
        <w:t>.</w:t>
      </w:r>
      <w:r w:rsidR="00966A7E">
        <w:t xml:space="preserve"> Suas visualizações não são dinâmicas, o que dificulta a simples interação do usuário com os gráficos gerados.</w:t>
      </w:r>
    </w:p>
    <w:p w:rsidR="00041B30" w:rsidRPr="00041B30" w:rsidRDefault="00403F63" w:rsidP="00041B30">
      <w:pPr>
        <w:widowControl w:val="0"/>
        <w:autoSpaceDE w:val="0"/>
        <w:autoSpaceDN w:val="0"/>
        <w:adjustRightInd w:val="0"/>
        <w:spacing w:after="120" w:line="360" w:lineRule="auto"/>
        <w:rPr>
          <w:noProof/>
        </w:rPr>
      </w:pPr>
      <w:r>
        <w:t xml:space="preserve">A Figura 2 mostra um exemplo de gráfico de barras empilhadas gerado utilizando-se a </w:t>
      </w:r>
      <w:proofErr w:type="spellStart"/>
      <w:r>
        <w:t>Matplotlib</w:t>
      </w:r>
      <w:proofErr w:type="spellEnd"/>
      <w:r>
        <w:t xml:space="preserve"> e disponibilizado na galeria </w:t>
      </w:r>
      <w:r>
        <w:rPr>
          <w:i/>
        </w:rPr>
        <w:t>online</w:t>
      </w:r>
      <w:r>
        <w:t xml:space="preserve"> desta biblioteca. Nesta fonte, também é possível encontrar o código Python para gerar essa visualização. </w:t>
      </w:r>
      <w:r w:rsidR="00041B30">
        <w:fldChar w:fldCharType="begin" w:fldLock="1"/>
      </w:r>
      <w:r w:rsidR="00041B30">
        <w:instrText xml:space="preserve">ADDIN Mendeley Bibliography CSL_BIBLIOGRAPHY </w:instrText>
      </w:r>
      <w:r w:rsidR="00041B30">
        <w:fldChar w:fldCharType="separate"/>
      </w:r>
      <w:r w:rsidR="00041B30" w:rsidRPr="00041B30">
        <w:rPr>
          <w:noProof/>
        </w:rPr>
        <w:t xml:space="preserve">HUNTER, J. et al. </w:t>
      </w:r>
      <w:r w:rsidR="00041B30" w:rsidRPr="00041B30">
        <w:rPr>
          <w:b/>
          <w:bCs/>
          <w:noProof/>
        </w:rPr>
        <w:t>Matplotlib Homepage</w:t>
      </w:r>
      <w:r w:rsidR="00041B30" w:rsidRPr="00041B30">
        <w:rPr>
          <w:noProof/>
        </w:rPr>
        <w:t xml:space="preserve">. Disponível em: &lt;https://matplotlib.org/index.html&gt;. Acesso em: 18 maio. 2019. </w:t>
      </w:r>
    </w:p>
    <w:p w:rsidR="00403F63" w:rsidRPr="00041B30" w:rsidRDefault="00041B30" w:rsidP="00041B30">
      <w:pPr>
        <w:widowControl w:val="0"/>
        <w:autoSpaceDE w:val="0"/>
        <w:autoSpaceDN w:val="0"/>
        <w:adjustRightInd w:val="0"/>
        <w:spacing w:after="120" w:line="360" w:lineRule="auto"/>
        <w:rPr>
          <w:lang w:val="en-US"/>
        </w:rPr>
      </w:pPr>
      <w:r>
        <w:fldChar w:fldCharType="end"/>
      </w:r>
    </w:p>
    <w:p w:rsidR="00AB3B12" w:rsidRPr="00244E13" w:rsidRDefault="00AB3B12" w:rsidP="00AB3B12">
      <w:pPr>
        <w:pStyle w:val="Legenda"/>
        <w:jc w:val="center"/>
        <w:rPr>
          <w:color w:val="000000" w:themeColor="text1"/>
          <w:sz w:val="24"/>
        </w:rPr>
      </w:pPr>
      <w:r w:rsidRPr="00244E13">
        <w:rPr>
          <w:b/>
          <w:color w:val="000000" w:themeColor="text1"/>
          <w:sz w:val="24"/>
        </w:rPr>
        <w:t xml:space="preserve">FIGURA </w:t>
      </w:r>
      <w:r w:rsidRPr="00244E13">
        <w:rPr>
          <w:b/>
          <w:color w:val="000000" w:themeColor="text1"/>
          <w:sz w:val="24"/>
        </w:rPr>
        <w:fldChar w:fldCharType="begin"/>
      </w:r>
      <w:r w:rsidRPr="00244E13">
        <w:rPr>
          <w:b/>
          <w:color w:val="000000" w:themeColor="text1"/>
          <w:sz w:val="24"/>
        </w:rPr>
        <w:instrText xml:space="preserve"> SEQ FIGURA \* ARABIC </w:instrText>
      </w:r>
      <w:r w:rsidRPr="00244E13">
        <w:rPr>
          <w:b/>
          <w:color w:val="000000" w:themeColor="text1"/>
          <w:sz w:val="24"/>
        </w:rPr>
        <w:fldChar w:fldCharType="separate"/>
      </w:r>
      <w:r w:rsidR="008A3B7D">
        <w:rPr>
          <w:b/>
          <w:noProof/>
          <w:color w:val="000000" w:themeColor="text1"/>
          <w:sz w:val="24"/>
        </w:rPr>
        <w:t>2</w:t>
      </w:r>
      <w:r w:rsidRPr="00244E13">
        <w:rPr>
          <w:b/>
          <w:color w:val="000000" w:themeColor="text1"/>
          <w:sz w:val="24"/>
        </w:rPr>
        <w:fldChar w:fldCharType="end"/>
      </w:r>
      <w:r w:rsidRPr="00244E13">
        <w:rPr>
          <w:b/>
          <w:color w:val="000000" w:themeColor="text1"/>
          <w:sz w:val="24"/>
        </w:rPr>
        <w:t xml:space="preserve"> - </w:t>
      </w:r>
      <w:r w:rsidRPr="00244E13">
        <w:rPr>
          <w:color w:val="000000" w:themeColor="text1"/>
          <w:sz w:val="24"/>
        </w:rPr>
        <w:t xml:space="preserve">Exemplo de gráfico de barras empilhadas gerado pela </w:t>
      </w:r>
      <w:proofErr w:type="spellStart"/>
      <w:r w:rsidRPr="00244E13">
        <w:rPr>
          <w:color w:val="000000" w:themeColor="text1"/>
          <w:sz w:val="24"/>
        </w:rPr>
        <w:t>Matplotlib</w:t>
      </w:r>
      <w:proofErr w:type="spellEnd"/>
    </w:p>
    <w:p w:rsidR="00AB3B12" w:rsidRDefault="00AB3B12" w:rsidP="00AB3B12">
      <w:r>
        <w:lastRenderedPageBreak/>
        <w:fldChar w:fldCharType="begin"/>
      </w:r>
      <w:r>
        <w:instrText xml:space="preserve"> INCLUDEPICTURE "/var/folders/hl/q62p66f55jd1rlf03sc1wwt80000gn/T/com.microsoft.Word/WebArchiveCopyPasteTempFiles/sphx_glr_bar_stacked_001.png" \* MERGEFORMATINET </w:instrText>
      </w:r>
      <w:r>
        <w:fldChar w:fldCharType="separate"/>
      </w:r>
      <w:r>
        <w:rPr>
          <w:noProof/>
        </w:rPr>
        <w:drawing>
          <wp:inline distT="0" distB="0" distL="0" distR="0">
            <wp:extent cx="5400040" cy="4051300"/>
            <wp:effectExtent l="0" t="0" r="0" b="0"/>
            <wp:docPr id="10" name="Imagem 10" descr="../../_images/sphx_glr_bar_stacked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phx_glr_bar_stacked_0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051300"/>
                    </a:xfrm>
                    <a:prstGeom prst="rect">
                      <a:avLst/>
                    </a:prstGeom>
                    <a:noFill/>
                    <a:ln>
                      <a:noFill/>
                    </a:ln>
                  </pic:spPr>
                </pic:pic>
              </a:graphicData>
            </a:graphic>
          </wp:inline>
        </w:drawing>
      </w:r>
      <w:r>
        <w:fldChar w:fldCharType="end"/>
      </w:r>
    </w:p>
    <w:p w:rsidR="00D12341" w:rsidRDefault="00D12341" w:rsidP="00AB3B12">
      <w:r>
        <w:t xml:space="preserve">Fonte: </w:t>
      </w:r>
      <w:hyperlink r:id="rId21" w:history="1">
        <w:r w:rsidRPr="00D85238">
          <w:rPr>
            <w:rStyle w:val="Hyperlink"/>
          </w:rPr>
          <w:t>https://matplotlib.org/gallery/lines_bars_and_markers/bar_stacked.html#sphx-glr-gallery-lines-bars-and-markers-bar-stacked-py</w:t>
        </w:r>
      </w:hyperlink>
      <w:r>
        <w:t xml:space="preserve"> </w:t>
      </w:r>
    </w:p>
    <w:p w:rsidR="00E86E67" w:rsidRDefault="00E86E67" w:rsidP="00D12341">
      <w:pPr>
        <w:pStyle w:val="ABNTTexto"/>
        <w:ind w:firstLine="0"/>
      </w:pPr>
    </w:p>
    <w:p w:rsidR="00A145F2" w:rsidRPr="00D64000" w:rsidRDefault="00D64000" w:rsidP="004E13AF">
      <w:pPr>
        <w:pStyle w:val="Ttulo"/>
        <w:numPr>
          <w:ilvl w:val="1"/>
          <w:numId w:val="2"/>
        </w:numPr>
        <w:rPr>
          <w:color w:val="000000" w:themeColor="text1"/>
        </w:rPr>
      </w:pPr>
      <w:bookmarkStart w:id="12" w:name="_Toc11532863"/>
      <w:r w:rsidRPr="00D64000">
        <w:rPr>
          <w:color w:val="000000" w:themeColor="text1"/>
        </w:rPr>
        <w:t>SEABORN</w:t>
      </w:r>
      <w:bookmarkEnd w:id="12"/>
      <w:r w:rsidRPr="00D64000">
        <w:rPr>
          <w:color w:val="000000" w:themeColor="text1"/>
        </w:rPr>
        <w:t xml:space="preserve"> </w:t>
      </w:r>
    </w:p>
    <w:p w:rsidR="00A145F2" w:rsidRPr="00FF0BC9" w:rsidRDefault="00A145F2" w:rsidP="00244097">
      <w:pPr>
        <w:pStyle w:val="ABNTTexto"/>
      </w:pPr>
      <w:r>
        <w:t xml:space="preserve">Construída em cima do </w:t>
      </w:r>
      <w:proofErr w:type="spellStart"/>
      <w:r>
        <w:t>Matplotlib</w:t>
      </w:r>
      <w:proofErr w:type="spellEnd"/>
      <w:r>
        <w:t xml:space="preserve">, apresenta maior facilidade para utilização de </w:t>
      </w:r>
      <w:proofErr w:type="spellStart"/>
      <w:r>
        <w:rPr>
          <w:i/>
        </w:rPr>
        <w:t>plots</w:t>
      </w:r>
      <w:proofErr w:type="spellEnd"/>
      <w:r>
        <w:rPr>
          <w:i/>
        </w:rPr>
        <w:t xml:space="preserve"> </w:t>
      </w:r>
      <w:r>
        <w:t xml:space="preserve">mais complexos, como mapas de calor e gráficos violinos, por ser uma biblioteca mais alto nível. Além disso, suas cores e apresentações são consideradas mais bonitas que aquelas da biblioteca anterior. </w:t>
      </w:r>
      <w:r w:rsidR="00966A7E">
        <w:t xml:space="preserve">Como o </w:t>
      </w:r>
      <w:proofErr w:type="spellStart"/>
      <w:r w:rsidR="00966A7E">
        <w:t>Matplotlib</w:t>
      </w:r>
      <w:proofErr w:type="spellEnd"/>
      <w:r w:rsidR="00966A7E">
        <w:t>, suas visualizações são estáticas.</w:t>
      </w:r>
      <w:r w:rsidR="00FF0BC9">
        <w:t xml:space="preserve"> A Figura 3 apresenta exemplo de um gráfico de violino (</w:t>
      </w:r>
      <w:proofErr w:type="spellStart"/>
      <w:r w:rsidR="00FF0BC9" w:rsidRPr="00FF0BC9">
        <w:rPr>
          <w:i/>
        </w:rPr>
        <w:t>violin</w:t>
      </w:r>
      <w:proofErr w:type="spellEnd"/>
      <w:r w:rsidR="00FF0BC9" w:rsidRPr="00FF0BC9">
        <w:rPr>
          <w:i/>
        </w:rPr>
        <w:t xml:space="preserve"> </w:t>
      </w:r>
      <w:proofErr w:type="spellStart"/>
      <w:r w:rsidR="00FF0BC9" w:rsidRPr="00FF0BC9">
        <w:rPr>
          <w:i/>
        </w:rPr>
        <w:t>plot</w:t>
      </w:r>
      <w:proofErr w:type="spellEnd"/>
      <w:r w:rsidR="00FF0BC9">
        <w:t xml:space="preserve">), dado como exemplo na galeria </w:t>
      </w:r>
      <w:r w:rsidR="00FF0BC9">
        <w:rPr>
          <w:i/>
        </w:rPr>
        <w:t>online</w:t>
      </w:r>
      <w:r w:rsidR="00FF0BC9">
        <w:t xml:space="preserve"> da </w:t>
      </w:r>
      <w:proofErr w:type="spellStart"/>
      <w:r w:rsidR="00FF0BC9">
        <w:t>Seaborn</w:t>
      </w:r>
      <w:proofErr w:type="spellEnd"/>
      <w:r w:rsidR="00FF0BC9">
        <w:t xml:space="preserve">. </w:t>
      </w:r>
    </w:p>
    <w:p w:rsidR="00E86E67" w:rsidRPr="008A3B7D" w:rsidRDefault="008A3B7D" w:rsidP="008A3B7D">
      <w:pPr>
        <w:pStyle w:val="Legenda"/>
        <w:jc w:val="center"/>
        <w:rPr>
          <w:color w:val="000000" w:themeColor="text1"/>
          <w:sz w:val="24"/>
        </w:rPr>
      </w:pPr>
      <w:r w:rsidRPr="008A3B7D">
        <w:rPr>
          <w:b/>
          <w:color w:val="000000" w:themeColor="text1"/>
          <w:sz w:val="24"/>
        </w:rPr>
        <w:t xml:space="preserve">FIGURA </w:t>
      </w:r>
      <w:r w:rsidRPr="008A3B7D">
        <w:rPr>
          <w:b/>
          <w:color w:val="000000" w:themeColor="text1"/>
          <w:sz w:val="24"/>
        </w:rPr>
        <w:fldChar w:fldCharType="begin"/>
      </w:r>
      <w:r w:rsidRPr="008A3B7D">
        <w:rPr>
          <w:b/>
          <w:color w:val="000000" w:themeColor="text1"/>
          <w:sz w:val="24"/>
        </w:rPr>
        <w:instrText xml:space="preserve"> SEQ FIGURA \* ARABIC </w:instrText>
      </w:r>
      <w:r w:rsidRPr="008A3B7D">
        <w:rPr>
          <w:b/>
          <w:color w:val="000000" w:themeColor="text1"/>
          <w:sz w:val="24"/>
        </w:rPr>
        <w:fldChar w:fldCharType="separate"/>
      </w:r>
      <w:r w:rsidRPr="008A3B7D">
        <w:rPr>
          <w:b/>
          <w:noProof/>
          <w:color w:val="000000" w:themeColor="text1"/>
          <w:sz w:val="24"/>
        </w:rPr>
        <w:t>3</w:t>
      </w:r>
      <w:r w:rsidRPr="008A3B7D">
        <w:rPr>
          <w:b/>
          <w:color w:val="000000" w:themeColor="text1"/>
          <w:sz w:val="24"/>
        </w:rPr>
        <w:fldChar w:fldCharType="end"/>
      </w:r>
      <w:r w:rsidRPr="008A3B7D">
        <w:rPr>
          <w:color w:val="000000" w:themeColor="text1"/>
          <w:sz w:val="24"/>
        </w:rPr>
        <w:t xml:space="preserve"> - Exemplo de gráfico gerado pela biblioteca </w:t>
      </w:r>
      <w:proofErr w:type="spellStart"/>
      <w:r w:rsidRPr="008A3B7D">
        <w:rPr>
          <w:color w:val="000000" w:themeColor="text1"/>
          <w:sz w:val="24"/>
        </w:rPr>
        <w:t>Seaborn</w:t>
      </w:r>
      <w:proofErr w:type="spellEnd"/>
    </w:p>
    <w:p w:rsidR="008A3B7D" w:rsidRDefault="008A3B7D" w:rsidP="008A3B7D">
      <w:r>
        <w:lastRenderedPageBreak/>
        <w:fldChar w:fldCharType="begin"/>
      </w:r>
      <w:r>
        <w:instrText xml:space="preserve"> INCLUDEPICTURE "/var/folders/hl/q62p66f55jd1rlf03sc1wwt80000gn/T/com.microsoft.Word/WebArchiveCopyPasteTempFiles/grouped_violinplots.png" \* MERGEFORMATINET </w:instrText>
      </w:r>
      <w:r>
        <w:fldChar w:fldCharType="separate"/>
      </w:r>
      <w:r>
        <w:rPr>
          <w:noProof/>
        </w:rPr>
        <w:drawing>
          <wp:inline distT="0" distB="0" distL="0" distR="0">
            <wp:extent cx="5400040" cy="4173855"/>
            <wp:effectExtent l="0" t="0" r="0" b="4445"/>
            <wp:docPr id="11" name="Imagem 11" descr="../_images/grouped_violin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grouped_violinplot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173855"/>
                    </a:xfrm>
                    <a:prstGeom prst="rect">
                      <a:avLst/>
                    </a:prstGeom>
                    <a:noFill/>
                    <a:ln>
                      <a:noFill/>
                    </a:ln>
                  </pic:spPr>
                </pic:pic>
              </a:graphicData>
            </a:graphic>
          </wp:inline>
        </w:drawing>
      </w:r>
      <w:r>
        <w:fldChar w:fldCharType="end"/>
      </w:r>
    </w:p>
    <w:p w:rsidR="008A3B7D" w:rsidRDefault="008A3B7D" w:rsidP="008A3B7D">
      <w:r>
        <w:t xml:space="preserve">Fonte: </w:t>
      </w:r>
      <w:hyperlink r:id="rId23" w:history="1">
        <w:r w:rsidRPr="00D85238">
          <w:rPr>
            <w:rStyle w:val="Hyperlink"/>
          </w:rPr>
          <w:t>https://seaborn.pydata.org/examples/grouped_violinplots.html</w:t>
        </w:r>
      </w:hyperlink>
      <w:r>
        <w:t xml:space="preserve"> </w:t>
      </w:r>
    </w:p>
    <w:p w:rsidR="008A3B7D" w:rsidRDefault="008A3B7D" w:rsidP="00244097">
      <w:pPr>
        <w:pStyle w:val="ABNTTexto"/>
      </w:pPr>
    </w:p>
    <w:p w:rsidR="00284A2E" w:rsidRPr="00284A2E" w:rsidRDefault="00D64000" w:rsidP="00284A2E">
      <w:pPr>
        <w:pStyle w:val="Ttulo"/>
        <w:numPr>
          <w:ilvl w:val="1"/>
          <w:numId w:val="2"/>
        </w:numPr>
      </w:pPr>
      <w:bookmarkStart w:id="13" w:name="_Toc11532864"/>
      <w:r>
        <w:t>GGPLOT</w:t>
      </w:r>
      <w:bookmarkEnd w:id="13"/>
      <w:r w:rsidRPr="00284A2E">
        <w:t xml:space="preserve"> </w:t>
      </w:r>
    </w:p>
    <w:p w:rsidR="00215228" w:rsidRDefault="006400CC" w:rsidP="00244097">
      <w:pPr>
        <w:pStyle w:val="ABNTTexto"/>
      </w:pPr>
      <w:r>
        <w:t xml:space="preserve">Baseado nas ideias do livro </w:t>
      </w:r>
      <w:r>
        <w:rPr>
          <w:i/>
        </w:rPr>
        <w:t xml:space="preserve">The </w:t>
      </w:r>
      <w:proofErr w:type="spellStart"/>
      <w:r>
        <w:rPr>
          <w:i/>
        </w:rPr>
        <w:t>Grammar</w:t>
      </w:r>
      <w:proofErr w:type="spellEnd"/>
      <w:r>
        <w:rPr>
          <w:i/>
        </w:rPr>
        <w:t xml:space="preserve"> </w:t>
      </w:r>
      <w:proofErr w:type="spellStart"/>
      <w:r>
        <w:rPr>
          <w:i/>
        </w:rPr>
        <w:t>of</w:t>
      </w:r>
      <w:proofErr w:type="spellEnd"/>
      <w:r>
        <w:rPr>
          <w:i/>
        </w:rPr>
        <w:t xml:space="preserve"> </w:t>
      </w:r>
      <w:proofErr w:type="spellStart"/>
      <w:r>
        <w:rPr>
          <w:i/>
        </w:rPr>
        <w:t>Graphics</w:t>
      </w:r>
      <w:proofErr w:type="spellEnd"/>
      <w:r>
        <w:t xml:space="preserve"> e na biblioteca </w:t>
      </w:r>
      <w:r>
        <w:rPr>
          <w:i/>
        </w:rPr>
        <w:t xml:space="preserve">ggplot2 </w:t>
      </w:r>
      <w:r>
        <w:t xml:space="preserve">do R, o </w:t>
      </w:r>
      <w:proofErr w:type="spellStart"/>
      <w:r>
        <w:rPr>
          <w:i/>
        </w:rPr>
        <w:t>ggplot</w:t>
      </w:r>
      <w:proofErr w:type="spellEnd"/>
      <w:r>
        <w:t xml:space="preserve"> permite a criação de gráficos menos personalizados, focando na reutilização de código e aceleração da geração dos gráficos. </w:t>
      </w:r>
    </w:p>
    <w:p w:rsidR="00816A23" w:rsidRDefault="006400CC" w:rsidP="00244097">
      <w:pPr>
        <w:pStyle w:val="ABNTTexto"/>
      </w:pPr>
      <w:r>
        <w:t xml:space="preserve">Esta biblioteca conversa muito com a biblioteca de processamento de dados </w:t>
      </w:r>
      <w:r w:rsidRPr="005D59B6">
        <w:rPr>
          <w:i/>
        </w:rPr>
        <w:t>Pandas</w:t>
      </w:r>
      <w:r>
        <w:t xml:space="preserve"> e seu modo de guardar os dados em </w:t>
      </w:r>
      <w:proofErr w:type="spellStart"/>
      <w:r>
        <w:rPr>
          <w:i/>
        </w:rPr>
        <w:t>dataframes</w:t>
      </w:r>
      <w:proofErr w:type="spellEnd"/>
      <w:r>
        <w:t xml:space="preserve">. Sua implementação faz com que seja possível criar gráficos em camadas, adicionando </w:t>
      </w:r>
      <w:proofErr w:type="spellStart"/>
      <w:r>
        <w:rPr>
          <w:i/>
        </w:rPr>
        <w:t>plots</w:t>
      </w:r>
      <w:proofErr w:type="spellEnd"/>
      <w:r>
        <w:t xml:space="preserve"> um em cima do outro.</w:t>
      </w:r>
    </w:p>
    <w:p w:rsidR="006400CC" w:rsidRPr="006400CC" w:rsidRDefault="006400CC" w:rsidP="00244097">
      <w:pPr>
        <w:pStyle w:val="ABNTTexto"/>
      </w:pPr>
    </w:p>
    <w:p w:rsidR="00284A2E" w:rsidRPr="00284A2E" w:rsidRDefault="00D64000" w:rsidP="00284A2E">
      <w:pPr>
        <w:pStyle w:val="Ttulo"/>
        <w:numPr>
          <w:ilvl w:val="1"/>
          <w:numId w:val="2"/>
        </w:numPr>
      </w:pPr>
      <w:bookmarkStart w:id="14" w:name="_Toc11532865"/>
      <w:r>
        <w:t>BOKEH</w:t>
      </w:r>
      <w:bookmarkEnd w:id="14"/>
      <w:r w:rsidRPr="00284A2E">
        <w:t xml:space="preserve"> </w:t>
      </w:r>
    </w:p>
    <w:p w:rsidR="0030039E" w:rsidRDefault="0030039E" w:rsidP="00755D2F">
      <w:pPr>
        <w:pStyle w:val="ABNTTexto"/>
      </w:pPr>
      <w:r>
        <w:t xml:space="preserve">Implementada com base no </w:t>
      </w:r>
      <w:r>
        <w:rPr>
          <w:i/>
        </w:rPr>
        <w:t xml:space="preserve">The </w:t>
      </w:r>
      <w:proofErr w:type="spellStart"/>
      <w:r>
        <w:rPr>
          <w:i/>
        </w:rPr>
        <w:t>Grammar</w:t>
      </w:r>
      <w:proofErr w:type="spellEnd"/>
      <w:r>
        <w:rPr>
          <w:i/>
        </w:rPr>
        <w:t xml:space="preserve"> </w:t>
      </w:r>
      <w:proofErr w:type="spellStart"/>
      <w:r>
        <w:rPr>
          <w:i/>
        </w:rPr>
        <w:t>of</w:t>
      </w:r>
      <w:proofErr w:type="spellEnd"/>
      <w:r>
        <w:rPr>
          <w:i/>
        </w:rPr>
        <w:t xml:space="preserve"> </w:t>
      </w:r>
      <w:proofErr w:type="spellStart"/>
      <w:r>
        <w:rPr>
          <w:i/>
        </w:rPr>
        <w:t>Graphics</w:t>
      </w:r>
      <w:proofErr w:type="spellEnd"/>
      <w:r>
        <w:t xml:space="preserve">, como o </w:t>
      </w:r>
      <w:proofErr w:type="spellStart"/>
      <w:r>
        <w:rPr>
          <w:i/>
        </w:rPr>
        <w:t>ggplot</w:t>
      </w:r>
      <w:proofErr w:type="spellEnd"/>
      <w:r>
        <w:t>, é um</w:t>
      </w:r>
      <w:r w:rsidR="005D59B6">
        <w:t xml:space="preserve">a biblioteca nativa do Python. Permite a criação de gráficos interativos, com ferramentas de </w:t>
      </w:r>
      <w:r w:rsidR="005D59B6">
        <w:rPr>
          <w:i/>
        </w:rPr>
        <w:t>zoom</w:t>
      </w:r>
      <w:r w:rsidR="005D59B6">
        <w:t xml:space="preserve">, movimentação, atualização dos dados e opção de salvar a visualização. Permite que os </w:t>
      </w:r>
      <w:proofErr w:type="spellStart"/>
      <w:r w:rsidR="005D59B6">
        <w:rPr>
          <w:i/>
        </w:rPr>
        <w:t>plots</w:t>
      </w:r>
      <w:proofErr w:type="spellEnd"/>
      <w:r w:rsidR="005D59B6">
        <w:rPr>
          <w:i/>
        </w:rPr>
        <w:t xml:space="preserve"> </w:t>
      </w:r>
      <w:r w:rsidR="005D59B6">
        <w:t xml:space="preserve">sejam </w:t>
      </w:r>
      <w:r w:rsidR="00CC3A8C">
        <w:t>exportados em JSON, documentos HTML ou</w:t>
      </w:r>
      <w:r w:rsidR="005D59B6">
        <w:t xml:space="preserve"> em interfaces </w:t>
      </w:r>
      <w:r w:rsidR="005D59B6">
        <w:rPr>
          <w:i/>
        </w:rPr>
        <w:t>web</w:t>
      </w:r>
      <w:r w:rsidR="005D59B6">
        <w:t xml:space="preserve">. Os </w:t>
      </w:r>
      <w:r w:rsidR="005D59B6">
        <w:lastRenderedPageBreak/>
        <w:t xml:space="preserve">dados a serem apresentados podem ser fornecidos em listas do próprio Python ou estruturas de dados do </w:t>
      </w:r>
      <w:proofErr w:type="spellStart"/>
      <w:r w:rsidR="005D59B6">
        <w:rPr>
          <w:i/>
        </w:rPr>
        <w:t>NumPy</w:t>
      </w:r>
      <w:proofErr w:type="spellEnd"/>
      <w:r w:rsidR="005D59B6">
        <w:rPr>
          <w:i/>
        </w:rPr>
        <w:t xml:space="preserve"> </w:t>
      </w:r>
      <w:r w:rsidR="005D59B6">
        <w:t xml:space="preserve">e </w:t>
      </w:r>
      <w:r w:rsidR="005D59B6">
        <w:rPr>
          <w:i/>
        </w:rPr>
        <w:t>Pandas</w:t>
      </w:r>
      <w:r w:rsidR="005D59B6">
        <w:t>.</w:t>
      </w:r>
    </w:p>
    <w:p w:rsidR="00CC3A8C" w:rsidRDefault="00CC3A8C" w:rsidP="00755D2F">
      <w:pPr>
        <w:pStyle w:val="ABNTTexto"/>
      </w:pPr>
    </w:p>
    <w:p w:rsidR="00284A2E" w:rsidRPr="00284A2E" w:rsidRDefault="00D64000" w:rsidP="00284A2E">
      <w:pPr>
        <w:pStyle w:val="Ttulo"/>
        <w:numPr>
          <w:ilvl w:val="1"/>
          <w:numId w:val="2"/>
        </w:numPr>
      </w:pPr>
      <w:bookmarkStart w:id="15" w:name="_Toc11532866"/>
      <w:r>
        <w:t>PLOTLY</w:t>
      </w:r>
      <w:bookmarkEnd w:id="15"/>
      <w:r w:rsidRPr="00284A2E">
        <w:t xml:space="preserve"> </w:t>
      </w:r>
    </w:p>
    <w:p w:rsidR="00215228" w:rsidRDefault="00B860A6" w:rsidP="00B50249">
      <w:pPr>
        <w:pStyle w:val="ABNTTexto"/>
      </w:pPr>
      <w:r>
        <w:t xml:space="preserve">Esta biblioteca é construída em cima da </w:t>
      </w:r>
      <w:r>
        <w:rPr>
          <w:i/>
        </w:rPr>
        <w:t>D3.js</w:t>
      </w:r>
      <w:r>
        <w:t xml:space="preserve">, que é uma biblioteca </w:t>
      </w:r>
      <w:proofErr w:type="spellStart"/>
      <w:r>
        <w:t>JavaScript</w:t>
      </w:r>
      <w:proofErr w:type="spellEnd"/>
      <w:r>
        <w:t xml:space="preserve"> implementada para conectar quaisquer dados a um </w:t>
      </w:r>
      <w:proofErr w:type="spellStart"/>
      <w:r w:rsidR="00980BB9">
        <w:rPr>
          <w:i/>
        </w:rPr>
        <w:t>Document</w:t>
      </w:r>
      <w:proofErr w:type="spellEnd"/>
      <w:r w:rsidR="00980BB9">
        <w:rPr>
          <w:i/>
        </w:rPr>
        <w:t xml:space="preserve"> </w:t>
      </w:r>
      <w:proofErr w:type="spellStart"/>
      <w:r w:rsidR="00980BB9">
        <w:rPr>
          <w:i/>
        </w:rPr>
        <w:t>Object</w:t>
      </w:r>
      <w:proofErr w:type="spellEnd"/>
      <w:r w:rsidR="00980BB9">
        <w:rPr>
          <w:i/>
        </w:rPr>
        <w:t xml:space="preserve"> </w:t>
      </w:r>
      <w:proofErr w:type="spellStart"/>
      <w:r w:rsidR="00980BB9">
        <w:rPr>
          <w:i/>
        </w:rPr>
        <w:t>Model</w:t>
      </w:r>
      <w:proofErr w:type="spellEnd"/>
      <w:r w:rsidR="00980BB9">
        <w:rPr>
          <w:i/>
        </w:rPr>
        <w:t xml:space="preserve"> </w:t>
      </w:r>
      <w:r w:rsidR="00980BB9">
        <w:t xml:space="preserve">(DOM), o qual, por sua vez, pode ser transformado conforme o necessário, gerando vários tipos de visualizações. </w:t>
      </w:r>
      <w:r w:rsidR="00B735F6">
        <w:t>Deste modo, ela é capaz de, com poucas linhas de código, gerar visualizações gráficas completas, com as quais o usuário pode interagir</w:t>
      </w:r>
      <w:r w:rsidR="00CB4320">
        <w:t xml:space="preserve">: aplicar e tirar </w:t>
      </w:r>
      <w:r w:rsidR="00CB4320">
        <w:rPr>
          <w:i/>
        </w:rPr>
        <w:t>zoom</w:t>
      </w:r>
      <w:r w:rsidR="00CB4320">
        <w:t xml:space="preserve">, navegar pelo gráfico, consultar o valor de cada ponto, entre outros. </w:t>
      </w:r>
    </w:p>
    <w:p w:rsidR="008D1720" w:rsidRDefault="00B50249" w:rsidP="008D1720">
      <w:pPr>
        <w:pStyle w:val="ABNTTexto"/>
      </w:pPr>
      <w:r>
        <w:t xml:space="preserve">Esta á a biblioteca utilizada para geração das visualizações gráficas de dados no Dash, um </w:t>
      </w:r>
      <w:r>
        <w:rPr>
          <w:i/>
        </w:rPr>
        <w:t>framework</w:t>
      </w:r>
      <w:r>
        <w:t xml:space="preserve"> </w:t>
      </w:r>
      <w:r w:rsidR="005D39F9">
        <w:t xml:space="preserve">em Python </w:t>
      </w:r>
      <w:r>
        <w:t xml:space="preserve">para criação de </w:t>
      </w:r>
      <w:proofErr w:type="spellStart"/>
      <w:r>
        <w:rPr>
          <w:i/>
        </w:rPr>
        <w:t>dashboards</w:t>
      </w:r>
      <w:proofErr w:type="spellEnd"/>
      <w:r>
        <w:t xml:space="preserve"> e relatórios interativos</w:t>
      </w:r>
      <w:r w:rsidR="005D39F9">
        <w:t xml:space="preserve"> </w:t>
      </w:r>
      <w:r w:rsidR="005D39F9">
        <w:rPr>
          <w:i/>
        </w:rPr>
        <w:t>web</w:t>
      </w:r>
      <w:r w:rsidR="005D39F9">
        <w:t xml:space="preserve"> (</w:t>
      </w:r>
      <w:proofErr w:type="spellStart"/>
      <w:r w:rsidR="005D39F9">
        <w:rPr>
          <w:i/>
        </w:rPr>
        <w:t>Javascript</w:t>
      </w:r>
      <w:proofErr w:type="spellEnd"/>
      <w:r w:rsidR="005D39F9">
        <w:t>).</w:t>
      </w:r>
      <w:r>
        <w:t xml:space="preserve"> </w:t>
      </w:r>
    </w:p>
    <w:p w:rsidR="008D1720" w:rsidRPr="00284A2E" w:rsidRDefault="00D64000" w:rsidP="00284A2E">
      <w:pPr>
        <w:pStyle w:val="Ttulo"/>
        <w:numPr>
          <w:ilvl w:val="1"/>
          <w:numId w:val="2"/>
        </w:numPr>
      </w:pPr>
      <w:bookmarkStart w:id="16" w:name="_Toc11532867"/>
      <w:r>
        <w:t>CONSIDERAÇÃO FINAL</w:t>
      </w:r>
      <w:bookmarkEnd w:id="16"/>
      <w:r>
        <w:t xml:space="preserve"> </w:t>
      </w:r>
      <w:r w:rsidRPr="00284A2E">
        <w:t xml:space="preserve"> </w:t>
      </w:r>
    </w:p>
    <w:p w:rsidR="008D1720" w:rsidRPr="00471387" w:rsidRDefault="008D1720" w:rsidP="008D1720">
      <w:pPr>
        <w:pStyle w:val="ABNTTexto"/>
      </w:pPr>
      <w:r>
        <w:t xml:space="preserve">Para os fins deste trabalho, a biblioteca escolhida foi a </w:t>
      </w:r>
      <w:proofErr w:type="spellStart"/>
      <w:r w:rsidR="00471387">
        <w:t>Seaborn</w:t>
      </w:r>
      <w:proofErr w:type="spellEnd"/>
      <w:r>
        <w:t xml:space="preserve">. Com a sua utilização, será possível gerar </w:t>
      </w:r>
      <w:r w:rsidR="00EA4777">
        <w:t>as visualizações</w:t>
      </w:r>
      <w:r w:rsidR="004B375D">
        <w:t xml:space="preserve"> </w:t>
      </w:r>
      <w:r w:rsidR="00EA4777">
        <w:t>escolhidas pelo usuário</w:t>
      </w:r>
      <w:r w:rsidR="00471387">
        <w:t>, contemplando todas aquelas descritas na Seção 4</w:t>
      </w:r>
      <w:r w:rsidR="004B375D">
        <w:t xml:space="preserve">. </w:t>
      </w:r>
      <w:r w:rsidR="00471387">
        <w:t xml:space="preserve">Devido à fácil customização de seus gráficos e à habilidade de transformação das visualizações para arquivos de imagem (como o formato </w:t>
      </w:r>
      <w:r w:rsidR="00471387">
        <w:rPr>
          <w:i/>
        </w:rPr>
        <w:t>.</w:t>
      </w:r>
      <w:proofErr w:type="spellStart"/>
      <w:r w:rsidR="00471387">
        <w:rPr>
          <w:i/>
        </w:rPr>
        <w:t>png</w:t>
      </w:r>
      <w:proofErr w:type="spellEnd"/>
      <w:r w:rsidR="00471387">
        <w:t xml:space="preserve">), suas saídas poderão ser utilizadas numa interface de usuário, seja esta construída em Python ou com </w:t>
      </w:r>
      <w:r w:rsidR="00471387">
        <w:rPr>
          <w:i/>
        </w:rPr>
        <w:t xml:space="preserve">frameworks web </w:t>
      </w:r>
      <w:r w:rsidR="00471387">
        <w:t xml:space="preserve">(e.g., </w:t>
      </w:r>
      <w:proofErr w:type="spellStart"/>
      <w:r w:rsidR="00471387">
        <w:rPr>
          <w:i/>
        </w:rPr>
        <w:t>React</w:t>
      </w:r>
      <w:proofErr w:type="spellEnd"/>
      <w:r w:rsidR="00471387">
        <w:t xml:space="preserve">). </w:t>
      </w:r>
    </w:p>
    <w:p w:rsidR="00737089" w:rsidRDefault="00737089" w:rsidP="00755D2F">
      <w:pPr>
        <w:pStyle w:val="ABNTTexto"/>
      </w:pPr>
    </w:p>
    <w:p w:rsidR="00380293" w:rsidRDefault="00380293" w:rsidP="00380293">
      <w:pPr>
        <w:pStyle w:val="Ttulo"/>
        <w:numPr>
          <w:ilvl w:val="0"/>
          <w:numId w:val="2"/>
        </w:numPr>
      </w:pPr>
      <w:bookmarkStart w:id="17" w:name="_Toc11532868"/>
      <w:r>
        <w:t>CONSTRUÇÃO DA FERRAMENTA</w:t>
      </w:r>
      <w:bookmarkEnd w:id="17"/>
    </w:p>
    <w:p w:rsidR="00B628E6" w:rsidRDefault="00380293" w:rsidP="001C34D9">
      <w:pPr>
        <w:pStyle w:val="ABNTTexto"/>
      </w:pPr>
      <w:r>
        <w:t xml:space="preserve">A ferramenta para auxílio e análise exploratória de </w:t>
      </w:r>
      <w:proofErr w:type="spellStart"/>
      <w:r w:rsidRPr="00380293">
        <w:rPr>
          <w:i/>
        </w:rPr>
        <w:t>datasets</w:t>
      </w:r>
      <w:proofErr w:type="spellEnd"/>
      <w:r>
        <w:t xml:space="preserve"> </w:t>
      </w:r>
      <w:r w:rsidR="001C34D9">
        <w:t xml:space="preserve">foi construída utilizando-se a linguagem Python e a biblioteca de visualização </w:t>
      </w:r>
      <w:proofErr w:type="spellStart"/>
      <w:r w:rsidR="001C34D9">
        <w:t>Plotly</w:t>
      </w:r>
      <w:proofErr w:type="spellEnd"/>
      <w:r w:rsidR="001C34D9">
        <w:t xml:space="preserve">. </w:t>
      </w:r>
      <w:r w:rsidR="00B628E6">
        <w:t xml:space="preserve">As configurações do ambiente utilizado para desenvolvimento são as que seguem: </w:t>
      </w:r>
    </w:p>
    <w:p w:rsidR="00B628E6" w:rsidRDefault="00B628E6" w:rsidP="00B628E6">
      <w:pPr>
        <w:pStyle w:val="ABNTTexto"/>
        <w:numPr>
          <w:ilvl w:val="0"/>
          <w:numId w:val="3"/>
        </w:numPr>
      </w:pPr>
      <w:r>
        <w:t xml:space="preserve">Sistema Operacional: MAC OS Mojave – versão 10.14.2 </w:t>
      </w:r>
    </w:p>
    <w:p w:rsidR="00B628E6" w:rsidRDefault="00B628E6" w:rsidP="00B628E6">
      <w:pPr>
        <w:pStyle w:val="ABNTTexto"/>
        <w:numPr>
          <w:ilvl w:val="0"/>
          <w:numId w:val="3"/>
        </w:numPr>
      </w:pPr>
      <w:r>
        <w:t xml:space="preserve">Processador e RAM: Intel Core i5, 8GB RAM </w:t>
      </w:r>
    </w:p>
    <w:p w:rsidR="00B628E6" w:rsidRDefault="00B628E6" w:rsidP="00B628E6">
      <w:pPr>
        <w:pStyle w:val="ABNTTexto"/>
        <w:numPr>
          <w:ilvl w:val="0"/>
          <w:numId w:val="3"/>
        </w:numPr>
      </w:pPr>
      <w:r>
        <w:t xml:space="preserve">Linguagem de Programação: Python – versão 3.6.5 </w:t>
      </w:r>
    </w:p>
    <w:p w:rsidR="00B628E6" w:rsidRDefault="00B628E6" w:rsidP="00B628E6">
      <w:pPr>
        <w:pStyle w:val="ABNTTexto"/>
        <w:numPr>
          <w:ilvl w:val="0"/>
          <w:numId w:val="3"/>
        </w:numPr>
      </w:pPr>
      <w:r>
        <w:t xml:space="preserve">Bibliotecas utilizadas: </w:t>
      </w:r>
      <w:proofErr w:type="spellStart"/>
      <w:r>
        <w:t>Plotly</w:t>
      </w:r>
      <w:proofErr w:type="spellEnd"/>
      <w:r>
        <w:t xml:space="preserve"> – versão 3.8.0, Pandas – versão 0.23.0 </w:t>
      </w:r>
    </w:p>
    <w:p w:rsidR="00380293" w:rsidRDefault="001C34D9" w:rsidP="001C34D9">
      <w:pPr>
        <w:pStyle w:val="ABNTTexto"/>
      </w:pPr>
      <w:r>
        <w:lastRenderedPageBreak/>
        <w:t xml:space="preserve">Não foi desenvolvida uma interface gráfica para a ferramenta, entretanto, a mesma foi </w:t>
      </w:r>
      <w:r w:rsidR="00505EBB">
        <w:t>pensada</w:t>
      </w:r>
      <w:r>
        <w:t xml:space="preserve"> de modo a permitir que seja acoplada a uma interface</w:t>
      </w:r>
      <w:r w:rsidR="00505EBB">
        <w:t xml:space="preserve"> gráfica futuramente</w:t>
      </w:r>
      <w:r>
        <w:t>, seja est</w:t>
      </w:r>
      <w:r w:rsidR="00505EBB">
        <w:t>a construída</w:t>
      </w:r>
      <w:r>
        <w:t xml:space="preserve"> em Python ou utilizando </w:t>
      </w:r>
      <w:r>
        <w:rPr>
          <w:i/>
        </w:rPr>
        <w:t>frameworks web</w:t>
      </w:r>
      <w:r>
        <w:t xml:space="preserve">, como Angular, </w:t>
      </w:r>
      <w:proofErr w:type="spellStart"/>
      <w:r>
        <w:t>React</w:t>
      </w:r>
      <w:proofErr w:type="spellEnd"/>
      <w:r>
        <w:t xml:space="preserve"> e outros.</w:t>
      </w:r>
    </w:p>
    <w:p w:rsidR="00C43657" w:rsidRDefault="001C34D9" w:rsidP="00C43657">
      <w:pPr>
        <w:pStyle w:val="ABNTTexto"/>
      </w:pPr>
      <w:r>
        <w:t xml:space="preserve">Deste modo, após a escolha da linguagem Python, do levantamento das visualizações gráficas que seriam implementadas e da escolha da biblioteca </w:t>
      </w:r>
      <w:proofErr w:type="spellStart"/>
      <w:r>
        <w:t>Plot</w:t>
      </w:r>
      <w:r w:rsidR="00C43657">
        <w:t>l</w:t>
      </w:r>
      <w:r>
        <w:t>y</w:t>
      </w:r>
      <w:proofErr w:type="spellEnd"/>
      <w:r>
        <w:t xml:space="preserve">, foram construídas as funções de impressão dos gráficos no </w:t>
      </w:r>
      <w:r>
        <w:rPr>
          <w:i/>
        </w:rPr>
        <w:t xml:space="preserve">script </w:t>
      </w:r>
      <w:r>
        <w:t xml:space="preserve">Python XXXX.py. </w:t>
      </w:r>
      <w:r w:rsidR="00C43657">
        <w:t xml:space="preserve">Com isso, buscou-se garantir que as funções responsáveis pelas visualizações e importações de dados permanecessem isoladas, garantindo a possibilidade de acoplamento com uma interface gráfica. </w:t>
      </w:r>
    </w:p>
    <w:p w:rsidR="00C84592" w:rsidRPr="00C84592" w:rsidRDefault="00C43657" w:rsidP="00C84592">
      <w:pPr>
        <w:pStyle w:val="ABNTTexto"/>
      </w:pPr>
      <w:r>
        <w:t xml:space="preserve">Assim, um outro arquivo, XXX.py, foi implementado como a interface não gráfica com o usuário, para que fosse possível realizar os testes da ferramenta. Este </w:t>
      </w:r>
      <w:r>
        <w:rPr>
          <w:i/>
        </w:rPr>
        <w:t xml:space="preserve">script </w:t>
      </w:r>
      <w:r>
        <w:t xml:space="preserve">simplesmente implementa um </w:t>
      </w:r>
      <w:r w:rsidRPr="00C43657">
        <w:rPr>
          <w:i/>
        </w:rPr>
        <w:t>loop</w:t>
      </w:r>
      <w:r w:rsidR="00C84592">
        <w:t xml:space="preserve"> para</w:t>
      </w:r>
      <w:r>
        <w:t xml:space="preserve"> recebe</w:t>
      </w:r>
      <w:r w:rsidR="00C84592">
        <w:t>r</w:t>
      </w:r>
      <w:r>
        <w:t xml:space="preserve"> </w:t>
      </w:r>
      <w:r>
        <w:rPr>
          <w:i/>
        </w:rPr>
        <w:t xml:space="preserve">inputs </w:t>
      </w:r>
      <w:r>
        <w:t>do usuário através de teclado na linha de comando</w:t>
      </w:r>
      <w:r w:rsidR="00C84592">
        <w:t xml:space="preserve">. Então, ele interpreta esses comandos, mais simples que as funções em Python, e cria os gráficos e visualizações solicitados pelo usuário, exportando-os em formato </w:t>
      </w:r>
      <w:proofErr w:type="spellStart"/>
      <w:r w:rsidR="00C84592">
        <w:rPr>
          <w:i/>
        </w:rPr>
        <w:t>html</w:t>
      </w:r>
      <w:proofErr w:type="spellEnd"/>
      <w:r w:rsidR="00C84592">
        <w:t xml:space="preserve">. </w:t>
      </w:r>
    </w:p>
    <w:p w:rsidR="00380293" w:rsidRDefault="00380293" w:rsidP="00380293">
      <w:pPr>
        <w:pStyle w:val="ABNTTexto"/>
      </w:pPr>
    </w:p>
    <w:p w:rsidR="00380293" w:rsidRDefault="00380293" w:rsidP="00380293">
      <w:pPr>
        <w:pStyle w:val="Ttulo"/>
        <w:numPr>
          <w:ilvl w:val="0"/>
          <w:numId w:val="2"/>
        </w:numPr>
      </w:pPr>
      <w:bookmarkStart w:id="18" w:name="_Toc11532869"/>
      <w:r>
        <w:t>RESULTADOS</w:t>
      </w:r>
      <w:bookmarkEnd w:id="18"/>
    </w:p>
    <w:p w:rsidR="00737089" w:rsidRDefault="00380293" w:rsidP="001C34D9">
      <w:pPr>
        <w:pStyle w:val="ABNTTexto"/>
      </w:pPr>
      <w:r>
        <w:t>XXXX</w:t>
      </w:r>
    </w:p>
    <w:p w:rsidR="001C34D9" w:rsidRDefault="001C34D9" w:rsidP="001C34D9">
      <w:pPr>
        <w:pStyle w:val="ABNTTexto"/>
      </w:pPr>
    </w:p>
    <w:p w:rsidR="00737089" w:rsidRDefault="00737089" w:rsidP="00737089">
      <w:pPr>
        <w:pStyle w:val="Ttulo"/>
        <w:numPr>
          <w:ilvl w:val="0"/>
          <w:numId w:val="2"/>
        </w:numPr>
      </w:pPr>
      <w:bookmarkStart w:id="19" w:name="_Toc11532870"/>
      <w:r>
        <w:t>CONCLUSÕES</w:t>
      </w:r>
      <w:bookmarkEnd w:id="19"/>
    </w:p>
    <w:p w:rsidR="00737089" w:rsidRDefault="00737089" w:rsidP="00737089">
      <w:pPr>
        <w:pStyle w:val="ABNTTexto"/>
      </w:pPr>
      <w:r>
        <w:t>XXXX</w:t>
      </w:r>
    </w:p>
    <w:p w:rsidR="00737089" w:rsidRPr="00CB4320" w:rsidRDefault="00737089" w:rsidP="00755D2F">
      <w:pPr>
        <w:pStyle w:val="ABNTTexto"/>
        <w:rPr>
          <w:b/>
        </w:rPr>
      </w:pPr>
    </w:p>
    <w:p w:rsidR="00A22B77" w:rsidRDefault="00A22B77">
      <w:pPr>
        <w:spacing w:after="160" w:line="259" w:lineRule="auto"/>
      </w:pPr>
      <w:r>
        <w:br w:type="page"/>
      </w:r>
    </w:p>
    <w:p w:rsidR="000C41D7" w:rsidRPr="000C41D7" w:rsidRDefault="00A22B77" w:rsidP="00A22B77">
      <w:pPr>
        <w:pStyle w:val="Ttulo"/>
        <w:numPr>
          <w:ilvl w:val="0"/>
          <w:numId w:val="2"/>
        </w:numPr>
      </w:pPr>
      <w:bookmarkStart w:id="20" w:name="_Toc11532871"/>
      <w:r>
        <w:lastRenderedPageBreak/>
        <w:t>BIBLIOGRAFIA</w:t>
      </w:r>
      <w:bookmarkEnd w:id="20"/>
    </w:p>
    <w:p w:rsidR="000C41D7" w:rsidRDefault="000C41D7" w:rsidP="00A22B77">
      <w:pPr>
        <w:rPr>
          <w:i/>
          <w:lang w:val="en-US"/>
        </w:rPr>
      </w:pPr>
      <w:r w:rsidRPr="00EF5E4A">
        <w:rPr>
          <w:i/>
          <w:lang w:val="en-US"/>
        </w:rPr>
        <w:t xml:space="preserve">Anderson, D.; Sweeney, D.; Williams, T.; Essentials Of Modern Business Statistics With Microsoft Office Excel – South-Western, Cengage Learning, 2011 </w:t>
      </w:r>
    </w:p>
    <w:p w:rsidR="000C41D7" w:rsidRPr="00EF5E4A" w:rsidRDefault="000C41D7" w:rsidP="00A22B77">
      <w:pPr>
        <w:rPr>
          <w:i/>
          <w:lang w:val="en-US"/>
        </w:rPr>
      </w:pPr>
    </w:p>
    <w:p w:rsidR="000C41D7" w:rsidRPr="00C96B78" w:rsidRDefault="000C41D7" w:rsidP="000C41D7">
      <w:pPr>
        <w:rPr>
          <w:color w:val="222222"/>
          <w:shd w:val="clear" w:color="auto" w:fill="FFFFFF"/>
          <w:lang w:val="en-US"/>
        </w:rPr>
      </w:pPr>
      <w:r w:rsidRPr="000C41D7">
        <w:rPr>
          <w:color w:val="222222"/>
          <w:shd w:val="clear" w:color="auto" w:fill="FFFFFF"/>
          <w:lang w:val="en-US"/>
        </w:rPr>
        <w:t>BERNARD MARR. Forbes Magazine. </w:t>
      </w:r>
      <w:r w:rsidRPr="000C41D7">
        <w:rPr>
          <w:b/>
          <w:bCs/>
          <w:color w:val="222222"/>
          <w:lang w:val="en-US"/>
        </w:rPr>
        <w:t>How Much Data Do We Create Every Day?: </w:t>
      </w:r>
      <w:r w:rsidRPr="000C41D7">
        <w:rPr>
          <w:color w:val="222222"/>
          <w:shd w:val="clear" w:color="auto" w:fill="FFFFFF"/>
          <w:lang w:val="en-US"/>
        </w:rPr>
        <w:t xml:space="preserve">The Mind-Blowing Stats Everyone Should Read. </w:t>
      </w:r>
      <w:r w:rsidRPr="000C41D7">
        <w:rPr>
          <w:color w:val="222222"/>
          <w:shd w:val="clear" w:color="auto" w:fill="FFFFFF"/>
        </w:rPr>
        <w:t xml:space="preserve">Disponível em: &lt;https://www.forbes.com/sites/bernardmarr/2018/05/21/how-much-data-do-we-create-every-day-the-mind-blowing-stats-everyone-should-read/#68fdc6a460ba&gt;. </w:t>
      </w:r>
      <w:proofErr w:type="spellStart"/>
      <w:r w:rsidRPr="00C96B78">
        <w:rPr>
          <w:color w:val="222222"/>
          <w:shd w:val="clear" w:color="auto" w:fill="FFFFFF"/>
          <w:lang w:val="en-US"/>
        </w:rPr>
        <w:t>Acesso</w:t>
      </w:r>
      <w:proofErr w:type="spellEnd"/>
      <w:r w:rsidRPr="00C96B78">
        <w:rPr>
          <w:color w:val="222222"/>
          <w:shd w:val="clear" w:color="auto" w:fill="FFFFFF"/>
          <w:lang w:val="en-US"/>
        </w:rPr>
        <w:t xml:space="preserve"> </w:t>
      </w:r>
      <w:proofErr w:type="spellStart"/>
      <w:r w:rsidRPr="00C96B78">
        <w:rPr>
          <w:color w:val="222222"/>
          <w:shd w:val="clear" w:color="auto" w:fill="FFFFFF"/>
          <w:lang w:val="en-US"/>
        </w:rPr>
        <w:t>em</w:t>
      </w:r>
      <w:proofErr w:type="spellEnd"/>
      <w:r w:rsidRPr="00C96B78">
        <w:rPr>
          <w:color w:val="222222"/>
          <w:shd w:val="clear" w:color="auto" w:fill="FFFFFF"/>
          <w:lang w:val="en-US"/>
        </w:rPr>
        <w:t xml:space="preserve">: 28 </w:t>
      </w:r>
      <w:proofErr w:type="spellStart"/>
      <w:r w:rsidRPr="00C96B78">
        <w:rPr>
          <w:color w:val="222222"/>
          <w:shd w:val="clear" w:color="auto" w:fill="FFFFFF"/>
          <w:lang w:val="en-US"/>
        </w:rPr>
        <w:t>maio</w:t>
      </w:r>
      <w:proofErr w:type="spellEnd"/>
      <w:r w:rsidRPr="00C96B78">
        <w:rPr>
          <w:color w:val="222222"/>
          <w:shd w:val="clear" w:color="auto" w:fill="FFFFFF"/>
          <w:lang w:val="en-US"/>
        </w:rPr>
        <w:t xml:space="preserve"> 2019.</w:t>
      </w:r>
    </w:p>
    <w:p w:rsidR="000C41D7" w:rsidRPr="00C96B78" w:rsidRDefault="000C41D7" w:rsidP="000C41D7">
      <w:pPr>
        <w:rPr>
          <w:lang w:val="en-US"/>
        </w:rPr>
      </w:pPr>
    </w:p>
    <w:p w:rsidR="000C41D7" w:rsidRPr="00C96B78" w:rsidRDefault="000C41D7" w:rsidP="00BD7120">
      <w:pPr>
        <w:rPr>
          <w:color w:val="222222"/>
          <w:shd w:val="clear" w:color="auto" w:fill="FFFFFF"/>
          <w:lang w:val="en-US"/>
        </w:rPr>
      </w:pPr>
      <w:r w:rsidRPr="00EF5E4A">
        <w:rPr>
          <w:color w:val="222222"/>
          <w:shd w:val="clear" w:color="auto" w:fill="FFFFFF"/>
          <w:lang w:val="en-US"/>
        </w:rPr>
        <w:t xml:space="preserve">FARRELL, Damien. </w:t>
      </w:r>
      <w:proofErr w:type="spellStart"/>
      <w:r w:rsidRPr="00EF5E4A">
        <w:rPr>
          <w:color w:val="222222"/>
          <w:shd w:val="clear" w:color="auto" w:fill="FFFFFF"/>
          <w:lang w:val="en-US"/>
        </w:rPr>
        <w:t>DataExplore</w:t>
      </w:r>
      <w:proofErr w:type="spellEnd"/>
      <w:r w:rsidRPr="00EF5E4A">
        <w:rPr>
          <w:color w:val="222222"/>
          <w:shd w:val="clear" w:color="auto" w:fill="FFFFFF"/>
          <w:lang w:val="en-US"/>
        </w:rPr>
        <w:t>: An Application for General Data Analysis in Research and Education.</w:t>
      </w:r>
      <w:r w:rsidRPr="00EF5E4A">
        <w:rPr>
          <w:rStyle w:val="apple-converted-space"/>
          <w:color w:val="222222"/>
          <w:shd w:val="clear" w:color="auto" w:fill="FFFFFF"/>
          <w:lang w:val="en-US"/>
        </w:rPr>
        <w:t> </w:t>
      </w:r>
      <w:r w:rsidRPr="00EF5E4A">
        <w:rPr>
          <w:rStyle w:val="Forte"/>
          <w:color w:val="222222"/>
          <w:lang w:val="en-US"/>
        </w:rPr>
        <w:t>Journal Of Open Research Software</w:t>
      </w:r>
      <w:r w:rsidRPr="00EF5E4A">
        <w:rPr>
          <w:color w:val="222222"/>
          <w:shd w:val="clear" w:color="auto" w:fill="FFFFFF"/>
          <w:lang w:val="en-US"/>
        </w:rPr>
        <w:t>, [</w:t>
      </w:r>
      <w:proofErr w:type="spellStart"/>
      <w:r w:rsidRPr="00EF5E4A">
        <w:rPr>
          <w:color w:val="222222"/>
          <w:shd w:val="clear" w:color="auto" w:fill="FFFFFF"/>
          <w:lang w:val="en-US"/>
        </w:rPr>
        <w:t>s.l.</w:t>
      </w:r>
      <w:proofErr w:type="spellEnd"/>
      <w:r w:rsidRPr="00EF5E4A">
        <w:rPr>
          <w:color w:val="222222"/>
          <w:shd w:val="clear" w:color="auto" w:fill="FFFFFF"/>
          <w:lang w:val="en-US"/>
        </w:rPr>
        <w:t xml:space="preserve">], v. 4, p.1-8, 22 mar. 2016. </w:t>
      </w:r>
      <w:r w:rsidRPr="00C96B78">
        <w:rPr>
          <w:color w:val="222222"/>
          <w:shd w:val="clear" w:color="auto" w:fill="FFFFFF"/>
          <w:lang w:val="en-US"/>
        </w:rPr>
        <w:t xml:space="preserve">Ubiquity Press, Ltd.. </w:t>
      </w:r>
      <w:hyperlink r:id="rId24" w:history="1">
        <w:r w:rsidRPr="00C96B78">
          <w:rPr>
            <w:rStyle w:val="Hyperlink"/>
            <w:shd w:val="clear" w:color="auto" w:fill="FFFFFF"/>
            <w:lang w:val="en-US"/>
          </w:rPr>
          <w:t>http://dx.doi.org/10.5334/jors.94</w:t>
        </w:r>
      </w:hyperlink>
      <w:r w:rsidRPr="00C96B78">
        <w:rPr>
          <w:color w:val="222222"/>
          <w:shd w:val="clear" w:color="auto" w:fill="FFFFFF"/>
          <w:lang w:val="en-US"/>
        </w:rPr>
        <w:t>.</w:t>
      </w:r>
    </w:p>
    <w:p w:rsidR="000C41D7" w:rsidRPr="00C96B78" w:rsidRDefault="000C41D7" w:rsidP="00BD7120">
      <w:pPr>
        <w:rPr>
          <w:color w:val="222222"/>
          <w:shd w:val="clear" w:color="auto" w:fill="FFFFFF"/>
          <w:lang w:val="en-US"/>
        </w:rPr>
      </w:pPr>
    </w:p>
    <w:p w:rsidR="000C41D7" w:rsidRDefault="000C41D7" w:rsidP="00C45945">
      <w:pPr>
        <w:rPr>
          <w:rFonts w:ascii="Helvetica Neue" w:hAnsi="Helvetica Neue"/>
          <w:color w:val="222222"/>
          <w:shd w:val="clear" w:color="auto" w:fill="FFFFFF"/>
          <w:lang w:val="en-US"/>
        </w:rPr>
      </w:pPr>
      <w:r w:rsidRPr="00C45945">
        <w:rPr>
          <w:rFonts w:ascii="Helvetica Neue" w:hAnsi="Helvetica Neue"/>
          <w:color w:val="222222"/>
          <w:shd w:val="clear" w:color="auto" w:fill="FFFFFF"/>
          <w:lang w:val="en-US"/>
        </w:rPr>
        <w:t>KDNUGGETS. </w:t>
      </w:r>
      <w:r w:rsidRPr="00C45945">
        <w:rPr>
          <w:rFonts w:ascii="Helvetica Neue" w:hAnsi="Helvetica Neue"/>
          <w:b/>
          <w:bCs/>
          <w:color w:val="222222"/>
          <w:lang w:val="en-US"/>
        </w:rPr>
        <w:t xml:space="preserve">2019 </w:t>
      </w:r>
      <w:proofErr w:type="spellStart"/>
      <w:r w:rsidRPr="00C45945">
        <w:rPr>
          <w:rFonts w:ascii="Helvetica Neue" w:hAnsi="Helvetica Neue"/>
          <w:b/>
          <w:bCs/>
          <w:color w:val="222222"/>
          <w:lang w:val="en-US"/>
        </w:rPr>
        <w:t>KDnuggets</w:t>
      </w:r>
      <w:proofErr w:type="spellEnd"/>
      <w:r w:rsidRPr="00C45945">
        <w:rPr>
          <w:rFonts w:ascii="Helvetica Neue" w:hAnsi="Helvetica Neue"/>
          <w:b/>
          <w:bCs/>
          <w:color w:val="222222"/>
          <w:lang w:val="en-US"/>
        </w:rPr>
        <w:t xml:space="preserve"> Poll: </w:t>
      </w:r>
      <w:r w:rsidRPr="00C45945">
        <w:rPr>
          <w:rFonts w:ascii="Helvetica Neue" w:hAnsi="Helvetica Neue"/>
          <w:color w:val="222222"/>
          <w:shd w:val="clear" w:color="auto" w:fill="FFFFFF"/>
          <w:lang w:val="en-US"/>
        </w:rPr>
        <w:t xml:space="preserve">What software you used for Analytics, Data Mining, Data Science, Machine Learning projects in the past 12 months?. </w:t>
      </w:r>
      <w:r w:rsidRPr="00C45945">
        <w:rPr>
          <w:rFonts w:ascii="Helvetica Neue" w:hAnsi="Helvetica Neue"/>
          <w:color w:val="222222"/>
          <w:shd w:val="clear" w:color="auto" w:fill="FFFFFF"/>
        </w:rPr>
        <w:t xml:space="preserve">Disponível em: &lt;https://www.kdnuggets.com/2019/05/new-poll-software-analytics-data-science-machine-learning.html&gt;. </w:t>
      </w:r>
      <w:proofErr w:type="spellStart"/>
      <w:r w:rsidRPr="00C45945">
        <w:rPr>
          <w:rFonts w:ascii="Helvetica Neue" w:hAnsi="Helvetica Neue"/>
          <w:color w:val="222222"/>
          <w:shd w:val="clear" w:color="auto" w:fill="FFFFFF"/>
          <w:lang w:val="en-US"/>
        </w:rPr>
        <w:t>Acesso</w:t>
      </w:r>
      <w:proofErr w:type="spellEnd"/>
      <w:r w:rsidRPr="00C45945">
        <w:rPr>
          <w:rFonts w:ascii="Helvetica Neue" w:hAnsi="Helvetica Neue"/>
          <w:color w:val="222222"/>
          <w:shd w:val="clear" w:color="auto" w:fill="FFFFFF"/>
          <w:lang w:val="en-US"/>
        </w:rPr>
        <w:t xml:space="preserve"> </w:t>
      </w:r>
      <w:proofErr w:type="spellStart"/>
      <w:r w:rsidRPr="00C45945">
        <w:rPr>
          <w:rFonts w:ascii="Helvetica Neue" w:hAnsi="Helvetica Neue"/>
          <w:color w:val="222222"/>
          <w:shd w:val="clear" w:color="auto" w:fill="FFFFFF"/>
          <w:lang w:val="en-US"/>
        </w:rPr>
        <w:t>em</w:t>
      </w:r>
      <w:proofErr w:type="spellEnd"/>
      <w:r w:rsidRPr="00C45945">
        <w:rPr>
          <w:rFonts w:ascii="Helvetica Neue" w:hAnsi="Helvetica Neue"/>
          <w:color w:val="222222"/>
          <w:shd w:val="clear" w:color="auto" w:fill="FFFFFF"/>
          <w:lang w:val="en-US"/>
        </w:rPr>
        <w:t xml:space="preserve">: 28 </w:t>
      </w:r>
      <w:proofErr w:type="spellStart"/>
      <w:r w:rsidRPr="00C45945">
        <w:rPr>
          <w:rFonts w:ascii="Helvetica Neue" w:hAnsi="Helvetica Neue"/>
          <w:color w:val="222222"/>
          <w:shd w:val="clear" w:color="auto" w:fill="FFFFFF"/>
          <w:lang w:val="en-US"/>
        </w:rPr>
        <w:t>maio</w:t>
      </w:r>
      <w:proofErr w:type="spellEnd"/>
      <w:r w:rsidRPr="00C45945">
        <w:rPr>
          <w:rFonts w:ascii="Helvetica Neue" w:hAnsi="Helvetica Neue"/>
          <w:color w:val="222222"/>
          <w:shd w:val="clear" w:color="auto" w:fill="FFFFFF"/>
          <w:lang w:val="en-US"/>
        </w:rPr>
        <w:t xml:space="preserve"> 2019.</w:t>
      </w:r>
    </w:p>
    <w:p w:rsidR="000C41D7" w:rsidRPr="00C45945" w:rsidRDefault="000C41D7" w:rsidP="00C45945">
      <w:pPr>
        <w:rPr>
          <w:lang w:val="en-US"/>
        </w:rPr>
      </w:pPr>
    </w:p>
    <w:p w:rsidR="000C41D7" w:rsidRPr="00EF5E4A" w:rsidRDefault="000C41D7" w:rsidP="006068B7">
      <w:pPr>
        <w:jc w:val="both"/>
        <w:rPr>
          <w:i/>
          <w:lang w:val="en-US"/>
        </w:rPr>
      </w:pPr>
      <w:r w:rsidRPr="00EF5E4A">
        <w:rPr>
          <w:i/>
          <w:lang w:val="en-US"/>
        </w:rPr>
        <w:t xml:space="preserve">Provost, </w:t>
      </w:r>
      <w:proofErr w:type="spellStart"/>
      <w:r w:rsidRPr="00EF5E4A">
        <w:rPr>
          <w:i/>
          <w:lang w:val="en-US"/>
        </w:rPr>
        <w:t>F.;Fawcett</w:t>
      </w:r>
      <w:proofErr w:type="spellEnd"/>
      <w:r w:rsidRPr="00EF5E4A">
        <w:rPr>
          <w:i/>
          <w:lang w:val="en-US"/>
        </w:rPr>
        <w:t>, T.; Data Science for Business – O’Reilly, 2013</w:t>
      </w:r>
    </w:p>
    <w:p w:rsidR="000C41D7" w:rsidRPr="00C96B78" w:rsidRDefault="000C41D7" w:rsidP="00EF5E4A">
      <w:pPr>
        <w:rPr>
          <w:color w:val="222222"/>
          <w:shd w:val="clear" w:color="auto" w:fill="FFFFFF"/>
          <w:lang w:val="en-US"/>
        </w:rPr>
      </w:pPr>
      <w:r w:rsidRPr="00EF5E4A">
        <w:rPr>
          <w:color w:val="222222"/>
          <w:shd w:val="clear" w:color="auto" w:fill="FFFFFF"/>
          <w:lang w:val="en-US"/>
        </w:rPr>
        <w:t>PYTHON. </w:t>
      </w:r>
      <w:proofErr w:type="spellStart"/>
      <w:r w:rsidRPr="00EF5E4A">
        <w:rPr>
          <w:b/>
          <w:bCs/>
          <w:color w:val="222222"/>
        </w:rPr>
        <w:t>Python's</w:t>
      </w:r>
      <w:proofErr w:type="spellEnd"/>
      <w:r w:rsidRPr="00EF5E4A">
        <w:rPr>
          <w:b/>
          <w:bCs/>
          <w:color w:val="222222"/>
        </w:rPr>
        <w:t xml:space="preserve"> Homepage. </w:t>
      </w:r>
      <w:r w:rsidRPr="00EF5E4A">
        <w:rPr>
          <w:color w:val="222222"/>
          <w:shd w:val="clear" w:color="auto" w:fill="FFFFFF"/>
        </w:rPr>
        <w:t>Disponível em: &lt;</w:t>
      </w:r>
      <w:proofErr w:type="spellStart"/>
      <w:r w:rsidRPr="00EF5E4A">
        <w:rPr>
          <w:color w:val="222222"/>
          <w:shd w:val="clear" w:color="auto" w:fill="FFFFFF"/>
        </w:rPr>
        <w:t>https</w:t>
      </w:r>
      <w:proofErr w:type="spellEnd"/>
      <w:r w:rsidRPr="00EF5E4A">
        <w:rPr>
          <w:color w:val="222222"/>
          <w:shd w:val="clear" w:color="auto" w:fill="FFFFFF"/>
        </w:rPr>
        <w:t xml:space="preserve">://www.python.org&gt;. </w:t>
      </w:r>
      <w:proofErr w:type="spellStart"/>
      <w:r w:rsidRPr="00C96B78">
        <w:rPr>
          <w:color w:val="222222"/>
          <w:shd w:val="clear" w:color="auto" w:fill="FFFFFF"/>
          <w:lang w:val="en-US"/>
        </w:rPr>
        <w:t>Acesso</w:t>
      </w:r>
      <w:proofErr w:type="spellEnd"/>
      <w:r w:rsidRPr="00C96B78">
        <w:rPr>
          <w:color w:val="222222"/>
          <w:shd w:val="clear" w:color="auto" w:fill="FFFFFF"/>
          <w:lang w:val="en-US"/>
        </w:rPr>
        <w:t xml:space="preserve"> </w:t>
      </w:r>
      <w:proofErr w:type="spellStart"/>
      <w:r w:rsidRPr="00C96B78">
        <w:rPr>
          <w:color w:val="222222"/>
          <w:shd w:val="clear" w:color="auto" w:fill="FFFFFF"/>
          <w:lang w:val="en-US"/>
        </w:rPr>
        <w:t>em</w:t>
      </w:r>
      <w:proofErr w:type="spellEnd"/>
      <w:r w:rsidRPr="00C96B78">
        <w:rPr>
          <w:color w:val="222222"/>
          <w:shd w:val="clear" w:color="auto" w:fill="FFFFFF"/>
          <w:lang w:val="en-US"/>
        </w:rPr>
        <w:t>: 9 jun. 2019.</w:t>
      </w:r>
    </w:p>
    <w:p w:rsidR="000C41D7" w:rsidRPr="00C96B78" w:rsidRDefault="000C41D7" w:rsidP="00EF5E4A">
      <w:pPr>
        <w:rPr>
          <w:lang w:val="en-US"/>
        </w:rPr>
      </w:pPr>
    </w:p>
    <w:p w:rsidR="000C41D7" w:rsidRDefault="000C41D7" w:rsidP="00AC4834">
      <w:pPr>
        <w:jc w:val="both"/>
        <w:rPr>
          <w:i/>
          <w:lang w:val="en-US"/>
        </w:rPr>
      </w:pPr>
      <w:proofErr w:type="spellStart"/>
      <w:r w:rsidRPr="00EF5E4A">
        <w:rPr>
          <w:i/>
          <w:lang w:val="en-US"/>
        </w:rPr>
        <w:t>Seltman</w:t>
      </w:r>
      <w:proofErr w:type="spellEnd"/>
      <w:r w:rsidRPr="00EF5E4A">
        <w:rPr>
          <w:i/>
          <w:lang w:val="en-US"/>
        </w:rPr>
        <w:t xml:space="preserve"> HJ (2012) Experimental design and analysis. Online </w:t>
      </w:r>
      <w:hyperlink r:id="rId25" w:history="1">
        <w:r w:rsidRPr="00CE3DC8">
          <w:rPr>
            <w:rStyle w:val="Hyperlink"/>
            <w:i/>
            <w:lang w:val="en-US"/>
          </w:rPr>
          <w:t>http://www.stat.cmu.edu/*hseltman/309/Book/Book.pdf</w:t>
        </w:r>
      </w:hyperlink>
      <w:r w:rsidRPr="00EF5E4A">
        <w:rPr>
          <w:i/>
          <w:lang w:val="en-US"/>
        </w:rPr>
        <w:t xml:space="preserve"> </w:t>
      </w:r>
    </w:p>
    <w:p w:rsidR="000C41D7" w:rsidRPr="00EF5E4A" w:rsidRDefault="000C41D7" w:rsidP="00AC4834">
      <w:pPr>
        <w:jc w:val="both"/>
        <w:rPr>
          <w:i/>
          <w:lang w:val="en-US"/>
        </w:rPr>
      </w:pPr>
    </w:p>
    <w:p w:rsidR="000C41D7" w:rsidRDefault="000C41D7" w:rsidP="00EF5E4A">
      <w:pPr>
        <w:rPr>
          <w:color w:val="222222"/>
          <w:shd w:val="clear" w:color="auto" w:fill="FFFFFF"/>
        </w:rPr>
      </w:pPr>
      <w:r w:rsidRPr="00EF5E4A">
        <w:rPr>
          <w:color w:val="222222"/>
          <w:shd w:val="clear" w:color="auto" w:fill="FFFFFF"/>
          <w:lang w:val="en-US"/>
        </w:rPr>
        <w:t>TIOBE. </w:t>
      </w:r>
      <w:r w:rsidRPr="00EF5E4A">
        <w:rPr>
          <w:b/>
          <w:bCs/>
          <w:color w:val="222222"/>
          <w:lang w:val="en-US"/>
        </w:rPr>
        <w:t>TIOBE index for May 2019. </w:t>
      </w:r>
      <w:r w:rsidRPr="00EF5E4A">
        <w:rPr>
          <w:color w:val="222222"/>
          <w:shd w:val="clear" w:color="auto" w:fill="FFFFFF"/>
        </w:rPr>
        <w:t>Disponível em: &lt;</w:t>
      </w:r>
      <w:proofErr w:type="spellStart"/>
      <w:r w:rsidRPr="00EF5E4A">
        <w:rPr>
          <w:color w:val="222222"/>
          <w:shd w:val="clear" w:color="auto" w:fill="FFFFFF"/>
        </w:rPr>
        <w:t>https</w:t>
      </w:r>
      <w:proofErr w:type="spellEnd"/>
      <w:r w:rsidRPr="00EF5E4A">
        <w:rPr>
          <w:color w:val="222222"/>
          <w:shd w:val="clear" w:color="auto" w:fill="FFFFFF"/>
        </w:rPr>
        <w:t>://www.tiobe.com/</w:t>
      </w:r>
      <w:proofErr w:type="spellStart"/>
      <w:r w:rsidRPr="00EF5E4A">
        <w:rPr>
          <w:color w:val="222222"/>
          <w:shd w:val="clear" w:color="auto" w:fill="FFFFFF"/>
        </w:rPr>
        <w:t>tiobe</w:t>
      </w:r>
      <w:proofErr w:type="spellEnd"/>
      <w:r w:rsidRPr="00EF5E4A">
        <w:rPr>
          <w:color w:val="222222"/>
          <w:shd w:val="clear" w:color="auto" w:fill="FFFFFF"/>
        </w:rPr>
        <w:t>-index/&gt;. Acesso em: 01 jun. 2019.</w:t>
      </w:r>
    </w:p>
    <w:p w:rsidR="000C41D7" w:rsidRPr="00EF5E4A" w:rsidRDefault="000C41D7" w:rsidP="00EF5E4A"/>
    <w:p w:rsidR="000C41D7" w:rsidRPr="00C96B78" w:rsidRDefault="000C41D7" w:rsidP="00A22B77">
      <w:pPr>
        <w:rPr>
          <w:i/>
        </w:rPr>
      </w:pPr>
      <w:proofErr w:type="spellStart"/>
      <w:r w:rsidRPr="00C96B78">
        <w:rPr>
          <w:i/>
        </w:rPr>
        <w:t>Tukey</w:t>
      </w:r>
      <w:proofErr w:type="spellEnd"/>
      <w:r w:rsidRPr="00C96B78">
        <w:rPr>
          <w:i/>
        </w:rPr>
        <w:t xml:space="preserve"> J (1977) </w:t>
      </w:r>
      <w:proofErr w:type="spellStart"/>
      <w:r w:rsidRPr="00C96B78">
        <w:rPr>
          <w:i/>
        </w:rPr>
        <w:t>Exploratory</w:t>
      </w:r>
      <w:proofErr w:type="spellEnd"/>
      <w:r w:rsidRPr="00C96B78">
        <w:rPr>
          <w:i/>
        </w:rPr>
        <w:t xml:space="preserve"> data </w:t>
      </w:r>
      <w:proofErr w:type="spellStart"/>
      <w:r w:rsidRPr="00C96B78">
        <w:rPr>
          <w:i/>
        </w:rPr>
        <w:t>analysis</w:t>
      </w:r>
      <w:proofErr w:type="spellEnd"/>
      <w:r w:rsidRPr="00C96B78">
        <w:rPr>
          <w:i/>
        </w:rPr>
        <w:t>. Pearson, London</w:t>
      </w:r>
    </w:p>
    <w:p w:rsidR="003E3B4E" w:rsidRPr="00C96B78" w:rsidRDefault="003E3B4E" w:rsidP="00A22B77">
      <w:pPr>
        <w:rPr>
          <w:i/>
        </w:rPr>
      </w:pPr>
    </w:p>
    <w:p w:rsidR="003E3B4E" w:rsidRDefault="003E3B4E" w:rsidP="00A22B77">
      <w:pPr>
        <w:rPr>
          <w:i/>
        </w:rPr>
      </w:pPr>
      <w:proofErr w:type="spellStart"/>
      <w:r w:rsidRPr="003E3B4E">
        <w:rPr>
          <w:i/>
        </w:rPr>
        <w:t>Freund</w:t>
      </w:r>
      <w:proofErr w:type="spellEnd"/>
      <w:r w:rsidRPr="003E3B4E">
        <w:rPr>
          <w:i/>
        </w:rPr>
        <w:t xml:space="preserve"> J. E.</w:t>
      </w:r>
      <w:r w:rsidR="00284A2E">
        <w:rPr>
          <w:i/>
        </w:rPr>
        <w:t xml:space="preserve">; </w:t>
      </w:r>
      <w:r w:rsidRPr="003E3B4E">
        <w:rPr>
          <w:i/>
        </w:rPr>
        <w:t xml:space="preserve">Simon, G.A. (2000) </w:t>
      </w:r>
      <w:proofErr w:type="spellStart"/>
      <w:r w:rsidRPr="003E3B4E">
        <w:rPr>
          <w:i/>
        </w:rPr>
        <w:t>Estatística</w:t>
      </w:r>
      <w:proofErr w:type="spellEnd"/>
      <w:r w:rsidRPr="003E3B4E">
        <w:rPr>
          <w:i/>
        </w:rPr>
        <w:t xml:space="preserve"> Aplicada – Economia, </w:t>
      </w:r>
      <w:proofErr w:type="spellStart"/>
      <w:r w:rsidRPr="003E3B4E">
        <w:rPr>
          <w:i/>
        </w:rPr>
        <w:t>Administração</w:t>
      </w:r>
      <w:proofErr w:type="spellEnd"/>
      <w:r w:rsidRPr="003E3B4E">
        <w:rPr>
          <w:i/>
        </w:rPr>
        <w:t xml:space="preserve"> e Contabilidade. </w:t>
      </w:r>
      <w:r w:rsidRPr="00284A2E">
        <w:rPr>
          <w:i/>
        </w:rPr>
        <w:t xml:space="preserve">9a </w:t>
      </w:r>
      <w:proofErr w:type="spellStart"/>
      <w:r w:rsidRPr="00284A2E">
        <w:rPr>
          <w:i/>
        </w:rPr>
        <w:t>Edição</w:t>
      </w:r>
      <w:proofErr w:type="spellEnd"/>
      <w:r w:rsidRPr="00284A2E">
        <w:rPr>
          <w:i/>
        </w:rPr>
        <w:t xml:space="preserve">, </w:t>
      </w:r>
      <w:proofErr w:type="spellStart"/>
      <w:r w:rsidRPr="00284A2E">
        <w:rPr>
          <w:i/>
        </w:rPr>
        <w:t>Bookman</w:t>
      </w:r>
      <w:proofErr w:type="spellEnd"/>
      <w:r w:rsidRPr="00284A2E">
        <w:rPr>
          <w:i/>
        </w:rPr>
        <w:t xml:space="preserve">, 404 </w:t>
      </w:r>
      <w:proofErr w:type="spellStart"/>
      <w:r w:rsidRPr="00284A2E">
        <w:rPr>
          <w:i/>
        </w:rPr>
        <w:t>pg</w:t>
      </w:r>
      <w:proofErr w:type="spellEnd"/>
      <w:r w:rsidRPr="00284A2E">
        <w:rPr>
          <w:i/>
        </w:rPr>
        <w:t>, ISBN 85-7307-531-7.</w:t>
      </w:r>
    </w:p>
    <w:p w:rsidR="00E4175D" w:rsidRDefault="00E4175D" w:rsidP="00A22B77">
      <w:pPr>
        <w:rPr>
          <w:i/>
        </w:rPr>
      </w:pPr>
    </w:p>
    <w:p w:rsidR="00E4175D" w:rsidRPr="00E4175D" w:rsidRDefault="00E4175D" w:rsidP="00E4175D">
      <w:pPr>
        <w:rPr>
          <w:i/>
        </w:rPr>
      </w:pPr>
      <w:r w:rsidRPr="00E4175D">
        <w:rPr>
          <w:i/>
          <w:color w:val="222222"/>
          <w:shd w:val="clear" w:color="auto" w:fill="FFFFFF"/>
        </w:rPr>
        <w:t>RIBECCA, Severino.</w:t>
      </w:r>
      <w:r w:rsidRPr="00E4175D">
        <w:rPr>
          <w:rStyle w:val="apple-converted-space"/>
          <w:i/>
          <w:color w:val="222222"/>
          <w:shd w:val="clear" w:color="auto" w:fill="FFFFFF"/>
        </w:rPr>
        <w:t> </w:t>
      </w:r>
      <w:r w:rsidRPr="00E4175D">
        <w:rPr>
          <w:rStyle w:val="Forte"/>
          <w:i/>
          <w:color w:val="222222"/>
        </w:rPr>
        <w:t xml:space="preserve">The Data </w:t>
      </w:r>
      <w:proofErr w:type="spellStart"/>
      <w:r w:rsidRPr="00E4175D">
        <w:rPr>
          <w:rStyle w:val="Forte"/>
          <w:i/>
          <w:color w:val="222222"/>
        </w:rPr>
        <w:t>Visualisation</w:t>
      </w:r>
      <w:proofErr w:type="spellEnd"/>
      <w:r w:rsidRPr="00E4175D">
        <w:rPr>
          <w:rStyle w:val="Forte"/>
          <w:i/>
          <w:color w:val="222222"/>
        </w:rPr>
        <w:t xml:space="preserve"> Catalogue.</w:t>
      </w:r>
      <w:r w:rsidRPr="00E4175D">
        <w:rPr>
          <w:rStyle w:val="apple-converted-space"/>
          <w:b/>
          <w:bCs/>
          <w:i/>
          <w:color w:val="222222"/>
        </w:rPr>
        <w:t> </w:t>
      </w:r>
      <w:r w:rsidRPr="00E4175D">
        <w:rPr>
          <w:i/>
          <w:color w:val="222222"/>
          <w:shd w:val="clear" w:color="auto" w:fill="FFFFFF"/>
        </w:rPr>
        <w:t>Disponível em: &lt;</w:t>
      </w:r>
      <w:proofErr w:type="spellStart"/>
      <w:r w:rsidRPr="00E4175D">
        <w:rPr>
          <w:i/>
          <w:color w:val="222222"/>
          <w:shd w:val="clear" w:color="auto" w:fill="FFFFFF"/>
        </w:rPr>
        <w:t>https</w:t>
      </w:r>
      <w:proofErr w:type="spellEnd"/>
      <w:r w:rsidRPr="00E4175D">
        <w:rPr>
          <w:i/>
          <w:color w:val="222222"/>
          <w:shd w:val="clear" w:color="auto" w:fill="FFFFFF"/>
        </w:rPr>
        <w:t>://datavizcatalogue.com&gt;. Acesso em: 15 jun. 2019.</w:t>
      </w:r>
    </w:p>
    <w:p w:rsidR="00E4175D" w:rsidRPr="0094133C" w:rsidRDefault="00E4175D" w:rsidP="00A22B77">
      <w:pPr>
        <w:rPr>
          <w:i/>
        </w:rPr>
      </w:pPr>
    </w:p>
    <w:p w:rsidR="0094133C" w:rsidRPr="0094133C" w:rsidRDefault="0094133C" w:rsidP="0094133C">
      <w:pPr>
        <w:rPr>
          <w:i/>
        </w:rPr>
      </w:pPr>
      <w:r w:rsidRPr="0094133C">
        <w:rPr>
          <w:i/>
          <w:color w:val="222222"/>
          <w:shd w:val="clear" w:color="auto" w:fill="FFFFFF"/>
          <w:lang w:val="en-US"/>
        </w:rPr>
        <w:t>SOUKUP, Tom; DAVIDSON, Ian.</w:t>
      </w:r>
      <w:r w:rsidRPr="0094133C">
        <w:rPr>
          <w:rStyle w:val="apple-converted-space"/>
          <w:i/>
          <w:color w:val="222222"/>
          <w:shd w:val="clear" w:color="auto" w:fill="FFFFFF"/>
          <w:lang w:val="en-US"/>
        </w:rPr>
        <w:t> </w:t>
      </w:r>
      <w:r w:rsidRPr="0094133C">
        <w:rPr>
          <w:rStyle w:val="Forte"/>
          <w:i/>
          <w:color w:val="222222"/>
          <w:lang w:val="en-US"/>
        </w:rPr>
        <w:t>Visual Data Mining:</w:t>
      </w:r>
      <w:r w:rsidRPr="0094133C">
        <w:rPr>
          <w:rStyle w:val="apple-converted-space"/>
          <w:b/>
          <w:bCs/>
          <w:i/>
          <w:color w:val="222222"/>
          <w:lang w:val="en-US"/>
        </w:rPr>
        <w:t> </w:t>
      </w:r>
      <w:r w:rsidRPr="0094133C">
        <w:rPr>
          <w:i/>
          <w:color w:val="222222"/>
          <w:shd w:val="clear" w:color="auto" w:fill="FFFFFF"/>
          <w:lang w:val="en-US"/>
        </w:rPr>
        <w:t xml:space="preserve">Techniques and Tools for Data Visualization and Mining. </w:t>
      </w:r>
      <w:r w:rsidRPr="0094133C">
        <w:rPr>
          <w:i/>
          <w:color w:val="222222"/>
          <w:shd w:val="clear" w:color="auto" w:fill="FFFFFF"/>
        </w:rPr>
        <w:t xml:space="preserve">Estados Unidos: </w:t>
      </w:r>
      <w:proofErr w:type="spellStart"/>
      <w:r w:rsidRPr="0094133C">
        <w:rPr>
          <w:i/>
          <w:color w:val="222222"/>
          <w:shd w:val="clear" w:color="auto" w:fill="FFFFFF"/>
        </w:rPr>
        <w:t>Wiley</w:t>
      </w:r>
      <w:proofErr w:type="spellEnd"/>
      <w:r w:rsidRPr="0094133C">
        <w:rPr>
          <w:i/>
          <w:color w:val="222222"/>
          <w:shd w:val="clear" w:color="auto" w:fill="FFFFFF"/>
        </w:rPr>
        <w:t xml:space="preserve"> </w:t>
      </w:r>
      <w:proofErr w:type="spellStart"/>
      <w:r w:rsidRPr="0094133C">
        <w:rPr>
          <w:i/>
          <w:color w:val="222222"/>
          <w:shd w:val="clear" w:color="auto" w:fill="FFFFFF"/>
        </w:rPr>
        <w:t>Publishing</w:t>
      </w:r>
      <w:proofErr w:type="spellEnd"/>
      <w:r w:rsidRPr="0094133C">
        <w:rPr>
          <w:i/>
          <w:color w:val="222222"/>
          <w:shd w:val="clear" w:color="auto" w:fill="FFFFFF"/>
        </w:rPr>
        <w:t>, Inc., 2002.</w:t>
      </w:r>
    </w:p>
    <w:p w:rsidR="0094133C" w:rsidRDefault="0094133C" w:rsidP="00A22B77">
      <w:pPr>
        <w:rPr>
          <w:i/>
        </w:rPr>
      </w:pPr>
    </w:p>
    <w:p w:rsidR="00041B30" w:rsidRDefault="00041B30" w:rsidP="00041B30">
      <w:pPr>
        <w:rPr>
          <w:i/>
          <w:color w:val="222222"/>
          <w:shd w:val="clear" w:color="auto" w:fill="FFFFFF"/>
        </w:rPr>
      </w:pPr>
      <w:r w:rsidRPr="00041B30">
        <w:rPr>
          <w:i/>
          <w:color w:val="222222"/>
          <w:shd w:val="clear" w:color="auto" w:fill="FFFFFF"/>
          <w:lang w:val="en-US"/>
        </w:rPr>
        <w:t>HUNTER, John et al.</w:t>
      </w:r>
      <w:r w:rsidRPr="00041B30">
        <w:rPr>
          <w:rStyle w:val="apple-converted-space"/>
          <w:i/>
          <w:color w:val="222222"/>
          <w:shd w:val="clear" w:color="auto" w:fill="FFFFFF"/>
          <w:lang w:val="en-US"/>
        </w:rPr>
        <w:t> </w:t>
      </w:r>
      <w:r w:rsidRPr="00041B30">
        <w:rPr>
          <w:rStyle w:val="Forte"/>
          <w:i/>
          <w:color w:val="222222"/>
          <w:lang w:val="en-US"/>
        </w:rPr>
        <w:t>Matplotlib Homepage.</w:t>
      </w:r>
      <w:r w:rsidRPr="00041B30">
        <w:rPr>
          <w:rStyle w:val="apple-converted-space"/>
          <w:b/>
          <w:bCs/>
          <w:i/>
          <w:color w:val="222222"/>
          <w:lang w:val="en-US"/>
        </w:rPr>
        <w:t> </w:t>
      </w:r>
      <w:r w:rsidRPr="00041B30">
        <w:rPr>
          <w:i/>
          <w:color w:val="222222"/>
          <w:shd w:val="clear" w:color="auto" w:fill="FFFFFF"/>
        </w:rPr>
        <w:t>Disponível em: &lt;</w:t>
      </w:r>
      <w:proofErr w:type="spellStart"/>
      <w:r w:rsidRPr="00041B30">
        <w:rPr>
          <w:i/>
          <w:color w:val="222222"/>
          <w:shd w:val="clear" w:color="auto" w:fill="FFFFFF"/>
        </w:rPr>
        <w:t>https</w:t>
      </w:r>
      <w:proofErr w:type="spellEnd"/>
      <w:r w:rsidRPr="00041B30">
        <w:rPr>
          <w:i/>
          <w:color w:val="222222"/>
          <w:shd w:val="clear" w:color="auto" w:fill="FFFFFF"/>
        </w:rPr>
        <w:t>://matplotlib.org/index.html&gt;. Acesso em: 18 maio 2019.</w:t>
      </w:r>
    </w:p>
    <w:p w:rsidR="00041B30" w:rsidRDefault="00041B30" w:rsidP="00041B30">
      <w:pPr>
        <w:rPr>
          <w:i/>
          <w:color w:val="222222"/>
          <w:shd w:val="clear" w:color="auto" w:fill="FFFFFF"/>
        </w:rPr>
      </w:pPr>
    </w:p>
    <w:p w:rsidR="00041B30" w:rsidRPr="00041B30" w:rsidRDefault="00041B30" w:rsidP="00041B30">
      <w:r w:rsidRPr="00041B30">
        <w:rPr>
          <w:color w:val="222222"/>
          <w:shd w:val="clear" w:color="auto" w:fill="FFFFFF"/>
        </w:rPr>
        <w:t>WASKOM, Michael.</w:t>
      </w:r>
      <w:r w:rsidRPr="00041B30">
        <w:rPr>
          <w:rStyle w:val="apple-converted-space"/>
          <w:color w:val="222222"/>
          <w:shd w:val="clear" w:color="auto" w:fill="FFFFFF"/>
        </w:rPr>
        <w:t> </w:t>
      </w:r>
      <w:proofErr w:type="spellStart"/>
      <w:r w:rsidRPr="00041B30">
        <w:rPr>
          <w:rStyle w:val="Forte"/>
          <w:color w:val="222222"/>
        </w:rPr>
        <w:t>Seaborn</w:t>
      </w:r>
      <w:proofErr w:type="spellEnd"/>
      <w:r w:rsidRPr="00041B30">
        <w:rPr>
          <w:rStyle w:val="Forte"/>
          <w:color w:val="222222"/>
        </w:rPr>
        <w:t xml:space="preserve"> Homepage.</w:t>
      </w:r>
      <w:r w:rsidRPr="00041B30">
        <w:rPr>
          <w:rStyle w:val="apple-converted-space"/>
          <w:b/>
          <w:bCs/>
          <w:color w:val="222222"/>
        </w:rPr>
        <w:t> </w:t>
      </w:r>
      <w:r w:rsidRPr="00041B30">
        <w:rPr>
          <w:color w:val="222222"/>
          <w:shd w:val="clear" w:color="auto" w:fill="FFFFFF"/>
        </w:rPr>
        <w:t>Disponível em: &lt;</w:t>
      </w:r>
      <w:proofErr w:type="spellStart"/>
      <w:r w:rsidRPr="00041B30">
        <w:rPr>
          <w:color w:val="222222"/>
          <w:shd w:val="clear" w:color="auto" w:fill="FFFFFF"/>
        </w:rPr>
        <w:t>https</w:t>
      </w:r>
      <w:proofErr w:type="spellEnd"/>
      <w:r w:rsidRPr="00041B30">
        <w:rPr>
          <w:color w:val="222222"/>
          <w:shd w:val="clear" w:color="auto" w:fill="FFFFFF"/>
        </w:rPr>
        <w:t>://seaborn.pydata.org/#&gt;. Acesso em: 18 maio 2019.</w:t>
      </w:r>
    </w:p>
    <w:p w:rsidR="00041B30" w:rsidRPr="00041B30" w:rsidRDefault="00041B30" w:rsidP="00041B30">
      <w:pPr>
        <w:rPr>
          <w:i/>
        </w:rPr>
      </w:pPr>
    </w:p>
    <w:p w:rsidR="00041B30" w:rsidRPr="00284A2E" w:rsidRDefault="00041B30" w:rsidP="00A22B77">
      <w:pPr>
        <w:rPr>
          <w:i/>
        </w:rPr>
      </w:pPr>
    </w:p>
    <w:sectPr w:rsidR="00041B30" w:rsidRPr="00284A2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0368" w:rsidRDefault="00FD0368">
      <w:r>
        <w:separator/>
      </w:r>
    </w:p>
  </w:endnote>
  <w:endnote w:type="continuationSeparator" w:id="0">
    <w:p w:rsidR="00FD0368" w:rsidRDefault="00FD0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0368" w:rsidRDefault="00FD0368">
      <w:r>
        <w:separator/>
      </w:r>
    </w:p>
  </w:footnote>
  <w:footnote w:type="continuationSeparator" w:id="0">
    <w:p w:rsidR="00FD0368" w:rsidRDefault="00FD0368">
      <w:r>
        <w:continuationSeparator/>
      </w:r>
    </w:p>
  </w:footnote>
  <w:footnote w:id="1">
    <w:p w:rsidR="00984C95" w:rsidRDefault="00984C95">
      <w:pPr>
        <w:pStyle w:val="Textodenotaderodap"/>
      </w:pPr>
      <w:r>
        <w:rPr>
          <w:rStyle w:val="Refdenotaderodap"/>
        </w:rPr>
        <w:footnoteRef/>
      </w:r>
      <w:r>
        <w:t xml:space="preserve"> Homepage da ferramenta disponível em </w:t>
      </w:r>
      <w:hyperlink r:id="rId1" w:history="1">
        <w:r w:rsidRPr="00CE3DC8">
          <w:rPr>
            <w:rStyle w:val="Hyperlink"/>
          </w:rPr>
          <w:t>https://powerbi.microsoft.com/pt-br/</w:t>
        </w:r>
      </w:hyperlink>
      <w:r>
        <w:t xml:space="preserve"> </w:t>
      </w:r>
    </w:p>
  </w:footnote>
  <w:footnote w:id="2">
    <w:p w:rsidR="00984C95" w:rsidRDefault="00984C95">
      <w:pPr>
        <w:pStyle w:val="Textodenotaderodap"/>
      </w:pPr>
      <w:r>
        <w:rPr>
          <w:rStyle w:val="Refdenotaderodap"/>
        </w:rPr>
        <w:footnoteRef/>
      </w:r>
      <w:r>
        <w:t xml:space="preserve"> Homepage da ferramenta disponível em </w:t>
      </w:r>
      <w:hyperlink r:id="rId2" w:history="1">
        <w:r w:rsidRPr="00CE3DC8">
          <w:rPr>
            <w:rStyle w:val="Hyperlink"/>
          </w:rPr>
          <w:t>https://www.tableau.com/pt-br</w:t>
        </w:r>
      </w:hyperlink>
      <w:r>
        <w:t xml:space="preserve"> </w:t>
      </w:r>
    </w:p>
  </w:footnote>
  <w:footnote w:id="3">
    <w:p w:rsidR="00984C95" w:rsidRDefault="00984C95">
      <w:pPr>
        <w:pStyle w:val="Textodenotaderodap"/>
      </w:pPr>
      <w:r>
        <w:rPr>
          <w:rStyle w:val="Refdenotaderodap"/>
        </w:rPr>
        <w:footnoteRef/>
      </w:r>
      <w:r>
        <w:t xml:space="preserve"> </w:t>
      </w:r>
      <w:proofErr w:type="spellStart"/>
      <w:r w:rsidRPr="00E320BF">
        <w:rPr>
          <w:i/>
        </w:rPr>
        <w:t>Dataset</w:t>
      </w:r>
      <w:proofErr w:type="spellEnd"/>
      <w:r>
        <w:t xml:space="preserve"> disponível para </w:t>
      </w:r>
      <w:r w:rsidRPr="00E320BF">
        <w:rPr>
          <w:i/>
        </w:rPr>
        <w:t>download</w:t>
      </w:r>
      <w:r>
        <w:t xml:space="preserve"> em: </w:t>
      </w:r>
      <w:hyperlink r:id="rId3" w:history="1">
        <w:r w:rsidRPr="00CE3DC8">
          <w:rPr>
            <w:rStyle w:val="Hyperlink"/>
          </w:rPr>
          <w:t>https://www.kaggle.com/justinas/nba-players-data</w:t>
        </w:r>
      </w:hyperlink>
      <w:r>
        <w:rPr>
          <w:rStyle w:val="Hyperlink"/>
        </w:rPr>
        <w:t xml:space="preserve"> </w:t>
      </w:r>
    </w:p>
  </w:footnote>
  <w:footnote w:id="4">
    <w:p w:rsidR="00984C95" w:rsidRDefault="00984C95">
      <w:pPr>
        <w:pStyle w:val="Textodenotaderodap"/>
      </w:pPr>
      <w:r>
        <w:rPr>
          <w:rStyle w:val="Refdenotaderodap"/>
        </w:rPr>
        <w:footnoteRef/>
      </w:r>
      <w:r>
        <w:t xml:space="preserve"> Documentação da biblioteca disponível em </w:t>
      </w:r>
      <w:hyperlink r:id="rId4" w:history="1">
        <w:r w:rsidRPr="00FD4632">
          <w:rPr>
            <w:rStyle w:val="Hyperlink"/>
          </w:rPr>
          <w:t>https://github.com/mkleehammer/pyodbc/wiki</w:t>
        </w:r>
      </w:hyperlink>
      <w:r>
        <w:t xml:space="preserve"> </w:t>
      </w:r>
    </w:p>
  </w:footnote>
  <w:footnote w:id="5">
    <w:p w:rsidR="00984C95" w:rsidRDefault="00984C95">
      <w:pPr>
        <w:pStyle w:val="Textodenotaderodap"/>
      </w:pPr>
      <w:r>
        <w:rPr>
          <w:rStyle w:val="Refdenotaderodap"/>
        </w:rPr>
        <w:footnoteRef/>
      </w:r>
      <w:r>
        <w:t xml:space="preserve"> Documentação da biblioteca disponível em </w:t>
      </w:r>
      <w:hyperlink r:id="rId5" w:history="1">
        <w:r w:rsidRPr="00FD4632">
          <w:rPr>
            <w:rStyle w:val="Hyperlink"/>
          </w:rPr>
          <w:t>https://pandas.pydata.org/pandas-docs/stable/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C95" w:rsidRDefault="00984C95" w:rsidP="00244097">
    <w:pPr>
      <w:pStyle w:val="Cabealho"/>
      <w:tabs>
        <w:tab w:val="clear" w:pos="4252"/>
        <w:tab w:val="right" w:pos="9071"/>
      </w:tabs>
    </w:pPr>
    <w:r w:rsidRPr="00BE111B">
      <w:rPr>
        <w:rStyle w:val="Nmerodepgina"/>
      </w:rPr>
      <w:tab/>
    </w:r>
    <w:r>
      <w:rPr>
        <w:rStyle w:val="Nmerodepgin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9157F"/>
    <w:multiLevelType w:val="multilevel"/>
    <w:tmpl w:val="7AC427F6"/>
    <w:lvl w:ilvl="0">
      <w:start w:val="1"/>
      <w:numFmt w:val="decimal"/>
      <w:lvlText w:val="%1"/>
      <w:lvlJc w:val="left"/>
      <w:pPr>
        <w:ind w:left="360" w:hanging="360"/>
      </w:pPr>
      <w:rPr>
        <w:rFonts w:ascii="Times New Roman" w:hAnsi="Times New Roman" w:hint="default"/>
        <w:b/>
        <w:i w:val="0"/>
        <w:sz w:val="24"/>
      </w:rPr>
    </w:lvl>
    <w:lvl w:ilvl="1">
      <w:start w:val="1"/>
      <w:numFmt w:val="decimal"/>
      <w:lvlText w:val="%1.%2"/>
      <w:lvlJc w:val="left"/>
      <w:pPr>
        <w:ind w:left="567" w:hanging="567"/>
      </w:pPr>
      <w:rPr>
        <w:rFonts w:ascii="Times New Roman" w:hAnsi="Times New Roman" w:hint="default"/>
        <w:b w:val="0"/>
        <w:i w:val="0"/>
        <w:sz w:val="24"/>
      </w:rPr>
    </w:lvl>
    <w:lvl w:ilvl="2">
      <w:start w:val="1"/>
      <w:numFmt w:val="decimal"/>
      <w:lvlText w:val="%1.%2.%3"/>
      <w:lvlJc w:val="left"/>
      <w:pPr>
        <w:ind w:left="851" w:hanging="851"/>
      </w:pPr>
      <w:rPr>
        <w:rFonts w:ascii="Times New Roman" w:hAnsi="Times New Roman"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CC37866"/>
    <w:multiLevelType w:val="hybridMultilevel"/>
    <w:tmpl w:val="8736A18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39E660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25E"/>
    <w:rsid w:val="00041B30"/>
    <w:rsid w:val="00055063"/>
    <w:rsid w:val="00094A18"/>
    <w:rsid w:val="000A7F70"/>
    <w:rsid w:val="000C41D7"/>
    <w:rsid w:val="000F3BF8"/>
    <w:rsid w:val="00106131"/>
    <w:rsid w:val="001176E8"/>
    <w:rsid w:val="001213DD"/>
    <w:rsid w:val="00153F19"/>
    <w:rsid w:val="001A744A"/>
    <w:rsid w:val="001B4413"/>
    <w:rsid w:val="001C34D9"/>
    <w:rsid w:val="001C58EA"/>
    <w:rsid w:val="001D3AC9"/>
    <w:rsid w:val="00206AE3"/>
    <w:rsid w:val="0021513F"/>
    <w:rsid w:val="00215228"/>
    <w:rsid w:val="002237D4"/>
    <w:rsid w:val="00242221"/>
    <w:rsid w:val="00244097"/>
    <w:rsid w:val="00244E13"/>
    <w:rsid w:val="00284A2E"/>
    <w:rsid w:val="00284E2E"/>
    <w:rsid w:val="002E553A"/>
    <w:rsid w:val="0030039E"/>
    <w:rsid w:val="003027F2"/>
    <w:rsid w:val="00374DA9"/>
    <w:rsid w:val="00380293"/>
    <w:rsid w:val="003D1394"/>
    <w:rsid w:val="003D5415"/>
    <w:rsid w:val="003E3B4E"/>
    <w:rsid w:val="003F4640"/>
    <w:rsid w:val="00403F63"/>
    <w:rsid w:val="00411C6A"/>
    <w:rsid w:val="00442B20"/>
    <w:rsid w:val="00443518"/>
    <w:rsid w:val="00444739"/>
    <w:rsid w:val="004461CF"/>
    <w:rsid w:val="0044702D"/>
    <w:rsid w:val="004662BE"/>
    <w:rsid w:val="00471387"/>
    <w:rsid w:val="00474F78"/>
    <w:rsid w:val="00476B55"/>
    <w:rsid w:val="00493AD4"/>
    <w:rsid w:val="00497A93"/>
    <w:rsid w:val="004B375D"/>
    <w:rsid w:val="004B3A44"/>
    <w:rsid w:val="004C7F77"/>
    <w:rsid w:val="004D2E07"/>
    <w:rsid w:val="004E13AF"/>
    <w:rsid w:val="00505EBB"/>
    <w:rsid w:val="0051136C"/>
    <w:rsid w:val="00516B6C"/>
    <w:rsid w:val="00517941"/>
    <w:rsid w:val="00564438"/>
    <w:rsid w:val="005679A9"/>
    <w:rsid w:val="00574EB1"/>
    <w:rsid w:val="00577FF9"/>
    <w:rsid w:val="005D39F9"/>
    <w:rsid w:val="005D59B6"/>
    <w:rsid w:val="0060036C"/>
    <w:rsid w:val="00600A5D"/>
    <w:rsid w:val="006068B7"/>
    <w:rsid w:val="0062352E"/>
    <w:rsid w:val="006400CC"/>
    <w:rsid w:val="00664634"/>
    <w:rsid w:val="00664AB0"/>
    <w:rsid w:val="00683A6B"/>
    <w:rsid w:val="0069577B"/>
    <w:rsid w:val="006C7E0D"/>
    <w:rsid w:val="006D091C"/>
    <w:rsid w:val="006E4D80"/>
    <w:rsid w:val="00713C43"/>
    <w:rsid w:val="00725349"/>
    <w:rsid w:val="00726471"/>
    <w:rsid w:val="00737089"/>
    <w:rsid w:val="00755D2F"/>
    <w:rsid w:val="007800DD"/>
    <w:rsid w:val="007A1D37"/>
    <w:rsid w:val="007B0533"/>
    <w:rsid w:val="007B15ED"/>
    <w:rsid w:val="007D7C0F"/>
    <w:rsid w:val="008045A4"/>
    <w:rsid w:val="00816A23"/>
    <w:rsid w:val="00842159"/>
    <w:rsid w:val="00851AE8"/>
    <w:rsid w:val="00861A41"/>
    <w:rsid w:val="00882678"/>
    <w:rsid w:val="008A0333"/>
    <w:rsid w:val="008A3B7D"/>
    <w:rsid w:val="008C3037"/>
    <w:rsid w:val="008D1720"/>
    <w:rsid w:val="008E4A49"/>
    <w:rsid w:val="008E5D9F"/>
    <w:rsid w:val="0090481A"/>
    <w:rsid w:val="00927830"/>
    <w:rsid w:val="0094133C"/>
    <w:rsid w:val="00946CE9"/>
    <w:rsid w:val="00964026"/>
    <w:rsid w:val="00966A7E"/>
    <w:rsid w:val="00972051"/>
    <w:rsid w:val="00980BB9"/>
    <w:rsid w:val="00983748"/>
    <w:rsid w:val="00984C95"/>
    <w:rsid w:val="009906B1"/>
    <w:rsid w:val="009C1654"/>
    <w:rsid w:val="009C3E56"/>
    <w:rsid w:val="009D1C7A"/>
    <w:rsid w:val="009D78D1"/>
    <w:rsid w:val="009E5183"/>
    <w:rsid w:val="00A064BA"/>
    <w:rsid w:val="00A145F2"/>
    <w:rsid w:val="00A22B77"/>
    <w:rsid w:val="00A25E14"/>
    <w:rsid w:val="00A322CA"/>
    <w:rsid w:val="00A3234A"/>
    <w:rsid w:val="00A421C1"/>
    <w:rsid w:val="00A61932"/>
    <w:rsid w:val="00A71FC8"/>
    <w:rsid w:val="00A83220"/>
    <w:rsid w:val="00AB3B12"/>
    <w:rsid w:val="00AC4834"/>
    <w:rsid w:val="00AC54B0"/>
    <w:rsid w:val="00AE08FF"/>
    <w:rsid w:val="00AF5D0C"/>
    <w:rsid w:val="00B50249"/>
    <w:rsid w:val="00B515CF"/>
    <w:rsid w:val="00B628E6"/>
    <w:rsid w:val="00B735F6"/>
    <w:rsid w:val="00B82ABC"/>
    <w:rsid w:val="00B860A6"/>
    <w:rsid w:val="00B94ECA"/>
    <w:rsid w:val="00BD7120"/>
    <w:rsid w:val="00BE5F55"/>
    <w:rsid w:val="00C06FB2"/>
    <w:rsid w:val="00C43657"/>
    <w:rsid w:val="00C45945"/>
    <w:rsid w:val="00C56044"/>
    <w:rsid w:val="00C835FB"/>
    <w:rsid w:val="00C84592"/>
    <w:rsid w:val="00C84FDA"/>
    <w:rsid w:val="00C96B78"/>
    <w:rsid w:val="00CB4320"/>
    <w:rsid w:val="00CC3A8C"/>
    <w:rsid w:val="00CD1AD7"/>
    <w:rsid w:val="00CE203B"/>
    <w:rsid w:val="00D12341"/>
    <w:rsid w:val="00D34DA8"/>
    <w:rsid w:val="00D46406"/>
    <w:rsid w:val="00D47252"/>
    <w:rsid w:val="00D47B99"/>
    <w:rsid w:val="00D51911"/>
    <w:rsid w:val="00D64000"/>
    <w:rsid w:val="00D670B9"/>
    <w:rsid w:val="00D73DE2"/>
    <w:rsid w:val="00D87202"/>
    <w:rsid w:val="00D94859"/>
    <w:rsid w:val="00D96FAE"/>
    <w:rsid w:val="00DA2631"/>
    <w:rsid w:val="00DC0DE6"/>
    <w:rsid w:val="00E24C57"/>
    <w:rsid w:val="00E320BF"/>
    <w:rsid w:val="00E3299C"/>
    <w:rsid w:val="00E34939"/>
    <w:rsid w:val="00E4175D"/>
    <w:rsid w:val="00E5454D"/>
    <w:rsid w:val="00E5511A"/>
    <w:rsid w:val="00E668EA"/>
    <w:rsid w:val="00E86E67"/>
    <w:rsid w:val="00EA4777"/>
    <w:rsid w:val="00EA661B"/>
    <w:rsid w:val="00EC1CE7"/>
    <w:rsid w:val="00EE21C0"/>
    <w:rsid w:val="00EF35BB"/>
    <w:rsid w:val="00EF5E4A"/>
    <w:rsid w:val="00F13E06"/>
    <w:rsid w:val="00F91718"/>
    <w:rsid w:val="00F91F38"/>
    <w:rsid w:val="00FA2C61"/>
    <w:rsid w:val="00FD0368"/>
    <w:rsid w:val="00FD425E"/>
    <w:rsid w:val="00FD5C56"/>
    <w:rsid w:val="00FE4A58"/>
    <w:rsid w:val="00FF0B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08837"/>
  <w15:chartTrackingRefBased/>
  <w15:docId w15:val="{4BCC9B00-3DD4-44B4-8D72-866293B2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B7D"/>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D425E"/>
    <w:pPr>
      <w:autoSpaceDE w:val="0"/>
      <w:autoSpaceDN w:val="0"/>
      <w:adjustRightInd w:val="0"/>
      <w:spacing w:after="0" w:line="240" w:lineRule="auto"/>
    </w:pPr>
    <w:rPr>
      <w:rFonts w:ascii="Arial" w:eastAsia="Times New Roman" w:hAnsi="Arial" w:cs="Arial"/>
      <w:color w:val="000000"/>
      <w:sz w:val="24"/>
      <w:szCs w:val="24"/>
      <w:lang w:eastAsia="pt-BR"/>
    </w:rPr>
  </w:style>
  <w:style w:type="paragraph" w:styleId="Cabealho">
    <w:name w:val="header"/>
    <w:basedOn w:val="Normal"/>
    <w:link w:val="CabealhoChar"/>
    <w:rsid w:val="00755D2F"/>
    <w:pPr>
      <w:tabs>
        <w:tab w:val="center" w:pos="4252"/>
        <w:tab w:val="right" w:pos="8504"/>
      </w:tabs>
    </w:pPr>
  </w:style>
  <w:style w:type="character" w:customStyle="1" w:styleId="CabealhoChar">
    <w:name w:val="Cabeçalho Char"/>
    <w:basedOn w:val="Fontepargpadro"/>
    <w:link w:val="Cabealho"/>
    <w:rsid w:val="00755D2F"/>
    <w:rPr>
      <w:rFonts w:ascii="Times New Roman" w:eastAsia="Times New Roman" w:hAnsi="Times New Roman" w:cs="Times New Roman"/>
      <w:sz w:val="24"/>
      <w:szCs w:val="24"/>
      <w:lang w:eastAsia="pt-BR"/>
    </w:rPr>
  </w:style>
  <w:style w:type="character" w:styleId="Nmerodepgina">
    <w:name w:val="page number"/>
    <w:basedOn w:val="Fontepargpadro"/>
    <w:rsid w:val="00755D2F"/>
  </w:style>
  <w:style w:type="character" w:styleId="Hyperlink">
    <w:name w:val="Hyperlink"/>
    <w:uiPriority w:val="99"/>
    <w:rsid w:val="00755D2F"/>
    <w:rPr>
      <w:color w:val="0000FF"/>
      <w:u w:val="single"/>
    </w:rPr>
  </w:style>
  <w:style w:type="paragraph" w:styleId="Ttulo">
    <w:name w:val="Title"/>
    <w:basedOn w:val="Normal"/>
    <w:next w:val="Normal"/>
    <w:link w:val="TtuloChar"/>
    <w:qFormat/>
    <w:rsid w:val="00755D2F"/>
    <w:pPr>
      <w:spacing w:after="120" w:line="360" w:lineRule="auto"/>
      <w:outlineLvl w:val="0"/>
    </w:pPr>
    <w:rPr>
      <w:b/>
      <w:bCs/>
      <w:kern w:val="28"/>
      <w:szCs w:val="32"/>
    </w:rPr>
  </w:style>
  <w:style w:type="character" w:customStyle="1" w:styleId="TtuloChar">
    <w:name w:val="Título Char"/>
    <w:basedOn w:val="Fontepargpadro"/>
    <w:link w:val="Ttulo"/>
    <w:rsid w:val="00755D2F"/>
    <w:rPr>
      <w:rFonts w:ascii="Times New Roman" w:eastAsia="Times New Roman" w:hAnsi="Times New Roman" w:cs="Times New Roman"/>
      <w:b/>
      <w:bCs/>
      <w:kern w:val="28"/>
      <w:sz w:val="24"/>
      <w:szCs w:val="32"/>
      <w:lang w:eastAsia="pt-BR"/>
    </w:rPr>
  </w:style>
  <w:style w:type="paragraph" w:customStyle="1" w:styleId="ABNTTexto">
    <w:name w:val="ABNT Texto"/>
    <w:basedOn w:val="Normal"/>
    <w:link w:val="ABNTTextoChar"/>
    <w:qFormat/>
    <w:rsid w:val="00755D2F"/>
    <w:pPr>
      <w:spacing w:after="120" w:line="360" w:lineRule="auto"/>
      <w:ind w:firstLine="851"/>
      <w:jc w:val="both"/>
    </w:pPr>
  </w:style>
  <w:style w:type="character" w:customStyle="1" w:styleId="ABNTTextoChar">
    <w:name w:val="ABNT Texto Char"/>
    <w:link w:val="ABNTTexto"/>
    <w:rsid w:val="00755D2F"/>
    <w:rPr>
      <w:rFonts w:ascii="Times New Roman" w:eastAsia="Times New Roman" w:hAnsi="Times New Roman" w:cs="Times New Roman"/>
      <w:sz w:val="24"/>
      <w:szCs w:val="24"/>
      <w:lang w:eastAsia="pt-BR"/>
    </w:rPr>
  </w:style>
  <w:style w:type="paragraph" w:styleId="Sumrio1">
    <w:name w:val="toc 1"/>
    <w:basedOn w:val="Normal"/>
    <w:next w:val="Normal"/>
    <w:autoRedefine/>
    <w:uiPriority w:val="39"/>
    <w:rsid w:val="00755D2F"/>
  </w:style>
  <w:style w:type="paragraph" w:styleId="PargrafodaLista">
    <w:name w:val="List Paragraph"/>
    <w:basedOn w:val="Normal"/>
    <w:uiPriority w:val="34"/>
    <w:qFormat/>
    <w:rsid w:val="00755D2F"/>
    <w:pPr>
      <w:ind w:left="720"/>
      <w:contextualSpacing/>
    </w:pPr>
  </w:style>
  <w:style w:type="character" w:customStyle="1" w:styleId="apple-converted-space">
    <w:name w:val="apple-converted-space"/>
    <w:basedOn w:val="Fontepargpadro"/>
    <w:rsid w:val="006068B7"/>
  </w:style>
  <w:style w:type="character" w:styleId="MenoPendente">
    <w:name w:val="Unresolved Mention"/>
    <w:basedOn w:val="Fontepargpadro"/>
    <w:uiPriority w:val="99"/>
    <w:semiHidden/>
    <w:unhideWhenUsed/>
    <w:rsid w:val="006068B7"/>
    <w:rPr>
      <w:color w:val="605E5C"/>
      <w:shd w:val="clear" w:color="auto" w:fill="E1DFDD"/>
    </w:rPr>
  </w:style>
  <w:style w:type="paragraph" w:styleId="Rodap">
    <w:name w:val="footer"/>
    <w:basedOn w:val="Normal"/>
    <w:link w:val="RodapChar"/>
    <w:uiPriority w:val="99"/>
    <w:unhideWhenUsed/>
    <w:rsid w:val="00206AE3"/>
    <w:pPr>
      <w:tabs>
        <w:tab w:val="center" w:pos="4252"/>
        <w:tab w:val="right" w:pos="8504"/>
      </w:tabs>
    </w:pPr>
  </w:style>
  <w:style w:type="character" w:customStyle="1" w:styleId="RodapChar">
    <w:name w:val="Rodapé Char"/>
    <w:basedOn w:val="Fontepargpadro"/>
    <w:link w:val="Rodap"/>
    <w:uiPriority w:val="99"/>
    <w:rsid w:val="00206AE3"/>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206AE3"/>
    <w:rPr>
      <w:sz w:val="20"/>
      <w:szCs w:val="20"/>
    </w:rPr>
  </w:style>
  <w:style w:type="character" w:customStyle="1" w:styleId="TextodenotaderodapChar">
    <w:name w:val="Texto de nota de rodapé Char"/>
    <w:basedOn w:val="Fontepargpadro"/>
    <w:link w:val="Textodenotaderodap"/>
    <w:uiPriority w:val="99"/>
    <w:semiHidden/>
    <w:rsid w:val="00206AE3"/>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206AE3"/>
    <w:rPr>
      <w:vertAlign w:val="superscript"/>
    </w:rPr>
  </w:style>
  <w:style w:type="character" w:styleId="Forte">
    <w:name w:val="Strong"/>
    <w:basedOn w:val="Fontepargpadro"/>
    <w:uiPriority w:val="22"/>
    <w:qFormat/>
    <w:rsid w:val="00BD7120"/>
    <w:rPr>
      <w:b/>
      <w:bCs/>
    </w:rPr>
  </w:style>
  <w:style w:type="paragraph" w:styleId="Textodebalo">
    <w:name w:val="Balloon Text"/>
    <w:basedOn w:val="Normal"/>
    <w:link w:val="TextodebaloChar"/>
    <w:uiPriority w:val="99"/>
    <w:semiHidden/>
    <w:unhideWhenUsed/>
    <w:rsid w:val="00443518"/>
    <w:rPr>
      <w:sz w:val="18"/>
      <w:szCs w:val="18"/>
    </w:rPr>
  </w:style>
  <w:style w:type="character" w:customStyle="1" w:styleId="TextodebaloChar">
    <w:name w:val="Texto de balão Char"/>
    <w:basedOn w:val="Fontepargpadro"/>
    <w:link w:val="Textodebalo"/>
    <w:uiPriority w:val="99"/>
    <w:semiHidden/>
    <w:rsid w:val="00443518"/>
    <w:rPr>
      <w:rFonts w:ascii="Times New Roman" w:eastAsia="Times New Roman" w:hAnsi="Times New Roman" w:cs="Times New Roman"/>
      <w:sz w:val="18"/>
      <w:szCs w:val="18"/>
      <w:lang w:eastAsia="pt-BR"/>
    </w:rPr>
  </w:style>
  <w:style w:type="character" w:styleId="TextodoEspaoReservado">
    <w:name w:val="Placeholder Text"/>
    <w:basedOn w:val="Fontepargpadro"/>
    <w:uiPriority w:val="99"/>
    <w:semiHidden/>
    <w:rsid w:val="002237D4"/>
    <w:rPr>
      <w:color w:val="808080"/>
    </w:rPr>
  </w:style>
  <w:style w:type="paragraph" w:styleId="Legenda">
    <w:name w:val="caption"/>
    <w:basedOn w:val="Normal"/>
    <w:next w:val="Normal"/>
    <w:uiPriority w:val="35"/>
    <w:unhideWhenUsed/>
    <w:qFormat/>
    <w:rsid w:val="00600A5D"/>
    <w:pPr>
      <w:spacing w:after="200"/>
    </w:pPr>
    <w:rPr>
      <w:i/>
      <w:iCs/>
      <w:color w:val="44546A" w:themeColor="text2"/>
      <w:sz w:val="18"/>
      <w:szCs w:val="18"/>
    </w:rPr>
  </w:style>
  <w:style w:type="table" w:styleId="Tabelacomgrade">
    <w:name w:val="Table Grid"/>
    <w:basedOn w:val="Tabelanormal"/>
    <w:uiPriority w:val="39"/>
    <w:rsid w:val="0069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1600">
      <w:bodyDiv w:val="1"/>
      <w:marLeft w:val="0"/>
      <w:marRight w:val="0"/>
      <w:marTop w:val="0"/>
      <w:marBottom w:val="0"/>
      <w:divBdr>
        <w:top w:val="none" w:sz="0" w:space="0" w:color="auto"/>
        <w:left w:val="none" w:sz="0" w:space="0" w:color="auto"/>
        <w:bottom w:val="none" w:sz="0" w:space="0" w:color="auto"/>
        <w:right w:val="none" w:sz="0" w:space="0" w:color="auto"/>
      </w:divBdr>
    </w:div>
    <w:div w:id="181750495">
      <w:bodyDiv w:val="1"/>
      <w:marLeft w:val="0"/>
      <w:marRight w:val="0"/>
      <w:marTop w:val="0"/>
      <w:marBottom w:val="0"/>
      <w:divBdr>
        <w:top w:val="none" w:sz="0" w:space="0" w:color="auto"/>
        <w:left w:val="none" w:sz="0" w:space="0" w:color="auto"/>
        <w:bottom w:val="none" w:sz="0" w:space="0" w:color="auto"/>
        <w:right w:val="none" w:sz="0" w:space="0" w:color="auto"/>
      </w:divBdr>
    </w:div>
    <w:div w:id="450367065">
      <w:bodyDiv w:val="1"/>
      <w:marLeft w:val="0"/>
      <w:marRight w:val="0"/>
      <w:marTop w:val="0"/>
      <w:marBottom w:val="0"/>
      <w:divBdr>
        <w:top w:val="none" w:sz="0" w:space="0" w:color="auto"/>
        <w:left w:val="none" w:sz="0" w:space="0" w:color="auto"/>
        <w:bottom w:val="none" w:sz="0" w:space="0" w:color="auto"/>
        <w:right w:val="none" w:sz="0" w:space="0" w:color="auto"/>
      </w:divBdr>
    </w:div>
    <w:div w:id="528108685">
      <w:bodyDiv w:val="1"/>
      <w:marLeft w:val="0"/>
      <w:marRight w:val="0"/>
      <w:marTop w:val="0"/>
      <w:marBottom w:val="0"/>
      <w:divBdr>
        <w:top w:val="none" w:sz="0" w:space="0" w:color="auto"/>
        <w:left w:val="none" w:sz="0" w:space="0" w:color="auto"/>
        <w:bottom w:val="none" w:sz="0" w:space="0" w:color="auto"/>
        <w:right w:val="none" w:sz="0" w:space="0" w:color="auto"/>
      </w:divBdr>
    </w:div>
    <w:div w:id="535311441">
      <w:bodyDiv w:val="1"/>
      <w:marLeft w:val="0"/>
      <w:marRight w:val="0"/>
      <w:marTop w:val="0"/>
      <w:marBottom w:val="0"/>
      <w:divBdr>
        <w:top w:val="none" w:sz="0" w:space="0" w:color="auto"/>
        <w:left w:val="none" w:sz="0" w:space="0" w:color="auto"/>
        <w:bottom w:val="none" w:sz="0" w:space="0" w:color="auto"/>
        <w:right w:val="none" w:sz="0" w:space="0" w:color="auto"/>
      </w:divBdr>
    </w:div>
    <w:div w:id="648167677">
      <w:bodyDiv w:val="1"/>
      <w:marLeft w:val="0"/>
      <w:marRight w:val="0"/>
      <w:marTop w:val="0"/>
      <w:marBottom w:val="0"/>
      <w:divBdr>
        <w:top w:val="none" w:sz="0" w:space="0" w:color="auto"/>
        <w:left w:val="none" w:sz="0" w:space="0" w:color="auto"/>
        <w:bottom w:val="none" w:sz="0" w:space="0" w:color="auto"/>
        <w:right w:val="none" w:sz="0" w:space="0" w:color="auto"/>
      </w:divBdr>
      <w:divsChild>
        <w:div w:id="1929848749">
          <w:marLeft w:val="0"/>
          <w:marRight w:val="0"/>
          <w:marTop w:val="0"/>
          <w:marBottom w:val="0"/>
          <w:divBdr>
            <w:top w:val="none" w:sz="0" w:space="0" w:color="auto"/>
            <w:left w:val="none" w:sz="0" w:space="0" w:color="auto"/>
            <w:bottom w:val="none" w:sz="0" w:space="0" w:color="auto"/>
            <w:right w:val="none" w:sz="0" w:space="0" w:color="auto"/>
          </w:divBdr>
          <w:divsChild>
            <w:div w:id="820586558">
              <w:marLeft w:val="0"/>
              <w:marRight w:val="0"/>
              <w:marTop w:val="0"/>
              <w:marBottom w:val="0"/>
              <w:divBdr>
                <w:top w:val="none" w:sz="0" w:space="0" w:color="auto"/>
                <w:left w:val="none" w:sz="0" w:space="0" w:color="auto"/>
                <w:bottom w:val="none" w:sz="0" w:space="0" w:color="auto"/>
                <w:right w:val="none" w:sz="0" w:space="0" w:color="auto"/>
              </w:divBdr>
              <w:divsChild>
                <w:div w:id="12467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09886">
      <w:bodyDiv w:val="1"/>
      <w:marLeft w:val="0"/>
      <w:marRight w:val="0"/>
      <w:marTop w:val="0"/>
      <w:marBottom w:val="0"/>
      <w:divBdr>
        <w:top w:val="none" w:sz="0" w:space="0" w:color="auto"/>
        <w:left w:val="none" w:sz="0" w:space="0" w:color="auto"/>
        <w:bottom w:val="none" w:sz="0" w:space="0" w:color="auto"/>
        <w:right w:val="none" w:sz="0" w:space="0" w:color="auto"/>
      </w:divBdr>
    </w:div>
    <w:div w:id="805707269">
      <w:bodyDiv w:val="1"/>
      <w:marLeft w:val="0"/>
      <w:marRight w:val="0"/>
      <w:marTop w:val="0"/>
      <w:marBottom w:val="0"/>
      <w:divBdr>
        <w:top w:val="none" w:sz="0" w:space="0" w:color="auto"/>
        <w:left w:val="none" w:sz="0" w:space="0" w:color="auto"/>
        <w:bottom w:val="none" w:sz="0" w:space="0" w:color="auto"/>
        <w:right w:val="none" w:sz="0" w:space="0" w:color="auto"/>
      </w:divBdr>
    </w:div>
    <w:div w:id="1075080911">
      <w:bodyDiv w:val="1"/>
      <w:marLeft w:val="0"/>
      <w:marRight w:val="0"/>
      <w:marTop w:val="0"/>
      <w:marBottom w:val="0"/>
      <w:divBdr>
        <w:top w:val="none" w:sz="0" w:space="0" w:color="auto"/>
        <w:left w:val="none" w:sz="0" w:space="0" w:color="auto"/>
        <w:bottom w:val="none" w:sz="0" w:space="0" w:color="auto"/>
        <w:right w:val="none" w:sz="0" w:space="0" w:color="auto"/>
      </w:divBdr>
    </w:div>
    <w:div w:id="1110124776">
      <w:bodyDiv w:val="1"/>
      <w:marLeft w:val="0"/>
      <w:marRight w:val="0"/>
      <w:marTop w:val="0"/>
      <w:marBottom w:val="0"/>
      <w:divBdr>
        <w:top w:val="none" w:sz="0" w:space="0" w:color="auto"/>
        <w:left w:val="none" w:sz="0" w:space="0" w:color="auto"/>
        <w:bottom w:val="none" w:sz="0" w:space="0" w:color="auto"/>
        <w:right w:val="none" w:sz="0" w:space="0" w:color="auto"/>
      </w:divBdr>
    </w:div>
    <w:div w:id="1544557690">
      <w:bodyDiv w:val="1"/>
      <w:marLeft w:val="0"/>
      <w:marRight w:val="0"/>
      <w:marTop w:val="0"/>
      <w:marBottom w:val="0"/>
      <w:divBdr>
        <w:top w:val="none" w:sz="0" w:space="0" w:color="auto"/>
        <w:left w:val="none" w:sz="0" w:space="0" w:color="auto"/>
        <w:bottom w:val="none" w:sz="0" w:space="0" w:color="auto"/>
        <w:right w:val="none" w:sz="0" w:space="0" w:color="auto"/>
      </w:divBdr>
    </w:div>
    <w:div w:id="1545294027">
      <w:bodyDiv w:val="1"/>
      <w:marLeft w:val="0"/>
      <w:marRight w:val="0"/>
      <w:marTop w:val="0"/>
      <w:marBottom w:val="0"/>
      <w:divBdr>
        <w:top w:val="none" w:sz="0" w:space="0" w:color="auto"/>
        <w:left w:val="none" w:sz="0" w:space="0" w:color="auto"/>
        <w:bottom w:val="none" w:sz="0" w:space="0" w:color="auto"/>
        <w:right w:val="none" w:sz="0" w:space="0" w:color="auto"/>
      </w:divBdr>
    </w:div>
    <w:div w:id="1548684244">
      <w:bodyDiv w:val="1"/>
      <w:marLeft w:val="0"/>
      <w:marRight w:val="0"/>
      <w:marTop w:val="0"/>
      <w:marBottom w:val="0"/>
      <w:divBdr>
        <w:top w:val="none" w:sz="0" w:space="0" w:color="auto"/>
        <w:left w:val="none" w:sz="0" w:space="0" w:color="auto"/>
        <w:bottom w:val="none" w:sz="0" w:space="0" w:color="auto"/>
        <w:right w:val="none" w:sz="0" w:space="0" w:color="auto"/>
      </w:divBdr>
    </w:div>
    <w:div w:id="1615476521">
      <w:bodyDiv w:val="1"/>
      <w:marLeft w:val="0"/>
      <w:marRight w:val="0"/>
      <w:marTop w:val="0"/>
      <w:marBottom w:val="0"/>
      <w:divBdr>
        <w:top w:val="none" w:sz="0" w:space="0" w:color="auto"/>
        <w:left w:val="none" w:sz="0" w:space="0" w:color="auto"/>
        <w:bottom w:val="none" w:sz="0" w:space="0" w:color="auto"/>
        <w:right w:val="none" w:sz="0" w:space="0" w:color="auto"/>
      </w:divBdr>
    </w:div>
    <w:div w:id="1619750114">
      <w:bodyDiv w:val="1"/>
      <w:marLeft w:val="0"/>
      <w:marRight w:val="0"/>
      <w:marTop w:val="0"/>
      <w:marBottom w:val="0"/>
      <w:divBdr>
        <w:top w:val="none" w:sz="0" w:space="0" w:color="auto"/>
        <w:left w:val="none" w:sz="0" w:space="0" w:color="auto"/>
        <w:bottom w:val="none" w:sz="0" w:space="0" w:color="auto"/>
        <w:right w:val="none" w:sz="0" w:space="0" w:color="auto"/>
      </w:divBdr>
    </w:div>
    <w:div w:id="1683975363">
      <w:bodyDiv w:val="1"/>
      <w:marLeft w:val="0"/>
      <w:marRight w:val="0"/>
      <w:marTop w:val="0"/>
      <w:marBottom w:val="0"/>
      <w:divBdr>
        <w:top w:val="none" w:sz="0" w:space="0" w:color="auto"/>
        <w:left w:val="none" w:sz="0" w:space="0" w:color="auto"/>
        <w:bottom w:val="none" w:sz="0" w:space="0" w:color="auto"/>
        <w:right w:val="none" w:sz="0" w:space="0" w:color="auto"/>
      </w:divBdr>
    </w:div>
    <w:div w:id="1687945503">
      <w:bodyDiv w:val="1"/>
      <w:marLeft w:val="0"/>
      <w:marRight w:val="0"/>
      <w:marTop w:val="0"/>
      <w:marBottom w:val="0"/>
      <w:divBdr>
        <w:top w:val="none" w:sz="0" w:space="0" w:color="auto"/>
        <w:left w:val="none" w:sz="0" w:space="0" w:color="auto"/>
        <w:bottom w:val="none" w:sz="0" w:space="0" w:color="auto"/>
        <w:right w:val="none" w:sz="0" w:space="0" w:color="auto"/>
      </w:divBdr>
    </w:div>
    <w:div w:id="1773285106">
      <w:bodyDiv w:val="1"/>
      <w:marLeft w:val="0"/>
      <w:marRight w:val="0"/>
      <w:marTop w:val="0"/>
      <w:marBottom w:val="0"/>
      <w:divBdr>
        <w:top w:val="none" w:sz="0" w:space="0" w:color="auto"/>
        <w:left w:val="none" w:sz="0" w:space="0" w:color="auto"/>
        <w:bottom w:val="none" w:sz="0" w:space="0" w:color="auto"/>
        <w:right w:val="none" w:sz="0" w:space="0" w:color="auto"/>
      </w:divBdr>
      <w:divsChild>
        <w:div w:id="679283035">
          <w:marLeft w:val="0"/>
          <w:marRight w:val="0"/>
          <w:marTop w:val="0"/>
          <w:marBottom w:val="0"/>
          <w:divBdr>
            <w:top w:val="none" w:sz="0" w:space="0" w:color="auto"/>
            <w:left w:val="none" w:sz="0" w:space="0" w:color="auto"/>
            <w:bottom w:val="none" w:sz="0" w:space="0" w:color="auto"/>
            <w:right w:val="none" w:sz="0" w:space="0" w:color="auto"/>
          </w:divBdr>
          <w:divsChild>
            <w:div w:id="2046055801">
              <w:marLeft w:val="0"/>
              <w:marRight w:val="0"/>
              <w:marTop w:val="0"/>
              <w:marBottom w:val="0"/>
              <w:divBdr>
                <w:top w:val="none" w:sz="0" w:space="0" w:color="auto"/>
                <w:left w:val="none" w:sz="0" w:space="0" w:color="auto"/>
                <w:bottom w:val="none" w:sz="0" w:space="0" w:color="auto"/>
                <w:right w:val="none" w:sz="0" w:space="0" w:color="auto"/>
              </w:divBdr>
              <w:divsChild>
                <w:div w:id="2692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2608">
      <w:bodyDiv w:val="1"/>
      <w:marLeft w:val="0"/>
      <w:marRight w:val="0"/>
      <w:marTop w:val="0"/>
      <w:marBottom w:val="0"/>
      <w:divBdr>
        <w:top w:val="none" w:sz="0" w:space="0" w:color="auto"/>
        <w:left w:val="none" w:sz="0" w:space="0" w:color="auto"/>
        <w:bottom w:val="none" w:sz="0" w:space="0" w:color="auto"/>
        <w:right w:val="none" w:sz="0" w:space="0" w:color="auto"/>
      </w:divBdr>
      <w:divsChild>
        <w:div w:id="215439439">
          <w:marLeft w:val="0"/>
          <w:marRight w:val="0"/>
          <w:marTop w:val="0"/>
          <w:marBottom w:val="0"/>
          <w:divBdr>
            <w:top w:val="none" w:sz="0" w:space="0" w:color="auto"/>
            <w:left w:val="none" w:sz="0" w:space="0" w:color="auto"/>
            <w:bottom w:val="none" w:sz="0" w:space="0" w:color="auto"/>
            <w:right w:val="none" w:sz="0" w:space="0" w:color="auto"/>
          </w:divBdr>
          <w:divsChild>
            <w:div w:id="993068690">
              <w:marLeft w:val="0"/>
              <w:marRight w:val="0"/>
              <w:marTop w:val="0"/>
              <w:marBottom w:val="0"/>
              <w:divBdr>
                <w:top w:val="none" w:sz="0" w:space="0" w:color="auto"/>
                <w:left w:val="none" w:sz="0" w:space="0" w:color="auto"/>
                <w:bottom w:val="none" w:sz="0" w:space="0" w:color="auto"/>
                <w:right w:val="none" w:sz="0" w:space="0" w:color="auto"/>
              </w:divBdr>
              <w:divsChild>
                <w:div w:id="14984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05857">
      <w:bodyDiv w:val="1"/>
      <w:marLeft w:val="0"/>
      <w:marRight w:val="0"/>
      <w:marTop w:val="0"/>
      <w:marBottom w:val="0"/>
      <w:divBdr>
        <w:top w:val="none" w:sz="0" w:space="0" w:color="auto"/>
        <w:left w:val="none" w:sz="0" w:space="0" w:color="auto"/>
        <w:bottom w:val="none" w:sz="0" w:space="0" w:color="auto"/>
        <w:right w:val="none" w:sz="0" w:space="0" w:color="auto"/>
      </w:divBdr>
    </w:div>
    <w:div w:id="2085105170">
      <w:bodyDiv w:val="1"/>
      <w:marLeft w:val="0"/>
      <w:marRight w:val="0"/>
      <w:marTop w:val="0"/>
      <w:marBottom w:val="0"/>
      <w:divBdr>
        <w:top w:val="none" w:sz="0" w:space="0" w:color="auto"/>
        <w:left w:val="none" w:sz="0" w:space="0" w:color="auto"/>
        <w:bottom w:val="none" w:sz="0" w:space="0" w:color="auto"/>
        <w:right w:val="none" w:sz="0" w:space="0" w:color="auto"/>
      </w:divBdr>
    </w:div>
    <w:div w:id="209820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aggle.com/justinas/nba-players-data"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atplotlib.org/gallery/lines_bars_and_markers/bar_stacked.html#sphx-glr-gallery-lines-bars-and-markers-bar-stacked-py"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kaggle.com/mcdonalds/nutrition-facts/" TargetMode="External"/><Relationship Id="rId25" Type="http://schemas.openxmlformats.org/officeDocument/2006/relationships/hyperlink" Target="http://www.stat.cmu.edu/*hseltman/309/Book/Book.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dx.doi.org/10.5334/jors.94" TargetMode="External"/><Relationship Id="rId5" Type="http://schemas.openxmlformats.org/officeDocument/2006/relationships/webSettings" Target="webSettings.xml"/><Relationship Id="rId15" Type="http://schemas.openxmlformats.org/officeDocument/2006/relationships/hyperlink" Target="https://www.kaggle.com/starbucks/starbucks-menu/" TargetMode="External"/><Relationship Id="rId23" Type="http://schemas.openxmlformats.org/officeDocument/2006/relationships/hyperlink" Target="https://seaborn.pydata.org/examples/grouped_violinplots.html" TargetMode="External"/><Relationship Id="rId10" Type="http://schemas.openxmlformats.org/officeDocument/2006/relationships/hyperlink" Target="https://www.kaggle.com/justinas/nba-players-data" TargetMode="External"/><Relationship Id="rId19" Type="http://schemas.openxmlformats.org/officeDocument/2006/relationships/hyperlink" Target="https://www.kaggle.com/mcdonalds/nutrition-fac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kaggle.com/justinas/nba-players-data" TargetMode="External"/><Relationship Id="rId2" Type="http://schemas.openxmlformats.org/officeDocument/2006/relationships/hyperlink" Target="https://www.tableau.com/pt-br" TargetMode="External"/><Relationship Id="rId1" Type="http://schemas.openxmlformats.org/officeDocument/2006/relationships/hyperlink" Target="https://powerbi.microsoft.com/pt-br/" TargetMode="External"/><Relationship Id="rId5" Type="http://schemas.openxmlformats.org/officeDocument/2006/relationships/hyperlink" Target="https://pandas.pydata.org/pandas-docs/stable/" TargetMode="External"/><Relationship Id="rId4" Type="http://schemas.openxmlformats.org/officeDocument/2006/relationships/hyperlink" Target="https://github.com/mkleehammer/pyodbc/wiki"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AAF2C-4A7B-B34A-84AA-52D76DEB7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2013</TotalTime>
  <Pages>26</Pages>
  <Words>4852</Words>
  <Characters>26204</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Caschera</dc:creator>
  <cp:keywords/>
  <dc:description/>
  <cp:lastModifiedBy>Gabriel C.</cp:lastModifiedBy>
  <cp:revision>162</cp:revision>
  <dcterms:created xsi:type="dcterms:W3CDTF">2019-03-16T21:41:00Z</dcterms:created>
  <dcterms:modified xsi:type="dcterms:W3CDTF">2019-06-18T03:21:00Z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f7404257-d327-326b-9f1e-49c622482720</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