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s0951vjkbjv" w:id="0"/>
      <w:bookmarkEnd w:id="0"/>
      <w:r w:rsidDel="00000000" w:rsidR="00000000" w:rsidRPr="00000000">
        <w:rPr>
          <w:rtl w:val="0"/>
        </w:rPr>
        <w:t xml:space="preserve">Organización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Martes teoria </w:t>
      </w:r>
    </w:p>
    <w:p w:rsidR="00000000" w:rsidDel="00000000" w:rsidP="00000000" w:rsidRDefault="00000000" w:rsidRPr="00000000" w14:paraId="0000000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Jueves práctica</w:t>
      </w:r>
    </w:p>
    <w:p w:rsidR="00000000" w:rsidDel="00000000" w:rsidP="00000000" w:rsidRDefault="00000000" w:rsidRPr="00000000" w14:paraId="0000000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100% virtual</w:t>
      </w:r>
    </w:p>
    <w:p w:rsidR="00000000" w:rsidDel="00000000" w:rsidP="00000000" w:rsidRDefault="00000000" w:rsidRPr="00000000" w14:paraId="0000000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Método de aprobación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1 tp durante la cursada (sin </w:t>
      </w:r>
      <w:r w:rsidDel="00000000" w:rsidR="00000000" w:rsidRPr="00000000">
        <w:rPr>
          <w:color w:val="999999"/>
          <w:rtl w:val="0"/>
        </w:rPr>
        <w:t xml:space="preserve">reentrega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1 tp durante la cursada (1 </w:t>
      </w:r>
      <w:r w:rsidDel="00000000" w:rsidR="00000000" w:rsidRPr="00000000">
        <w:rPr>
          <w:color w:val="999999"/>
          <w:rtl w:val="0"/>
        </w:rPr>
        <w:t xml:space="preserve">reentrega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1 parcial (2 recuperatorios)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1 tp final (2 </w:t>
      </w:r>
      <w:r w:rsidDel="00000000" w:rsidR="00000000" w:rsidRPr="00000000">
        <w:rPr>
          <w:color w:val="999999"/>
          <w:rtl w:val="0"/>
        </w:rPr>
        <w:t xml:space="preserve">reentregas</w:t>
      </w:r>
      <w:r w:rsidDel="00000000" w:rsidR="00000000" w:rsidRPr="00000000">
        <w:rPr>
          <w:color w:val="999999"/>
          <w:rtl w:val="0"/>
        </w:rPr>
        <w:t xml:space="preserve"> en cualquier fecha de coloquio). Defensa oral.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pagina de la materia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byu6rrt3dqjq" w:id="1"/>
      <w:bookmarkEnd w:id="1"/>
      <w:r w:rsidDel="00000000" w:rsidR="00000000" w:rsidRPr="00000000">
        <w:rPr>
          <w:rtl w:val="0"/>
        </w:rPr>
        <w:t xml:space="preserve">Clases Teóricas</w:t>
      </w:r>
    </w:p>
    <w:p w:rsidR="00000000" w:rsidDel="00000000" w:rsidP="00000000" w:rsidRDefault="00000000" w:rsidRPr="00000000" w14:paraId="0000000F">
      <w:pPr>
        <w:pStyle w:val="Heading1"/>
        <w:rPr>
          <w:shd w:fill="ead1dc" w:val="clear"/>
        </w:rPr>
      </w:pPr>
      <w:bookmarkStart w:colFirst="0" w:colLast="0" w:name="_9u54p1gmu859" w:id="2"/>
      <w:bookmarkEnd w:id="2"/>
      <w:r w:rsidDel="00000000" w:rsidR="00000000" w:rsidRPr="00000000">
        <w:rPr>
          <w:shd w:fill="ead1dc" w:val="clear"/>
          <w:rtl w:val="0"/>
        </w:rPr>
        <w:t xml:space="preserve">Clase 1 Intro a Data Science (23/08)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: Alguien capaz de obtener, interpretar, procesar y filtrar los datos. Llega a conclusiones en base a esto y construye soluciones.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!= Data engineer</w:t>
      </w:r>
      <w:r w:rsidDel="00000000" w:rsidR="00000000" w:rsidRPr="00000000">
        <w:rPr>
          <w:rtl w:val="0"/>
        </w:rPr>
        <w:t xml:space="preserve">: Solapamiento entre habilidades y responsabilidades, cambia el enfoque. Este se enfoca en la creación de infraestructura y arquitectura para la generación, soporte y extracción de los datos.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75025" cy="18830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025" cy="18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Habilidades técnicas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mining: Extracción/minería de datos. Convierte el conjunto de datos en información encontrando patrones en la misma.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Ejemplo:  Pañales y cerveza.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datos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Matematica y estadistica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Learning: Redes neuronales, árboles de decisión, métodos de ensamble. Permite que la pc realice tareas complejas (ej: detectar personas en una foto).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: Aprendizaje automático. Es la ciencia y el arte de programar computadoras para que aprendan a partir de datos.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Se dice que un programa de computadora se aprende de la experiencia respecto de una tarea y una medida de rendimiento, si su rendimiento medido mejora la experiencia.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Es el campo de estudio que da a las pcs la capacidad de aprender sin ser programada de manera explícita.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Filtro de SPAM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Enfoque tradicional</w:t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2476" cy="17383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2476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Enfoque ML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00550" cy="2114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Adaptación automática al cambio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1400" cy="1609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Pueden ayudarnos a aprender</w:t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0925" cy="21145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Áreas de aplicación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Medicina</w:t>
      </w:r>
      <w:r w:rsidDel="00000000" w:rsidR="00000000" w:rsidRPr="00000000">
        <w:rPr>
          <w:rtl w:val="0"/>
        </w:rPr>
        <w:t xml:space="preserve">: Test de coronavirus a través de la voz - Generación de nuevas drogas - Pre-diagnósticos en base a historial clinico - </w:t>
      </w:r>
      <w:r w:rsidDel="00000000" w:rsidR="00000000" w:rsidRPr="00000000">
        <w:rPr>
          <w:rtl w:val="0"/>
        </w:rPr>
        <w:t xml:space="preserve">Epidemiologia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Gaming</w:t>
      </w:r>
      <w:r w:rsidDel="00000000" w:rsidR="00000000" w:rsidRPr="00000000">
        <w:rPr>
          <w:rtl w:val="0"/>
        </w:rPr>
        <w:t xml:space="preserve">: Monetización - Aumentar el engagement - Mejorar la calidad visual - Hacer jugadores virtuales de distintas dificultades.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Energía</w:t>
      </w:r>
      <w:r w:rsidDel="00000000" w:rsidR="00000000" w:rsidRPr="00000000">
        <w:rPr>
          <w:rtl w:val="0"/>
        </w:rPr>
        <w:t xml:space="preserve">: Minimizar riesgos - Costos e inversiones óptimos - Optimización y eficiencia de abastecimiento - Maximizar extracción/generación.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Turismo</w:t>
      </w:r>
      <w:r w:rsidDel="00000000" w:rsidR="00000000" w:rsidRPr="00000000">
        <w:rPr>
          <w:rtl w:val="0"/>
        </w:rPr>
        <w:t xml:space="preserve">: Perfiles de viajantes - Optimización de rutas. </w:t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Análisis de imágenes.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</w:t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/>
      </w:pPr>
      <w:bookmarkStart w:colFirst="0" w:colLast="0" w:name="_x16pbxb1952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Visualización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qué es necesario graficar?</w:t>
      </w:r>
      <w:r w:rsidDel="00000000" w:rsidR="00000000" w:rsidRPr="00000000">
        <w:rPr>
          <w:rtl w:val="0"/>
        </w:rPr>
        <w:t xml:space="preserve"> Comunicar de forma clara y concisa, entender para qué sirve cada tipo de gráfico, entender de forma eficiente los datos, encontrar patrones/relaciones.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 los histogramas, el eje x tiene que ser continuo, no discreto.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Números Útiles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i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: Promedio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i w:val="1"/>
          <w:rtl w:val="0"/>
        </w:rPr>
        <w:t xml:space="preserve">Mediana</w:t>
      </w:r>
      <w:r w:rsidDel="00000000" w:rsidR="00000000" w:rsidRPr="00000000">
        <w:rPr>
          <w:rtl w:val="0"/>
        </w:rPr>
        <w:t xml:space="preserve">: Valor que está en la mitad de la población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i w:val="1"/>
          <w:rtl w:val="0"/>
        </w:rPr>
        <w:t xml:space="preserve">Cuatril</w:t>
      </w:r>
      <w:r w:rsidDel="00000000" w:rsidR="00000000" w:rsidRPr="00000000">
        <w:rPr>
          <w:rtl w:val="0"/>
        </w:rPr>
        <w:t xml:space="preserve">: Valores límite que dejan al 25% de la población entre ellos (se puede con </w:t>
      </w:r>
      <w:r w:rsidDel="00000000" w:rsidR="00000000" w:rsidRPr="00000000">
        <w:rPr>
          <w:rtl w:val="0"/>
        </w:rPr>
        <w:t xml:space="preserve">nunpy</w:t>
      </w:r>
      <w:r w:rsidDel="00000000" w:rsidR="00000000" w:rsidRPr="00000000">
        <w:rPr>
          <w:rtl w:val="0"/>
        </w:rPr>
        <w:t xml:space="preserve">, ver diapos).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i w:val="1"/>
          <w:rtl w:val="0"/>
        </w:rPr>
        <w:t xml:space="preserve">Rango intercuartílico</w:t>
      </w:r>
      <w:r w:rsidDel="00000000" w:rsidR="00000000" w:rsidRPr="00000000">
        <w:rPr>
          <w:rtl w:val="0"/>
        </w:rPr>
        <w:t xml:space="preserve">: El rango entre el cuartil 1 y el cuartil 3.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box plot</w:t>
      </w:r>
      <w:r w:rsidDel="00000000" w:rsidR="00000000" w:rsidRPr="00000000">
        <w:rPr>
          <w:rtl w:val="0"/>
        </w:rPr>
        <w:t xml:space="preserve"> ordena todos los valores que tenemos en una recta numérica. Dibuja donde caen estos valores.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Más plots: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https://www.python-graph-gallery.com/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Title"/>
        <w:rPr/>
      </w:pPr>
      <w:bookmarkStart w:colFirst="0" w:colLast="0" w:name="_g4se42f0eu8c" w:id="4"/>
      <w:bookmarkEnd w:id="4"/>
      <w:r w:rsidDel="00000000" w:rsidR="00000000" w:rsidRPr="00000000">
        <w:rPr>
          <w:rtl w:val="0"/>
        </w:rPr>
        <w:t xml:space="preserve">Clases Prácticas</w:t>
      </w:r>
    </w:p>
    <w:p w:rsidR="00000000" w:rsidDel="00000000" w:rsidP="00000000" w:rsidRDefault="00000000" w:rsidRPr="00000000" w14:paraId="00000043">
      <w:pPr>
        <w:pStyle w:val="Heading1"/>
        <w:rPr>
          <w:shd w:fill="ead1dc" w:val="clear"/>
        </w:rPr>
      </w:pPr>
      <w:bookmarkStart w:colFirst="0" w:colLast="0" w:name="_yp1j8gpm6p2p" w:id="5"/>
      <w:bookmarkEnd w:id="5"/>
      <w:r w:rsidDel="00000000" w:rsidR="00000000" w:rsidRPr="00000000">
        <w:rPr>
          <w:shd w:fill="ead1dc" w:val="clear"/>
          <w:rtl w:val="0"/>
        </w:rPr>
        <w:t xml:space="preserve">Clase 1 Intro a Data Science (25/08)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yperlink" Target="https://www.python-graph-gallery.com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atos7506-fiuba.github.io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