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rFonts w:ascii="Roboto Mono" w:cs="Roboto Mono" w:eastAsia="Roboto Mono" w:hAnsi="Roboto Mono"/>
        </w:rPr>
      </w:pPr>
      <w:bookmarkStart w:colFirst="0" w:colLast="0" w:name="_icom2bb7k98p" w:id="0"/>
      <w:bookmarkEnd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Falacias en los datos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Paradoja de Simpson:  paradoja en la cual una tendencia que aparece en varios grupos de datos desaparece cuando estos grupos se combinan y en su lugar aparece la tendencia contraria para los datos agregados. La paradoja desaparece cuando se analizan las relaciones causales presentes.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237012" cy="82260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7012" cy="82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A/B Testing: Enviar aleatoriamente la mitad de las request hacia un sitio y la otra mitad al otro.</w:t>
      </w:r>
    </w:p>
    <w:p w:rsidR="00000000" w:rsidDel="00000000" w:rsidP="00000000" w:rsidRDefault="00000000" w:rsidRPr="00000000" w14:paraId="00000008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043363" cy="145749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457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before="120" w:lineRule="auto"/>
        <w:ind w:left="0" w:firstLine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100" w:before="120" w:lineRule="auto"/>
        <w:ind w:left="72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Sesgo de supervivencia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Consiste en concentrarse en las personas o cosas que superaron un proceso de selección pasando por alto a aquellas que no lo hicieron, típicamente por su falta de visibilidad. Esto puede conllevar a conclusiones falsas de muy diferentes formas. En estos casos hay que pensar cuál es el origen de los datos.</w:t>
      </w:r>
    </w:p>
    <w:p w:rsidR="00000000" w:rsidDel="00000000" w:rsidP="00000000" w:rsidRDefault="00000000" w:rsidRPr="00000000" w14:paraId="0000000C">
      <w:pPr>
        <w:shd w:fill="ffffff" w:val="clear"/>
        <w:spacing w:after="100" w:before="120" w:lineRule="auto"/>
        <w:ind w:left="0" w:firstLine="0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833563" cy="134260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342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00" w:before="120" w:lineRule="auto"/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>
          <w:rFonts w:ascii="Roboto Mono" w:cs="Roboto Mono" w:eastAsia="Roboto Mono" w:hAnsi="Roboto Mono"/>
        </w:rPr>
      </w:pPr>
      <w:bookmarkStart w:colFirst="0" w:colLast="0" w:name="_6wgz2h9pp6yj" w:id="1"/>
      <w:bookmarkEnd w:id="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Introducción a la ciencia de datos</w:t>
      </w:r>
    </w:p>
    <w:p w:rsidR="00000000" w:rsidDel="00000000" w:rsidP="00000000" w:rsidRDefault="00000000" w:rsidRPr="00000000" w14:paraId="0000000F">
      <w:pPr>
        <w:pStyle w:val="Heading1"/>
        <w:jc w:val="center"/>
        <w:rPr>
          <w:rFonts w:ascii="Roboto Mono" w:cs="Roboto Mono" w:eastAsia="Roboto Mono" w:hAnsi="Roboto Mono"/>
        </w:rPr>
      </w:pPr>
      <w:bookmarkStart w:colFirst="0" w:colLast="0" w:name="_f5wbb5dbg4ok" w:id="2"/>
      <w:bookmarkEnd w:id="2"/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914650" cy="19335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fno4vi5701al" w:id="3"/>
      <w:bookmarkEnd w:id="3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1">
      <w:pPr>
        <w:pStyle w:val="Subtitle"/>
        <w:rPr>
          <w:rFonts w:ascii="Roboto Mono" w:cs="Roboto Mono" w:eastAsia="Roboto Mono" w:hAnsi="Roboto Mono"/>
        </w:rPr>
      </w:pPr>
      <w:bookmarkStart w:colFirst="0" w:colLast="0" w:name="_6v6j23w1x16f" w:id="4"/>
      <w:bookmarkEnd w:id="4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Tipos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Vamos a contar con dos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tipos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 variables: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Independientes: entradas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Cualitativas (problemas de clasificación)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texto</w:t>
      </w:r>
    </w:p>
    <w:p w:rsidR="00000000" w:rsidDel="00000000" w:rsidP="00000000" w:rsidRDefault="00000000" w:rsidRPr="00000000" w14:paraId="00000017">
      <w:pPr>
        <w:numPr>
          <w:ilvl w:val="3"/>
          <w:numId w:val="6"/>
        </w:numPr>
        <w:ind w:left="288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nominales</w:t>
      </w:r>
    </w:p>
    <w:p w:rsidR="00000000" w:rsidDel="00000000" w:rsidP="00000000" w:rsidRDefault="00000000" w:rsidRPr="00000000" w14:paraId="00000018">
      <w:pPr>
        <w:numPr>
          <w:ilvl w:val="3"/>
          <w:numId w:val="6"/>
        </w:numPr>
        <w:ind w:left="288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ordinales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numéricas</w:t>
      </w:r>
    </w:p>
    <w:p w:rsidR="00000000" w:rsidDel="00000000" w:rsidP="00000000" w:rsidRDefault="00000000" w:rsidRPr="00000000" w14:paraId="0000001A">
      <w:pPr>
        <w:numPr>
          <w:ilvl w:val="3"/>
          <w:numId w:val="6"/>
        </w:numPr>
        <w:ind w:left="288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nominales</w:t>
      </w:r>
    </w:p>
    <w:p w:rsidR="00000000" w:rsidDel="00000000" w:rsidP="00000000" w:rsidRDefault="00000000" w:rsidRPr="00000000" w14:paraId="0000001B">
      <w:pPr>
        <w:numPr>
          <w:ilvl w:val="3"/>
          <w:numId w:val="6"/>
        </w:numPr>
        <w:ind w:left="288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ordinales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Cuantitativas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discretas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continuas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Dependientes: salidas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rPr>
          <w:rFonts w:ascii="Roboto Mono" w:cs="Roboto Mono" w:eastAsia="Roboto Mono" w:hAnsi="Roboto Mono"/>
        </w:rPr>
      </w:pPr>
      <w:bookmarkStart w:colFirst="0" w:colLast="0" w:name="_9ejukomvs92q" w:id="5"/>
      <w:bookmarkEnd w:id="5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Problemas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 clasificación: variables dependientes cualitativas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 regresión: variables dependientes cuantitativas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 agrupamiento: no hay variables</w:t>
      </w:r>
    </w:p>
    <w:p w:rsidR="00000000" w:rsidDel="00000000" w:rsidP="00000000" w:rsidRDefault="00000000" w:rsidRPr="00000000" w14:paraId="00000026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Outliers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valores atípicos 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ud6lwc6862hr" w:id="6"/>
      <w:bookmarkEnd w:id="6"/>
      <w:r w:rsidDel="00000000" w:rsidR="00000000" w:rsidRPr="00000000">
        <w:rPr>
          <w:rtl w:val="0"/>
        </w:rPr>
        <w:t xml:space="preserve">Correlación de variables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implica causalidad</w:t>
      </w:r>
    </w:p>
    <w:p w:rsidR="00000000" w:rsidDel="00000000" w:rsidP="00000000" w:rsidRDefault="00000000" w:rsidRPr="00000000" w14:paraId="0000002B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974470" cy="144074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4470" cy="1440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6ds1jdt0mz2n" w:id="7"/>
      <w:bookmarkEnd w:id="7"/>
      <w:r w:rsidDel="00000000" w:rsidR="00000000" w:rsidRPr="00000000">
        <w:rPr>
          <w:rtl w:val="0"/>
        </w:rPr>
        <w:t xml:space="preserve">Varianza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Promedio de la diferencia entre todas las observaciones respecto a su media. Qué tan dispersos están los datos.</w:t>
      </w:r>
    </w:p>
    <w:p w:rsidR="00000000" w:rsidDel="00000000" w:rsidP="00000000" w:rsidRDefault="00000000" w:rsidRPr="00000000" w14:paraId="0000002E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205786" cy="1295592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786" cy="1295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tsu99yqyg9m4" w:id="8"/>
      <w:bookmarkEnd w:id="8"/>
      <w:r w:rsidDel="00000000" w:rsidR="00000000" w:rsidRPr="00000000">
        <w:rPr>
          <w:rtl w:val="0"/>
        </w:rPr>
        <w:t xml:space="preserve">Covarianza</w:t>
      </w:r>
    </w:p>
    <w:p w:rsidR="00000000" w:rsidDel="00000000" w:rsidP="00000000" w:rsidRDefault="00000000" w:rsidRPr="00000000" w14:paraId="00000031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Valor que indica el grado de variación conjunta de dos variables aleatorias respecto a sus medias. Puede ser positiva, negativa o neutra.</w:t>
      </w:r>
    </w:p>
    <w:p w:rsidR="00000000" w:rsidDel="00000000" w:rsidP="00000000" w:rsidRDefault="00000000" w:rsidRPr="00000000" w14:paraId="0000003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1504950" cy="4667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292338" cy="147860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2338" cy="1478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qrviiz9o8te7" w:id="9"/>
      <w:bookmarkEnd w:id="9"/>
      <w:r w:rsidDel="00000000" w:rsidR="00000000" w:rsidRPr="00000000">
        <w:rPr>
          <w:rtl w:val="0"/>
        </w:rPr>
        <w:t xml:space="preserve">Correlacion de Pearson</w:t>
      </w:r>
    </w:p>
    <w:p w:rsidR="00000000" w:rsidDel="00000000" w:rsidP="00000000" w:rsidRDefault="00000000" w:rsidRPr="00000000" w14:paraId="00000036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Mide la correlación lineal. ¿Qué tan relacionadas están las variables?</w:t>
      </w:r>
    </w:p>
    <w:p w:rsidR="00000000" w:rsidDel="00000000" w:rsidP="00000000" w:rsidRDefault="00000000" w:rsidRPr="00000000" w14:paraId="00000037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0: no hay correlación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1: correlación perfecta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left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-1: correlación negativa perfecta</w:t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rPr/>
      </w:pPr>
      <w:bookmarkStart w:colFirst="0" w:colLast="0" w:name="_d2qswqt4o8h6" w:id="10"/>
      <w:bookmarkEnd w:id="10"/>
      <w:r w:rsidDel="00000000" w:rsidR="00000000" w:rsidRPr="00000000">
        <w:rPr>
          <w:rtl w:val="0"/>
        </w:rPr>
        <w:t xml:space="preserve">Desvío estándar</w:t>
      </w:r>
    </w:p>
    <w:p w:rsidR="00000000" w:rsidDel="00000000" w:rsidP="00000000" w:rsidRDefault="00000000" w:rsidRPr="00000000" w14:paraId="0000003D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 usa para cuantificar la variación de un conjunto de datos numéricos.</w:t>
      </w:r>
    </w:p>
    <w:p w:rsidR="00000000" w:rsidDel="00000000" w:rsidP="00000000" w:rsidRDefault="00000000" w:rsidRPr="00000000" w14:paraId="0000003E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287887" cy="1217621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7887" cy="1217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>
          <w:rFonts w:ascii="Roboto Mono" w:cs="Roboto Mono" w:eastAsia="Roboto Mono" w:hAnsi="Roboto Mono"/>
        </w:rPr>
      </w:pPr>
      <w:bookmarkStart w:colFirst="0" w:colLast="0" w:name="_vyeoqsvgx2gh" w:id="11"/>
      <w:bookmarkEnd w:id="11"/>
      <w:r w:rsidDel="00000000" w:rsidR="00000000" w:rsidRPr="00000000">
        <w:rPr>
          <w:rtl w:val="0"/>
        </w:rPr>
        <w:t xml:space="preserve">Métodos de regresión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Métricas para el error de regresión (mínimos cuadrados)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439414" cy="147749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414" cy="147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206712" cy="1367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712" cy="13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370425" cy="147418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0425" cy="1474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(Esta última es la que mas vamos a usar)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