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xlp6e8k3wp1" w:id="0"/>
      <w:bookmarkEnd w:id="0"/>
      <w:r w:rsidDel="00000000" w:rsidR="00000000" w:rsidRPr="00000000">
        <w:rPr>
          <w:rtl w:val="0"/>
        </w:rPr>
        <w:t xml:space="preserve">TP1: Manejo del heap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regiones -&gt; secciones de memorias contiguas dentro de un bloque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bloque -&gt; distintos cachos de memoria administrados por la librería. pueden tener diferentes tamaños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block y region son los structs q vamos a tener q armar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Para pedir memoria vamos a usar mmap(2)</w:t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