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71wbg2xhpfp4" w:id="0"/>
      <w:bookmarkEnd w:id="0"/>
      <w:r w:rsidDel="00000000" w:rsidR="00000000" w:rsidRPr="00000000">
        <w:rPr>
          <w:rtl w:val="0"/>
        </w:rPr>
        <w:t xml:space="preserve">TP2: Scheduling y cambio de contexto II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vyy59by87xej" w:id="1"/>
      <w:bookmarkEnd w:id="1"/>
      <w:r w:rsidDel="00000000" w:rsidR="00000000" w:rsidRPr="00000000">
        <w:rPr>
          <w:rtl w:val="0"/>
        </w:rPr>
        <w:t xml:space="preserve">context_switch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. si empiezan a hacer pop de la nada lo unico q van a sacar es el puntero al trap frame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. los parámetros se pasan por el stack -&gt; el struct a trapframe está debajo de la dirección de retorno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Queremos un stack que apunte a una región que tenga apilada: eip, cs, eflags, esp.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muevo el esp a la dirección del struct trapframe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hago popal para restaurar todos los registros de pushregs a la vez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popeamos es y ds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muevo el esp a eip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llamo a iret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-&gt; info registers -&gt; para ver el contenido de todos los registros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-&gt; print [nombre_de_registro] -&gt; esto en consola me da el valor del registro: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- en una consola hago make qemu-nox-gdb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- en otra consola hago: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- make gdb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- b i</w:t>
      </w:r>
    </w:p>
    <w:p w:rsidR="00000000" w:rsidDel="00000000" w:rsidP="00000000" w:rsidRDefault="00000000" w:rsidRPr="00000000" w14:paraId="00000012">
      <w:pPr>
        <w:ind w:left="0" w:firstLine="720"/>
        <w:rPr/>
      </w:pPr>
      <w:r w:rsidDel="00000000" w:rsidR="00000000" w:rsidRPr="00000000">
        <w:rPr>
          <w:rtl w:val="0"/>
        </w:rPr>
        <w:t xml:space="preserve">- b i386_init</w:t>
      </w:r>
    </w:p>
    <w:p w:rsidR="00000000" w:rsidDel="00000000" w:rsidP="00000000" w:rsidRDefault="00000000" w:rsidRPr="00000000" w14:paraId="00000013">
      <w:pPr>
        <w:ind w:left="0" w:firstLine="720"/>
        <w:rPr/>
      </w:pPr>
      <w:r w:rsidDel="00000000" w:rsidR="00000000" w:rsidRPr="00000000">
        <w:rPr>
          <w:rtl w:val="0"/>
        </w:rPr>
        <w:t xml:space="preserve">- c</w:t>
      </w:r>
    </w:p>
    <w:p w:rsidR="00000000" w:rsidDel="00000000" w:rsidP="00000000" w:rsidRDefault="00000000" w:rsidRPr="00000000" w14:paraId="00000014">
      <w:pPr>
        <w:ind w:left="0" w:firstLine="720"/>
        <w:rPr/>
      </w:pPr>
      <w:r w:rsidDel="00000000" w:rsidR="00000000" w:rsidRPr="00000000">
        <w:rPr>
          <w:rtl w:val="0"/>
        </w:rPr>
        <w:t xml:space="preserve">- info registers -&gt; valores de registros en este momento</w:t>
      </w:r>
    </w:p>
    <w:p w:rsidR="00000000" w:rsidDel="00000000" w:rsidP="00000000" w:rsidRDefault="00000000" w:rsidRPr="00000000" w14:paraId="00000015">
      <w:pPr>
        <w:ind w:left="0" w:firstLine="720"/>
        <w:rPr/>
      </w:pPr>
      <w:r w:rsidDel="00000000" w:rsidR="00000000" w:rsidRPr="00000000">
        <w:rPr>
          <w:rtl w:val="0"/>
        </w:rPr>
        <w:t xml:space="preserve">- print $eax -&gt; valor de eax</w:t>
      </w:r>
    </w:p>
    <w:p w:rsidR="00000000" w:rsidDel="00000000" w:rsidP="00000000" w:rsidRDefault="00000000" w:rsidRPr="00000000" w14:paraId="00000016">
      <w:pPr>
        <w:ind w:left="0" w:firstLine="720"/>
        <w:rPr/>
      </w:pPr>
      <w:r w:rsidDel="00000000" w:rsidR="00000000" w:rsidRPr="00000000">
        <w:rPr>
          <w:rtl w:val="0"/>
        </w:rPr>
        <w:t xml:space="preserve">- p $eax -&gt; valor de eax</w:t>
      </w:r>
    </w:p>
    <w:p w:rsidR="00000000" w:rsidDel="00000000" w:rsidP="00000000" w:rsidRDefault="00000000" w:rsidRPr="00000000" w14:paraId="00000017">
      <w:pPr>
        <w:ind w:left="0" w:firstLine="720"/>
        <w:rPr/>
      </w:pPr>
      <w:r w:rsidDel="00000000" w:rsidR="00000000" w:rsidRPr="00000000">
        <w:rPr>
          <w:rtl w:val="0"/>
        </w:rPr>
        <w:t xml:space="preserve">-&gt; p/x $eax -&gt; valor de eax en hexa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-&gt; pop %eax -&gt; popea del stack y carga en eax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Para debuggear context_switch: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. en una consola: </w:t>
      </w:r>
    </w:p>
    <w:p w:rsidR="00000000" w:rsidDel="00000000" w:rsidP="00000000" w:rsidRDefault="00000000" w:rsidRPr="00000000" w14:paraId="0000001F">
      <w:pPr>
        <w:ind w:left="0" w:firstLine="720"/>
        <w:rPr/>
      </w:pPr>
      <w:r w:rsidDel="00000000" w:rsidR="00000000" w:rsidRPr="00000000">
        <w:rPr>
          <w:rtl w:val="0"/>
        </w:rPr>
        <w:t xml:space="preserve">&gt; make qemu-nox-gdb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. en otra consola: </w:t>
      </w:r>
    </w:p>
    <w:p w:rsidR="00000000" w:rsidDel="00000000" w:rsidP="00000000" w:rsidRDefault="00000000" w:rsidRPr="00000000" w14:paraId="00000022">
      <w:pPr>
        <w:ind w:left="0" w:firstLine="720"/>
        <w:rPr/>
      </w:pPr>
      <w:r w:rsidDel="00000000" w:rsidR="00000000" w:rsidRPr="00000000">
        <w:rPr>
          <w:rtl w:val="0"/>
        </w:rPr>
        <w:t xml:space="preserve">&gt; make gdb</w:t>
      </w:r>
    </w:p>
    <w:p w:rsidR="00000000" w:rsidDel="00000000" w:rsidP="00000000" w:rsidRDefault="00000000" w:rsidRPr="00000000" w14:paraId="00000023">
      <w:pPr>
        <w:ind w:left="0" w:firstLine="720"/>
        <w:rPr/>
      </w:pPr>
      <w:r w:rsidDel="00000000" w:rsidR="00000000" w:rsidRPr="00000000">
        <w:rPr>
          <w:rtl w:val="0"/>
        </w:rPr>
        <w:t xml:space="preserve">&gt; b env_run</w:t>
      </w:r>
    </w:p>
    <w:p w:rsidR="00000000" w:rsidDel="00000000" w:rsidP="00000000" w:rsidRDefault="00000000" w:rsidRPr="00000000" w14:paraId="00000024">
      <w:pPr>
        <w:ind w:left="0" w:firstLine="720"/>
        <w:rPr/>
      </w:pPr>
      <w:r w:rsidDel="00000000" w:rsidR="00000000" w:rsidRPr="00000000">
        <w:rPr>
          <w:rtl w:val="0"/>
        </w:rPr>
        <w:t xml:space="preserve">&gt; c</w:t>
      </w:r>
    </w:p>
    <w:p w:rsidR="00000000" w:rsidDel="00000000" w:rsidP="00000000" w:rsidRDefault="00000000" w:rsidRPr="00000000" w14:paraId="00000025">
      <w:pPr>
        <w:ind w:left="0" w:firstLine="720"/>
        <w:rPr/>
      </w:pPr>
      <w:r w:rsidDel="00000000" w:rsidR="00000000" w:rsidRPr="00000000">
        <w:rPr>
          <w:rtl w:val="0"/>
        </w:rPr>
        <w:t xml:space="preserve">&gt; tui enable </w:t>
      </w:r>
    </w:p>
    <w:p w:rsidR="00000000" w:rsidDel="00000000" w:rsidP="00000000" w:rsidRDefault="00000000" w:rsidRPr="00000000" w14:paraId="00000026">
      <w:pPr>
        <w:ind w:left="0" w:firstLine="720"/>
        <w:rPr/>
      </w:pPr>
      <w:r w:rsidDel="00000000" w:rsidR="00000000" w:rsidRPr="00000000">
        <w:rPr>
          <w:rtl w:val="0"/>
        </w:rPr>
        <w:t xml:space="preserve">&gt; focus cmd</w:t>
      </w:r>
    </w:p>
    <w:p w:rsidR="00000000" w:rsidDel="00000000" w:rsidP="00000000" w:rsidRDefault="00000000" w:rsidRPr="00000000" w14:paraId="00000027">
      <w:pPr>
        <w:ind w:left="0" w:firstLine="720"/>
        <w:rPr/>
      </w:pPr>
      <w:r w:rsidDel="00000000" w:rsidR="00000000" w:rsidRPr="00000000">
        <w:rPr>
          <w:rtl w:val="0"/>
        </w:rPr>
        <w:t xml:space="preserve">&gt; n</w:t>
      </w:r>
    </w:p>
    <w:p w:rsidR="00000000" w:rsidDel="00000000" w:rsidP="00000000" w:rsidRDefault="00000000" w:rsidRPr="00000000" w14:paraId="00000028">
      <w:pPr>
        <w:ind w:left="0" w:firstLine="720"/>
        <w:rPr/>
      </w:pPr>
      <w:r w:rsidDel="00000000" w:rsidR="00000000" w:rsidRPr="00000000">
        <w:rPr>
          <w:rtl w:val="0"/>
        </w:rPr>
        <w:t xml:space="preserve">&gt; n</w:t>
      </w:r>
    </w:p>
    <w:p w:rsidR="00000000" w:rsidDel="00000000" w:rsidP="00000000" w:rsidRDefault="00000000" w:rsidRPr="00000000" w14:paraId="00000029">
      <w:pPr>
        <w:ind w:left="0" w:firstLine="720"/>
        <w:rPr/>
      </w:pPr>
      <w:r w:rsidDel="00000000" w:rsidR="00000000" w:rsidRPr="00000000">
        <w:rPr>
          <w:rtl w:val="0"/>
        </w:rPr>
        <w:t xml:space="preserve">&gt; disas (siguientes instrucciones en código máquina)</w:t>
      </w:r>
    </w:p>
    <w:p w:rsidR="00000000" w:rsidDel="00000000" w:rsidP="00000000" w:rsidRDefault="00000000" w:rsidRPr="00000000" w14:paraId="0000002A">
      <w:pPr>
        <w:ind w:left="0" w:firstLine="720"/>
        <w:rPr/>
      </w:pPr>
      <w:r w:rsidDel="00000000" w:rsidR="00000000" w:rsidRPr="00000000">
        <w:rPr>
          <w:rtl w:val="0"/>
        </w:rPr>
        <w:t xml:space="preserve">&gt; lis (siguientes instrucciones en C) </w:t>
      </w:r>
    </w:p>
    <w:p w:rsidR="00000000" w:rsidDel="00000000" w:rsidP="00000000" w:rsidRDefault="00000000" w:rsidRPr="00000000" w14:paraId="0000002B">
      <w:pPr>
        <w:ind w:left="0" w:firstLine="720"/>
        <w:rPr/>
      </w:pPr>
      <w:r w:rsidDel="00000000" w:rsidR="00000000" w:rsidRPr="00000000">
        <w:rPr>
          <w:rtl w:val="0"/>
        </w:rPr>
        <w:t xml:space="preserve">&gt; si (avanza 1 instrucción a la vez)</w:t>
      </w:r>
    </w:p>
    <w:p w:rsidR="00000000" w:rsidDel="00000000" w:rsidP="00000000" w:rsidRDefault="00000000" w:rsidRPr="00000000" w14:paraId="0000002C">
      <w:pPr>
        <w:ind w:left="0" w:firstLine="720"/>
        <w:rPr/>
      </w:pPr>
      <w:r w:rsidDel="00000000" w:rsidR="00000000" w:rsidRPr="00000000">
        <w:rPr>
          <w:rtl w:val="0"/>
        </w:rPr>
        <w:t xml:space="preserve">&gt; disas (ejecutó el call y quedé adentro de la función unlock_kernel)</w:t>
      </w:r>
    </w:p>
    <w:p w:rsidR="00000000" w:rsidDel="00000000" w:rsidP="00000000" w:rsidRDefault="00000000" w:rsidRPr="00000000" w14:paraId="0000002D">
      <w:pPr>
        <w:ind w:left="0" w:firstLine="720"/>
        <w:rPr/>
      </w:pPr>
      <w:r w:rsidDel="00000000" w:rsidR="00000000" w:rsidRPr="00000000">
        <w:rPr>
          <w:rtl w:val="0"/>
        </w:rPr>
        <w:t xml:space="preserve">&gt; finish (salir de la función)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… sigo haciendo si y finish hasta llegar a switch.s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&gt; </w:t>
      </w:r>
      <w:r w:rsidDel="00000000" w:rsidR="00000000" w:rsidRPr="00000000">
        <w:rPr/>
        <w:drawing>
          <wp:inline distB="114300" distT="114300" distL="114300" distR="114300">
            <wp:extent cx="3552825" cy="100012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&gt; p/x $esp (dónde está el stack)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&gt; x/x $esp (muestre lo que hay en la dirección de memoria donde apunta esp)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&gt; x/10x $esp (dump de los contenidos de esa dirección)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… hacemos si para ir instrucción por instrucción y printeamos los registros para ver cómo va cambiando el stack.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→ después de problemas técnicos: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. en una consola: </w:t>
      </w:r>
    </w:p>
    <w:p w:rsidR="00000000" w:rsidDel="00000000" w:rsidP="00000000" w:rsidRDefault="00000000" w:rsidRPr="00000000" w14:paraId="00000038">
      <w:pPr>
        <w:ind w:firstLine="720"/>
        <w:rPr/>
      </w:pPr>
      <w:r w:rsidDel="00000000" w:rsidR="00000000" w:rsidRPr="00000000">
        <w:rPr>
          <w:rtl w:val="0"/>
        </w:rPr>
        <w:t xml:space="preserve">&gt; make qemu-nox-gdb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. en otra consola: </w:t>
      </w:r>
    </w:p>
    <w:p w:rsidR="00000000" w:rsidDel="00000000" w:rsidP="00000000" w:rsidRDefault="00000000" w:rsidRPr="00000000" w14:paraId="0000003B">
      <w:pPr>
        <w:ind w:firstLine="720"/>
        <w:rPr/>
      </w:pPr>
      <w:r w:rsidDel="00000000" w:rsidR="00000000" w:rsidRPr="00000000">
        <w:rPr>
          <w:rtl w:val="0"/>
        </w:rPr>
        <w:t xml:space="preserve">&gt; make gdb</w:t>
      </w:r>
    </w:p>
    <w:p w:rsidR="00000000" w:rsidDel="00000000" w:rsidP="00000000" w:rsidRDefault="00000000" w:rsidRPr="00000000" w14:paraId="0000003C">
      <w:pPr>
        <w:ind w:firstLine="720"/>
        <w:rPr/>
      </w:pPr>
      <w:r w:rsidDel="00000000" w:rsidR="00000000" w:rsidRPr="00000000">
        <w:rPr>
          <w:rtl w:val="0"/>
        </w:rPr>
        <w:t xml:space="preserve">&gt; b context_switch</w:t>
      </w:r>
    </w:p>
    <w:p w:rsidR="00000000" w:rsidDel="00000000" w:rsidP="00000000" w:rsidRDefault="00000000" w:rsidRPr="00000000" w14:paraId="0000003D">
      <w:pPr>
        <w:ind w:firstLine="720"/>
        <w:rPr/>
      </w:pPr>
      <w:r w:rsidDel="00000000" w:rsidR="00000000" w:rsidRPr="00000000">
        <w:rPr>
          <w:rtl w:val="0"/>
        </w:rPr>
        <w:t xml:space="preserve">&gt; c</w:t>
      </w:r>
    </w:p>
    <w:p w:rsidR="00000000" w:rsidDel="00000000" w:rsidP="00000000" w:rsidRDefault="00000000" w:rsidRPr="00000000" w14:paraId="0000003E">
      <w:pPr>
        <w:ind w:firstLine="720"/>
        <w:rPr/>
      </w:pPr>
      <w:r w:rsidDel="00000000" w:rsidR="00000000" w:rsidRPr="00000000">
        <w:rPr>
          <w:rtl w:val="0"/>
        </w:rPr>
        <w:t xml:space="preserve">&gt; tui enable</w:t>
      </w:r>
    </w:p>
    <w:p w:rsidR="00000000" w:rsidDel="00000000" w:rsidP="00000000" w:rsidRDefault="00000000" w:rsidRPr="00000000" w14:paraId="0000003F">
      <w:pPr>
        <w:ind w:firstLine="720"/>
        <w:rPr/>
      </w:pPr>
      <w:r w:rsidDel="00000000" w:rsidR="00000000" w:rsidRPr="00000000">
        <w:rPr>
          <w:rtl w:val="0"/>
        </w:rPr>
        <w:t xml:space="preserve">&gt; focus cmd</w:t>
      </w:r>
    </w:p>
    <w:p w:rsidR="00000000" w:rsidDel="00000000" w:rsidP="00000000" w:rsidRDefault="00000000" w:rsidRPr="00000000" w14:paraId="00000040">
      <w:pPr>
        <w:ind w:firstLine="720"/>
        <w:rPr>
          <w:shd w:fill="666666" w:val="clear"/>
        </w:rPr>
      </w:pPr>
      <w:r w:rsidDel="00000000" w:rsidR="00000000" w:rsidRPr="00000000">
        <w:rPr>
          <w:shd w:fill="666666" w:val="clear"/>
          <w:rtl w:val="0"/>
        </w:rPr>
        <w:t xml:space="preserve">&gt; p/x $esp</w:t>
      </w:r>
    </w:p>
    <w:p w:rsidR="00000000" w:rsidDel="00000000" w:rsidP="00000000" w:rsidRDefault="00000000" w:rsidRPr="00000000" w14:paraId="00000041">
      <w:pPr>
        <w:ind w:firstLine="720"/>
        <w:rPr/>
      </w:pP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highlight w:val="green"/>
          <w:rtl w:val="0"/>
        </w:rPr>
        <w:t xml:space="preserve">x/10x $esp</w:t>
      </w:r>
      <w:r w:rsidDel="00000000" w:rsidR="00000000" w:rsidRPr="00000000">
        <w:rPr>
          <w:rtl w:val="0"/>
        </w:rPr>
        <w:t xml:space="preserve"> (en el segundo valor estan los valores del tf)</w:t>
      </w:r>
    </w:p>
    <w:p w:rsidR="00000000" w:rsidDel="00000000" w:rsidP="00000000" w:rsidRDefault="00000000" w:rsidRPr="00000000" w14:paraId="00000042">
      <w:pPr>
        <w:ind w:firstLine="720"/>
        <w:rPr>
          <w:highlight w:val="green"/>
        </w:rPr>
      </w:pP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highlight w:val="green"/>
          <w:rtl w:val="0"/>
        </w:rPr>
        <w:t xml:space="preserve">x/10x 0x…</w:t>
      </w:r>
    </w:p>
    <w:p w:rsidR="00000000" w:rsidDel="00000000" w:rsidP="00000000" w:rsidRDefault="00000000" w:rsidRPr="00000000" w14:paraId="00000043">
      <w:pPr>
        <w:ind w:firstLine="720"/>
        <w:rPr>
          <w:highlight w:val="green"/>
        </w:rPr>
      </w:pP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highlight w:val="green"/>
          <w:rtl w:val="0"/>
        </w:rPr>
        <w:t xml:space="preserve">p/x *(struct Trapframe*)(0x…)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 Mono" w:cs="Roboto Mono" w:eastAsia="Roboto Mono" w:hAnsi="Roboto Mono"/>
        <w:sz w:val="22"/>
        <w:szCs w:val="22"/>
        <w:lang w:val="es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9.png"/><Relationship Id="rId22" Type="http://schemas.openxmlformats.org/officeDocument/2006/relationships/image" Target="media/image4.png"/><Relationship Id="rId10" Type="http://schemas.openxmlformats.org/officeDocument/2006/relationships/image" Target="media/image14.png"/><Relationship Id="rId21" Type="http://schemas.openxmlformats.org/officeDocument/2006/relationships/image" Target="media/image18.png"/><Relationship Id="rId13" Type="http://schemas.openxmlformats.org/officeDocument/2006/relationships/image" Target="media/image8.png"/><Relationship Id="rId24" Type="http://schemas.openxmlformats.org/officeDocument/2006/relationships/image" Target="media/image2.png"/><Relationship Id="rId12" Type="http://schemas.openxmlformats.org/officeDocument/2006/relationships/image" Target="media/image9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image" Target="media/image12.png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.png"/><Relationship Id="rId18" Type="http://schemas.openxmlformats.org/officeDocument/2006/relationships/image" Target="media/image17.png"/><Relationship Id="rId7" Type="http://schemas.openxmlformats.org/officeDocument/2006/relationships/image" Target="media/image1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