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8414">
      <w:pPr>
        <w:jc w:val="center"/>
        <w:rPr>
          <w:rFonts w:ascii="黑体" w:hAnsi="黑体" w:eastAsia="黑体"/>
          <w:lang w:eastAsia="zh-CN"/>
        </w:rPr>
      </w:pPr>
      <w:r>
        <w:rPr>
          <w:rFonts w:ascii="黑体" w:hAnsi="黑体" w:eastAsia="黑体"/>
          <w:b/>
          <w:sz w:val="52"/>
          <w:lang w:eastAsia="zh-CN"/>
        </w:rPr>
        <w:t>三会议题全流程操作手册</w:t>
      </w:r>
    </w:p>
    <w:p w14:paraId="1B5FC05F">
      <w:pPr>
        <w:jc w:val="center"/>
        <w:rPr>
          <w:lang w:eastAsia="zh-CN"/>
        </w:rPr>
      </w:pPr>
      <w:r>
        <w:rPr>
          <w:lang w:eastAsia="zh-CN"/>
        </w:rPr>
        <w:t>版本：V1.0</w:t>
      </w:r>
    </w:p>
    <w:p w14:paraId="57219A03">
      <w:pPr>
        <w:jc w:val="center"/>
        <w:rPr>
          <w:rFonts w:hint="default"/>
          <w:lang w:val="en-US" w:eastAsia="zh-CN"/>
        </w:rPr>
      </w:pPr>
      <w:r>
        <w:rPr>
          <w:lang w:eastAsia="zh-CN"/>
        </w:rPr>
        <w:t>日期：2026-0</w:t>
      </w:r>
      <w:r>
        <w:rPr>
          <w:rFonts w:hint="eastAsia"/>
          <w:lang w:val="en-US" w:eastAsia="zh-CN"/>
        </w:rPr>
        <w:t>9</w:t>
      </w:r>
      <w:r>
        <w:rPr>
          <w:lang w:eastAsia="zh-CN"/>
        </w:rPr>
        <w:t>-</w:t>
      </w:r>
      <w:r>
        <w:rPr>
          <w:rFonts w:hint="eastAsia"/>
          <w:lang w:val="en-US" w:eastAsia="zh-CN"/>
        </w:rPr>
        <w:t>09</w:t>
      </w:r>
    </w:p>
    <w:p w14:paraId="3F1E3CE8">
      <w:pPr>
        <w:rPr>
          <w:lang w:eastAsia="zh-CN"/>
        </w:rPr>
      </w:pPr>
      <w:r>
        <w:rPr>
          <w:lang w:eastAsia="zh-CN"/>
        </w:rPr>
        <w:br w:type="page"/>
      </w:r>
    </w:p>
    <w:p w14:paraId="061365A1">
      <w:pPr>
        <w:pStyle w:val="3"/>
        <w:numPr>
          <w:ilvl w:val="0"/>
          <w:numId w:val="6"/>
        </w:numPr>
      </w:pPr>
      <w:r>
        <w:t>文档目的与范围</w:t>
      </w:r>
    </w:p>
    <w:p w14:paraId="600BF0C6">
      <w:pPr>
        <w:rPr>
          <w:rFonts w:hint="eastAsia" w:ascii="仿宋" w:hAnsi="仿宋" w:eastAsia="仿宋"/>
          <w:sz w:val="24"/>
          <w:szCs w:val="24"/>
          <w:lang w:eastAsia="zh-CN"/>
        </w:rPr>
      </w:pPr>
      <w:r>
        <w:rPr>
          <w:rFonts w:ascii="仿宋" w:hAnsi="仿宋" w:eastAsia="仿宋"/>
          <w:sz w:val="24"/>
          <w:szCs w:val="24"/>
          <w:lang w:eastAsia="zh-CN"/>
        </w:rPr>
        <w:t>本文档用于指导三会议题从提报到结束的全流程操作</w:t>
      </w:r>
      <w:r>
        <w:rPr>
          <w:rFonts w:hint="eastAsia" w:ascii="仿宋" w:hAnsi="仿宋" w:eastAsia="仿宋"/>
          <w:sz w:val="24"/>
          <w:szCs w:val="24"/>
          <w:lang w:eastAsia="zh-CN"/>
        </w:rPr>
        <w:t>。</w:t>
      </w:r>
    </w:p>
    <w:p w14:paraId="1DF258A7">
      <w:pPr>
        <w:pStyle w:val="3"/>
        <w:numPr>
          <w:ilvl w:val="0"/>
          <w:numId w:val="6"/>
        </w:numPr>
      </w:pPr>
      <w:r>
        <w:t>流程</w:t>
      </w:r>
      <w:r>
        <w:rPr>
          <w:rFonts w:hint="eastAsia" w:cs="微软雅黑"/>
        </w:rPr>
        <w:t>总览</w:t>
      </w:r>
    </w:p>
    <w:p w14:paraId="753FCD57">
      <w:pPr>
        <w:rPr>
          <w:rFonts w:ascii="仿宋" w:hAnsi="仿宋" w:eastAsia="仿宋"/>
          <w:sz w:val="24"/>
          <w:szCs w:val="24"/>
          <w:lang w:eastAsia="zh-CN"/>
        </w:rPr>
      </w:pPr>
      <w:r>
        <w:rPr>
          <w:rFonts w:ascii="仿宋" w:hAnsi="仿宋" w:eastAsia="仿宋"/>
          <w:sz w:val="24"/>
          <w:szCs w:val="24"/>
          <w:lang w:eastAsia="zh-CN"/>
        </w:rPr>
        <w:t>流程顺序：提报确认</w:t>
      </w:r>
      <w:r>
        <w:rPr>
          <w:rFonts w:hint="eastAsia" w:ascii="仿宋" w:hAnsi="仿宋" w:eastAsia="仿宋"/>
          <w:sz w:val="24"/>
          <w:szCs w:val="24"/>
          <w:lang w:eastAsia="zh-CN"/>
        </w:rPr>
        <w:t>（三会计划）</w:t>
      </w:r>
      <w:r>
        <w:rPr>
          <w:rFonts w:ascii="仿宋" w:hAnsi="仿宋" w:eastAsia="仿宋"/>
          <w:sz w:val="24"/>
          <w:szCs w:val="24"/>
          <w:lang w:eastAsia="zh-CN"/>
        </w:rPr>
        <w:t xml:space="preserve"> → 议题提报 → 议题评估 → 议题审核 → 表决建议 → 专题汇报 → 三会表决 → 决策执行 → 结束</w:t>
      </w:r>
    </w:p>
    <w:p w14:paraId="5C8C2917">
      <w:pPr>
        <w:rPr>
          <w:rFonts w:hint="eastAsia" w:ascii="仿宋" w:hAnsi="仿宋" w:eastAsia="仿宋"/>
          <w:sz w:val="24"/>
          <w:szCs w:val="24"/>
          <w:lang w:eastAsia="zh-CN"/>
        </w:rPr>
      </w:pPr>
      <w:r>
        <w:rPr>
          <w:rFonts w:ascii="仿宋" w:hAnsi="仿宋" w:eastAsia="仿宋"/>
          <w:sz w:val="24"/>
          <w:szCs w:val="24"/>
          <w:lang w:eastAsia="zh-CN"/>
        </w:rPr>
        <w:drawing>
          <wp:inline distT="0" distB="0" distL="0" distR="0">
            <wp:extent cx="5486400" cy="2423160"/>
            <wp:effectExtent l="0" t="0" r="0" b="2540"/>
            <wp:docPr id="306517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17233" name="图片 1"/>
                    <pic:cNvPicPr>
                      <a:picLocks noChangeAspect="1"/>
                    </pic:cNvPicPr>
                  </pic:nvPicPr>
                  <pic:blipFill>
                    <a:blip r:embed="rId6"/>
                    <a:stretch>
                      <a:fillRect/>
                    </a:stretch>
                  </pic:blipFill>
                  <pic:spPr>
                    <a:xfrm>
                      <a:off x="0" y="0"/>
                      <a:ext cx="5486400" cy="2423160"/>
                    </a:xfrm>
                    <a:prstGeom prst="rect">
                      <a:avLst/>
                    </a:prstGeom>
                  </pic:spPr>
                </pic:pic>
              </a:graphicData>
            </a:graphic>
          </wp:inline>
        </w:drawing>
      </w:r>
    </w:p>
    <w:p w14:paraId="59436359">
      <w:pPr>
        <w:pStyle w:val="3"/>
        <w:numPr>
          <w:ilvl w:val="0"/>
          <w:numId w:val="6"/>
        </w:numPr>
        <w:rPr>
          <w:rFonts w:asciiTheme="majorHAnsi" w:hAnsiTheme="majorHAnsi" w:eastAsiaTheme="majorEastAsia"/>
        </w:rPr>
      </w:pPr>
      <w:r>
        <w:t>模</w:t>
      </w:r>
      <w:r>
        <w:rPr>
          <w:rFonts w:hint="eastAsia" w:ascii="微软雅黑" w:hAnsi="微软雅黑" w:eastAsia="微软雅黑" w:cs="微软雅黑"/>
        </w:rPr>
        <w:t>块</w:t>
      </w:r>
      <w:r>
        <w:t>操作</w:t>
      </w:r>
      <w:r>
        <w:rPr>
          <w:rFonts w:hint="eastAsia" w:ascii="微软雅黑" w:hAnsi="微软雅黑" w:eastAsia="微软雅黑" w:cs="微软雅黑"/>
        </w:rPr>
        <w:t>说</w:t>
      </w:r>
      <w:r>
        <w:t>明</w:t>
      </w:r>
    </w:p>
    <w:p w14:paraId="52E86784">
      <w:pPr>
        <w:pStyle w:val="4"/>
        <w:numPr>
          <w:ilvl w:val="1"/>
          <w:numId w:val="7"/>
        </w:numPr>
        <w:rPr>
          <w:rFonts w:hint="eastAsia" w:ascii="黑体" w:hAnsi="黑体" w:eastAsia="黑体"/>
          <w:color w:val="000000" w:themeColor="text1"/>
          <w:sz w:val="24"/>
          <w:szCs w:val="24"/>
          <w:lang w:eastAsia="zh-CN"/>
          <w14:textFill>
            <w14:solidFill>
              <w14:schemeClr w14:val="tx1"/>
            </w14:solidFill>
          </w14:textFill>
        </w:rPr>
      </w:pPr>
      <w:r>
        <w:rPr>
          <w:rFonts w:hint="eastAsia" w:ascii="黑体" w:hAnsi="黑体" w:eastAsia="黑体"/>
          <w:color w:val="000000" w:themeColor="text1"/>
          <w:sz w:val="24"/>
          <w:szCs w:val="24"/>
          <w:lang w:eastAsia="zh-CN"/>
          <w14:textFill>
            <w14:solidFill>
              <w14:schemeClr w14:val="tx1"/>
            </w14:solidFill>
          </w14:textFill>
        </w:rPr>
        <w:t>议题</w:t>
      </w:r>
      <w:r>
        <w:rPr>
          <w:rFonts w:ascii="黑体" w:hAnsi="黑体" w:eastAsia="黑体"/>
          <w:color w:val="000000" w:themeColor="text1"/>
          <w:sz w:val="24"/>
          <w:szCs w:val="24"/>
          <w:lang w:eastAsia="zh-CN"/>
          <w14:textFill>
            <w14:solidFill>
              <w14:schemeClr w14:val="tx1"/>
            </w14:solidFill>
          </w14:textFill>
        </w:rPr>
        <w:t>提</w:t>
      </w:r>
      <w:r>
        <w:rPr>
          <w:rFonts w:hint="eastAsia" w:ascii="黑体" w:hAnsi="黑体" w:eastAsia="黑体"/>
          <w:color w:val="000000" w:themeColor="text1"/>
          <w:sz w:val="24"/>
          <w:szCs w:val="24"/>
          <w:lang w:eastAsia="zh-CN"/>
          <w14:textFill>
            <w14:solidFill>
              <w14:schemeClr w14:val="tx1"/>
            </w14:solidFill>
          </w14:textFill>
        </w:rPr>
        <w:t>报</w:t>
      </w:r>
    </w:p>
    <w:p w14:paraId="1D54A052">
      <w:pPr>
        <w:rPr>
          <w:rFonts w:hint="default" w:ascii="黑体" w:hAnsi="黑体" w:eastAsia="黑体"/>
          <w:color w:val="000000" w:themeColor="text1"/>
          <w:sz w:val="18"/>
          <w:szCs w:val="18"/>
          <w:lang w:val="en-US" w:eastAsia="zh-CN"/>
          <w14:textFill>
            <w14:solidFill>
              <w14:schemeClr w14:val="tx1"/>
            </w14:solidFill>
          </w14:textFill>
        </w:rPr>
      </w:pPr>
      <w:r>
        <w:rPr>
          <w:rFonts w:hint="default" w:ascii="黑体" w:hAnsi="黑体" w:eastAsia="黑体"/>
          <w:color w:val="000000" w:themeColor="text1"/>
          <w:sz w:val="18"/>
          <w:szCs w:val="18"/>
          <w:lang w:val="en-US" w:eastAsia="zh-CN"/>
          <w14:textFill>
            <w14:solidFill>
              <w14:schemeClr w14:val="tx1"/>
            </w14:solidFill>
          </w14:textFill>
        </w:rPr>
        <w:t>3.1.1</w:t>
      </w:r>
      <w:r>
        <w:rPr>
          <w:rFonts w:hint="eastAsia" w:ascii="黑体" w:hAnsi="黑体" w:eastAsia="黑体"/>
          <w:color w:val="000000" w:themeColor="text1"/>
          <w:sz w:val="18"/>
          <w:szCs w:val="18"/>
          <w:lang w:val="en-US" w:eastAsia="zh-CN"/>
          <w14:textFill>
            <w14:solidFill>
              <w14:schemeClr w14:val="tx1"/>
            </w14:solidFill>
          </w14:textFill>
        </w:rPr>
        <w:t>手动创建任务</w:t>
      </w:r>
      <w:r>
        <w:rPr>
          <w:rFonts w:hint="default" w:ascii="黑体" w:hAnsi="黑体" w:eastAsia="黑体"/>
          <w:color w:val="000000" w:themeColor="text1"/>
          <w:sz w:val="18"/>
          <w:szCs w:val="18"/>
          <w:lang w:val="en-US" w:eastAsia="zh-CN"/>
          <w14:textFill>
            <w14:solidFill>
              <w14:schemeClr w14:val="tx1"/>
            </w14:solidFill>
          </w14:textFill>
        </w:rPr>
        <w:t>(</w:t>
      </w:r>
      <w:r>
        <w:rPr>
          <w:rFonts w:hint="eastAsia" w:ascii="黑体" w:hAnsi="黑体" w:eastAsia="黑体"/>
          <w:color w:val="000000" w:themeColor="text1"/>
          <w:sz w:val="18"/>
          <w:szCs w:val="18"/>
          <w:lang w:val="en-US" w:eastAsia="zh-CN"/>
          <w14:textFill>
            <w14:solidFill>
              <w14:schemeClr w14:val="tx1"/>
            </w14:solidFill>
          </w14:textFill>
        </w:rPr>
        <w:t>创建后点击去执行跳转到任务页面</w:t>
      </w:r>
      <w:r>
        <w:rPr>
          <w:rFonts w:hint="default" w:ascii="黑体" w:hAnsi="黑体" w:eastAsia="黑体"/>
          <w:color w:val="000000" w:themeColor="text1"/>
          <w:sz w:val="18"/>
          <w:szCs w:val="18"/>
          <w:lang w:val="en-US" w:eastAsia="zh-CN"/>
          <w14:textFill>
            <w14:solidFill>
              <w14:schemeClr w14:val="tx1"/>
            </w14:solidFill>
          </w14:textFill>
        </w:rPr>
        <w:t>)</w:t>
      </w:r>
    </w:p>
    <w:p w14:paraId="24B9E3F5">
      <w:pPr>
        <w:rPr>
          <w:rFonts w:hint="eastAsia"/>
          <w:lang w:eastAsia="zh-CN"/>
        </w:rPr>
      </w:pPr>
      <w:r>
        <w:rPr>
          <w:rFonts w:hint="eastAsia"/>
          <w:lang w:eastAsia="zh-CN"/>
        </w:rPr>
        <w:drawing>
          <wp:inline distT="0" distB="0" distL="114300" distR="114300">
            <wp:extent cx="5480685" cy="1463040"/>
            <wp:effectExtent l="0" t="0" r="5715" b="10160"/>
            <wp:docPr id="1" name="图片 1" descr="截屏2026-09-09 1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6-09-09 14.18.34"/>
                    <pic:cNvPicPr>
                      <a:picLocks noChangeAspect="1"/>
                    </pic:cNvPicPr>
                  </pic:nvPicPr>
                  <pic:blipFill>
                    <a:blip r:embed="rId7"/>
                    <a:stretch>
                      <a:fillRect/>
                    </a:stretch>
                  </pic:blipFill>
                  <pic:spPr>
                    <a:xfrm>
                      <a:off x="0" y="0"/>
                      <a:ext cx="5480685" cy="1463040"/>
                    </a:xfrm>
                    <a:prstGeom prst="rect">
                      <a:avLst/>
                    </a:prstGeom>
                  </pic:spPr>
                </pic:pic>
              </a:graphicData>
            </a:graphic>
          </wp:inline>
        </w:drawing>
      </w:r>
    </w:p>
    <w:p w14:paraId="6C664475">
      <w:pPr>
        <w:rPr>
          <w:rFonts w:hint="eastAsia"/>
          <w:lang w:eastAsia="zh-CN"/>
        </w:rPr>
      </w:pPr>
      <w:r>
        <w:rPr>
          <w:lang w:eastAsia="zh-CN"/>
        </w:rPr>
        <w:drawing>
          <wp:inline distT="0" distB="0" distL="0" distR="0">
            <wp:extent cx="5486400" cy="3422015"/>
            <wp:effectExtent l="0" t="0" r="0" b="0"/>
            <wp:docPr id="1101543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543115" name="图片 1"/>
                    <pic:cNvPicPr>
                      <a:picLocks noChangeAspect="1"/>
                    </pic:cNvPicPr>
                  </pic:nvPicPr>
                  <pic:blipFill>
                    <a:blip r:embed="rId8"/>
                    <a:stretch>
                      <a:fillRect/>
                    </a:stretch>
                  </pic:blipFill>
                  <pic:spPr>
                    <a:xfrm>
                      <a:off x="0" y="0"/>
                      <a:ext cx="5486400" cy="3422015"/>
                    </a:xfrm>
                    <a:prstGeom prst="rect">
                      <a:avLst/>
                    </a:prstGeom>
                  </pic:spPr>
                </pic:pic>
              </a:graphicData>
            </a:graphic>
          </wp:inline>
        </w:drawing>
      </w:r>
    </w:p>
    <w:p w14:paraId="4003F73D">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7330A7C3">
      <w:pPr>
        <w:rPr>
          <w:rFonts w:ascii="仿宋" w:hAnsi="仿宋" w:eastAsia="仿宋"/>
          <w:sz w:val="24"/>
          <w:szCs w:val="24"/>
          <w:lang w:eastAsia="zh-CN"/>
        </w:rPr>
      </w:pPr>
      <w:r>
        <w:rPr>
          <w:rFonts w:ascii="仿宋" w:hAnsi="仿宋" w:eastAsia="仿宋"/>
          <w:sz w:val="24"/>
          <w:szCs w:val="24"/>
          <w:lang w:eastAsia="zh-CN"/>
        </w:rPr>
        <w:t>议题提报</w:t>
      </w:r>
    </w:p>
    <w:p w14:paraId="6DF25AF4">
      <w:pPr>
        <w:pStyle w:val="5"/>
        <w:numPr>
          <w:ilvl w:val="2"/>
          <w:numId w:val="7"/>
        </w:numPr>
        <w:rPr>
          <w:rFonts w:hint="eastAsia"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3367AB06">
      <w:pPr>
        <w:rPr>
          <w:rFonts w:ascii="仿宋" w:hAnsi="仿宋" w:eastAsia="仿宋"/>
          <w:sz w:val="24"/>
          <w:szCs w:val="24"/>
          <w:lang w:eastAsia="zh-CN"/>
        </w:rPr>
      </w:pPr>
      <w:r>
        <w:rPr>
          <w:rFonts w:ascii="仿宋" w:hAnsi="仿宋" w:eastAsia="仿宋"/>
          <w:sz w:val="24"/>
          <w:szCs w:val="24"/>
          <w:lang w:eastAsia="zh-CN"/>
        </w:rPr>
        <w:t>完成</w:t>
      </w:r>
      <w:r>
        <w:rPr>
          <w:rFonts w:hint="eastAsia" w:ascii="仿宋" w:hAnsi="仿宋" w:eastAsia="仿宋"/>
          <w:sz w:val="24"/>
          <w:szCs w:val="24"/>
          <w:lang w:eastAsia="zh-CN"/>
        </w:rPr>
        <w:t>文件上传、</w:t>
      </w:r>
      <w:r>
        <w:rPr>
          <w:rFonts w:ascii="仿宋" w:hAnsi="仿宋" w:eastAsia="仿宋"/>
          <w:sz w:val="24"/>
          <w:szCs w:val="24"/>
          <w:lang w:eastAsia="zh-CN"/>
        </w:rPr>
        <w:t>议题</w:t>
      </w:r>
      <w:r>
        <w:rPr>
          <w:rFonts w:hint="eastAsia" w:ascii="仿宋" w:hAnsi="仿宋" w:eastAsia="仿宋"/>
          <w:sz w:val="24"/>
          <w:szCs w:val="24"/>
          <w:lang w:eastAsia="zh-CN"/>
        </w:rPr>
        <w:t>管理</w:t>
      </w:r>
      <w:r>
        <w:rPr>
          <w:rFonts w:ascii="仿宋" w:hAnsi="仿宋" w:eastAsia="仿宋"/>
          <w:sz w:val="24"/>
          <w:szCs w:val="24"/>
          <w:lang w:eastAsia="zh-CN"/>
        </w:rPr>
        <w:t>主信息、会议</w:t>
      </w:r>
      <w:r>
        <w:rPr>
          <w:rFonts w:hint="eastAsia" w:ascii="仿宋" w:hAnsi="仿宋" w:eastAsia="仿宋"/>
          <w:sz w:val="24"/>
          <w:szCs w:val="24"/>
          <w:lang w:eastAsia="zh-CN"/>
        </w:rPr>
        <w:t>类型时间</w:t>
      </w:r>
      <w:r>
        <w:rPr>
          <w:rFonts w:ascii="仿宋" w:hAnsi="仿宋" w:eastAsia="仿宋"/>
          <w:sz w:val="24"/>
          <w:szCs w:val="24"/>
          <w:lang w:eastAsia="zh-CN"/>
        </w:rPr>
        <w:t>范围、</w:t>
      </w:r>
      <w:r>
        <w:rPr>
          <w:rFonts w:hint="eastAsia" w:ascii="仿宋" w:hAnsi="仿宋" w:eastAsia="仿宋"/>
          <w:sz w:val="24"/>
          <w:szCs w:val="24"/>
          <w:lang w:eastAsia="zh-CN"/>
        </w:rPr>
        <w:t>议题资料传达范围</w:t>
      </w:r>
      <w:r>
        <w:rPr>
          <w:rFonts w:ascii="仿宋" w:hAnsi="仿宋" w:eastAsia="仿宋"/>
          <w:sz w:val="24"/>
          <w:szCs w:val="24"/>
          <w:lang w:eastAsia="zh-CN"/>
        </w:rPr>
        <w:t>录入。</w:t>
      </w:r>
    </w:p>
    <w:p w14:paraId="2B18C9F7">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7108D8D3">
      <w:pPr>
        <w:rPr>
          <w:rFonts w:ascii="仿宋" w:hAnsi="仿宋" w:eastAsia="仿宋"/>
          <w:sz w:val="24"/>
          <w:szCs w:val="24"/>
          <w:lang w:eastAsia="zh-CN"/>
        </w:rPr>
      </w:pPr>
      <w:r>
        <w:rPr>
          <w:rFonts w:hint="eastAsia" w:ascii="仿宋" w:hAnsi="仿宋" w:eastAsia="仿宋"/>
          <w:sz w:val="24"/>
          <w:szCs w:val="24"/>
          <w:lang w:eastAsia="zh-CN"/>
        </w:rPr>
        <w:t>股权运营经理接收到会议指示、参股公司需求等，可在该模块</w:t>
      </w:r>
      <w:r>
        <w:rPr>
          <w:rFonts w:ascii="仿宋" w:hAnsi="仿宋" w:eastAsia="仿宋"/>
          <w:sz w:val="24"/>
          <w:szCs w:val="24"/>
          <w:lang w:eastAsia="zh-CN"/>
        </w:rPr>
        <w:t>发起议题</w:t>
      </w:r>
      <w:r>
        <w:rPr>
          <w:rFonts w:hint="eastAsia" w:ascii="仿宋" w:hAnsi="仿宋" w:eastAsia="仿宋"/>
          <w:sz w:val="24"/>
          <w:szCs w:val="24"/>
          <w:lang w:eastAsia="zh-CN"/>
        </w:rPr>
        <w:t>提报</w:t>
      </w:r>
      <w:r>
        <w:rPr>
          <w:rFonts w:ascii="仿宋" w:hAnsi="仿宋" w:eastAsia="仿宋"/>
          <w:sz w:val="24"/>
          <w:szCs w:val="24"/>
          <w:lang w:eastAsia="zh-CN"/>
        </w:rPr>
        <w:t>。</w:t>
      </w:r>
    </w:p>
    <w:p w14:paraId="7B731D85">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65F0FE2A">
      <w:pPr>
        <w:pStyle w:val="17"/>
        <w:rPr>
          <w:rFonts w:ascii="仿宋" w:hAnsi="仿宋" w:eastAsia="仿宋"/>
          <w:sz w:val="24"/>
          <w:szCs w:val="24"/>
          <w:lang w:eastAsia="zh-CN"/>
        </w:rPr>
      </w:pPr>
      <w:r>
        <w:rPr>
          <w:rFonts w:ascii="仿宋" w:hAnsi="仿宋" w:eastAsia="仿宋"/>
          <w:sz w:val="24"/>
          <w:szCs w:val="24"/>
          <w:lang w:eastAsia="zh-CN"/>
        </w:rPr>
        <w:t>议题分类体系（大/中/小）已配置。</w:t>
      </w:r>
    </w:p>
    <w:p w14:paraId="695387CB">
      <w:pPr>
        <w:pStyle w:val="17"/>
        <w:rPr>
          <w:rFonts w:ascii="仿宋" w:hAnsi="仿宋" w:eastAsia="仿宋"/>
          <w:sz w:val="24"/>
          <w:szCs w:val="24"/>
          <w:lang w:eastAsia="zh-CN"/>
        </w:rPr>
      </w:pPr>
      <w:r>
        <w:rPr>
          <w:rFonts w:hint="eastAsia" w:ascii="仿宋" w:hAnsi="仿宋" w:eastAsia="仿宋"/>
          <w:sz w:val="24"/>
          <w:szCs w:val="24"/>
          <w:lang w:eastAsia="zh-CN"/>
        </w:rPr>
        <w:t>议题基本资料及材料准备完毕</w:t>
      </w:r>
      <w:r>
        <w:rPr>
          <w:rFonts w:ascii="仿宋" w:hAnsi="仿宋" w:eastAsia="仿宋"/>
          <w:sz w:val="24"/>
          <w:szCs w:val="24"/>
          <w:lang w:eastAsia="zh-CN"/>
        </w:rPr>
        <w:t>。</w:t>
      </w:r>
    </w:p>
    <w:p w14:paraId="448D5E39">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操作步骤</w:t>
      </w:r>
    </w:p>
    <w:p w14:paraId="7E6484A0">
      <w:pPr>
        <w:pStyle w:val="17"/>
        <w:numPr>
          <w:ilvl w:val="0"/>
          <w:numId w:val="8"/>
        </w:numPr>
        <w:rPr>
          <w:rFonts w:ascii="仿宋" w:hAnsi="仿宋" w:eastAsia="仿宋"/>
          <w:sz w:val="24"/>
          <w:szCs w:val="24"/>
          <w:lang w:eastAsia="zh-CN"/>
        </w:rPr>
      </w:pPr>
      <w:r>
        <w:rPr>
          <w:rFonts w:ascii="仿宋" w:hAnsi="仿宋" w:eastAsia="仿宋"/>
          <w:sz w:val="24"/>
          <w:szCs w:val="24"/>
          <w:lang w:eastAsia="zh-CN"/>
        </w:rPr>
        <w:t>上</w:t>
      </w:r>
      <w:r>
        <w:rPr>
          <w:rFonts w:hint="eastAsia" w:ascii="仿宋" w:hAnsi="仿宋" w:eastAsia="仿宋"/>
          <w:sz w:val="24"/>
          <w:szCs w:val="24"/>
          <w:lang w:eastAsia="zh-CN"/>
        </w:rPr>
        <w:t>传</w:t>
      </w:r>
      <w:r>
        <w:rPr>
          <w:rFonts w:ascii="仿宋" w:hAnsi="仿宋" w:eastAsia="仿宋"/>
          <w:sz w:val="24"/>
          <w:szCs w:val="24"/>
          <w:lang w:eastAsia="zh-CN"/>
        </w:rPr>
        <w:t>提</w:t>
      </w:r>
      <w:r>
        <w:rPr>
          <w:rFonts w:hint="eastAsia" w:ascii="仿宋" w:hAnsi="仿宋" w:eastAsia="仿宋"/>
          <w:sz w:val="24"/>
          <w:szCs w:val="24"/>
          <w:lang w:eastAsia="zh-CN"/>
        </w:rPr>
        <w:t>报</w:t>
      </w:r>
      <w:r>
        <w:rPr>
          <w:rFonts w:ascii="仿宋" w:hAnsi="仿宋" w:eastAsia="仿宋"/>
          <w:sz w:val="24"/>
          <w:szCs w:val="24"/>
          <w:lang w:eastAsia="zh-CN"/>
        </w:rPr>
        <w:t>文档，AI将会提取信息</w:t>
      </w:r>
      <w:r>
        <w:rPr>
          <w:rFonts w:hint="eastAsia" w:ascii="仿宋" w:hAnsi="仿宋" w:eastAsia="仿宋"/>
          <w:sz w:val="24"/>
          <w:szCs w:val="24"/>
          <w:lang w:eastAsia="zh-CN"/>
        </w:rPr>
        <w:t>为</w:t>
      </w:r>
      <w:r>
        <w:rPr>
          <w:rFonts w:ascii="仿宋" w:hAnsi="仿宋" w:eastAsia="仿宋"/>
          <w:sz w:val="24"/>
          <w:szCs w:val="24"/>
          <w:lang w:eastAsia="zh-CN"/>
        </w:rPr>
        <w:t>您自</w:t>
      </w:r>
      <w:r>
        <w:rPr>
          <w:rFonts w:hint="eastAsia" w:ascii="仿宋" w:hAnsi="仿宋" w:eastAsia="仿宋"/>
          <w:sz w:val="24"/>
          <w:szCs w:val="24"/>
          <w:lang w:eastAsia="zh-CN"/>
        </w:rPr>
        <w:t>动创</w:t>
      </w:r>
      <w:r>
        <w:rPr>
          <w:rFonts w:ascii="仿宋" w:hAnsi="仿宋" w:eastAsia="仿宋"/>
          <w:sz w:val="24"/>
          <w:szCs w:val="24"/>
          <w:lang w:eastAsia="zh-CN"/>
        </w:rPr>
        <w:t>建</w:t>
      </w:r>
      <w:r>
        <w:rPr>
          <w:rFonts w:hint="eastAsia" w:ascii="仿宋" w:hAnsi="仿宋" w:eastAsia="仿宋"/>
          <w:sz w:val="24"/>
          <w:szCs w:val="24"/>
          <w:lang w:eastAsia="zh-CN"/>
        </w:rPr>
        <w:t>议题</w:t>
      </w:r>
      <w:r>
        <w:rPr>
          <w:rFonts w:ascii="仿宋" w:hAnsi="仿宋" w:eastAsia="仿宋"/>
          <w:sz w:val="24"/>
          <w:szCs w:val="24"/>
          <w:lang w:eastAsia="zh-CN"/>
        </w:rPr>
        <w:t>以及会</w:t>
      </w:r>
      <w:r>
        <w:rPr>
          <w:rFonts w:hint="eastAsia" w:ascii="仿宋" w:hAnsi="仿宋" w:eastAsia="仿宋"/>
          <w:sz w:val="24"/>
          <w:szCs w:val="24"/>
          <w:lang w:eastAsia="zh-CN"/>
        </w:rPr>
        <w:t>议</w:t>
      </w:r>
      <w:r>
        <w:rPr>
          <w:rFonts w:ascii="仿宋" w:hAnsi="仿宋" w:eastAsia="仿宋"/>
          <w:sz w:val="24"/>
          <w:szCs w:val="24"/>
          <w:lang w:eastAsia="zh-CN"/>
        </w:rPr>
        <w:t>数据。</w:t>
      </w:r>
    </w:p>
    <w:p w14:paraId="7EAD11F7">
      <w:pPr>
        <w:pStyle w:val="17"/>
        <w:numPr>
          <w:ilvl w:val="0"/>
          <w:numId w:val="0"/>
        </w:numPr>
        <w:ind w:left="440"/>
        <w:rPr>
          <w:rFonts w:ascii="仿宋" w:hAnsi="仿宋" w:eastAsia="仿宋"/>
          <w:sz w:val="24"/>
          <w:szCs w:val="24"/>
          <w:lang w:eastAsia="zh-CN"/>
        </w:rPr>
      </w:pPr>
      <w:r>
        <w:rPr>
          <w:rFonts w:ascii="仿宋" w:hAnsi="仿宋" w:eastAsia="仿宋"/>
          <w:sz w:val="24"/>
          <w:szCs w:val="24"/>
          <w:lang w:eastAsia="zh-CN"/>
        </w:rPr>
        <w:drawing>
          <wp:inline distT="0" distB="0" distL="0" distR="0">
            <wp:extent cx="5486400" cy="3569970"/>
            <wp:effectExtent l="0" t="0" r="0" b="0"/>
            <wp:docPr id="146985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52909" name="图片 1"/>
                    <pic:cNvPicPr>
                      <a:picLocks noChangeAspect="1"/>
                    </pic:cNvPicPr>
                  </pic:nvPicPr>
                  <pic:blipFill>
                    <a:blip r:embed="rId9"/>
                    <a:stretch>
                      <a:fillRect/>
                    </a:stretch>
                  </pic:blipFill>
                  <pic:spPr>
                    <a:xfrm>
                      <a:off x="0" y="0"/>
                      <a:ext cx="5486400" cy="3569970"/>
                    </a:xfrm>
                    <a:prstGeom prst="rect">
                      <a:avLst/>
                    </a:prstGeom>
                  </pic:spPr>
                </pic:pic>
              </a:graphicData>
            </a:graphic>
          </wp:inline>
        </w:drawing>
      </w:r>
    </w:p>
    <w:p w14:paraId="7140D8BF">
      <w:pPr>
        <w:pStyle w:val="17"/>
        <w:numPr>
          <w:ilvl w:val="0"/>
          <w:numId w:val="8"/>
        </w:numPr>
        <w:rPr>
          <w:rFonts w:ascii="仿宋" w:hAnsi="仿宋" w:eastAsia="仿宋"/>
          <w:sz w:val="24"/>
          <w:szCs w:val="24"/>
          <w:lang w:eastAsia="zh-CN"/>
        </w:rPr>
      </w:pPr>
      <w:r>
        <w:rPr>
          <w:rFonts w:ascii="仿宋" w:hAnsi="仿宋" w:eastAsia="仿宋"/>
          <w:sz w:val="24"/>
          <w:szCs w:val="24"/>
          <w:lang w:eastAsia="zh-CN"/>
        </w:rPr>
        <w:t>填写议题</w:t>
      </w:r>
      <w:r>
        <w:rPr>
          <w:rFonts w:hint="eastAsia" w:ascii="仿宋" w:hAnsi="仿宋" w:eastAsia="仿宋"/>
          <w:sz w:val="24"/>
          <w:szCs w:val="24"/>
          <w:lang w:eastAsia="zh-CN"/>
        </w:rPr>
        <w:t>分类、</w:t>
      </w:r>
      <w:r>
        <w:rPr>
          <w:rFonts w:ascii="仿宋" w:hAnsi="仿宋" w:eastAsia="仿宋"/>
          <w:sz w:val="24"/>
          <w:szCs w:val="24"/>
          <w:lang w:eastAsia="zh-CN"/>
        </w:rPr>
        <w:t>名称、</w:t>
      </w:r>
      <w:r>
        <w:rPr>
          <w:rFonts w:hint="eastAsia" w:ascii="仿宋" w:hAnsi="仿宋" w:eastAsia="仿宋"/>
          <w:sz w:val="24"/>
          <w:szCs w:val="24"/>
          <w:lang w:eastAsia="zh-CN"/>
        </w:rPr>
        <w:t>选择会议类型（董事会/监事会/股东会）</w:t>
      </w:r>
      <w:r>
        <w:rPr>
          <w:rFonts w:ascii="仿宋" w:hAnsi="仿宋" w:eastAsia="仿宋"/>
          <w:sz w:val="24"/>
          <w:szCs w:val="24"/>
          <w:lang w:eastAsia="zh-CN"/>
        </w:rPr>
        <w:t>及回避表决</w:t>
      </w:r>
      <w:r>
        <w:rPr>
          <w:rFonts w:hint="eastAsia" w:ascii="仿宋" w:hAnsi="仿宋" w:eastAsia="仿宋"/>
          <w:sz w:val="24"/>
          <w:szCs w:val="24"/>
          <w:lang w:eastAsia="zh-CN"/>
        </w:rPr>
        <w:t>、审批层级。</w:t>
      </w:r>
    </w:p>
    <w:p w14:paraId="6B7C0EFD">
      <w:pPr>
        <w:pStyle w:val="17"/>
        <w:numPr>
          <w:ilvl w:val="0"/>
          <w:numId w:val="0"/>
        </w:numPr>
        <w:ind w:left="440"/>
        <w:rPr>
          <w:rFonts w:ascii="仿宋" w:hAnsi="仿宋" w:eastAsia="仿宋"/>
          <w:sz w:val="24"/>
          <w:szCs w:val="24"/>
          <w:lang w:eastAsia="zh-CN"/>
        </w:rPr>
      </w:pPr>
      <w:r>
        <w:rPr>
          <w:rFonts w:ascii="仿宋" w:hAnsi="仿宋" w:eastAsia="仿宋"/>
          <w:sz w:val="24"/>
          <w:szCs w:val="24"/>
          <w:lang w:eastAsia="zh-CN"/>
        </w:rPr>
        <w:drawing>
          <wp:inline distT="0" distB="0" distL="0" distR="0">
            <wp:extent cx="5486400" cy="3454400"/>
            <wp:effectExtent l="0" t="0" r="0" b="0"/>
            <wp:docPr id="1229254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54773" name="图片 1"/>
                    <pic:cNvPicPr>
                      <a:picLocks noChangeAspect="1"/>
                    </pic:cNvPicPr>
                  </pic:nvPicPr>
                  <pic:blipFill>
                    <a:blip r:embed="rId10"/>
                    <a:stretch>
                      <a:fillRect/>
                    </a:stretch>
                  </pic:blipFill>
                  <pic:spPr>
                    <a:xfrm>
                      <a:off x="0" y="0"/>
                      <a:ext cx="5486400" cy="3454400"/>
                    </a:xfrm>
                    <a:prstGeom prst="rect">
                      <a:avLst/>
                    </a:prstGeom>
                  </pic:spPr>
                </pic:pic>
              </a:graphicData>
            </a:graphic>
          </wp:inline>
        </w:drawing>
      </w:r>
    </w:p>
    <w:p w14:paraId="5FC80382">
      <w:pPr>
        <w:pStyle w:val="17"/>
        <w:numPr>
          <w:ilvl w:val="0"/>
          <w:numId w:val="8"/>
        </w:numPr>
        <w:rPr>
          <w:rFonts w:ascii="仿宋" w:hAnsi="仿宋" w:eastAsia="仿宋"/>
          <w:sz w:val="24"/>
          <w:szCs w:val="24"/>
          <w:lang w:eastAsia="zh-CN"/>
        </w:rPr>
      </w:pPr>
      <w:r>
        <w:rPr>
          <w:rFonts w:hint="eastAsia" w:ascii="仿宋" w:hAnsi="仿宋" w:eastAsia="仿宋"/>
          <w:sz w:val="24"/>
          <w:szCs w:val="24"/>
          <w:lang w:eastAsia="zh-CN"/>
        </w:rPr>
        <w:t>填写第2步所选会议信息，会议名称、 通知时间、召开方式、会议时间及地点。</w:t>
      </w:r>
    </w:p>
    <w:p w14:paraId="11D9D068">
      <w:pPr>
        <w:pStyle w:val="17"/>
        <w:numPr>
          <w:ilvl w:val="0"/>
          <w:numId w:val="0"/>
        </w:numPr>
        <w:ind w:left="440"/>
        <w:rPr>
          <w:rFonts w:ascii="仿宋" w:hAnsi="仿宋" w:eastAsia="仿宋"/>
          <w:sz w:val="24"/>
          <w:szCs w:val="24"/>
          <w:lang w:eastAsia="zh-CN"/>
        </w:rPr>
      </w:pPr>
      <w:r>
        <w:rPr>
          <w:rFonts w:ascii="仿宋" w:hAnsi="仿宋" w:eastAsia="仿宋"/>
          <w:sz w:val="24"/>
          <w:szCs w:val="24"/>
          <w:lang w:eastAsia="zh-CN"/>
        </w:rPr>
        <w:drawing>
          <wp:inline distT="0" distB="0" distL="0" distR="0">
            <wp:extent cx="5486400" cy="3387725"/>
            <wp:effectExtent l="0" t="0" r="0" b="3175"/>
            <wp:docPr id="2021111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11755" name="图片 1"/>
                    <pic:cNvPicPr>
                      <a:picLocks noChangeAspect="1"/>
                    </pic:cNvPicPr>
                  </pic:nvPicPr>
                  <pic:blipFill>
                    <a:blip r:embed="rId11"/>
                    <a:stretch>
                      <a:fillRect/>
                    </a:stretch>
                  </pic:blipFill>
                  <pic:spPr>
                    <a:xfrm>
                      <a:off x="0" y="0"/>
                      <a:ext cx="5486400" cy="3387725"/>
                    </a:xfrm>
                    <a:prstGeom prst="rect">
                      <a:avLst/>
                    </a:prstGeom>
                  </pic:spPr>
                </pic:pic>
              </a:graphicData>
            </a:graphic>
          </wp:inline>
        </w:drawing>
      </w:r>
    </w:p>
    <w:p w14:paraId="173B7044">
      <w:pPr>
        <w:pStyle w:val="17"/>
        <w:numPr>
          <w:ilvl w:val="0"/>
          <w:numId w:val="8"/>
        </w:numPr>
        <w:rPr>
          <w:rFonts w:ascii="仿宋" w:hAnsi="仿宋" w:eastAsia="仿宋"/>
          <w:sz w:val="24"/>
          <w:szCs w:val="24"/>
          <w:lang w:eastAsia="zh-CN"/>
        </w:rPr>
      </w:pPr>
      <w:r>
        <w:rPr>
          <w:rFonts w:hint="eastAsia" w:ascii="仿宋" w:hAnsi="仿宋" w:eastAsia="仿宋"/>
          <w:sz w:val="24"/>
          <w:szCs w:val="24"/>
          <w:lang w:eastAsia="zh-CN"/>
        </w:rPr>
        <w:t>选择议题</w:t>
      </w:r>
      <w:r>
        <w:rPr>
          <w:rFonts w:ascii="仿宋" w:hAnsi="仿宋" w:eastAsia="仿宋"/>
          <w:sz w:val="24"/>
          <w:szCs w:val="24"/>
          <w:lang w:eastAsia="zh-CN"/>
        </w:rPr>
        <w:t>材料</w:t>
      </w:r>
      <w:r>
        <w:rPr>
          <w:rFonts w:hint="eastAsia" w:ascii="仿宋" w:hAnsi="仿宋" w:eastAsia="仿宋"/>
          <w:sz w:val="24"/>
          <w:szCs w:val="24"/>
          <w:lang w:eastAsia="zh-CN"/>
        </w:rPr>
        <w:t>传</w:t>
      </w:r>
      <w:r>
        <w:rPr>
          <w:rFonts w:ascii="仿宋" w:hAnsi="仿宋" w:eastAsia="仿宋"/>
          <w:sz w:val="24"/>
          <w:szCs w:val="24"/>
          <w:lang w:eastAsia="zh-CN"/>
        </w:rPr>
        <w:t>达</w:t>
      </w:r>
      <w:r>
        <w:rPr>
          <w:rFonts w:hint="eastAsia" w:ascii="仿宋" w:hAnsi="仿宋" w:eastAsia="仿宋"/>
          <w:sz w:val="24"/>
          <w:szCs w:val="24"/>
          <w:lang w:eastAsia="zh-CN"/>
        </w:rPr>
        <w:t>对</w:t>
      </w:r>
      <w:r>
        <w:rPr>
          <w:rFonts w:ascii="仿宋" w:hAnsi="仿宋" w:eastAsia="仿宋"/>
          <w:sz w:val="24"/>
          <w:szCs w:val="24"/>
          <w:lang w:eastAsia="zh-CN"/>
        </w:rPr>
        <w:t>象</w:t>
      </w:r>
      <w:r>
        <w:rPr>
          <w:rFonts w:hint="eastAsia" w:ascii="仿宋" w:hAnsi="仿宋" w:eastAsia="仿宋"/>
          <w:sz w:val="24"/>
          <w:szCs w:val="24"/>
          <w:lang w:eastAsia="zh-CN"/>
        </w:rPr>
        <w:t>及</w:t>
      </w:r>
      <w:r>
        <w:rPr>
          <w:rFonts w:ascii="仿宋" w:hAnsi="仿宋" w:eastAsia="仿宋"/>
          <w:sz w:val="24"/>
          <w:szCs w:val="24"/>
          <w:lang w:eastAsia="zh-CN"/>
        </w:rPr>
        <w:t>指定参与</w:t>
      </w:r>
      <w:r>
        <w:rPr>
          <w:rFonts w:hint="eastAsia" w:ascii="仿宋" w:hAnsi="仿宋" w:eastAsia="仿宋"/>
          <w:sz w:val="24"/>
          <w:szCs w:val="24"/>
          <w:lang w:eastAsia="zh-CN"/>
        </w:rPr>
        <w:t>职</w:t>
      </w:r>
      <w:r>
        <w:rPr>
          <w:rFonts w:ascii="仿宋" w:hAnsi="仿宋" w:eastAsia="仿宋"/>
          <w:sz w:val="24"/>
          <w:szCs w:val="24"/>
          <w:lang w:eastAsia="zh-CN"/>
        </w:rPr>
        <w:t>能</w:t>
      </w:r>
      <w:r>
        <w:rPr>
          <w:rFonts w:hint="eastAsia" w:ascii="仿宋" w:hAnsi="仿宋" w:eastAsia="仿宋"/>
          <w:sz w:val="24"/>
          <w:szCs w:val="24"/>
          <w:lang w:eastAsia="zh-CN"/>
        </w:rPr>
        <w:t>联审</w:t>
      </w:r>
      <w:r>
        <w:rPr>
          <w:rFonts w:ascii="仿宋" w:hAnsi="仿宋" w:eastAsia="仿宋"/>
          <w:sz w:val="24"/>
          <w:szCs w:val="24"/>
          <w:lang w:eastAsia="zh-CN"/>
        </w:rPr>
        <w:t>初</w:t>
      </w:r>
      <w:r>
        <w:rPr>
          <w:rFonts w:hint="eastAsia" w:ascii="仿宋" w:hAnsi="仿宋" w:eastAsia="仿宋"/>
          <w:sz w:val="24"/>
          <w:szCs w:val="24"/>
          <w:lang w:eastAsia="zh-CN"/>
        </w:rPr>
        <w:t>审</w:t>
      </w:r>
      <w:r>
        <w:rPr>
          <w:rFonts w:ascii="仿宋" w:hAnsi="仿宋" w:eastAsia="仿宋"/>
          <w:sz w:val="24"/>
          <w:szCs w:val="24"/>
          <w:lang w:eastAsia="zh-CN"/>
        </w:rPr>
        <w:t>的</w:t>
      </w:r>
      <w:r>
        <w:rPr>
          <w:rFonts w:hint="eastAsia" w:ascii="仿宋" w:hAnsi="仿宋" w:eastAsia="仿宋"/>
          <w:sz w:val="24"/>
          <w:szCs w:val="24"/>
          <w:lang w:eastAsia="zh-CN"/>
        </w:rPr>
        <w:t>职</w:t>
      </w:r>
      <w:r>
        <w:rPr>
          <w:rFonts w:ascii="仿宋" w:hAnsi="仿宋" w:eastAsia="仿宋"/>
          <w:sz w:val="24"/>
          <w:szCs w:val="24"/>
          <w:lang w:eastAsia="zh-CN"/>
        </w:rPr>
        <w:t>能部</w:t>
      </w:r>
      <w:r>
        <w:rPr>
          <w:rFonts w:hint="eastAsia" w:ascii="仿宋" w:hAnsi="仿宋" w:eastAsia="仿宋"/>
          <w:sz w:val="24"/>
          <w:szCs w:val="24"/>
          <w:lang w:eastAsia="zh-CN"/>
        </w:rPr>
        <w:t>门</w:t>
      </w:r>
      <w:r>
        <w:rPr>
          <w:rFonts w:ascii="仿宋" w:hAnsi="仿宋" w:eastAsia="仿宋"/>
          <w:sz w:val="24"/>
          <w:szCs w:val="24"/>
          <w:lang w:eastAsia="zh-CN"/>
        </w:rPr>
        <w:t>。</w:t>
      </w:r>
    </w:p>
    <w:p w14:paraId="62D8A488">
      <w:pPr>
        <w:pStyle w:val="17"/>
        <w:numPr>
          <w:ilvl w:val="0"/>
          <w:numId w:val="0"/>
        </w:numPr>
        <w:ind w:left="440"/>
        <w:rPr>
          <w:rFonts w:ascii="仿宋" w:hAnsi="仿宋" w:eastAsia="仿宋"/>
          <w:sz w:val="24"/>
          <w:szCs w:val="24"/>
          <w:lang w:eastAsia="zh-CN"/>
        </w:rPr>
      </w:pPr>
      <w:r>
        <w:rPr>
          <w:rFonts w:ascii="仿宋" w:hAnsi="仿宋" w:eastAsia="仿宋"/>
          <w:sz w:val="24"/>
          <w:szCs w:val="24"/>
          <w:lang w:eastAsia="zh-CN"/>
        </w:rPr>
        <w:drawing>
          <wp:inline distT="0" distB="0" distL="0" distR="0">
            <wp:extent cx="5486400" cy="3424555"/>
            <wp:effectExtent l="0" t="0" r="0" b="4445"/>
            <wp:docPr id="110990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01285" name="图片 1"/>
                    <pic:cNvPicPr>
                      <a:picLocks noChangeAspect="1"/>
                    </pic:cNvPicPr>
                  </pic:nvPicPr>
                  <pic:blipFill>
                    <a:blip r:embed="rId12"/>
                    <a:stretch>
                      <a:fillRect/>
                    </a:stretch>
                  </pic:blipFill>
                  <pic:spPr>
                    <a:xfrm>
                      <a:off x="0" y="0"/>
                      <a:ext cx="5486400" cy="3424555"/>
                    </a:xfrm>
                    <a:prstGeom prst="rect">
                      <a:avLst/>
                    </a:prstGeom>
                  </pic:spPr>
                </pic:pic>
              </a:graphicData>
            </a:graphic>
          </wp:inline>
        </w:drawing>
      </w:r>
    </w:p>
    <w:p w14:paraId="5E4E929B">
      <w:pPr>
        <w:pStyle w:val="17"/>
        <w:numPr>
          <w:ilvl w:val="0"/>
          <w:numId w:val="8"/>
        </w:numPr>
        <w:rPr>
          <w:rFonts w:ascii="仿宋" w:hAnsi="仿宋" w:eastAsia="仿宋"/>
          <w:sz w:val="24"/>
          <w:szCs w:val="24"/>
          <w:lang w:eastAsia="zh-CN"/>
        </w:rPr>
      </w:pPr>
      <w:r>
        <w:rPr>
          <w:rFonts w:hint="eastAsia" w:ascii="仿宋" w:hAnsi="仿宋" w:eastAsia="仿宋"/>
          <w:sz w:val="24"/>
          <w:szCs w:val="24"/>
          <w:lang w:eastAsia="zh-CN"/>
        </w:rPr>
        <w:t>保存或提交</w:t>
      </w:r>
      <w:r>
        <w:rPr>
          <w:rFonts w:ascii="仿宋" w:hAnsi="仿宋" w:eastAsia="仿宋"/>
          <w:sz w:val="24"/>
          <w:szCs w:val="24"/>
          <w:lang w:eastAsia="zh-CN"/>
        </w:rPr>
        <w:t>。</w:t>
      </w:r>
    </w:p>
    <w:p w14:paraId="2620783F">
      <w:pPr>
        <w:pStyle w:val="17"/>
        <w:numPr>
          <w:ilvl w:val="0"/>
          <w:numId w:val="0"/>
        </w:numPr>
        <w:ind w:left="440"/>
        <w:rPr>
          <w:rFonts w:hint="eastAsia" w:ascii="仿宋" w:hAnsi="仿宋" w:eastAsia="仿宋"/>
          <w:sz w:val="24"/>
          <w:szCs w:val="24"/>
          <w:lang w:eastAsia="zh-CN"/>
        </w:rPr>
      </w:pPr>
      <w:r>
        <w:rPr>
          <w:rFonts w:hint="eastAsia" w:ascii="仿宋" w:hAnsi="仿宋" w:eastAsia="仿宋"/>
          <w:sz w:val="24"/>
          <w:szCs w:val="24"/>
          <w:lang w:eastAsia="zh-CN"/>
        </w:rPr>
        <w:t>股权运营经理可在该步骤点击【上会材料预览】查看议题材料内容；点击【保存】可保存该步骤所填写数据不发送到下一业务单元；点击【提交】可保存该步骤所填写数据并发送到下一业务单元。</w:t>
      </w:r>
    </w:p>
    <w:p w14:paraId="781D8B53">
      <w:pPr>
        <w:pStyle w:val="5"/>
        <w:numPr>
          <w:ilvl w:val="2"/>
          <w:numId w:val="7"/>
        </w:numPr>
        <w:rPr>
          <w:rFonts w:hint="eastAsia"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35412CAD">
      <w:pPr>
        <w:rPr>
          <w:rFonts w:ascii="仿宋" w:hAnsi="仿宋" w:eastAsia="仿宋"/>
          <w:sz w:val="24"/>
          <w:szCs w:val="24"/>
          <w:lang w:eastAsia="zh-CN"/>
        </w:rPr>
      </w:pPr>
      <w:r>
        <w:rPr>
          <w:rFonts w:hint="eastAsia" w:ascii="仿宋" w:hAnsi="仿宋" w:eastAsia="仿宋"/>
          <w:sz w:val="24"/>
          <w:szCs w:val="24"/>
          <w:lang w:eastAsia="zh-CN"/>
        </w:rPr>
        <w:t>股权运营经理完成议</w:t>
      </w:r>
      <w:r>
        <w:rPr>
          <w:rFonts w:ascii="仿宋" w:hAnsi="仿宋" w:eastAsia="仿宋"/>
          <w:sz w:val="24"/>
          <w:szCs w:val="24"/>
          <w:lang w:eastAsia="zh-CN"/>
        </w:rPr>
        <w:t>题</w:t>
      </w:r>
      <w:r>
        <w:rPr>
          <w:rFonts w:hint="eastAsia" w:ascii="仿宋" w:hAnsi="仿宋" w:eastAsia="仿宋"/>
          <w:sz w:val="24"/>
          <w:szCs w:val="24"/>
          <w:lang w:eastAsia="zh-CN"/>
        </w:rPr>
        <w:t>提报</w:t>
      </w:r>
      <w:r>
        <w:rPr>
          <w:rFonts w:ascii="仿宋" w:hAnsi="仿宋" w:eastAsia="仿宋"/>
          <w:sz w:val="24"/>
          <w:szCs w:val="24"/>
          <w:lang w:eastAsia="zh-CN"/>
        </w:rPr>
        <w:t>并进入“议题评估”流程。</w:t>
      </w:r>
    </w:p>
    <w:p w14:paraId="2D6B5591">
      <w:pPr>
        <w:pStyle w:val="4"/>
        <w:numPr>
          <w:ilvl w:val="1"/>
          <w:numId w:val="7"/>
        </w:numPr>
        <w:rPr>
          <w:rFonts w:hint="eastAsia" w:ascii="黑体" w:hAnsi="黑体" w:eastAsia="黑体"/>
          <w:color w:val="000000" w:themeColor="text1"/>
          <w:sz w:val="24"/>
          <w:szCs w:val="24"/>
          <w:lang w:eastAsia="zh-CN"/>
          <w14:textFill>
            <w14:solidFill>
              <w14:schemeClr w14:val="tx1"/>
            </w14:solidFill>
          </w14:textFill>
        </w:rPr>
      </w:pPr>
      <w:r>
        <w:rPr>
          <w:rFonts w:ascii="黑体" w:hAnsi="黑体" w:eastAsia="黑体"/>
          <w:color w:val="000000" w:themeColor="text1"/>
          <w:sz w:val="24"/>
          <w:szCs w:val="24"/>
          <w:lang w:eastAsia="zh-CN"/>
          <w14:textFill>
            <w14:solidFill>
              <w14:schemeClr w14:val="tx1"/>
            </w14:solidFill>
          </w14:textFill>
        </w:rPr>
        <w:t>议题评估</w:t>
      </w:r>
    </w:p>
    <w:p w14:paraId="4263B998">
      <w:pPr>
        <w:pStyle w:val="152"/>
        <w:ind w:left="460"/>
        <w:rPr>
          <w:rFonts w:hint="eastAsia"/>
          <w:lang w:eastAsia="zh-CN"/>
        </w:rPr>
      </w:pPr>
      <w:r>
        <w:rPr>
          <w:lang w:eastAsia="zh-CN"/>
        </w:rPr>
        <w:drawing>
          <wp:inline distT="0" distB="0" distL="0" distR="0">
            <wp:extent cx="5486400" cy="3303905"/>
            <wp:effectExtent l="0" t="0" r="0" b="0"/>
            <wp:docPr id="1505692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92373" name="图片 1"/>
                    <pic:cNvPicPr>
                      <a:picLocks noChangeAspect="1"/>
                    </pic:cNvPicPr>
                  </pic:nvPicPr>
                  <pic:blipFill>
                    <a:blip r:embed="rId13"/>
                    <a:stretch>
                      <a:fillRect/>
                    </a:stretch>
                  </pic:blipFill>
                  <pic:spPr>
                    <a:xfrm>
                      <a:off x="0" y="0"/>
                      <a:ext cx="5486400" cy="3303905"/>
                    </a:xfrm>
                    <a:prstGeom prst="rect">
                      <a:avLst/>
                    </a:prstGeom>
                  </pic:spPr>
                </pic:pic>
              </a:graphicData>
            </a:graphic>
          </wp:inline>
        </w:drawing>
      </w:r>
    </w:p>
    <w:p w14:paraId="7C767E07">
      <w:pPr>
        <w:pStyle w:val="5"/>
        <w:numPr>
          <w:ilvl w:val="2"/>
          <w:numId w:val="7"/>
        </w:numPr>
        <w:rPr>
          <w:color w:val="000000" w:themeColor="text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68CDC794">
      <w:pPr>
        <w:rPr>
          <w:rFonts w:ascii="仿宋" w:hAnsi="仿宋" w:eastAsia="仿宋"/>
          <w:sz w:val="24"/>
          <w:szCs w:val="24"/>
          <w:lang w:eastAsia="zh-CN"/>
        </w:rPr>
      </w:pPr>
      <w:r>
        <w:rPr>
          <w:rFonts w:ascii="仿宋" w:hAnsi="仿宋" w:eastAsia="仿宋"/>
          <w:sz w:val="24"/>
          <w:szCs w:val="24"/>
          <w:lang w:eastAsia="zh-CN"/>
        </w:rPr>
        <w:t>议题评估</w:t>
      </w:r>
    </w:p>
    <w:p w14:paraId="396E6E54">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5C8B6621">
      <w:pPr>
        <w:rPr>
          <w:rFonts w:ascii="仿宋" w:hAnsi="仿宋" w:eastAsia="仿宋"/>
          <w:sz w:val="24"/>
          <w:szCs w:val="24"/>
          <w:lang w:eastAsia="zh-CN"/>
        </w:rPr>
      </w:pPr>
      <w:r>
        <w:rPr>
          <w:rFonts w:hint="eastAsia" w:ascii="仿宋" w:hAnsi="仿宋" w:eastAsia="仿宋"/>
          <w:sz w:val="24"/>
          <w:szCs w:val="24"/>
          <w:lang w:eastAsia="zh-CN"/>
        </w:rPr>
        <w:t>股权运营经理</w:t>
      </w:r>
      <w:r>
        <w:rPr>
          <w:rFonts w:ascii="仿宋" w:hAnsi="仿宋" w:eastAsia="仿宋"/>
          <w:sz w:val="24"/>
          <w:szCs w:val="24"/>
          <w:lang w:eastAsia="zh-CN"/>
        </w:rPr>
        <w:t>确认</w:t>
      </w:r>
      <w:r>
        <w:rPr>
          <w:rFonts w:hint="eastAsia" w:ascii="仿宋" w:hAnsi="仿宋" w:eastAsia="仿宋"/>
          <w:sz w:val="24"/>
          <w:szCs w:val="24"/>
          <w:lang w:eastAsia="zh-CN"/>
        </w:rPr>
        <w:t>议题</w:t>
      </w:r>
      <w:r>
        <w:rPr>
          <w:rFonts w:ascii="仿宋" w:hAnsi="仿宋" w:eastAsia="仿宋"/>
          <w:sz w:val="24"/>
          <w:szCs w:val="24"/>
          <w:lang w:eastAsia="zh-CN"/>
        </w:rPr>
        <w:t>提报对象与</w:t>
      </w:r>
      <w:r>
        <w:rPr>
          <w:rFonts w:hint="eastAsia" w:ascii="仿宋" w:hAnsi="仿宋" w:eastAsia="仿宋"/>
          <w:sz w:val="24"/>
          <w:szCs w:val="24"/>
          <w:lang w:eastAsia="zh-CN"/>
        </w:rPr>
        <w:t>填写</w:t>
      </w:r>
      <w:r>
        <w:rPr>
          <w:rFonts w:ascii="仿宋" w:hAnsi="仿宋" w:eastAsia="仿宋"/>
          <w:sz w:val="24"/>
          <w:szCs w:val="24"/>
          <w:lang w:eastAsia="zh-CN"/>
        </w:rPr>
        <w:t>基础信息，确保议题进入正确流程</w:t>
      </w:r>
      <w:r>
        <w:rPr>
          <w:rFonts w:hint="eastAsia" w:ascii="仿宋" w:hAnsi="仿宋" w:eastAsia="仿宋"/>
          <w:sz w:val="24"/>
          <w:szCs w:val="24"/>
          <w:lang w:eastAsia="zh-CN"/>
        </w:rPr>
        <w:t>，各职能部门就本次议题提报完成初审，最终</w:t>
      </w:r>
      <w:r>
        <w:rPr>
          <w:rFonts w:ascii="仿宋" w:hAnsi="仿宋" w:eastAsia="仿宋"/>
          <w:sz w:val="24"/>
          <w:szCs w:val="24"/>
          <w:lang w:eastAsia="zh-CN"/>
        </w:rPr>
        <w:t>按评估模型完成量化评分并形成综合意见。</w:t>
      </w:r>
    </w:p>
    <w:p w14:paraId="6AD9E31E">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43EADBA7">
      <w:pPr>
        <w:rPr>
          <w:rFonts w:hint="eastAsia" w:ascii="仿宋" w:hAnsi="仿宋" w:eastAsia="仿宋"/>
          <w:sz w:val="24"/>
          <w:szCs w:val="24"/>
          <w:lang w:eastAsia="zh-CN"/>
        </w:rPr>
      </w:pPr>
      <w:r>
        <w:rPr>
          <w:rFonts w:hint="eastAsia" w:ascii="仿宋" w:hAnsi="仿宋" w:eastAsia="仿宋"/>
          <w:sz w:val="24"/>
          <w:szCs w:val="24"/>
          <w:lang w:eastAsia="zh-CN"/>
        </w:rPr>
        <w:t>股权运营经理在议题提报完成后，可执行该业务单元任务。</w:t>
      </w:r>
    </w:p>
    <w:p w14:paraId="23F962C5">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314EF5E3">
      <w:pPr>
        <w:pStyle w:val="152"/>
        <w:numPr>
          <w:ilvl w:val="0"/>
          <w:numId w:val="9"/>
        </w:numPr>
        <w:rPr>
          <w:rFonts w:ascii="仿宋" w:hAnsi="仿宋" w:eastAsia="仿宋"/>
          <w:sz w:val="24"/>
          <w:szCs w:val="24"/>
          <w:lang w:eastAsia="zh-CN"/>
        </w:rPr>
      </w:pPr>
      <w:r>
        <w:rPr>
          <w:rFonts w:ascii="仿宋" w:hAnsi="仿宋" w:eastAsia="仿宋"/>
          <w:sz w:val="24"/>
          <w:szCs w:val="24"/>
          <w:lang w:eastAsia="zh-CN"/>
        </w:rPr>
        <w:t>议题已提交。</w:t>
      </w:r>
    </w:p>
    <w:p w14:paraId="3D3BC288">
      <w:pPr>
        <w:pStyle w:val="152"/>
        <w:numPr>
          <w:ilvl w:val="0"/>
          <w:numId w:val="9"/>
        </w:numPr>
        <w:rPr>
          <w:rFonts w:ascii="仿宋" w:hAnsi="仿宋" w:eastAsia="仿宋"/>
          <w:sz w:val="24"/>
          <w:szCs w:val="24"/>
          <w:lang w:eastAsia="zh-CN"/>
        </w:rPr>
      </w:pPr>
      <w:r>
        <w:rPr>
          <w:rFonts w:ascii="仿宋" w:hAnsi="仿宋" w:eastAsia="仿宋"/>
          <w:sz w:val="24"/>
          <w:szCs w:val="24"/>
          <w:lang w:eastAsia="zh-CN"/>
        </w:rPr>
        <w:t>评估模型版本已发布。</w:t>
      </w:r>
    </w:p>
    <w:p w14:paraId="38A2B6AB">
      <w:pPr>
        <w:pStyle w:val="152"/>
        <w:numPr>
          <w:ilvl w:val="0"/>
          <w:numId w:val="9"/>
        </w:numPr>
        <w:rPr>
          <w:rFonts w:ascii="仿宋" w:hAnsi="仿宋" w:eastAsia="仿宋"/>
          <w:sz w:val="24"/>
          <w:szCs w:val="24"/>
          <w:lang w:eastAsia="zh-CN"/>
        </w:rPr>
      </w:pPr>
      <w:r>
        <w:rPr>
          <w:rFonts w:ascii="仿宋" w:hAnsi="仿宋" w:eastAsia="仿宋"/>
          <w:sz w:val="24"/>
          <w:szCs w:val="24"/>
          <w:lang w:eastAsia="zh-CN"/>
        </w:rPr>
        <w:t>附件已齐备。</w:t>
      </w:r>
    </w:p>
    <w:p w14:paraId="5546A11A">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操作步骤</w:t>
      </w:r>
    </w:p>
    <w:p w14:paraId="119F3A44">
      <w:pPr>
        <w:pStyle w:val="15"/>
        <w:numPr>
          <w:ilvl w:val="0"/>
          <w:numId w:val="10"/>
        </w:numPr>
        <w:rPr>
          <w:rFonts w:ascii="仿宋" w:hAnsi="仿宋" w:eastAsia="仿宋"/>
          <w:sz w:val="24"/>
          <w:szCs w:val="24"/>
          <w:lang w:eastAsia="zh-CN"/>
        </w:rPr>
      </w:pPr>
      <w:r>
        <w:rPr>
          <w:rFonts w:ascii="仿宋" w:hAnsi="仿宋" w:eastAsia="仿宋"/>
          <w:sz w:val="24"/>
          <w:szCs w:val="24"/>
          <w:lang w:eastAsia="zh-CN"/>
        </w:rPr>
        <w:t>进入“议题</w:t>
      </w:r>
      <w:r>
        <w:rPr>
          <w:rFonts w:hint="eastAsia" w:ascii="仿宋" w:hAnsi="仿宋" w:eastAsia="仿宋"/>
          <w:sz w:val="24"/>
          <w:szCs w:val="24"/>
          <w:lang w:eastAsia="zh-CN"/>
        </w:rPr>
        <w:t>评估</w:t>
      </w:r>
      <w:r>
        <w:rPr>
          <w:rFonts w:ascii="仿宋" w:hAnsi="仿宋" w:eastAsia="仿宋"/>
          <w:sz w:val="24"/>
          <w:szCs w:val="24"/>
          <w:lang w:eastAsia="zh-CN"/>
        </w:rPr>
        <w:t>”</w:t>
      </w:r>
      <w:r>
        <w:rPr>
          <w:rFonts w:hint="eastAsia" w:ascii="仿宋" w:hAnsi="仿宋" w:eastAsia="仿宋"/>
          <w:sz w:val="24"/>
          <w:szCs w:val="24"/>
          <w:lang w:eastAsia="zh-CN"/>
        </w:rPr>
        <w:t>页签</w:t>
      </w:r>
      <w:r>
        <w:rPr>
          <w:rFonts w:ascii="仿宋" w:hAnsi="仿宋" w:eastAsia="仿宋"/>
          <w:sz w:val="24"/>
          <w:szCs w:val="24"/>
          <w:lang w:eastAsia="zh-CN"/>
        </w:rPr>
        <w:t>核验</w:t>
      </w:r>
      <w:r>
        <w:rPr>
          <w:rFonts w:hint="eastAsia" w:ascii="仿宋" w:hAnsi="仿宋" w:eastAsia="仿宋"/>
          <w:sz w:val="24"/>
          <w:szCs w:val="24"/>
          <w:lang w:eastAsia="zh-CN"/>
        </w:rPr>
        <w:t>基本信息</w:t>
      </w:r>
      <w:r>
        <w:rPr>
          <w:rFonts w:ascii="仿宋" w:hAnsi="仿宋" w:eastAsia="仿宋"/>
          <w:sz w:val="24"/>
          <w:szCs w:val="24"/>
          <w:lang w:eastAsia="zh-CN"/>
        </w:rPr>
        <w:t>。</w:t>
      </w:r>
    </w:p>
    <w:p w14:paraId="3A9FA27E">
      <w:pPr>
        <w:pStyle w:val="15"/>
        <w:ind w:left="360"/>
        <w:rPr>
          <w:rFonts w:hint="eastAsia"/>
          <w:lang w:eastAsia="zh-CN"/>
        </w:rPr>
      </w:pPr>
      <w:r>
        <w:rPr>
          <w:lang w:eastAsia="zh-CN"/>
        </w:rPr>
        <w:drawing>
          <wp:inline distT="0" distB="0" distL="0" distR="0">
            <wp:extent cx="5486400" cy="3305175"/>
            <wp:effectExtent l="0" t="0" r="0" b="0"/>
            <wp:docPr id="19088334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33499" name="图片 1"/>
                    <pic:cNvPicPr>
                      <a:picLocks noChangeAspect="1"/>
                    </pic:cNvPicPr>
                  </pic:nvPicPr>
                  <pic:blipFill>
                    <a:blip r:embed="rId14"/>
                    <a:stretch>
                      <a:fillRect/>
                    </a:stretch>
                  </pic:blipFill>
                  <pic:spPr>
                    <a:xfrm>
                      <a:off x="0" y="0"/>
                      <a:ext cx="5486400" cy="3305175"/>
                    </a:xfrm>
                    <a:prstGeom prst="rect">
                      <a:avLst/>
                    </a:prstGeom>
                  </pic:spPr>
                </pic:pic>
              </a:graphicData>
            </a:graphic>
          </wp:inline>
        </w:drawing>
      </w:r>
    </w:p>
    <w:p w14:paraId="696CF56A">
      <w:pPr>
        <w:pStyle w:val="15"/>
        <w:numPr>
          <w:ilvl w:val="0"/>
          <w:numId w:val="10"/>
        </w:numPr>
        <w:rPr>
          <w:rFonts w:hint="eastAsia" w:ascii="仿宋" w:hAnsi="仿宋" w:eastAsia="仿宋"/>
          <w:sz w:val="24"/>
          <w:szCs w:val="24"/>
          <w:lang w:eastAsia="zh-CN"/>
        </w:rPr>
      </w:pPr>
      <w:r>
        <w:rPr>
          <w:rFonts w:hint="eastAsia" w:ascii="仿宋" w:hAnsi="仿宋" w:eastAsia="仿宋"/>
          <w:sz w:val="24"/>
          <w:szCs w:val="24"/>
          <w:lang w:eastAsia="zh-CN"/>
        </w:rPr>
        <w:t>点击操作列【评估】按钮可进入评估抽屉页按步骤完成评估。</w:t>
      </w:r>
    </w:p>
    <w:p w14:paraId="1BDF2658">
      <w:pPr>
        <w:pStyle w:val="15"/>
        <w:numPr>
          <w:ilvl w:val="0"/>
          <w:numId w:val="10"/>
        </w:numPr>
        <w:rPr>
          <w:rFonts w:ascii="仿宋" w:hAnsi="仿宋" w:eastAsia="仿宋"/>
          <w:sz w:val="24"/>
          <w:szCs w:val="24"/>
          <w:lang w:eastAsia="zh-CN"/>
        </w:rPr>
      </w:pPr>
      <w:r>
        <w:rPr>
          <w:rFonts w:hint="eastAsia" w:ascii="仿宋" w:hAnsi="仿宋" w:eastAsia="仿宋"/>
          <w:sz w:val="24"/>
          <w:szCs w:val="24"/>
          <w:lang w:eastAsia="zh-CN"/>
        </w:rPr>
        <w:t>议题附件确认</w:t>
      </w:r>
    </w:p>
    <w:p w14:paraId="697A1F44">
      <w:pPr>
        <w:pStyle w:val="15"/>
        <w:ind w:left="567"/>
        <w:rPr>
          <w:rFonts w:hint="eastAsia"/>
          <w:lang w:eastAsia="zh-CN"/>
        </w:rPr>
      </w:pPr>
      <w:r>
        <w:rPr>
          <w:lang w:eastAsia="zh-CN"/>
        </w:rPr>
        <w:drawing>
          <wp:inline distT="0" distB="0" distL="0" distR="0">
            <wp:extent cx="5486400" cy="3170555"/>
            <wp:effectExtent l="0" t="0" r="0" b="4445"/>
            <wp:docPr id="283900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00204" name="图片 1"/>
                    <pic:cNvPicPr>
                      <a:picLocks noChangeAspect="1"/>
                    </pic:cNvPicPr>
                  </pic:nvPicPr>
                  <pic:blipFill>
                    <a:blip r:embed="rId15"/>
                    <a:stretch>
                      <a:fillRect/>
                    </a:stretch>
                  </pic:blipFill>
                  <pic:spPr>
                    <a:xfrm>
                      <a:off x="0" y="0"/>
                      <a:ext cx="5486400" cy="3170555"/>
                    </a:xfrm>
                    <a:prstGeom prst="rect">
                      <a:avLst/>
                    </a:prstGeom>
                  </pic:spPr>
                </pic:pic>
              </a:graphicData>
            </a:graphic>
          </wp:inline>
        </w:drawing>
      </w:r>
    </w:p>
    <w:p w14:paraId="5FD74684">
      <w:pPr>
        <w:pStyle w:val="15"/>
        <w:numPr>
          <w:ilvl w:val="0"/>
          <w:numId w:val="10"/>
        </w:numPr>
        <w:rPr>
          <w:rFonts w:ascii="仿宋" w:hAnsi="仿宋" w:eastAsia="仿宋"/>
          <w:sz w:val="24"/>
          <w:szCs w:val="24"/>
          <w:lang w:eastAsia="zh-CN"/>
        </w:rPr>
      </w:pPr>
      <w:r>
        <w:rPr>
          <w:rFonts w:hint="eastAsia" w:ascii="仿宋" w:hAnsi="仿宋" w:eastAsia="仿宋"/>
          <w:sz w:val="24"/>
          <w:szCs w:val="24"/>
          <w:lang w:eastAsia="zh-CN"/>
        </w:rPr>
        <w:t>评估模型选择，用户可在该步骤更换议题评估模型。选择具体议题后重新选择上方下拉框内正确的评估模型后点击【查询】即可对该议题完成更换。</w:t>
      </w:r>
    </w:p>
    <w:p w14:paraId="4E8465CC">
      <w:pPr>
        <w:pStyle w:val="15"/>
        <w:ind w:left="567"/>
        <w:rPr>
          <w:lang w:eastAsia="zh-CN"/>
        </w:rPr>
      </w:pPr>
      <w:r>
        <w:rPr>
          <w:lang w:eastAsia="zh-CN"/>
        </w:rPr>
        <w:drawing>
          <wp:inline distT="0" distB="0" distL="0" distR="0">
            <wp:extent cx="5486400" cy="3451225"/>
            <wp:effectExtent l="0" t="0" r="0" b="3175"/>
            <wp:docPr id="1612261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61199" name="图片 1"/>
                    <pic:cNvPicPr>
                      <a:picLocks noChangeAspect="1"/>
                    </pic:cNvPicPr>
                  </pic:nvPicPr>
                  <pic:blipFill>
                    <a:blip r:embed="rId16"/>
                    <a:stretch>
                      <a:fillRect/>
                    </a:stretch>
                  </pic:blipFill>
                  <pic:spPr>
                    <a:xfrm>
                      <a:off x="0" y="0"/>
                      <a:ext cx="5486400" cy="3451225"/>
                    </a:xfrm>
                    <a:prstGeom prst="rect">
                      <a:avLst/>
                    </a:prstGeom>
                  </pic:spPr>
                </pic:pic>
              </a:graphicData>
            </a:graphic>
          </wp:inline>
        </w:drawing>
      </w:r>
    </w:p>
    <w:p w14:paraId="41ACF14E">
      <w:pPr>
        <w:pStyle w:val="15"/>
        <w:numPr>
          <w:ilvl w:val="0"/>
          <w:numId w:val="10"/>
        </w:numPr>
        <w:rPr>
          <w:rFonts w:ascii="仿宋" w:hAnsi="仿宋" w:eastAsia="仿宋"/>
          <w:sz w:val="24"/>
          <w:szCs w:val="24"/>
          <w:lang w:eastAsia="zh-CN"/>
        </w:rPr>
      </w:pPr>
      <w:r>
        <w:rPr>
          <w:rFonts w:hint="eastAsia" w:ascii="仿宋" w:hAnsi="仿宋" w:eastAsia="仿宋"/>
          <w:sz w:val="24"/>
          <w:szCs w:val="24"/>
          <w:lang w:eastAsia="zh-CN"/>
        </w:rPr>
        <w:t>议题评估，股权运营经理需根据评估模型的评价要素及规则填写该议题的执行情况及评价结果，综</w:t>
      </w:r>
      <w:r>
        <w:rPr>
          <w:rFonts w:ascii="仿宋" w:hAnsi="仿宋" w:eastAsia="仿宋"/>
          <w:sz w:val="24"/>
          <w:szCs w:val="24"/>
          <w:lang w:eastAsia="zh-CN"/>
        </w:rPr>
        <w:t>合得分</w:t>
      </w:r>
      <w:r>
        <w:rPr>
          <w:rFonts w:hint="eastAsia" w:ascii="仿宋" w:hAnsi="仿宋" w:eastAsia="仿宋"/>
          <w:sz w:val="24"/>
          <w:szCs w:val="24"/>
          <w:lang w:eastAsia="zh-CN"/>
        </w:rPr>
        <w:t>决定议题是否通过。</w:t>
      </w:r>
      <w:r>
        <w:rPr>
          <w:rFonts w:ascii="仿宋" w:hAnsi="仿宋" w:eastAsia="仿宋"/>
          <w:sz w:val="24"/>
          <w:szCs w:val="24"/>
          <w:lang w:eastAsia="zh-CN"/>
        </w:rPr>
        <w:t>(1、得分≥80分，</w:t>
      </w:r>
      <w:r>
        <w:rPr>
          <w:rFonts w:hint="eastAsia" w:ascii="仿宋" w:hAnsi="仿宋" w:eastAsia="仿宋"/>
          <w:sz w:val="24"/>
          <w:szCs w:val="24"/>
          <w:lang w:eastAsia="zh-CN"/>
        </w:rPr>
        <w:t>议题</w:t>
      </w:r>
      <w:r>
        <w:rPr>
          <w:rFonts w:ascii="仿宋" w:hAnsi="仿宋" w:eastAsia="仿宋"/>
          <w:sz w:val="24"/>
          <w:szCs w:val="24"/>
          <w:lang w:eastAsia="zh-CN"/>
        </w:rPr>
        <w:t>通</w:t>
      </w:r>
      <w:r>
        <w:rPr>
          <w:rFonts w:hint="eastAsia" w:ascii="仿宋" w:hAnsi="仿宋" w:eastAsia="仿宋"/>
          <w:sz w:val="24"/>
          <w:szCs w:val="24"/>
          <w:lang w:eastAsia="zh-CN"/>
        </w:rPr>
        <w:t>过</w:t>
      </w:r>
      <w:r>
        <w:rPr>
          <w:rFonts w:ascii="仿宋" w:hAnsi="仿宋" w:eastAsia="仿宋"/>
          <w:sz w:val="24"/>
          <w:szCs w:val="24"/>
          <w:lang w:eastAsia="zh-CN"/>
        </w:rPr>
        <w:t>；2、80分&gt;得 ≥60，</w:t>
      </w:r>
      <w:r>
        <w:rPr>
          <w:rFonts w:hint="eastAsia" w:ascii="仿宋" w:hAnsi="仿宋" w:eastAsia="仿宋"/>
          <w:sz w:val="24"/>
          <w:szCs w:val="24"/>
          <w:lang w:eastAsia="zh-CN"/>
        </w:rPr>
        <w:t>议题</w:t>
      </w:r>
      <w:r>
        <w:rPr>
          <w:rFonts w:ascii="仿宋" w:hAnsi="仿宋" w:eastAsia="仿宋"/>
          <w:sz w:val="24"/>
          <w:szCs w:val="24"/>
          <w:lang w:eastAsia="zh-CN"/>
        </w:rPr>
        <w:t>通</w:t>
      </w:r>
      <w:r>
        <w:rPr>
          <w:rFonts w:hint="eastAsia" w:ascii="仿宋" w:hAnsi="仿宋" w:eastAsia="仿宋"/>
          <w:sz w:val="24"/>
          <w:szCs w:val="24"/>
          <w:lang w:eastAsia="zh-CN"/>
        </w:rPr>
        <w:t>过</w:t>
      </w:r>
      <w:r>
        <w:rPr>
          <w:rFonts w:ascii="仿宋" w:hAnsi="仿宋" w:eastAsia="仿宋"/>
          <w:sz w:val="24"/>
          <w:szCs w:val="24"/>
          <w:lang w:eastAsia="zh-CN"/>
        </w:rPr>
        <w:t>，但要提出管理意</w:t>
      </w:r>
      <w:r>
        <w:rPr>
          <w:rFonts w:hint="eastAsia" w:ascii="仿宋" w:hAnsi="仿宋" w:eastAsia="仿宋"/>
          <w:sz w:val="24"/>
          <w:szCs w:val="24"/>
          <w:lang w:eastAsia="zh-CN"/>
        </w:rPr>
        <w:t>见</w:t>
      </w:r>
      <w:r>
        <w:rPr>
          <w:rFonts w:ascii="仿宋" w:hAnsi="仿宋" w:eastAsia="仿宋"/>
          <w:sz w:val="24"/>
          <w:szCs w:val="24"/>
          <w:lang w:eastAsia="zh-CN"/>
        </w:rPr>
        <w:t>或提示</w:t>
      </w:r>
      <w:r>
        <w:rPr>
          <w:rFonts w:hint="eastAsia" w:ascii="仿宋" w:hAnsi="仿宋" w:eastAsia="仿宋"/>
          <w:sz w:val="24"/>
          <w:szCs w:val="24"/>
          <w:lang w:eastAsia="zh-CN"/>
        </w:rPr>
        <w:t>项</w:t>
      </w:r>
      <w:r>
        <w:rPr>
          <w:rFonts w:ascii="仿宋" w:hAnsi="仿宋" w:eastAsia="仿宋"/>
          <w:sz w:val="24"/>
          <w:szCs w:val="24"/>
          <w:lang w:eastAsia="zh-CN"/>
        </w:rPr>
        <w:t>；3、得分&lt;60 分，不通</w:t>
      </w:r>
      <w:r>
        <w:rPr>
          <w:rFonts w:hint="eastAsia" w:ascii="仿宋" w:hAnsi="仿宋" w:eastAsia="仿宋"/>
          <w:sz w:val="24"/>
          <w:szCs w:val="24"/>
          <w:lang w:eastAsia="zh-CN"/>
        </w:rPr>
        <w:t>过</w:t>
      </w:r>
      <w:r>
        <w:rPr>
          <w:rFonts w:ascii="仿宋" w:hAnsi="仿宋" w:eastAsia="仿宋"/>
          <w:sz w:val="24"/>
          <w:szCs w:val="24"/>
          <w:lang w:eastAsia="zh-CN"/>
        </w:rPr>
        <w:t>；4、合</w:t>
      </w:r>
      <w:r>
        <w:rPr>
          <w:rFonts w:hint="eastAsia" w:ascii="仿宋" w:hAnsi="仿宋" w:eastAsia="仿宋"/>
          <w:sz w:val="24"/>
          <w:szCs w:val="24"/>
          <w:lang w:eastAsia="zh-CN"/>
        </w:rPr>
        <w:t>规</w:t>
      </w:r>
      <w:r>
        <w:rPr>
          <w:rFonts w:ascii="仿宋" w:hAnsi="仿宋" w:eastAsia="仿宋"/>
          <w:sz w:val="24"/>
          <w:szCs w:val="24"/>
          <w:lang w:eastAsia="zh-CN"/>
        </w:rPr>
        <w:t>性</w:t>
      </w:r>
      <w:r>
        <w:rPr>
          <w:rFonts w:hint="eastAsia" w:ascii="仿宋" w:hAnsi="仿宋" w:eastAsia="仿宋"/>
          <w:sz w:val="24"/>
          <w:szCs w:val="24"/>
          <w:lang w:eastAsia="zh-CN"/>
        </w:rPr>
        <w:t>维</w:t>
      </w:r>
      <w:r>
        <w:rPr>
          <w:rFonts w:ascii="仿宋" w:hAnsi="仿宋" w:eastAsia="仿宋"/>
          <w:sz w:val="24"/>
          <w:szCs w:val="24"/>
          <w:lang w:eastAsia="zh-CN"/>
        </w:rPr>
        <w:t>度任意一</w:t>
      </w:r>
      <w:r>
        <w:rPr>
          <w:rFonts w:hint="eastAsia" w:ascii="仿宋" w:hAnsi="仿宋" w:eastAsia="仿宋"/>
          <w:sz w:val="24"/>
          <w:szCs w:val="24"/>
          <w:lang w:eastAsia="zh-CN"/>
        </w:rPr>
        <w:t>项</w:t>
      </w:r>
      <w:r>
        <w:rPr>
          <w:rFonts w:ascii="仿宋" w:hAnsi="仿宋" w:eastAsia="仿宋"/>
          <w:sz w:val="24"/>
          <w:szCs w:val="24"/>
          <w:lang w:eastAsia="zh-CN"/>
        </w:rPr>
        <w:t>不通</w:t>
      </w:r>
      <w:r>
        <w:rPr>
          <w:rFonts w:hint="eastAsia" w:ascii="仿宋" w:hAnsi="仿宋" w:eastAsia="仿宋"/>
          <w:sz w:val="24"/>
          <w:szCs w:val="24"/>
          <w:lang w:eastAsia="zh-CN"/>
        </w:rPr>
        <w:t>过</w:t>
      </w:r>
      <w:r>
        <w:rPr>
          <w:rFonts w:ascii="仿宋" w:hAnsi="仿宋" w:eastAsia="仿宋"/>
          <w:sz w:val="24"/>
          <w:szCs w:val="24"/>
          <w:lang w:eastAsia="zh-CN"/>
        </w:rPr>
        <w:t>，</w:t>
      </w:r>
      <w:r>
        <w:rPr>
          <w:rFonts w:hint="eastAsia" w:ascii="仿宋" w:hAnsi="仿宋" w:eastAsia="仿宋"/>
          <w:sz w:val="24"/>
          <w:szCs w:val="24"/>
          <w:lang w:eastAsia="zh-CN"/>
        </w:rPr>
        <w:t>议题</w:t>
      </w:r>
      <w:r>
        <w:rPr>
          <w:rFonts w:ascii="仿宋" w:hAnsi="仿宋" w:eastAsia="仿宋"/>
          <w:sz w:val="24"/>
          <w:szCs w:val="24"/>
          <w:lang w:eastAsia="zh-CN"/>
        </w:rPr>
        <w:t>不通</w:t>
      </w:r>
      <w:r>
        <w:rPr>
          <w:rFonts w:hint="eastAsia" w:ascii="仿宋" w:hAnsi="仿宋" w:eastAsia="仿宋"/>
          <w:sz w:val="24"/>
          <w:szCs w:val="24"/>
          <w:lang w:eastAsia="zh-CN"/>
        </w:rPr>
        <w:t>过</w:t>
      </w:r>
      <w:r>
        <w:rPr>
          <w:rFonts w:ascii="仿宋" w:hAnsi="仿宋" w:eastAsia="仿宋"/>
          <w:sz w:val="24"/>
          <w:szCs w:val="24"/>
          <w:lang w:eastAsia="zh-CN"/>
        </w:rPr>
        <w:t>)</w:t>
      </w:r>
    </w:p>
    <w:p w14:paraId="19A3F2F9">
      <w:pPr>
        <w:pStyle w:val="15"/>
        <w:ind w:left="567"/>
        <w:rPr>
          <w:lang w:eastAsia="zh-CN"/>
        </w:rPr>
      </w:pPr>
      <w:r>
        <w:rPr>
          <w:lang w:eastAsia="zh-CN"/>
        </w:rPr>
        <w:drawing>
          <wp:inline distT="0" distB="0" distL="0" distR="0">
            <wp:extent cx="5486400" cy="3439795"/>
            <wp:effectExtent l="0" t="0" r="0" b="1905"/>
            <wp:docPr id="1281967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67167" name="图片 1"/>
                    <pic:cNvPicPr>
                      <a:picLocks noChangeAspect="1"/>
                    </pic:cNvPicPr>
                  </pic:nvPicPr>
                  <pic:blipFill>
                    <a:blip r:embed="rId17"/>
                    <a:stretch>
                      <a:fillRect/>
                    </a:stretch>
                  </pic:blipFill>
                  <pic:spPr>
                    <a:xfrm>
                      <a:off x="0" y="0"/>
                      <a:ext cx="5486400" cy="3439795"/>
                    </a:xfrm>
                    <a:prstGeom prst="rect">
                      <a:avLst/>
                    </a:prstGeom>
                  </pic:spPr>
                </pic:pic>
              </a:graphicData>
            </a:graphic>
          </wp:inline>
        </w:drawing>
      </w:r>
    </w:p>
    <w:p w14:paraId="1B73CAB9">
      <w:pPr>
        <w:pStyle w:val="15"/>
        <w:rPr>
          <w:lang w:eastAsia="zh-CN"/>
        </w:rPr>
      </w:pPr>
    </w:p>
    <w:p w14:paraId="34206226">
      <w:pPr>
        <w:pStyle w:val="15"/>
        <w:numPr>
          <w:ilvl w:val="0"/>
          <w:numId w:val="10"/>
        </w:numPr>
        <w:rPr>
          <w:rFonts w:hint="eastAsia" w:ascii="仿宋" w:hAnsi="仿宋" w:eastAsia="仿宋"/>
          <w:sz w:val="24"/>
          <w:szCs w:val="24"/>
          <w:lang w:eastAsia="zh-CN"/>
        </w:rPr>
      </w:pPr>
      <w:r>
        <w:rPr>
          <w:rFonts w:hint="eastAsia" w:ascii="仿宋" w:hAnsi="仿宋" w:eastAsia="仿宋"/>
          <w:sz w:val="24"/>
          <w:szCs w:val="24"/>
          <w:lang w:eastAsia="zh-CN"/>
        </w:rPr>
        <w:t>议题综合意见。该页自动根据上步分值设定综合意见，股权运营经理填写管理建议。</w:t>
      </w:r>
    </w:p>
    <w:p w14:paraId="222EC070">
      <w:pPr>
        <w:pStyle w:val="15"/>
        <w:rPr>
          <w:lang w:eastAsia="zh-CN"/>
        </w:rPr>
      </w:pPr>
      <w:r>
        <w:rPr>
          <w:lang w:eastAsia="zh-CN"/>
        </w:rPr>
        <w:drawing>
          <wp:inline distT="0" distB="0" distL="0" distR="0">
            <wp:extent cx="5486400" cy="3425190"/>
            <wp:effectExtent l="0" t="0" r="0" b="3810"/>
            <wp:docPr id="1083639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39887" name="图片 1"/>
                    <pic:cNvPicPr>
                      <a:picLocks noChangeAspect="1"/>
                    </pic:cNvPicPr>
                  </pic:nvPicPr>
                  <pic:blipFill>
                    <a:blip r:embed="rId18"/>
                    <a:stretch>
                      <a:fillRect/>
                    </a:stretch>
                  </pic:blipFill>
                  <pic:spPr>
                    <a:xfrm>
                      <a:off x="0" y="0"/>
                      <a:ext cx="5486400" cy="3425190"/>
                    </a:xfrm>
                    <a:prstGeom prst="rect">
                      <a:avLst/>
                    </a:prstGeom>
                  </pic:spPr>
                </pic:pic>
              </a:graphicData>
            </a:graphic>
          </wp:inline>
        </w:drawing>
      </w:r>
    </w:p>
    <w:p w14:paraId="0AB9D8C4">
      <w:pPr>
        <w:pStyle w:val="15"/>
        <w:numPr>
          <w:ilvl w:val="0"/>
          <w:numId w:val="10"/>
        </w:numPr>
        <w:rPr>
          <w:rFonts w:ascii="仿宋" w:hAnsi="仿宋" w:eastAsia="仿宋"/>
          <w:sz w:val="24"/>
          <w:szCs w:val="24"/>
          <w:lang w:eastAsia="zh-CN"/>
        </w:rPr>
      </w:pPr>
      <w:r>
        <w:rPr>
          <w:rFonts w:hint="eastAsia" w:ascii="仿宋" w:hAnsi="仿宋" w:eastAsia="仿宋"/>
          <w:sz w:val="24"/>
          <w:szCs w:val="24"/>
          <w:lang w:eastAsia="zh-CN"/>
        </w:rPr>
        <w:t>点击【补充汇报材料】可补充多份汇报材料；点击【预览】系统自动汇总所有汇报材料形成一份汇报材料，支持下载/打印；点击【保存】可保存该步骤所填写数据并发送至下一业务单元。点击【提交】可保存该步骤所填写数据并发送到下一业务单元。</w:t>
      </w:r>
    </w:p>
    <w:p w14:paraId="09E8DCB5">
      <w:pPr>
        <w:pStyle w:val="15"/>
        <w:numPr>
          <w:ilvl w:val="0"/>
          <w:numId w:val="10"/>
        </w:numPr>
        <w:rPr>
          <w:rFonts w:hint="eastAsia" w:ascii="仿宋" w:hAnsi="仿宋" w:eastAsia="仿宋"/>
          <w:sz w:val="24"/>
          <w:szCs w:val="24"/>
          <w:lang w:eastAsia="zh-CN"/>
        </w:rPr>
      </w:pPr>
      <w:r>
        <w:rPr>
          <w:rFonts w:hint="eastAsia" w:ascii="仿宋" w:hAnsi="仿宋" w:eastAsia="仿宋"/>
          <w:sz w:val="24"/>
          <w:szCs w:val="24"/>
          <w:lang w:eastAsia="zh-CN"/>
        </w:rPr>
        <w:t>财务/法务初审。联审人员进入业务页面后查看议题材料可在“议题问答”环节与提报人来回点检问答直至无异议后填写初审意见提交完成审核。</w:t>
      </w:r>
    </w:p>
    <w:p w14:paraId="409C87F8">
      <w:pPr>
        <w:pStyle w:val="15"/>
        <w:ind w:left="425"/>
        <w:rPr>
          <w:rFonts w:hint="eastAsia" w:ascii="仿宋" w:hAnsi="仿宋" w:eastAsia="仿宋"/>
          <w:sz w:val="24"/>
          <w:szCs w:val="24"/>
          <w:lang w:eastAsia="zh-CN"/>
        </w:rPr>
      </w:pPr>
      <w:r>
        <w:rPr>
          <w:rFonts w:ascii="仿宋" w:hAnsi="仿宋" w:eastAsia="仿宋"/>
          <w:sz w:val="24"/>
          <w:szCs w:val="24"/>
          <w:lang w:eastAsia="zh-CN"/>
        </w:rPr>
        <w:drawing>
          <wp:inline distT="0" distB="0" distL="0" distR="0">
            <wp:extent cx="5486400" cy="3396615"/>
            <wp:effectExtent l="0" t="0" r="0" b="0"/>
            <wp:docPr id="1127152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2778" name="图片 1"/>
                    <pic:cNvPicPr>
                      <a:picLocks noChangeAspect="1"/>
                    </pic:cNvPicPr>
                  </pic:nvPicPr>
                  <pic:blipFill>
                    <a:blip r:embed="rId19"/>
                    <a:stretch>
                      <a:fillRect/>
                    </a:stretch>
                  </pic:blipFill>
                  <pic:spPr>
                    <a:xfrm>
                      <a:off x="0" y="0"/>
                      <a:ext cx="5486400" cy="3396615"/>
                    </a:xfrm>
                    <a:prstGeom prst="rect">
                      <a:avLst/>
                    </a:prstGeom>
                  </pic:spPr>
                </pic:pic>
              </a:graphicData>
            </a:graphic>
          </wp:inline>
        </w:drawing>
      </w:r>
    </w:p>
    <w:p w14:paraId="3BD8D0F4">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07D4F64A">
      <w:pPr>
        <w:rPr>
          <w:rFonts w:ascii="仿宋" w:hAnsi="仿宋" w:eastAsia="仿宋"/>
          <w:sz w:val="24"/>
          <w:szCs w:val="24"/>
          <w:lang w:eastAsia="zh-CN"/>
        </w:rPr>
      </w:pPr>
      <w:r>
        <w:rPr>
          <w:rFonts w:ascii="仿宋" w:hAnsi="仿宋" w:eastAsia="仿宋"/>
          <w:sz w:val="24"/>
          <w:szCs w:val="24"/>
          <w:lang w:eastAsia="zh-CN"/>
        </w:rPr>
        <w:t>形成</w:t>
      </w:r>
      <w:r>
        <w:rPr>
          <w:rFonts w:hint="eastAsia" w:ascii="仿宋" w:hAnsi="仿宋" w:eastAsia="仿宋" w:cs="微软雅黑"/>
          <w:sz w:val="24"/>
          <w:szCs w:val="24"/>
          <w:lang w:eastAsia="zh-CN"/>
        </w:rPr>
        <w:t>评</w:t>
      </w:r>
      <w:r>
        <w:rPr>
          <w:rFonts w:ascii="仿宋" w:hAnsi="仿宋" w:eastAsia="仿宋"/>
          <w:sz w:val="24"/>
          <w:szCs w:val="24"/>
          <w:lang w:eastAsia="zh-CN"/>
        </w:rPr>
        <w:t>估得分、</w:t>
      </w:r>
      <w:r>
        <w:rPr>
          <w:rFonts w:hint="eastAsia" w:ascii="仿宋" w:hAnsi="仿宋" w:eastAsia="仿宋" w:cs="微软雅黑"/>
          <w:sz w:val="24"/>
          <w:szCs w:val="24"/>
          <w:lang w:eastAsia="zh-CN"/>
        </w:rPr>
        <w:t>综</w:t>
      </w:r>
      <w:r>
        <w:rPr>
          <w:rFonts w:ascii="仿宋" w:hAnsi="仿宋" w:eastAsia="仿宋"/>
          <w:sz w:val="24"/>
          <w:szCs w:val="24"/>
          <w:lang w:eastAsia="zh-CN"/>
        </w:rPr>
        <w:t>合意</w:t>
      </w:r>
      <w:r>
        <w:rPr>
          <w:rFonts w:hint="eastAsia" w:ascii="仿宋" w:hAnsi="仿宋" w:eastAsia="仿宋" w:cs="微软雅黑"/>
          <w:sz w:val="24"/>
          <w:szCs w:val="24"/>
          <w:lang w:eastAsia="zh-CN"/>
        </w:rPr>
        <w:t>见</w:t>
      </w:r>
      <w:r>
        <w:rPr>
          <w:rFonts w:ascii="仿宋" w:hAnsi="仿宋" w:eastAsia="仿宋"/>
          <w:sz w:val="24"/>
          <w:szCs w:val="24"/>
          <w:lang w:eastAsia="zh-CN"/>
        </w:rPr>
        <w:t>和</w:t>
      </w:r>
      <w:r>
        <w:rPr>
          <w:rFonts w:hint="eastAsia" w:ascii="仿宋" w:hAnsi="仿宋" w:eastAsia="仿宋" w:cs="微软雅黑"/>
          <w:sz w:val="24"/>
          <w:szCs w:val="24"/>
          <w:lang w:eastAsia="zh-CN"/>
        </w:rPr>
        <w:t>补</w:t>
      </w:r>
      <w:r>
        <w:rPr>
          <w:rFonts w:ascii="仿宋" w:hAnsi="仿宋" w:eastAsia="仿宋"/>
          <w:sz w:val="24"/>
          <w:szCs w:val="24"/>
          <w:lang w:eastAsia="zh-CN"/>
        </w:rPr>
        <w:t>充材料，流</w:t>
      </w:r>
      <w:r>
        <w:rPr>
          <w:rFonts w:hint="eastAsia" w:ascii="仿宋" w:hAnsi="仿宋" w:eastAsia="仿宋" w:cs="微软雅黑"/>
          <w:sz w:val="24"/>
          <w:szCs w:val="24"/>
          <w:lang w:eastAsia="zh-CN"/>
        </w:rPr>
        <w:t>转</w:t>
      </w:r>
      <w:r>
        <w:rPr>
          <w:rFonts w:ascii="仿宋" w:hAnsi="仿宋" w:eastAsia="仿宋"/>
          <w:sz w:val="24"/>
          <w:szCs w:val="24"/>
          <w:lang w:eastAsia="zh-CN"/>
        </w:rPr>
        <w:t>到</w:t>
      </w:r>
      <w:r>
        <w:rPr>
          <w:rFonts w:hint="eastAsia" w:ascii="仿宋" w:hAnsi="仿宋" w:eastAsia="仿宋" w:cs="微软雅黑"/>
          <w:sz w:val="24"/>
          <w:szCs w:val="24"/>
          <w:lang w:eastAsia="zh-CN"/>
        </w:rPr>
        <w:t>议题审</w:t>
      </w:r>
      <w:r>
        <w:rPr>
          <w:rFonts w:ascii="仿宋" w:hAnsi="仿宋" w:eastAsia="仿宋"/>
          <w:sz w:val="24"/>
          <w:szCs w:val="24"/>
          <w:lang w:eastAsia="zh-CN"/>
        </w:rPr>
        <w:t>核。</w:t>
      </w:r>
    </w:p>
    <w:p w14:paraId="0FF9199A">
      <w:pPr>
        <w:pStyle w:val="4"/>
        <w:numPr>
          <w:ilvl w:val="1"/>
          <w:numId w:val="7"/>
        </w:numPr>
        <w:rPr>
          <w:rFonts w:ascii="黑体" w:hAnsi="黑体" w:eastAsia="黑体"/>
          <w:color w:val="000000" w:themeColor="text1"/>
          <w:sz w:val="24"/>
          <w:szCs w:val="24"/>
          <w:lang w:eastAsia="zh-CN"/>
          <w14:textFill>
            <w14:solidFill>
              <w14:schemeClr w14:val="tx1"/>
            </w14:solidFill>
          </w14:textFill>
        </w:rPr>
      </w:pPr>
      <w:r>
        <w:rPr>
          <w:rFonts w:ascii="黑体" w:hAnsi="黑体" w:eastAsia="黑体"/>
          <w:color w:val="000000" w:themeColor="text1"/>
          <w:sz w:val="24"/>
          <w:szCs w:val="24"/>
          <w:lang w:eastAsia="zh-CN"/>
          <w14:textFill>
            <w14:solidFill>
              <w14:schemeClr w14:val="tx1"/>
            </w14:solidFill>
          </w14:textFill>
        </w:rPr>
        <w:t>议题审核</w:t>
      </w:r>
    </w:p>
    <w:p w14:paraId="7175A3F3">
      <w:pPr>
        <w:pStyle w:val="152"/>
        <w:ind w:left="460"/>
        <w:rPr>
          <w:rFonts w:hint="eastAsia"/>
          <w:lang w:eastAsia="zh-CN"/>
        </w:rPr>
      </w:pPr>
      <w:r>
        <w:rPr>
          <w:lang w:eastAsia="zh-CN"/>
        </w:rPr>
        <w:drawing>
          <wp:inline distT="0" distB="0" distL="0" distR="0">
            <wp:extent cx="5486400" cy="3380105"/>
            <wp:effectExtent l="0" t="0" r="0" b="0"/>
            <wp:docPr id="237423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23070" name="图片 1"/>
                    <pic:cNvPicPr>
                      <a:picLocks noChangeAspect="1"/>
                    </pic:cNvPicPr>
                  </pic:nvPicPr>
                  <pic:blipFill>
                    <a:blip r:embed="rId20"/>
                    <a:stretch>
                      <a:fillRect/>
                    </a:stretch>
                  </pic:blipFill>
                  <pic:spPr>
                    <a:xfrm>
                      <a:off x="0" y="0"/>
                      <a:ext cx="5486400" cy="3380105"/>
                    </a:xfrm>
                    <a:prstGeom prst="rect">
                      <a:avLst/>
                    </a:prstGeom>
                  </pic:spPr>
                </pic:pic>
              </a:graphicData>
            </a:graphic>
          </wp:inline>
        </w:drawing>
      </w:r>
    </w:p>
    <w:p w14:paraId="6257DC92">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5FB5ACA5">
      <w:pPr>
        <w:rPr>
          <w:rFonts w:ascii="仿宋" w:hAnsi="仿宋" w:eastAsia="仿宋"/>
          <w:sz w:val="24"/>
          <w:szCs w:val="24"/>
          <w:lang w:eastAsia="zh-CN"/>
        </w:rPr>
      </w:pPr>
      <w:r>
        <w:rPr>
          <w:rFonts w:ascii="仿宋" w:hAnsi="仿宋" w:eastAsia="仿宋"/>
          <w:sz w:val="24"/>
          <w:szCs w:val="24"/>
          <w:lang w:eastAsia="zh-CN"/>
        </w:rPr>
        <w:t>议题审核</w:t>
      </w:r>
    </w:p>
    <w:p w14:paraId="57AD2D73">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29B58A1E">
      <w:pPr>
        <w:rPr>
          <w:lang w:eastAsia="zh-CN"/>
        </w:rPr>
      </w:pPr>
      <w:r>
        <w:rPr>
          <w:rFonts w:hint="eastAsia" w:ascii="仿宋" w:hAnsi="仿宋" w:eastAsia="仿宋"/>
          <w:sz w:val="24"/>
          <w:szCs w:val="24"/>
          <w:lang w:eastAsia="zh-CN"/>
        </w:rPr>
        <w:t>股权运营经理</w:t>
      </w:r>
      <w:r>
        <w:rPr>
          <w:rFonts w:ascii="仿宋" w:hAnsi="仿宋" w:eastAsia="仿宋"/>
          <w:sz w:val="24"/>
          <w:szCs w:val="24"/>
          <w:lang w:eastAsia="zh-CN"/>
        </w:rPr>
        <w:t>汇总职能初审与联审结论，形成可上会版本</w:t>
      </w:r>
      <w:r>
        <w:rPr>
          <w:rFonts w:hint="eastAsia" w:ascii="仿宋" w:hAnsi="仿宋" w:eastAsia="仿宋"/>
          <w:sz w:val="24"/>
          <w:szCs w:val="24"/>
          <w:lang w:eastAsia="zh-CN"/>
        </w:rPr>
        <w:t>材料及会议纪要</w:t>
      </w:r>
      <w:r>
        <w:rPr>
          <w:rFonts w:ascii="仿宋" w:hAnsi="仿宋" w:eastAsia="仿宋"/>
          <w:sz w:val="24"/>
          <w:szCs w:val="24"/>
          <w:lang w:eastAsia="zh-CN"/>
        </w:rPr>
        <w:t>。</w:t>
      </w:r>
    </w:p>
    <w:p w14:paraId="3480659C">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3CC6DACD">
      <w:pPr>
        <w:rPr>
          <w:rFonts w:ascii="仿宋" w:hAnsi="仿宋" w:eastAsia="仿宋"/>
          <w:sz w:val="24"/>
          <w:szCs w:val="24"/>
          <w:lang w:eastAsia="zh-CN"/>
        </w:rPr>
      </w:pPr>
      <w:r>
        <w:rPr>
          <w:rFonts w:ascii="仿宋" w:hAnsi="仿宋" w:eastAsia="仿宋"/>
          <w:sz w:val="24"/>
          <w:szCs w:val="24"/>
          <w:lang w:eastAsia="zh-CN"/>
        </w:rPr>
        <w:t>评估完成后，</w:t>
      </w:r>
      <w:r>
        <w:rPr>
          <w:rFonts w:hint="eastAsia" w:ascii="仿宋" w:hAnsi="仿宋" w:eastAsia="仿宋"/>
          <w:sz w:val="24"/>
          <w:szCs w:val="24"/>
          <w:lang w:eastAsia="zh-CN"/>
        </w:rPr>
        <w:t>自动触发该业务单元任务由股权运营经理执行。</w:t>
      </w:r>
    </w:p>
    <w:p w14:paraId="33C4CF1A">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2049F01D">
      <w:pPr>
        <w:pStyle w:val="17"/>
        <w:rPr>
          <w:rFonts w:ascii="仿宋" w:hAnsi="仿宋" w:eastAsia="仿宋"/>
          <w:sz w:val="24"/>
          <w:szCs w:val="24"/>
          <w:lang w:eastAsia="zh-CN"/>
        </w:rPr>
      </w:pPr>
      <w:r>
        <w:rPr>
          <w:rFonts w:ascii="仿宋" w:hAnsi="仿宋" w:eastAsia="仿宋"/>
          <w:sz w:val="24"/>
          <w:szCs w:val="24"/>
          <w:lang w:eastAsia="zh-CN"/>
        </w:rPr>
        <w:t>议题评估已提交。</w:t>
      </w:r>
    </w:p>
    <w:p w14:paraId="4F8D4FF1">
      <w:pPr>
        <w:pStyle w:val="17"/>
        <w:rPr>
          <w:rFonts w:ascii="仿宋" w:hAnsi="仿宋" w:eastAsia="仿宋"/>
          <w:sz w:val="24"/>
          <w:szCs w:val="24"/>
          <w:lang w:eastAsia="zh-CN"/>
        </w:rPr>
      </w:pPr>
      <w:r>
        <w:rPr>
          <w:rFonts w:ascii="仿宋" w:hAnsi="仿宋" w:eastAsia="仿宋"/>
          <w:sz w:val="24"/>
          <w:szCs w:val="24"/>
          <w:lang w:eastAsia="zh-CN"/>
        </w:rPr>
        <w:t>各部门可查看提报材料。</w:t>
      </w:r>
    </w:p>
    <w:p w14:paraId="3412107A">
      <w:pPr>
        <w:pStyle w:val="5"/>
        <w:numPr>
          <w:ilvl w:val="2"/>
          <w:numId w:val="7"/>
        </w:numPr>
        <w:rPr>
          <w:rFonts w:hint="eastAsia"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操作步骤</w:t>
      </w:r>
    </w:p>
    <w:p w14:paraId="429615AB">
      <w:pPr>
        <w:pStyle w:val="15"/>
        <w:numPr>
          <w:ilvl w:val="0"/>
          <w:numId w:val="11"/>
        </w:numPr>
        <w:rPr>
          <w:lang w:eastAsia="zh-CN"/>
        </w:rPr>
      </w:pPr>
      <w:r>
        <w:rPr>
          <w:rFonts w:hint="eastAsia" w:ascii="仿宋" w:hAnsi="仿宋" w:eastAsia="仿宋"/>
          <w:sz w:val="24"/>
          <w:szCs w:val="24"/>
          <w:lang w:eastAsia="zh-CN"/>
        </w:rPr>
        <w:t>文件替换。若</w:t>
      </w:r>
      <w:r>
        <w:rPr>
          <w:rFonts w:ascii="仿宋" w:hAnsi="仿宋" w:eastAsia="仿宋"/>
          <w:sz w:val="24"/>
          <w:szCs w:val="24"/>
          <w:lang w:eastAsia="zh-CN"/>
        </w:rPr>
        <w:t>参股公司</w:t>
      </w:r>
      <w:r>
        <w:rPr>
          <w:rFonts w:hint="eastAsia" w:ascii="仿宋" w:hAnsi="仿宋" w:eastAsia="仿宋"/>
          <w:sz w:val="24"/>
          <w:szCs w:val="24"/>
          <w:lang w:eastAsia="zh-CN"/>
        </w:rPr>
        <w:t>对</w:t>
      </w:r>
      <w:r>
        <w:rPr>
          <w:rFonts w:ascii="仿宋" w:hAnsi="仿宋" w:eastAsia="仿宋"/>
          <w:sz w:val="24"/>
          <w:szCs w:val="24"/>
          <w:lang w:eastAsia="zh-CN"/>
        </w:rPr>
        <w:t>接人提供新版文件</w:t>
      </w:r>
      <w:r>
        <w:rPr>
          <w:rFonts w:hint="eastAsia" w:ascii="仿宋" w:hAnsi="仿宋" w:eastAsia="仿宋"/>
          <w:sz w:val="24"/>
          <w:szCs w:val="24"/>
          <w:lang w:eastAsia="zh-CN"/>
        </w:rPr>
        <w:t>时</w:t>
      </w:r>
      <w:r>
        <w:rPr>
          <w:rFonts w:ascii="仿宋" w:hAnsi="仿宋" w:eastAsia="仿宋"/>
          <w:sz w:val="24"/>
          <w:szCs w:val="24"/>
          <w:lang w:eastAsia="zh-CN"/>
        </w:rPr>
        <w:t>使用</w:t>
      </w:r>
      <w:r>
        <w:rPr>
          <w:rFonts w:hint="eastAsia" w:ascii="仿宋" w:hAnsi="仿宋" w:eastAsia="仿宋"/>
          <w:sz w:val="24"/>
          <w:szCs w:val="24"/>
          <w:lang w:eastAsia="zh-CN"/>
        </w:rPr>
        <w:t>该</w:t>
      </w:r>
      <w:r>
        <w:rPr>
          <w:rFonts w:ascii="仿宋" w:hAnsi="仿宋" w:eastAsia="仿宋"/>
          <w:sz w:val="24"/>
          <w:szCs w:val="24"/>
          <w:lang w:eastAsia="zh-CN"/>
        </w:rPr>
        <w:t>功能替</w:t>
      </w:r>
      <w:r>
        <w:rPr>
          <w:rFonts w:hint="eastAsia" w:ascii="仿宋" w:hAnsi="仿宋" w:eastAsia="仿宋"/>
          <w:sz w:val="24"/>
          <w:szCs w:val="24"/>
          <w:lang w:eastAsia="zh-CN"/>
        </w:rPr>
        <w:t>换。</w:t>
      </w:r>
    </w:p>
    <w:p w14:paraId="2566CA29">
      <w:pPr>
        <w:pStyle w:val="15"/>
        <w:ind w:left="425"/>
        <w:rPr>
          <w:lang w:eastAsia="zh-CN"/>
        </w:rPr>
      </w:pPr>
      <w:r>
        <w:rPr>
          <w:lang w:eastAsia="zh-CN"/>
        </w:rPr>
        <w:drawing>
          <wp:inline distT="0" distB="0" distL="0" distR="0">
            <wp:extent cx="5486400" cy="3316605"/>
            <wp:effectExtent l="0" t="0" r="0" b="0"/>
            <wp:docPr id="106467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451" name="图片 1"/>
                    <pic:cNvPicPr>
                      <a:picLocks noChangeAspect="1"/>
                    </pic:cNvPicPr>
                  </pic:nvPicPr>
                  <pic:blipFill>
                    <a:blip r:embed="rId21"/>
                    <a:stretch>
                      <a:fillRect/>
                    </a:stretch>
                  </pic:blipFill>
                  <pic:spPr>
                    <a:xfrm>
                      <a:off x="0" y="0"/>
                      <a:ext cx="5486400" cy="3316605"/>
                    </a:xfrm>
                    <a:prstGeom prst="rect">
                      <a:avLst/>
                    </a:prstGeom>
                  </pic:spPr>
                </pic:pic>
              </a:graphicData>
            </a:graphic>
          </wp:inline>
        </w:drawing>
      </w:r>
    </w:p>
    <w:p w14:paraId="510B1FE5">
      <w:pPr>
        <w:pStyle w:val="15"/>
        <w:numPr>
          <w:ilvl w:val="0"/>
          <w:numId w:val="11"/>
        </w:numPr>
        <w:rPr>
          <w:rFonts w:hint="eastAsia" w:ascii="仿宋" w:hAnsi="仿宋" w:eastAsia="仿宋"/>
          <w:sz w:val="24"/>
          <w:szCs w:val="24"/>
          <w:lang w:eastAsia="zh-CN"/>
        </w:rPr>
      </w:pPr>
      <w:r>
        <w:rPr>
          <w:rFonts w:hint="eastAsia" w:ascii="仿宋" w:hAnsi="仿宋" w:eastAsia="仿宋"/>
          <w:sz w:val="24"/>
          <w:szCs w:val="24"/>
          <w:lang w:eastAsia="zh-CN"/>
        </w:rPr>
        <w:t>议题初审问题。该页展示在议题评估阶段股权运营经理和各职能部门初审时的意见与反馈。</w:t>
      </w:r>
    </w:p>
    <w:p w14:paraId="323909D0">
      <w:pPr>
        <w:pStyle w:val="15"/>
        <w:ind w:left="425"/>
        <w:rPr>
          <w:lang w:eastAsia="zh-CN"/>
        </w:rPr>
      </w:pPr>
      <w:r>
        <w:rPr>
          <w:lang w:eastAsia="zh-CN"/>
        </w:rPr>
        <w:drawing>
          <wp:inline distT="0" distB="0" distL="0" distR="0">
            <wp:extent cx="5486400" cy="3354070"/>
            <wp:effectExtent l="0" t="0" r="0" b="0"/>
            <wp:docPr id="806307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07923" name="图片 1"/>
                    <pic:cNvPicPr>
                      <a:picLocks noChangeAspect="1"/>
                    </pic:cNvPicPr>
                  </pic:nvPicPr>
                  <pic:blipFill>
                    <a:blip r:embed="rId22"/>
                    <a:stretch>
                      <a:fillRect/>
                    </a:stretch>
                  </pic:blipFill>
                  <pic:spPr>
                    <a:xfrm>
                      <a:off x="0" y="0"/>
                      <a:ext cx="5486400" cy="3354070"/>
                    </a:xfrm>
                    <a:prstGeom prst="rect">
                      <a:avLst/>
                    </a:prstGeom>
                  </pic:spPr>
                </pic:pic>
              </a:graphicData>
            </a:graphic>
          </wp:inline>
        </w:drawing>
      </w:r>
    </w:p>
    <w:p w14:paraId="39E1C64F">
      <w:pPr>
        <w:pStyle w:val="15"/>
        <w:numPr>
          <w:ilvl w:val="0"/>
          <w:numId w:val="11"/>
        </w:numPr>
        <w:rPr>
          <w:rFonts w:hint="eastAsia" w:ascii="仿宋" w:hAnsi="仿宋" w:eastAsia="仿宋"/>
          <w:sz w:val="24"/>
          <w:szCs w:val="24"/>
          <w:lang w:eastAsia="zh-CN"/>
        </w:rPr>
      </w:pPr>
      <w:r>
        <w:rPr>
          <w:rFonts w:hint="eastAsia" w:ascii="仿宋" w:hAnsi="仿宋" w:eastAsia="仿宋"/>
          <w:sz w:val="24"/>
          <w:szCs w:val="24"/>
          <w:lang w:eastAsia="zh-CN"/>
        </w:rPr>
        <w:t>前置任务确认。展示“议题评估”阶段各职能联审部分的审批结果。</w:t>
      </w:r>
    </w:p>
    <w:p w14:paraId="7A5DF246">
      <w:pPr>
        <w:pStyle w:val="15"/>
        <w:ind w:left="425"/>
        <w:rPr>
          <w:rFonts w:hint="eastAsia"/>
          <w:lang w:eastAsia="zh-CN"/>
        </w:rPr>
      </w:pPr>
      <w:r>
        <w:rPr>
          <w:lang w:eastAsia="zh-CN"/>
        </w:rPr>
        <w:drawing>
          <wp:inline distT="0" distB="0" distL="0" distR="0">
            <wp:extent cx="5486400" cy="3107055"/>
            <wp:effectExtent l="0" t="0" r="0" b="4445"/>
            <wp:docPr id="1101698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98048" name="图片 1"/>
                    <pic:cNvPicPr>
                      <a:picLocks noChangeAspect="1"/>
                    </pic:cNvPicPr>
                  </pic:nvPicPr>
                  <pic:blipFill>
                    <a:blip r:embed="rId23"/>
                    <a:stretch>
                      <a:fillRect/>
                    </a:stretch>
                  </pic:blipFill>
                  <pic:spPr>
                    <a:xfrm>
                      <a:off x="0" y="0"/>
                      <a:ext cx="5486400" cy="3107055"/>
                    </a:xfrm>
                    <a:prstGeom prst="rect">
                      <a:avLst/>
                    </a:prstGeom>
                  </pic:spPr>
                </pic:pic>
              </a:graphicData>
            </a:graphic>
          </wp:inline>
        </w:drawing>
      </w:r>
    </w:p>
    <w:p w14:paraId="609EDC9D">
      <w:pPr>
        <w:pStyle w:val="15"/>
        <w:numPr>
          <w:ilvl w:val="0"/>
          <w:numId w:val="11"/>
        </w:numPr>
        <w:rPr>
          <w:rFonts w:hint="eastAsia" w:ascii="仿宋" w:hAnsi="仿宋" w:eastAsia="仿宋"/>
          <w:sz w:val="24"/>
          <w:szCs w:val="24"/>
          <w:lang w:eastAsia="zh-CN"/>
        </w:rPr>
      </w:pPr>
      <w:r>
        <w:rPr>
          <w:rFonts w:hint="eastAsia" w:ascii="仿宋" w:hAnsi="仿宋" w:eastAsia="仿宋"/>
          <w:sz w:val="24"/>
          <w:szCs w:val="24"/>
          <w:lang w:eastAsia="zh-CN"/>
        </w:rPr>
        <w:t>审批材料准备。系统自动拆解并带入“议题评估”步骤“议题综</w:t>
      </w:r>
      <w:r>
        <w:rPr>
          <w:rFonts w:ascii="仿宋" w:hAnsi="仿宋" w:eastAsia="仿宋"/>
          <w:sz w:val="24"/>
          <w:szCs w:val="24"/>
          <w:lang w:eastAsia="zh-CN"/>
        </w:rPr>
        <w:t>合意</w:t>
      </w:r>
      <w:r>
        <w:rPr>
          <w:rFonts w:hint="eastAsia" w:ascii="仿宋" w:hAnsi="仿宋" w:eastAsia="仿宋"/>
          <w:sz w:val="24"/>
          <w:szCs w:val="24"/>
          <w:lang w:eastAsia="zh-CN"/>
        </w:rPr>
        <w:t>见”到董事会/监事会/股东会“管理建议”内且支持股权运营经理补充。股权运营经理可在此步骤补充会议材料、设定投票信息。</w:t>
      </w:r>
    </w:p>
    <w:p w14:paraId="27BDB65D">
      <w:pPr>
        <w:pStyle w:val="15"/>
        <w:ind w:left="425"/>
        <w:rPr>
          <w:rFonts w:hint="eastAsia"/>
          <w:lang w:eastAsia="zh-CN"/>
        </w:rPr>
      </w:pPr>
      <w:r>
        <w:rPr>
          <w:lang w:eastAsia="zh-CN"/>
        </w:rPr>
        <w:drawing>
          <wp:inline distT="0" distB="0" distL="0" distR="0">
            <wp:extent cx="5486400" cy="3428365"/>
            <wp:effectExtent l="0" t="0" r="0" b="635"/>
            <wp:docPr id="1923713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3028" name="图片 1"/>
                    <pic:cNvPicPr>
                      <a:picLocks noChangeAspect="1"/>
                    </pic:cNvPicPr>
                  </pic:nvPicPr>
                  <pic:blipFill>
                    <a:blip r:embed="rId24"/>
                    <a:stretch>
                      <a:fillRect/>
                    </a:stretch>
                  </pic:blipFill>
                  <pic:spPr>
                    <a:xfrm>
                      <a:off x="0" y="0"/>
                      <a:ext cx="5486400" cy="3428365"/>
                    </a:xfrm>
                    <a:prstGeom prst="rect">
                      <a:avLst/>
                    </a:prstGeom>
                  </pic:spPr>
                </pic:pic>
              </a:graphicData>
            </a:graphic>
          </wp:inline>
        </w:drawing>
      </w:r>
    </w:p>
    <w:p w14:paraId="49824CB9">
      <w:pPr>
        <w:pStyle w:val="15"/>
        <w:numPr>
          <w:ilvl w:val="0"/>
          <w:numId w:val="11"/>
        </w:numPr>
        <w:rPr>
          <w:rFonts w:hint="eastAsia"/>
          <w:lang w:eastAsia="zh-CN"/>
        </w:rPr>
      </w:pPr>
      <w:r>
        <w:rPr>
          <w:rFonts w:hint="eastAsia" w:ascii="仿宋" w:hAnsi="仿宋" w:eastAsia="仿宋"/>
          <w:sz w:val="24"/>
          <w:szCs w:val="24"/>
          <w:lang w:eastAsia="zh-CN"/>
        </w:rPr>
        <w:t>议题审批。系统自动带入议题基本信息、股权运营经理信息及领导信息，填写审批详情信息如“预计汇报时长”、“议题内容概要”、“</w:t>
      </w:r>
      <w:r>
        <w:rPr>
          <w:rFonts w:ascii="仿宋" w:hAnsi="仿宋" w:eastAsia="仿宋"/>
          <w:sz w:val="24"/>
          <w:szCs w:val="24"/>
          <w:lang w:eastAsia="zh-CN"/>
        </w:rPr>
        <w:t xml:space="preserve"> 提</w:t>
      </w:r>
      <w:r>
        <w:rPr>
          <w:rFonts w:hint="eastAsia" w:ascii="仿宋" w:hAnsi="仿宋" w:eastAsia="仿宋"/>
          <w:sz w:val="24"/>
          <w:szCs w:val="24"/>
          <w:lang w:eastAsia="zh-CN"/>
        </w:rPr>
        <w:t>请</w:t>
      </w:r>
      <w:r>
        <w:rPr>
          <w:rFonts w:ascii="仿宋" w:hAnsi="仿宋" w:eastAsia="仿宋"/>
          <w:sz w:val="24"/>
          <w:szCs w:val="24"/>
          <w:lang w:eastAsia="zh-CN"/>
        </w:rPr>
        <w:t>决策事</w:t>
      </w:r>
      <w:r>
        <w:rPr>
          <w:rFonts w:hint="eastAsia" w:ascii="仿宋" w:hAnsi="仿宋" w:eastAsia="仿宋"/>
          <w:sz w:val="24"/>
          <w:szCs w:val="24"/>
          <w:lang w:eastAsia="zh-CN"/>
        </w:rPr>
        <w:t>项”，确认无误后即提交发起审批，审批经过总监及联审部门。</w:t>
      </w:r>
      <w:r>
        <w:rPr>
          <w:rFonts w:ascii="微软雅黑" w:hAnsi="微软雅黑" w:eastAsia="微软雅黑" w:cs="微软雅黑"/>
          <w:lang w:eastAsia="zh-CN"/>
        </w:rPr>
        <w:drawing>
          <wp:inline distT="0" distB="0" distL="0" distR="0">
            <wp:extent cx="5486400" cy="3424555"/>
            <wp:effectExtent l="0" t="0" r="0" b="4445"/>
            <wp:docPr id="1609429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29631" name="图片 1"/>
                    <pic:cNvPicPr>
                      <a:picLocks noChangeAspect="1"/>
                    </pic:cNvPicPr>
                  </pic:nvPicPr>
                  <pic:blipFill>
                    <a:blip r:embed="rId25"/>
                    <a:stretch>
                      <a:fillRect/>
                    </a:stretch>
                  </pic:blipFill>
                  <pic:spPr>
                    <a:xfrm>
                      <a:off x="0" y="0"/>
                      <a:ext cx="5486400" cy="3424555"/>
                    </a:xfrm>
                    <a:prstGeom prst="rect">
                      <a:avLst/>
                    </a:prstGeom>
                  </pic:spPr>
                </pic:pic>
              </a:graphicData>
            </a:graphic>
          </wp:inline>
        </w:drawing>
      </w:r>
    </w:p>
    <w:p w14:paraId="12CA2A40">
      <w:pPr>
        <w:pStyle w:val="15"/>
        <w:numPr>
          <w:ilvl w:val="0"/>
          <w:numId w:val="11"/>
        </w:numPr>
        <w:rPr>
          <w:rFonts w:ascii="仿宋" w:hAnsi="仿宋" w:eastAsia="仿宋"/>
          <w:sz w:val="24"/>
          <w:szCs w:val="24"/>
          <w:lang w:eastAsia="zh-CN"/>
        </w:rPr>
      </w:pPr>
      <w:r>
        <w:rPr>
          <w:rFonts w:hint="eastAsia" w:ascii="仿宋" w:hAnsi="仿宋" w:eastAsia="仿宋"/>
          <w:sz w:val="24"/>
          <w:szCs w:val="24"/>
          <w:lang w:eastAsia="zh-CN"/>
        </w:rPr>
        <w:t>联审意见确认。系统自动带入</w:t>
      </w:r>
      <w:r>
        <w:rPr>
          <w:rFonts w:ascii="仿宋" w:hAnsi="仿宋" w:eastAsia="仿宋"/>
          <w:sz w:val="24"/>
          <w:szCs w:val="24"/>
          <w:lang w:eastAsia="zh-CN"/>
        </w:rPr>
        <w:t>相关部</w:t>
      </w:r>
      <w:r>
        <w:rPr>
          <w:rFonts w:hint="eastAsia" w:ascii="仿宋" w:hAnsi="仿宋" w:eastAsia="仿宋"/>
          <w:sz w:val="24"/>
          <w:szCs w:val="24"/>
          <w:lang w:eastAsia="zh-CN"/>
        </w:rPr>
        <w:t>门</w:t>
      </w:r>
      <w:r>
        <w:rPr>
          <w:rFonts w:ascii="仿宋" w:hAnsi="仿宋" w:eastAsia="仿宋"/>
          <w:sz w:val="24"/>
          <w:szCs w:val="24"/>
          <w:lang w:eastAsia="zh-CN"/>
        </w:rPr>
        <w:t>意</w:t>
      </w:r>
      <w:r>
        <w:rPr>
          <w:rFonts w:hint="eastAsia" w:ascii="仿宋" w:hAnsi="仿宋" w:eastAsia="仿宋"/>
          <w:sz w:val="24"/>
          <w:szCs w:val="24"/>
          <w:lang w:eastAsia="zh-CN"/>
        </w:rPr>
        <w:t>见、董事会/监事会/股东会提请决策事项详情、议题信息、投票信息，且支持股权运营经理调整修改。可点击【替换材料】或【无需替换材料】至下一步。若点击【替换材料】则将当前页信息生成附</w:t>
      </w:r>
      <w:r>
        <w:rPr>
          <w:rFonts w:ascii="仿宋" w:hAnsi="仿宋" w:eastAsia="仿宋"/>
          <w:sz w:val="24"/>
          <w:szCs w:val="24"/>
          <w:lang w:eastAsia="zh-CN"/>
        </w:rPr>
        <w:t>件随审批流程传</w:t>
      </w:r>
      <w:r>
        <w:rPr>
          <w:rFonts w:hint="eastAsia" w:ascii="仿宋" w:hAnsi="仿宋" w:eastAsia="仿宋"/>
          <w:sz w:val="24"/>
          <w:szCs w:val="24"/>
          <w:lang w:eastAsia="zh-CN"/>
        </w:rPr>
        <w:t>送</w:t>
      </w:r>
      <w:r>
        <w:rPr>
          <w:rFonts w:ascii="仿宋" w:hAnsi="仿宋" w:eastAsia="仿宋"/>
          <w:sz w:val="24"/>
          <w:szCs w:val="24"/>
          <w:lang w:eastAsia="zh-CN"/>
        </w:rPr>
        <w:t>到OA，</w:t>
      </w:r>
      <w:r>
        <w:rPr>
          <w:rFonts w:hint="eastAsia" w:ascii="仿宋" w:hAnsi="仿宋" w:eastAsia="仿宋"/>
          <w:sz w:val="24"/>
          <w:szCs w:val="24"/>
          <w:lang w:eastAsia="zh-CN"/>
        </w:rPr>
        <w:t>增加</w:t>
      </w:r>
      <w:r>
        <w:rPr>
          <w:rFonts w:ascii="仿宋" w:hAnsi="仿宋" w:eastAsia="仿宋"/>
          <w:sz w:val="24"/>
          <w:szCs w:val="24"/>
          <w:lang w:eastAsia="zh-CN"/>
        </w:rPr>
        <w:t>经理审批节点</w:t>
      </w:r>
      <w:r>
        <w:rPr>
          <w:rFonts w:hint="eastAsia" w:ascii="仿宋" w:hAnsi="仿宋" w:eastAsia="仿宋"/>
          <w:sz w:val="24"/>
          <w:szCs w:val="24"/>
          <w:lang w:eastAsia="zh-CN"/>
        </w:rPr>
        <w:t>；【无需替换材料】则将当前页信息生成附</w:t>
      </w:r>
      <w:r>
        <w:rPr>
          <w:rFonts w:ascii="仿宋" w:hAnsi="仿宋" w:eastAsia="仿宋"/>
          <w:sz w:val="24"/>
          <w:szCs w:val="24"/>
          <w:lang w:eastAsia="zh-CN"/>
        </w:rPr>
        <w:t>件随审批流程传</w:t>
      </w:r>
      <w:r>
        <w:rPr>
          <w:rFonts w:hint="eastAsia" w:ascii="仿宋" w:hAnsi="仿宋" w:eastAsia="仿宋"/>
          <w:sz w:val="24"/>
          <w:szCs w:val="24"/>
          <w:lang w:eastAsia="zh-CN"/>
        </w:rPr>
        <w:t>送</w:t>
      </w:r>
      <w:r>
        <w:rPr>
          <w:rFonts w:ascii="仿宋" w:hAnsi="仿宋" w:eastAsia="仿宋"/>
          <w:sz w:val="24"/>
          <w:szCs w:val="24"/>
          <w:lang w:eastAsia="zh-CN"/>
        </w:rPr>
        <w:t>到OA，</w:t>
      </w:r>
      <w:r>
        <w:rPr>
          <w:rFonts w:hint="eastAsia" w:ascii="仿宋" w:hAnsi="仿宋" w:eastAsia="仿宋"/>
          <w:sz w:val="24"/>
          <w:szCs w:val="24"/>
          <w:lang w:eastAsia="zh-CN"/>
        </w:rPr>
        <w:t>无需</w:t>
      </w:r>
      <w:r>
        <w:rPr>
          <w:rFonts w:ascii="仿宋" w:hAnsi="仿宋" w:eastAsia="仿宋"/>
          <w:sz w:val="24"/>
          <w:szCs w:val="24"/>
          <w:lang w:eastAsia="zh-CN"/>
        </w:rPr>
        <w:t>经理审批节点</w:t>
      </w:r>
      <w:r>
        <w:rPr>
          <w:rFonts w:hint="eastAsia" w:ascii="仿宋" w:hAnsi="仿宋" w:eastAsia="仿宋"/>
          <w:sz w:val="24"/>
          <w:szCs w:val="24"/>
          <w:lang w:eastAsia="zh-CN"/>
        </w:rPr>
        <w:t>。</w:t>
      </w:r>
    </w:p>
    <w:p w14:paraId="08FB9807">
      <w:pPr>
        <w:pStyle w:val="15"/>
        <w:ind w:left="425"/>
        <w:rPr>
          <w:rFonts w:hint="eastAsia" w:ascii="仿宋" w:hAnsi="仿宋" w:eastAsia="仿宋"/>
          <w:sz w:val="24"/>
          <w:szCs w:val="24"/>
          <w:lang w:eastAsia="zh-CN"/>
        </w:rPr>
      </w:pPr>
      <w:r>
        <w:rPr>
          <w:lang w:eastAsia="zh-CN"/>
        </w:rPr>
        <w:drawing>
          <wp:inline distT="0" distB="0" distL="0" distR="0">
            <wp:extent cx="5486400" cy="3406775"/>
            <wp:effectExtent l="0" t="0" r="0" b="0"/>
            <wp:docPr id="1051984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400" name="图片 1"/>
                    <pic:cNvPicPr>
                      <a:picLocks noChangeAspect="1"/>
                    </pic:cNvPicPr>
                  </pic:nvPicPr>
                  <pic:blipFill>
                    <a:blip r:embed="rId26"/>
                    <a:stretch>
                      <a:fillRect/>
                    </a:stretch>
                  </pic:blipFill>
                  <pic:spPr>
                    <a:xfrm>
                      <a:off x="0" y="0"/>
                      <a:ext cx="5486400" cy="3406775"/>
                    </a:xfrm>
                    <a:prstGeom prst="rect">
                      <a:avLst/>
                    </a:prstGeom>
                  </pic:spPr>
                </pic:pic>
              </a:graphicData>
            </a:graphic>
          </wp:inline>
        </w:drawing>
      </w:r>
    </w:p>
    <w:p w14:paraId="70C386A7">
      <w:pPr>
        <w:pStyle w:val="15"/>
        <w:numPr>
          <w:ilvl w:val="0"/>
          <w:numId w:val="11"/>
        </w:numPr>
        <w:rPr>
          <w:rFonts w:ascii="仿宋" w:hAnsi="仿宋" w:eastAsia="仿宋"/>
          <w:sz w:val="24"/>
          <w:szCs w:val="24"/>
          <w:lang w:eastAsia="zh-CN"/>
        </w:rPr>
      </w:pPr>
      <w:r>
        <w:rPr>
          <w:rFonts w:hint="eastAsia" w:ascii="仿宋" w:hAnsi="仿宋" w:eastAsia="仿宋"/>
          <w:sz w:val="24"/>
          <w:szCs w:val="24"/>
          <w:lang w:eastAsia="zh-CN"/>
        </w:rPr>
        <w:t>会后材料替换确认。系统自动带入上一步骤基本信息，股权经营经理根据会议结果决定是否要更换会议材料，更换后可点击【替换材料】或【无需替换材料】提交至下一节点。若点击【替换材料】则将</w:t>
      </w:r>
      <w:r>
        <w:rPr>
          <w:rFonts w:hint="eastAsia" w:ascii="仿宋" w:hAnsi="仿宋" w:eastAsia="仿宋"/>
          <w:sz w:val="24"/>
          <w:szCs w:val="24"/>
          <w:lang w:val="en-US" w:eastAsia="zh-CN"/>
        </w:rPr>
        <w:t>新版</w:t>
      </w:r>
      <w:r>
        <w:rPr>
          <w:rFonts w:hint="eastAsia" w:ascii="仿宋" w:hAnsi="仿宋" w:eastAsia="仿宋"/>
          <w:sz w:val="24"/>
          <w:szCs w:val="24"/>
          <w:lang w:eastAsia="zh-CN"/>
        </w:rPr>
        <w:t>文件传送到OA系统。</w:t>
      </w:r>
    </w:p>
    <w:p w14:paraId="1E2181EB">
      <w:pPr>
        <w:pStyle w:val="15"/>
        <w:ind w:left="425"/>
        <w:rPr>
          <w:rFonts w:ascii="仿宋" w:hAnsi="仿宋" w:eastAsia="仿宋"/>
          <w:sz w:val="24"/>
          <w:szCs w:val="24"/>
          <w:lang w:eastAsia="zh-CN"/>
        </w:rPr>
      </w:pPr>
      <w:r>
        <w:rPr>
          <w:lang w:eastAsia="zh-CN"/>
        </w:rPr>
        <w:drawing>
          <wp:inline distT="0" distB="0" distL="0" distR="0">
            <wp:extent cx="5486400" cy="3355975"/>
            <wp:effectExtent l="0" t="0" r="0" b="0"/>
            <wp:docPr id="173386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66060" name="图片 1"/>
                    <pic:cNvPicPr>
                      <a:picLocks noChangeAspect="1"/>
                    </pic:cNvPicPr>
                  </pic:nvPicPr>
                  <pic:blipFill>
                    <a:blip r:embed="rId27"/>
                    <a:stretch>
                      <a:fillRect/>
                    </a:stretch>
                  </pic:blipFill>
                  <pic:spPr>
                    <a:xfrm>
                      <a:off x="0" y="0"/>
                      <a:ext cx="5486400" cy="3355975"/>
                    </a:xfrm>
                    <a:prstGeom prst="rect">
                      <a:avLst/>
                    </a:prstGeom>
                  </pic:spPr>
                </pic:pic>
              </a:graphicData>
            </a:graphic>
          </wp:inline>
        </w:drawing>
      </w:r>
    </w:p>
    <w:p w14:paraId="23C94315">
      <w:pPr>
        <w:pStyle w:val="15"/>
        <w:numPr>
          <w:ilvl w:val="0"/>
          <w:numId w:val="11"/>
        </w:numPr>
        <w:rPr>
          <w:rFonts w:hint="eastAsia" w:ascii="仿宋" w:hAnsi="仿宋" w:eastAsia="仿宋"/>
          <w:sz w:val="24"/>
          <w:szCs w:val="24"/>
          <w:lang w:eastAsia="zh-CN"/>
        </w:rPr>
      </w:pPr>
      <w:r>
        <w:rPr>
          <w:rFonts w:hint="eastAsia" w:ascii="仿宋" w:hAnsi="仿宋" w:eastAsia="仿宋"/>
          <w:sz w:val="24"/>
          <w:szCs w:val="24"/>
          <w:lang w:eastAsia="zh-CN"/>
        </w:rPr>
        <w:t>【总办会会议纪要（</w:t>
      </w:r>
      <w:r>
        <w:rPr>
          <w:rFonts w:hint="eastAsia" w:ascii="仿宋" w:hAnsi="仿宋" w:eastAsia="仿宋"/>
          <w:sz w:val="24"/>
          <w:szCs w:val="24"/>
          <w:lang w:val="en-US" w:eastAsia="zh-CN"/>
        </w:rPr>
        <w:t>现在已经替换为一汽股权决策结果</w:t>
      </w:r>
      <w:r>
        <w:rPr>
          <w:rFonts w:hint="eastAsia" w:ascii="仿宋" w:hAnsi="仿宋" w:eastAsia="仿宋"/>
          <w:sz w:val="24"/>
          <w:szCs w:val="24"/>
          <w:lang w:eastAsia="zh-CN"/>
        </w:rPr>
        <w:t>）】该页签仅在议题审</w:t>
      </w:r>
      <w:bookmarkStart w:id="0" w:name="_GoBack"/>
      <w:bookmarkEnd w:id="0"/>
      <w:r>
        <w:rPr>
          <w:rFonts w:hint="eastAsia" w:ascii="仿宋" w:hAnsi="仿宋" w:eastAsia="仿宋"/>
          <w:sz w:val="24"/>
          <w:szCs w:val="24"/>
          <w:lang w:eastAsia="zh-CN"/>
        </w:rPr>
        <w:t>批层级为“总办会”时可见，股权运营经理在召开总办会后整理会议信息、材料及决策意见录入。点击提交至下一节点。</w:t>
      </w:r>
    </w:p>
    <w:p w14:paraId="7AC1DBD7">
      <w:pPr>
        <w:pStyle w:val="15"/>
        <w:ind w:left="440"/>
        <w:rPr>
          <w:rFonts w:hint="eastAsia" w:eastAsia="宋体"/>
          <w:lang w:eastAsia="zh-CN"/>
        </w:rPr>
      </w:pPr>
      <w:r>
        <w:rPr>
          <w:rFonts w:hint="eastAsia" w:eastAsia="宋体"/>
          <w:lang w:eastAsia="zh-CN"/>
        </w:rPr>
        <w:drawing>
          <wp:inline distT="0" distB="0" distL="114300" distR="114300">
            <wp:extent cx="5471160" cy="2966085"/>
            <wp:effectExtent l="0" t="0" r="15240" b="5715"/>
            <wp:docPr id="2" name="图片 2" descr="截屏2026-09-09 14.2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6-09-09 14.27.15"/>
                    <pic:cNvPicPr>
                      <a:picLocks noChangeAspect="1"/>
                    </pic:cNvPicPr>
                  </pic:nvPicPr>
                  <pic:blipFill>
                    <a:blip r:embed="rId28"/>
                    <a:stretch>
                      <a:fillRect/>
                    </a:stretch>
                  </pic:blipFill>
                  <pic:spPr>
                    <a:xfrm>
                      <a:off x="0" y="0"/>
                      <a:ext cx="5471160" cy="2966085"/>
                    </a:xfrm>
                    <a:prstGeom prst="rect">
                      <a:avLst/>
                    </a:prstGeom>
                  </pic:spPr>
                </pic:pic>
              </a:graphicData>
            </a:graphic>
          </wp:inline>
        </w:drawing>
      </w:r>
    </w:p>
    <w:p w14:paraId="5FA785E5">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38C8852C">
      <w:pPr>
        <w:rPr>
          <w:rFonts w:hint="eastAsia" w:ascii="仿宋" w:hAnsi="仿宋" w:eastAsia="仿宋"/>
          <w:sz w:val="24"/>
          <w:szCs w:val="24"/>
          <w:lang w:eastAsia="zh-CN"/>
        </w:rPr>
      </w:pPr>
      <w:r>
        <w:rPr>
          <w:rFonts w:ascii="仿宋" w:hAnsi="仿宋" w:eastAsia="仿宋"/>
          <w:sz w:val="24"/>
          <w:szCs w:val="24"/>
          <w:lang w:eastAsia="zh-CN"/>
        </w:rPr>
        <w:t>联审通过后形成</w:t>
      </w:r>
      <w:r>
        <w:rPr>
          <w:rFonts w:hint="eastAsia" w:ascii="仿宋" w:hAnsi="仿宋" w:eastAsia="仿宋"/>
          <w:sz w:val="24"/>
          <w:szCs w:val="24"/>
          <w:lang w:eastAsia="zh-CN"/>
        </w:rPr>
        <w:t>议题审批、会议纪要等</w:t>
      </w:r>
      <w:r>
        <w:rPr>
          <w:rFonts w:ascii="仿宋" w:hAnsi="仿宋" w:eastAsia="仿宋"/>
          <w:sz w:val="24"/>
          <w:szCs w:val="24"/>
          <w:lang w:eastAsia="zh-CN"/>
        </w:rPr>
        <w:t>材料包。</w:t>
      </w:r>
    </w:p>
    <w:p w14:paraId="3BDAE6D5">
      <w:pPr>
        <w:pStyle w:val="4"/>
        <w:numPr>
          <w:ilvl w:val="1"/>
          <w:numId w:val="7"/>
        </w:numPr>
        <w:rPr>
          <w:rFonts w:ascii="黑体" w:hAnsi="黑体" w:eastAsia="黑体"/>
          <w:color w:val="000000" w:themeColor="text1"/>
          <w:sz w:val="24"/>
          <w:szCs w:val="24"/>
          <w:lang w:eastAsia="zh-CN"/>
          <w14:textFill>
            <w14:solidFill>
              <w14:schemeClr w14:val="tx1"/>
            </w14:solidFill>
          </w14:textFill>
        </w:rPr>
      </w:pPr>
      <w:r>
        <w:rPr>
          <w:rFonts w:hint="eastAsia" w:ascii="黑体" w:hAnsi="黑体" w:eastAsia="黑体"/>
          <w:color w:val="000000" w:themeColor="text1"/>
          <w:sz w:val="24"/>
          <w:szCs w:val="24"/>
          <w:lang w:eastAsia="zh-CN"/>
          <w14:textFill>
            <w14:solidFill>
              <w14:schemeClr w14:val="tx1"/>
            </w14:solidFill>
          </w14:textFill>
        </w:rPr>
        <w:t>表决建议</w:t>
      </w:r>
    </w:p>
    <w:p w14:paraId="5BE9E0E1">
      <w:pPr>
        <w:rPr>
          <w:rFonts w:hint="eastAsia"/>
          <w:lang w:eastAsia="zh-CN"/>
        </w:rPr>
      </w:pPr>
      <w:r>
        <w:rPr>
          <w:lang w:eastAsia="zh-CN"/>
        </w:rPr>
        <w:drawing>
          <wp:inline distT="0" distB="0" distL="0" distR="0">
            <wp:extent cx="5486400" cy="3390900"/>
            <wp:effectExtent l="0" t="0" r="0" b="0"/>
            <wp:docPr id="1999663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3093" name="图片 1"/>
                    <pic:cNvPicPr>
                      <a:picLocks noChangeAspect="1"/>
                    </pic:cNvPicPr>
                  </pic:nvPicPr>
                  <pic:blipFill>
                    <a:blip r:embed="rId29"/>
                    <a:stretch>
                      <a:fillRect/>
                    </a:stretch>
                  </pic:blipFill>
                  <pic:spPr>
                    <a:xfrm>
                      <a:off x="0" y="0"/>
                      <a:ext cx="5486400" cy="3390900"/>
                    </a:xfrm>
                    <a:prstGeom prst="rect">
                      <a:avLst/>
                    </a:prstGeom>
                  </pic:spPr>
                </pic:pic>
              </a:graphicData>
            </a:graphic>
          </wp:inline>
        </w:drawing>
      </w:r>
    </w:p>
    <w:p w14:paraId="2E564DD1">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3FF42092">
      <w:pPr>
        <w:rPr>
          <w:rFonts w:ascii="仿宋" w:hAnsi="仿宋" w:eastAsia="仿宋"/>
          <w:sz w:val="24"/>
          <w:szCs w:val="24"/>
          <w:lang w:eastAsia="zh-CN"/>
        </w:rPr>
      </w:pPr>
      <w:r>
        <w:rPr>
          <w:rFonts w:ascii="仿宋" w:hAnsi="仿宋" w:eastAsia="仿宋"/>
          <w:sz w:val="24"/>
          <w:szCs w:val="24"/>
          <w:lang w:eastAsia="zh-CN"/>
        </w:rPr>
        <w:t>表决建议</w:t>
      </w:r>
    </w:p>
    <w:p w14:paraId="13924C1F">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6E7EF4E3">
      <w:pPr>
        <w:rPr>
          <w:rFonts w:ascii="仿宋" w:hAnsi="仿宋" w:eastAsia="仿宋"/>
          <w:sz w:val="24"/>
          <w:szCs w:val="24"/>
          <w:lang w:eastAsia="zh-CN"/>
        </w:rPr>
      </w:pPr>
      <w:r>
        <w:rPr>
          <w:rFonts w:ascii="仿宋" w:hAnsi="仿宋" w:eastAsia="仿宋"/>
          <w:sz w:val="24"/>
          <w:szCs w:val="24"/>
          <w:lang w:eastAsia="zh-CN"/>
        </w:rPr>
        <w:t>形成面向董事会/监事会/股东会的正式表决建议。</w:t>
      </w:r>
    </w:p>
    <w:p w14:paraId="17858813">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78C2120C">
      <w:pPr>
        <w:rPr>
          <w:rFonts w:ascii="仿宋" w:hAnsi="仿宋" w:eastAsia="仿宋"/>
          <w:sz w:val="24"/>
          <w:szCs w:val="24"/>
          <w:lang w:eastAsia="zh-CN"/>
        </w:rPr>
      </w:pPr>
      <w:r>
        <w:rPr>
          <w:rFonts w:ascii="仿宋" w:hAnsi="仿宋" w:eastAsia="仿宋"/>
          <w:sz w:val="24"/>
          <w:szCs w:val="24"/>
          <w:lang w:eastAsia="zh-CN"/>
        </w:rPr>
        <w:t>议题审核通过后，进入会议建议确认。</w:t>
      </w:r>
    </w:p>
    <w:p w14:paraId="483B4BB2">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25D3D6BD">
      <w:pPr>
        <w:pStyle w:val="17"/>
        <w:rPr>
          <w:rFonts w:ascii="仿宋" w:hAnsi="仿宋" w:eastAsia="仿宋"/>
          <w:sz w:val="24"/>
          <w:szCs w:val="24"/>
          <w:lang w:eastAsia="zh-CN"/>
        </w:rPr>
      </w:pPr>
      <w:r>
        <w:rPr>
          <w:rFonts w:ascii="仿宋" w:hAnsi="仿宋" w:eastAsia="仿宋"/>
          <w:sz w:val="24"/>
          <w:szCs w:val="24"/>
          <w:lang w:eastAsia="zh-CN"/>
        </w:rPr>
        <w:t>议题审核通过。</w:t>
      </w:r>
    </w:p>
    <w:p w14:paraId="4AE1D9CA">
      <w:pPr>
        <w:pStyle w:val="17"/>
        <w:rPr>
          <w:rFonts w:ascii="仿宋" w:hAnsi="仿宋" w:eastAsia="仿宋"/>
          <w:sz w:val="24"/>
          <w:szCs w:val="24"/>
          <w:lang w:eastAsia="zh-CN"/>
        </w:rPr>
      </w:pPr>
      <w:r>
        <w:rPr>
          <w:rFonts w:ascii="仿宋" w:hAnsi="仿宋" w:eastAsia="仿宋"/>
          <w:sz w:val="24"/>
          <w:szCs w:val="24"/>
          <w:lang w:eastAsia="zh-CN"/>
        </w:rPr>
        <w:t>议案与会议信息已确认。</w:t>
      </w:r>
    </w:p>
    <w:p w14:paraId="556CFF03">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操作步骤</w:t>
      </w:r>
    </w:p>
    <w:p w14:paraId="7202A5E9">
      <w:pPr>
        <w:pStyle w:val="15"/>
        <w:rPr>
          <w:rFonts w:ascii="仿宋" w:hAnsi="仿宋" w:eastAsia="仿宋"/>
          <w:sz w:val="24"/>
          <w:szCs w:val="24"/>
          <w:lang w:eastAsia="zh-CN"/>
        </w:rPr>
      </w:pPr>
      <w:r>
        <w:rPr>
          <w:rFonts w:ascii="仿宋" w:hAnsi="仿宋" w:eastAsia="仿宋"/>
          <w:sz w:val="24"/>
          <w:szCs w:val="24"/>
          <w:lang w:eastAsia="zh-CN"/>
        </w:rPr>
        <w:t>进入“表决建议确认”，填写对董事会/监事会</w:t>
      </w:r>
      <w:r>
        <w:rPr>
          <w:rFonts w:hint="eastAsia" w:ascii="仿宋" w:hAnsi="仿宋" w:eastAsia="仿宋"/>
          <w:sz w:val="24"/>
          <w:szCs w:val="24"/>
          <w:lang w:eastAsia="zh-CN"/>
        </w:rPr>
        <w:t>/股东会</w:t>
      </w:r>
      <w:r>
        <w:rPr>
          <w:rFonts w:ascii="仿宋" w:hAnsi="仿宋" w:eastAsia="仿宋"/>
          <w:sz w:val="24"/>
          <w:szCs w:val="24"/>
          <w:lang w:eastAsia="zh-CN"/>
        </w:rPr>
        <w:t>建议。如无法参会，按模板办理授权。</w:t>
      </w:r>
      <w:r>
        <w:rPr>
          <w:rFonts w:hint="eastAsia" w:ascii="仿宋" w:hAnsi="仿宋" w:eastAsia="仿宋"/>
          <w:sz w:val="24"/>
          <w:szCs w:val="24"/>
          <w:lang w:eastAsia="zh-CN"/>
        </w:rPr>
        <w:t>点击【提交】进入下一步骤。</w:t>
      </w:r>
    </w:p>
    <w:p w14:paraId="7DD05B8B">
      <w:pPr>
        <w:pStyle w:val="15"/>
        <w:rPr>
          <w:rFonts w:hint="eastAsia"/>
          <w:lang w:eastAsia="zh-CN"/>
        </w:rPr>
      </w:pPr>
      <w:r>
        <w:rPr>
          <w:lang w:eastAsia="zh-CN"/>
        </w:rPr>
        <w:drawing>
          <wp:inline distT="0" distB="0" distL="0" distR="0">
            <wp:extent cx="5486400" cy="3434715"/>
            <wp:effectExtent l="0" t="0" r="0" b="0"/>
            <wp:docPr id="9394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1430" name="图片 1"/>
                    <pic:cNvPicPr>
                      <a:picLocks noChangeAspect="1"/>
                    </pic:cNvPicPr>
                  </pic:nvPicPr>
                  <pic:blipFill>
                    <a:blip r:embed="rId30"/>
                    <a:stretch>
                      <a:fillRect/>
                    </a:stretch>
                  </pic:blipFill>
                  <pic:spPr>
                    <a:xfrm>
                      <a:off x="0" y="0"/>
                      <a:ext cx="5486400" cy="3434715"/>
                    </a:xfrm>
                    <a:prstGeom prst="rect">
                      <a:avLst/>
                    </a:prstGeom>
                  </pic:spPr>
                </pic:pic>
              </a:graphicData>
            </a:graphic>
          </wp:inline>
        </w:drawing>
      </w:r>
    </w:p>
    <w:p w14:paraId="0698DC2E">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31438D8E">
      <w:pPr>
        <w:rPr>
          <w:rFonts w:ascii="仿宋" w:hAnsi="仿宋" w:eastAsia="仿宋"/>
          <w:sz w:val="24"/>
          <w:szCs w:val="24"/>
          <w:lang w:eastAsia="zh-CN"/>
        </w:rPr>
      </w:pPr>
      <w:r>
        <w:rPr>
          <w:rFonts w:ascii="仿宋" w:hAnsi="仿宋" w:eastAsia="仿宋"/>
          <w:sz w:val="24"/>
          <w:szCs w:val="24"/>
          <w:lang w:eastAsia="zh-CN"/>
        </w:rPr>
        <w:t>输出表决建议单，进入专题汇报/三会表决阶段。</w:t>
      </w:r>
    </w:p>
    <w:p w14:paraId="079A46F3">
      <w:pPr>
        <w:pStyle w:val="4"/>
        <w:numPr>
          <w:ilvl w:val="1"/>
          <w:numId w:val="7"/>
        </w:numPr>
        <w:rPr>
          <w:rFonts w:ascii="黑体" w:hAnsi="黑体" w:eastAsia="黑体"/>
          <w:color w:val="000000" w:themeColor="text1"/>
          <w:sz w:val="24"/>
          <w:szCs w:val="24"/>
          <w:lang w:eastAsia="zh-CN"/>
          <w14:textFill>
            <w14:solidFill>
              <w14:schemeClr w14:val="tx1"/>
            </w14:solidFill>
          </w14:textFill>
        </w:rPr>
      </w:pPr>
      <w:r>
        <w:rPr>
          <w:rFonts w:ascii="黑体" w:hAnsi="黑体" w:eastAsia="黑体"/>
          <w:color w:val="000000" w:themeColor="text1"/>
          <w:sz w:val="24"/>
          <w:szCs w:val="24"/>
          <w:lang w:eastAsia="zh-CN"/>
          <w14:textFill>
            <w14:solidFill>
              <w14:schemeClr w14:val="tx1"/>
            </w14:solidFill>
          </w14:textFill>
        </w:rPr>
        <w:t>专题汇报</w:t>
      </w:r>
    </w:p>
    <w:p w14:paraId="05CC2951">
      <w:pPr>
        <w:pStyle w:val="152"/>
        <w:ind w:left="460"/>
        <w:rPr>
          <w:rFonts w:hint="eastAsia"/>
          <w:lang w:eastAsia="zh-CN"/>
        </w:rPr>
      </w:pPr>
      <w:r>
        <w:rPr>
          <w:lang w:eastAsia="zh-CN"/>
        </w:rPr>
        <w:drawing>
          <wp:inline distT="0" distB="0" distL="0" distR="0">
            <wp:extent cx="5486400" cy="3338830"/>
            <wp:effectExtent l="0" t="0" r="0" b="1270"/>
            <wp:docPr id="4066183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18308" name="图片 1"/>
                    <pic:cNvPicPr>
                      <a:picLocks noChangeAspect="1"/>
                    </pic:cNvPicPr>
                  </pic:nvPicPr>
                  <pic:blipFill>
                    <a:blip r:embed="rId31"/>
                    <a:stretch>
                      <a:fillRect/>
                    </a:stretch>
                  </pic:blipFill>
                  <pic:spPr>
                    <a:xfrm>
                      <a:off x="0" y="0"/>
                      <a:ext cx="5486400" cy="3338830"/>
                    </a:xfrm>
                    <a:prstGeom prst="rect">
                      <a:avLst/>
                    </a:prstGeom>
                  </pic:spPr>
                </pic:pic>
              </a:graphicData>
            </a:graphic>
          </wp:inline>
        </w:drawing>
      </w:r>
    </w:p>
    <w:p w14:paraId="44A07AE5">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5B9779E2">
      <w:pPr>
        <w:rPr>
          <w:rFonts w:ascii="仿宋" w:hAnsi="仿宋" w:eastAsia="仿宋"/>
          <w:sz w:val="24"/>
          <w:szCs w:val="24"/>
          <w:lang w:eastAsia="zh-CN"/>
        </w:rPr>
      </w:pPr>
      <w:r>
        <w:rPr>
          <w:rFonts w:ascii="仿宋" w:hAnsi="仿宋" w:eastAsia="仿宋"/>
          <w:sz w:val="24"/>
          <w:szCs w:val="24"/>
          <w:lang w:eastAsia="zh-CN"/>
        </w:rPr>
        <w:t>专题汇报</w:t>
      </w:r>
    </w:p>
    <w:p w14:paraId="5D2BB302">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707F40BF">
      <w:pPr>
        <w:rPr>
          <w:rFonts w:ascii="仿宋" w:hAnsi="仿宋" w:eastAsia="仿宋"/>
          <w:sz w:val="24"/>
          <w:szCs w:val="24"/>
          <w:lang w:eastAsia="zh-CN"/>
        </w:rPr>
      </w:pPr>
      <w:r>
        <w:rPr>
          <w:rFonts w:ascii="仿宋" w:hAnsi="仿宋" w:eastAsia="仿宋"/>
          <w:sz w:val="24"/>
          <w:szCs w:val="24"/>
          <w:lang w:eastAsia="zh-CN"/>
        </w:rPr>
        <w:t>完成</w:t>
      </w:r>
      <w:r>
        <w:rPr>
          <w:rFonts w:hint="eastAsia" w:ascii="仿宋" w:hAnsi="仿宋" w:eastAsia="仿宋"/>
          <w:sz w:val="24"/>
          <w:szCs w:val="24"/>
          <w:lang w:eastAsia="zh-CN"/>
        </w:rPr>
        <w:t>专题汇报</w:t>
      </w:r>
      <w:r>
        <w:rPr>
          <w:rFonts w:ascii="仿宋" w:hAnsi="仿宋" w:eastAsia="仿宋"/>
          <w:sz w:val="24"/>
          <w:szCs w:val="24"/>
          <w:lang w:eastAsia="zh-CN"/>
        </w:rPr>
        <w:t>并</w:t>
      </w:r>
      <w:r>
        <w:rPr>
          <w:rFonts w:hint="eastAsia" w:ascii="仿宋" w:hAnsi="仿宋" w:eastAsia="仿宋"/>
          <w:sz w:val="24"/>
          <w:szCs w:val="24"/>
          <w:lang w:eastAsia="zh-CN"/>
        </w:rPr>
        <w:t>进行汇报后事项录入</w:t>
      </w:r>
      <w:r>
        <w:rPr>
          <w:rFonts w:ascii="仿宋" w:hAnsi="仿宋" w:eastAsia="仿宋"/>
          <w:sz w:val="24"/>
          <w:szCs w:val="24"/>
          <w:lang w:eastAsia="zh-CN"/>
        </w:rPr>
        <w:t>。</w:t>
      </w:r>
    </w:p>
    <w:p w14:paraId="5CE3C43D">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28EC44BC">
      <w:pPr>
        <w:rPr>
          <w:rFonts w:hint="eastAsia" w:ascii="仿宋" w:hAnsi="仿宋" w:eastAsia="仿宋"/>
          <w:sz w:val="24"/>
          <w:szCs w:val="24"/>
          <w:lang w:eastAsia="zh-CN"/>
        </w:rPr>
      </w:pPr>
      <w:r>
        <w:rPr>
          <w:rFonts w:hint="eastAsia" w:ascii="仿宋" w:hAnsi="仿宋" w:eastAsia="仿宋"/>
          <w:sz w:val="24"/>
          <w:szCs w:val="24"/>
          <w:lang w:eastAsia="zh-CN"/>
        </w:rPr>
        <w:t>股权运营经理在完成表决建议步骤后自动触发该业务单元任务执行</w:t>
      </w:r>
    </w:p>
    <w:p w14:paraId="0B159B58">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56F5378A">
      <w:pPr>
        <w:pStyle w:val="17"/>
        <w:rPr>
          <w:rFonts w:ascii="仿宋" w:hAnsi="仿宋" w:eastAsia="仿宋"/>
          <w:sz w:val="24"/>
          <w:szCs w:val="24"/>
          <w:lang w:eastAsia="zh-CN"/>
        </w:rPr>
      </w:pPr>
      <w:r>
        <w:rPr>
          <w:rFonts w:ascii="仿宋" w:hAnsi="仿宋" w:eastAsia="仿宋"/>
          <w:sz w:val="24"/>
          <w:szCs w:val="24"/>
          <w:lang w:eastAsia="zh-CN"/>
        </w:rPr>
        <w:t>表决建议已形成。</w:t>
      </w:r>
    </w:p>
    <w:p w14:paraId="4A5972F2">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w:t>
      </w:r>
      <w:r>
        <w:rPr>
          <w:rFonts w:hint="eastAsia" w:ascii="黑体" w:hAnsi="黑体" w:eastAsia="黑体"/>
          <w:color w:val="000000" w:themeColor="text1"/>
          <w:sz w:val="21"/>
          <w:szCs w:val="21"/>
          <w:lang w:eastAsia="zh-CN"/>
          <w14:textFill>
            <w14:solidFill>
              <w14:schemeClr w14:val="tx1"/>
            </w14:solidFill>
          </w14:textFill>
        </w:rPr>
        <w:t>骤</w:t>
      </w:r>
    </w:p>
    <w:p w14:paraId="649B959D">
      <w:pPr>
        <w:pStyle w:val="15"/>
        <w:rPr>
          <w:rFonts w:hint="eastAsia" w:ascii="仿宋" w:hAnsi="仿宋" w:eastAsia="仿宋"/>
          <w:sz w:val="24"/>
          <w:szCs w:val="24"/>
          <w:lang w:eastAsia="zh-CN"/>
        </w:rPr>
      </w:pPr>
      <w:r>
        <w:rPr>
          <w:rFonts w:hint="eastAsia" w:ascii="仿宋" w:hAnsi="仿宋" w:eastAsia="仿宋"/>
          <w:sz w:val="24"/>
          <w:szCs w:val="24"/>
          <w:lang w:eastAsia="zh-CN"/>
        </w:rPr>
        <w:t>系统自动带入</w:t>
      </w:r>
      <w:r>
        <w:rPr>
          <w:rFonts w:ascii="仿宋" w:hAnsi="仿宋" w:eastAsia="仿宋"/>
          <w:sz w:val="24"/>
          <w:szCs w:val="24"/>
          <w:lang w:eastAsia="zh-CN"/>
        </w:rPr>
        <w:t>董</w:t>
      </w:r>
      <w:r>
        <w:rPr>
          <w:rFonts w:hint="eastAsia" w:ascii="仿宋" w:hAnsi="仿宋" w:eastAsia="仿宋"/>
          <w:sz w:val="24"/>
          <w:szCs w:val="24"/>
          <w:lang w:eastAsia="zh-CN"/>
        </w:rPr>
        <w:t>监</w:t>
      </w:r>
      <w:r>
        <w:rPr>
          <w:rFonts w:ascii="仿宋" w:hAnsi="仿宋" w:eastAsia="仿宋"/>
          <w:sz w:val="24"/>
          <w:szCs w:val="24"/>
          <w:lang w:eastAsia="zh-CN"/>
        </w:rPr>
        <w:t>事</w:t>
      </w:r>
      <w:r>
        <w:rPr>
          <w:rFonts w:hint="eastAsia" w:ascii="仿宋" w:hAnsi="仿宋" w:eastAsia="仿宋"/>
          <w:sz w:val="24"/>
          <w:szCs w:val="24"/>
          <w:lang w:eastAsia="zh-CN"/>
        </w:rPr>
        <w:t>专题汇报</w:t>
      </w:r>
      <w:r>
        <w:rPr>
          <w:rFonts w:ascii="仿宋" w:hAnsi="仿宋" w:eastAsia="仿宋"/>
          <w:sz w:val="24"/>
          <w:szCs w:val="24"/>
          <w:lang w:eastAsia="zh-CN"/>
        </w:rPr>
        <w:t>需求反</w:t>
      </w:r>
      <w:r>
        <w:rPr>
          <w:rFonts w:hint="eastAsia" w:ascii="仿宋" w:hAnsi="仿宋" w:eastAsia="仿宋"/>
          <w:sz w:val="24"/>
          <w:szCs w:val="24"/>
          <w:lang w:eastAsia="zh-CN"/>
        </w:rPr>
        <w:t>馈结</w:t>
      </w:r>
      <w:r>
        <w:rPr>
          <w:rFonts w:ascii="仿宋" w:hAnsi="仿宋" w:eastAsia="仿宋"/>
          <w:sz w:val="24"/>
          <w:szCs w:val="24"/>
          <w:lang w:eastAsia="zh-CN"/>
        </w:rPr>
        <w:t>果</w:t>
      </w:r>
      <w:r>
        <w:rPr>
          <w:rFonts w:hint="eastAsia" w:ascii="仿宋" w:hAnsi="仿宋" w:eastAsia="仿宋"/>
          <w:sz w:val="24"/>
          <w:szCs w:val="24"/>
          <w:lang w:eastAsia="zh-CN"/>
        </w:rPr>
        <w:t>、股权运营经理选择是否为“</w:t>
      </w:r>
      <w:r>
        <w:rPr>
          <w:rFonts w:ascii="仿宋" w:hAnsi="仿宋" w:eastAsia="仿宋"/>
          <w:sz w:val="24"/>
          <w:szCs w:val="24"/>
          <w:lang w:eastAsia="zh-CN"/>
        </w:rPr>
        <w:t>集</w:t>
      </w:r>
      <w:r>
        <w:rPr>
          <w:rFonts w:hint="eastAsia" w:ascii="仿宋" w:hAnsi="仿宋" w:eastAsia="仿宋"/>
          <w:sz w:val="24"/>
          <w:szCs w:val="24"/>
          <w:lang w:eastAsia="zh-CN"/>
        </w:rPr>
        <w:t>团</w:t>
      </w:r>
      <w:r>
        <w:rPr>
          <w:rFonts w:ascii="仿宋" w:hAnsi="仿宋" w:eastAsia="仿宋"/>
          <w:sz w:val="24"/>
          <w:szCs w:val="24"/>
          <w:lang w:eastAsia="zh-CN"/>
        </w:rPr>
        <w:t>非公文</w:t>
      </w:r>
      <w:r>
        <w:rPr>
          <w:rFonts w:hint="eastAsia" w:ascii="仿宋" w:hAnsi="仿宋" w:eastAsia="仿宋"/>
          <w:sz w:val="24"/>
          <w:szCs w:val="24"/>
          <w:lang w:eastAsia="zh-CN"/>
        </w:rPr>
        <w:t>报</w:t>
      </w:r>
      <w:r>
        <w:rPr>
          <w:rFonts w:ascii="仿宋" w:hAnsi="仿宋" w:eastAsia="仿宋"/>
          <w:sz w:val="24"/>
          <w:szCs w:val="24"/>
          <w:lang w:eastAsia="zh-CN"/>
        </w:rPr>
        <w:t>送</w:t>
      </w:r>
      <w:r>
        <w:rPr>
          <w:rFonts w:hint="eastAsia" w:ascii="仿宋" w:hAnsi="仿宋" w:eastAsia="仿宋"/>
          <w:sz w:val="24"/>
          <w:szCs w:val="24"/>
          <w:lang w:eastAsia="zh-CN"/>
        </w:rPr>
        <w:t>”，若为是则需要将会议材料上传至OA系统；若为否则无需上传，汇报后录入交办事项。</w:t>
      </w:r>
    </w:p>
    <w:p w14:paraId="3FC790DC">
      <w:pPr>
        <w:pStyle w:val="15"/>
        <w:rPr>
          <w:rFonts w:hint="eastAsia" w:ascii="仿宋" w:hAnsi="仿宋" w:eastAsia="仿宋"/>
          <w:sz w:val="24"/>
          <w:szCs w:val="24"/>
          <w:lang w:eastAsia="zh-CN"/>
        </w:rPr>
      </w:pPr>
      <w:r>
        <w:rPr>
          <w:rFonts w:ascii="仿宋" w:hAnsi="仿宋" w:eastAsia="仿宋"/>
          <w:sz w:val="24"/>
          <w:szCs w:val="24"/>
          <w:lang w:eastAsia="zh-CN"/>
        </w:rPr>
        <w:drawing>
          <wp:inline distT="0" distB="0" distL="0" distR="0">
            <wp:extent cx="5486400" cy="3279140"/>
            <wp:effectExtent l="0" t="0" r="0" b="0"/>
            <wp:docPr id="211722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443" name="图片 1"/>
                    <pic:cNvPicPr>
                      <a:picLocks noChangeAspect="1"/>
                    </pic:cNvPicPr>
                  </pic:nvPicPr>
                  <pic:blipFill>
                    <a:blip r:embed="rId32"/>
                    <a:stretch>
                      <a:fillRect/>
                    </a:stretch>
                  </pic:blipFill>
                  <pic:spPr>
                    <a:xfrm>
                      <a:off x="0" y="0"/>
                      <a:ext cx="5486400" cy="3279140"/>
                    </a:xfrm>
                    <a:prstGeom prst="rect">
                      <a:avLst/>
                    </a:prstGeom>
                  </pic:spPr>
                </pic:pic>
              </a:graphicData>
            </a:graphic>
          </wp:inline>
        </w:drawing>
      </w:r>
    </w:p>
    <w:p w14:paraId="5EF45117">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5DD7C628">
      <w:pPr>
        <w:rPr>
          <w:rFonts w:ascii="仿宋" w:hAnsi="仿宋" w:eastAsia="仿宋"/>
          <w:sz w:val="24"/>
          <w:szCs w:val="24"/>
          <w:lang w:eastAsia="zh-CN"/>
        </w:rPr>
      </w:pPr>
      <w:r>
        <w:rPr>
          <w:rFonts w:ascii="仿宋" w:hAnsi="仿宋" w:eastAsia="仿宋"/>
          <w:sz w:val="24"/>
          <w:szCs w:val="24"/>
          <w:lang w:eastAsia="zh-CN"/>
        </w:rPr>
        <w:t>生成专题汇报纪要和</w:t>
      </w:r>
      <w:r>
        <w:rPr>
          <w:rFonts w:hint="eastAsia" w:ascii="仿宋" w:hAnsi="仿宋" w:eastAsia="仿宋"/>
          <w:sz w:val="24"/>
          <w:szCs w:val="24"/>
          <w:lang w:eastAsia="zh-CN"/>
        </w:rPr>
        <w:t>汇报后事项录入</w:t>
      </w:r>
      <w:r>
        <w:rPr>
          <w:rFonts w:ascii="仿宋" w:hAnsi="仿宋" w:eastAsia="仿宋"/>
          <w:sz w:val="24"/>
          <w:szCs w:val="24"/>
          <w:lang w:eastAsia="zh-CN"/>
        </w:rPr>
        <w:t>，供后续会议使用</w:t>
      </w:r>
      <w:r>
        <w:rPr>
          <w:rFonts w:hint="eastAsia" w:ascii="仿宋" w:hAnsi="仿宋" w:eastAsia="仿宋"/>
          <w:sz w:val="24"/>
          <w:szCs w:val="24"/>
          <w:lang w:eastAsia="zh-CN"/>
        </w:rPr>
        <w:t>与跟进</w:t>
      </w:r>
      <w:r>
        <w:rPr>
          <w:rFonts w:ascii="仿宋" w:hAnsi="仿宋" w:eastAsia="仿宋"/>
          <w:sz w:val="24"/>
          <w:szCs w:val="24"/>
          <w:lang w:eastAsia="zh-CN"/>
        </w:rPr>
        <w:t>。</w:t>
      </w:r>
    </w:p>
    <w:p w14:paraId="39D9CE77">
      <w:pPr>
        <w:pStyle w:val="4"/>
        <w:numPr>
          <w:ilvl w:val="1"/>
          <w:numId w:val="7"/>
        </w:numPr>
        <w:rPr>
          <w:rFonts w:ascii="黑体" w:hAnsi="黑体" w:eastAsia="黑体"/>
          <w:color w:val="000000" w:themeColor="text1"/>
          <w:sz w:val="24"/>
          <w:szCs w:val="24"/>
          <w:lang w:eastAsia="zh-CN"/>
          <w14:textFill>
            <w14:solidFill>
              <w14:schemeClr w14:val="tx1"/>
            </w14:solidFill>
          </w14:textFill>
        </w:rPr>
      </w:pPr>
      <w:r>
        <w:rPr>
          <w:rFonts w:ascii="黑体" w:hAnsi="黑体" w:eastAsia="黑体"/>
          <w:color w:val="000000" w:themeColor="text1"/>
          <w:sz w:val="24"/>
          <w:szCs w:val="24"/>
          <w:lang w:eastAsia="zh-CN"/>
          <w14:textFill>
            <w14:solidFill>
              <w14:schemeClr w14:val="tx1"/>
            </w14:solidFill>
          </w14:textFill>
        </w:rPr>
        <w:t>三会表决</w:t>
      </w:r>
    </w:p>
    <w:p w14:paraId="1D7E3838">
      <w:pPr>
        <w:rPr>
          <w:rFonts w:hint="eastAsia"/>
          <w:lang w:eastAsia="zh-CN"/>
        </w:rPr>
      </w:pPr>
      <w:r>
        <w:rPr>
          <w:lang w:eastAsia="zh-CN"/>
        </w:rPr>
        <w:drawing>
          <wp:inline distT="0" distB="0" distL="0" distR="0">
            <wp:extent cx="5486400" cy="3300730"/>
            <wp:effectExtent l="0" t="0" r="0" b="1270"/>
            <wp:docPr id="1382716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16921" name="图片 1"/>
                    <pic:cNvPicPr>
                      <a:picLocks noChangeAspect="1"/>
                    </pic:cNvPicPr>
                  </pic:nvPicPr>
                  <pic:blipFill>
                    <a:blip r:embed="rId33"/>
                    <a:stretch>
                      <a:fillRect/>
                    </a:stretch>
                  </pic:blipFill>
                  <pic:spPr>
                    <a:xfrm>
                      <a:off x="0" y="0"/>
                      <a:ext cx="5486400" cy="3300730"/>
                    </a:xfrm>
                    <a:prstGeom prst="rect">
                      <a:avLst/>
                    </a:prstGeom>
                  </pic:spPr>
                </pic:pic>
              </a:graphicData>
            </a:graphic>
          </wp:inline>
        </w:drawing>
      </w:r>
    </w:p>
    <w:p w14:paraId="73D26E37">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6ADB1CA7">
      <w:pPr>
        <w:rPr>
          <w:rFonts w:ascii="仿宋" w:hAnsi="仿宋" w:eastAsia="仿宋"/>
          <w:sz w:val="24"/>
          <w:szCs w:val="24"/>
          <w:lang w:eastAsia="zh-CN"/>
        </w:rPr>
      </w:pPr>
      <w:r>
        <w:rPr>
          <w:rFonts w:ascii="仿宋" w:hAnsi="仿宋" w:eastAsia="仿宋"/>
          <w:sz w:val="24"/>
          <w:szCs w:val="24"/>
          <w:lang w:eastAsia="zh-CN"/>
        </w:rPr>
        <w:t>三会表决</w:t>
      </w:r>
    </w:p>
    <w:p w14:paraId="72E7296D">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292D370E">
      <w:pPr>
        <w:rPr>
          <w:rFonts w:ascii="仿宋" w:hAnsi="仿宋" w:eastAsia="仿宋"/>
          <w:sz w:val="24"/>
          <w:szCs w:val="24"/>
          <w:lang w:eastAsia="zh-CN"/>
        </w:rPr>
      </w:pPr>
      <w:r>
        <w:rPr>
          <w:rFonts w:ascii="仿宋" w:hAnsi="仿宋" w:eastAsia="仿宋"/>
          <w:sz w:val="24"/>
          <w:szCs w:val="24"/>
          <w:lang w:eastAsia="zh-CN"/>
        </w:rPr>
        <w:t>完成议题投票与表决取证，形成反馈。</w:t>
      </w:r>
    </w:p>
    <w:p w14:paraId="46A5E2B0">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64F6422B">
      <w:pPr>
        <w:rPr>
          <w:rFonts w:ascii="仿宋" w:hAnsi="仿宋" w:eastAsia="仿宋"/>
          <w:sz w:val="24"/>
          <w:szCs w:val="24"/>
          <w:lang w:eastAsia="zh-CN"/>
        </w:rPr>
      </w:pPr>
      <w:r>
        <w:rPr>
          <w:rFonts w:ascii="仿宋" w:hAnsi="仿宋" w:eastAsia="仿宋"/>
          <w:sz w:val="24"/>
          <w:szCs w:val="24"/>
          <w:lang w:eastAsia="zh-CN"/>
        </w:rPr>
        <w:t>进入议题投票员或相关董监事表决阶段。</w:t>
      </w:r>
    </w:p>
    <w:p w14:paraId="5655495B">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20EC0AD1">
      <w:pPr>
        <w:pStyle w:val="17"/>
        <w:rPr>
          <w:rFonts w:ascii="仿宋" w:hAnsi="仿宋" w:eastAsia="仿宋"/>
          <w:sz w:val="24"/>
          <w:szCs w:val="24"/>
          <w:lang w:eastAsia="zh-CN"/>
        </w:rPr>
      </w:pPr>
      <w:r>
        <w:rPr>
          <w:rFonts w:ascii="仿宋" w:hAnsi="仿宋" w:eastAsia="仿宋"/>
          <w:sz w:val="24"/>
          <w:szCs w:val="24"/>
          <w:lang w:eastAsia="zh-CN"/>
        </w:rPr>
        <w:t>已到计划投票日。</w:t>
      </w:r>
    </w:p>
    <w:p w14:paraId="1A67B6D7">
      <w:pPr>
        <w:pStyle w:val="17"/>
        <w:rPr>
          <w:rFonts w:ascii="仿宋" w:hAnsi="仿宋" w:eastAsia="仿宋"/>
          <w:sz w:val="24"/>
          <w:szCs w:val="24"/>
          <w:lang w:eastAsia="zh-CN"/>
        </w:rPr>
      </w:pPr>
      <w:r>
        <w:rPr>
          <w:rFonts w:ascii="仿宋" w:hAnsi="仿宋" w:eastAsia="仿宋"/>
          <w:sz w:val="24"/>
          <w:szCs w:val="24"/>
          <w:lang w:eastAsia="zh-CN"/>
        </w:rPr>
        <w:t>议题状态为待投票。</w:t>
      </w:r>
    </w:p>
    <w:p w14:paraId="4A498262">
      <w:pPr>
        <w:pStyle w:val="5"/>
        <w:numPr>
          <w:ilvl w:val="2"/>
          <w:numId w:val="7"/>
        </w:numPr>
        <w:rPr>
          <w:rFonts w:hint="eastAsia"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w:t>
      </w:r>
      <w:r>
        <w:rPr>
          <w:rFonts w:hint="eastAsia" w:ascii="黑体" w:hAnsi="黑体" w:eastAsia="黑体"/>
          <w:color w:val="000000" w:themeColor="text1"/>
          <w:sz w:val="21"/>
          <w:szCs w:val="21"/>
          <w:lang w:eastAsia="zh-CN"/>
          <w14:textFill>
            <w14:solidFill>
              <w14:schemeClr w14:val="tx1"/>
            </w14:solidFill>
          </w14:textFill>
        </w:rPr>
        <w:t>骤</w:t>
      </w:r>
    </w:p>
    <w:p w14:paraId="0F2BB120">
      <w:pPr>
        <w:pStyle w:val="15"/>
        <w:rPr>
          <w:rFonts w:ascii="仿宋" w:hAnsi="仿宋" w:eastAsia="仿宋"/>
          <w:sz w:val="24"/>
          <w:szCs w:val="24"/>
          <w:lang w:eastAsia="zh-CN"/>
        </w:rPr>
      </w:pPr>
      <w:r>
        <w:rPr>
          <w:rFonts w:ascii="仿宋" w:hAnsi="仿宋" w:eastAsia="仿宋"/>
          <w:sz w:val="24"/>
          <w:szCs w:val="24"/>
          <w:lang w:eastAsia="zh-CN"/>
        </w:rPr>
        <w:t>上</w:t>
      </w:r>
      <w:r>
        <w:rPr>
          <w:rFonts w:hint="eastAsia" w:ascii="仿宋" w:hAnsi="仿宋" w:eastAsia="仿宋"/>
          <w:sz w:val="24"/>
          <w:szCs w:val="24"/>
          <w:lang w:eastAsia="zh-CN"/>
        </w:rPr>
        <w:t>传董事会/监事会/股东会</w:t>
      </w:r>
      <w:r>
        <w:rPr>
          <w:rFonts w:ascii="仿宋" w:hAnsi="仿宋" w:eastAsia="仿宋"/>
          <w:sz w:val="24"/>
          <w:szCs w:val="24"/>
          <w:lang w:eastAsia="zh-CN"/>
        </w:rPr>
        <w:t>会</w:t>
      </w:r>
      <w:r>
        <w:rPr>
          <w:rFonts w:hint="eastAsia" w:ascii="仿宋" w:hAnsi="仿宋" w:eastAsia="仿宋"/>
          <w:sz w:val="24"/>
          <w:szCs w:val="24"/>
          <w:lang w:eastAsia="zh-CN"/>
        </w:rPr>
        <w:t>议</w:t>
      </w:r>
      <w:r>
        <w:rPr>
          <w:rFonts w:ascii="仿宋" w:hAnsi="仿宋" w:eastAsia="仿宋"/>
          <w:sz w:val="24"/>
          <w:szCs w:val="24"/>
          <w:lang w:eastAsia="zh-CN"/>
        </w:rPr>
        <w:t>决</w:t>
      </w:r>
      <w:r>
        <w:rPr>
          <w:rFonts w:hint="eastAsia" w:ascii="仿宋" w:hAnsi="仿宋" w:eastAsia="仿宋"/>
          <w:sz w:val="24"/>
          <w:szCs w:val="24"/>
          <w:lang w:eastAsia="zh-CN"/>
        </w:rPr>
        <w:t>议文件并填写会议结果</w:t>
      </w:r>
      <w:r>
        <w:rPr>
          <w:rFonts w:ascii="仿宋" w:hAnsi="仿宋" w:eastAsia="仿宋"/>
          <w:sz w:val="24"/>
          <w:szCs w:val="24"/>
          <w:lang w:eastAsia="zh-CN"/>
        </w:rPr>
        <w:t>。</w:t>
      </w:r>
    </w:p>
    <w:p w14:paraId="4B21D615">
      <w:pPr>
        <w:pStyle w:val="15"/>
        <w:rPr>
          <w:rFonts w:hint="eastAsia"/>
          <w:lang w:eastAsia="zh-CN"/>
        </w:rPr>
      </w:pPr>
      <w:r>
        <w:rPr>
          <w:lang w:eastAsia="zh-CN"/>
        </w:rPr>
        <w:drawing>
          <wp:inline distT="0" distB="0" distL="0" distR="0">
            <wp:extent cx="5486400" cy="3300730"/>
            <wp:effectExtent l="0" t="0" r="0" b="1270"/>
            <wp:docPr id="2008915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15317" name="图片 1"/>
                    <pic:cNvPicPr>
                      <a:picLocks noChangeAspect="1"/>
                    </pic:cNvPicPr>
                  </pic:nvPicPr>
                  <pic:blipFill>
                    <a:blip r:embed="rId33"/>
                    <a:stretch>
                      <a:fillRect/>
                    </a:stretch>
                  </pic:blipFill>
                  <pic:spPr>
                    <a:xfrm>
                      <a:off x="0" y="0"/>
                      <a:ext cx="5486400" cy="3300730"/>
                    </a:xfrm>
                    <a:prstGeom prst="rect">
                      <a:avLst/>
                    </a:prstGeom>
                  </pic:spPr>
                </pic:pic>
              </a:graphicData>
            </a:graphic>
          </wp:inline>
        </w:drawing>
      </w:r>
    </w:p>
    <w:p w14:paraId="190B0CD8">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57F88073">
      <w:pPr>
        <w:rPr>
          <w:rFonts w:ascii="仿宋" w:hAnsi="仿宋" w:eastAsia="仿宋"/>
          <w:sz w:val="24"/>
          <w:szCs w:val="24"/>
          <w:lang w:eastAsia="zh-CN"/>
        </w:rPr>
      </w:pPr>
      <w:r>
        <w:rPr>
          <w:rFonts w:ascii="仿宋" w:hAnsi="仿宋" w:eastAsia="仿宋"/>
          <w:sz w:val="24"/>
          <w:szCs w:val="24"/>
          <w:lang w:eastAsia="zh-CN"/>
        </w:rPr>
        <w:t>状态变更为“三会表决反馈中/结束”，进入决策执行。</w:t>
      </w:r>
    </w:p>
    <w:p w14:paraId="7364AEA4">
      <w:pPr>
        <w:pStyle w:val="4"/>
        <w:numPr>
          <w:ilvl w:val="1"/>
          <w:numId w:val="7"/>
        </w:numPr>
        <w:rPr>
          <w:rFonts w:ascii="黑体" w:hAnsi="黑体" w:eastAsia="黑体"/>
          <w:color w:val="000000" w:themeColor="text1"/>
          <w:sz w:val="24"/>
          <w:szCs w:val="24"/>
          <w:lang w:eastAsia="zh-CN"/>
          <w14:textFill>
            <w14:solidFill>
              <w14:schemeClr w14:val="tx1"/>
            </w14:solidFill>
          </w14:textFill>
        </w:rPr>
      </w:pPr>
      <w:r>
        <w:rPr>
          <w:rFonts w:ascii="黑体" w:hAnsi="黑体" w:eastAsia="黑体"/>
          <w:color w:val="000000" w:themeColor="text1"/>
          <w:sz w:val="24"/>
          <w:szCs w:val="24"/>
          <w:lang w:eastAsia="zh-CN"/>
          <w14:textFill>
            <w14:solidFill>
              <w14:schemeClr w14:val="tx1"/>
            </w14:solidFill>
          </w14:textFill>
        </w:rPr>
        <w:t>决策执行</w:t>
      </w:r>
    </w:p>
    <w:p w14:paraId="40F11F28">
      <w:pPr>
        <w:rPr>
          <w:rFonts w:hint="eastAsia"/>
          <w:lang w:eastAsia="zh-CN"/>
        </w:rPr>
      </w:pPr>
      <w:r>
        <w:rPr>
          <w:lang w:eastAsia="zh-CN"/>
        </w:rPr>
        <w:drawing>
          <wp:inline distT="0" distB="0" distL="0" distR="0">
            <wp:extent cx="5486400" cy="1978660"/>
            <wp:effectExtent l="0" t="0" r="0" b="2540"/>
            <wp:docPr id="415992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2749" name="图片 1"/>
                    <pic:cNvPicPr>
                      <a:picLocks noChangeAspect="1"/>
                    </pic:cNvPicPr>
                  </pic:nvPicPr>
                  <pic:blipFill>
                    <a:blip r:embed="rId34"/>
                    <a:stretch>
                      <a:fillRect/>
                    </a:stretch>
                  </pic:blipFill>
                  <pic:spPr>
                    <a:xfrm>
                      <a:off x="0" y="0"/>
                      <a:ext cx="5486400" cy="1978660"/>
                    </a:xfrm>
                    <a:prstGeom prst="rect">
                      <a:avLst/>
                    </a:prstGeom>
                  </pic:spPr>
                </pic:pic>
              </a:graphicData>
            </a:graphic>
          </wp:inline>
        </w:drawing>
      </w:r>
    </w:p>
    <w:p w14:paraId="788CB4DF">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功能名称</w:t>
      </w:r>
    </w:p>
    <w:p w14:paraId="4903D369">
      <w:pPr>
        <w:rPr>
          <w:rFonts w:ascii="仿宋" w:hAnsi="仿宋" w:eastAsia="仿宋"/>
          <w:sz w:val="24"/>
          <w:szCs w:val="24"/>
          <w:lang w:eastAsia="zh-CN"/>
        </w:rPr>
      </w:pPr>
      <w:r>
        <w:rPr>
          <w:rFonts w:ascii="仿宋" w:hAnsi="仿宋" w:eastAsia="仿宋"/>
          <w:sz w:val="24"/>
          <w:szCs w:val="24"/>
          <w:lang w:eastAsia="zh-CN"/>
        </w:rPr>
        <w:t>决策执行</w:t>
      </w:r>
    </w:p>
    <w:p w14:paraId="32D23B7C">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功能目的</w:t>
      </w:r>
    </w:p>
    <w:p w14:paraId="4640E3CE">
      <w:pPr>
        <w:rPr>
          <w:rFonts w:ascii="仿宋" w:hAnsi="仿宋" w:eastAsia="仿宋"/>
          <w:sz w:val="24"/>
          <w:szCs w:val="24"/>
          <w:lang w:eastAsia="zh-CN"/>
        </w:rPr>
      </w:pPr>
      <w:r>
        <w:rPr>
          <w:rFonts w:ascii="仿宋" w:hAnsi="仿宋" w:eastAsia="仿宋"/>
          <w:sz w:val="24"/>
          <w:szCs w:val="24"/>
          <w:lang w:eastAsia="zh-CN"/>
        </w:rPr>
        <w:t>将表决结果转化为交办事项并跟踪落地。</w:t>
      </w:r>
    </w:p>
    <w:p w14:paraId="427034EC">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使用场景</w:t>
      </w:r>
    </w:p>
    <w:p w14:paraId="65AB0877">
      <w:pPr>
        <w:rPr>
          <w:rFonts w:ascii="仿宋" w:hAnsi="仿宋" w:eastAsia="仿宋"/>
          <w:sz w:val="24"/>
          <w:szCs w:val="24"/>
          <w:lang w:eastAsia="zh-CN"/>
        </w:rPr>
      </w:pPr>
      <w:r>
        <w:rPr>
          <w:rFonts w:ascii="仿宋" w:hAnsi="仿宋" w:eastAsia="仿宋"/>
          <w:sz w:val="24"/>
          <w:szCs w:val="24"/>
          <w:lang w:eastAsia="zh-CN"/>
        </w:rPr>
        <w:t>三会表决完成后，进入交办落实。</w:t>
      </w:r>
    </w:p>
    <w:p w14:paraId="6D70A90D">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前置条件</w:t>
      </w:r>
    </w:p>
    <w:p w14:paraId="1612402D">
      <w:pPr>
        <w:pStyle w:val="17"/>
        <w:rPr>
          <w:rFonts w:ascii="仿宋" w:hAnsi="仿宋" w:eastAsia="仿宋"/>
          <w:sz w:val="24"/>
          <w:szCs w:val="24"/>
          <w:lang w:eastAsia="zh-CN"/>
        </w:rPr>
      </w:pPr>
      <w:r>
        <w:rPr>
          <w:rFonts w:ascii="仿宋" w:hAnsi="仿宋" w:eastAsia="仿宋"/>
          <w:sz w:val="24"/>
          <w:szCs w:val="24"/>
          <w:lang w:eastAsia="zh-CN"/>
        </w:rPr>
        <w:t>三会表决反馈已形成。</w:t>
      </w:r>
    </w:p>
    <w:p w14:paraId="5534B9C4">
      <w:pPr>
        <w:pStyle w:val="17"/>
        <w:rPr>
          <w:rFonts w:ascii="仿宋" w:hAnsi="仿宋" w:eastAsia="仿宋"/>
          <w:sz w:val="24"/>
          <w:szCs w:val="24"/>
          <w:lang w:eastAsia="zh-CN"/>
        </w:rPr>
      </w:pPr>
      <w:r>
        <w:rPr>
          <w:rFonts w:ascii="仿宋" w:hAnsi="仿宋" w:eastAsia="仿宋"/>
          <w:sz w:val="24"/>
          <w:szCs w:val="24"/>
          <w:lang w:eastAsia="zh-CN"/>
        </w:rPr>
        <w:t>执行责任人与截止时间已明确。</w:t>
      </w:r>
    </w:p>
    <w:p w14:paraId="62C76F9D">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操作步骤</w:t>
      </w:r>
    </w:p>
    <w:p w14:paraId="5684F2B2">
      <w:pPr>
        <w:rPr>
          <w:rFonts w:hint="eastAsia" w:ascii="仿宋" w:hAnsi="仿宋" w:eastAsia="仿宋"/>
          <w:sz w:val="24"/>
          <w:szCs w:val="24"/>
          <w:lang w:eastAsia="zh-CN"/>
        </w:rPr>
      </w:pPr>
      <w:r>
        <w:rPr>
          <w:rFonts w:hint="eastAsia" w:ascii="仿宋" w:hAnsi="仿宋" w:eastAsia="仿宋"/>
          <w:sz w:val="24"/>
          <w:szCs w:val="24"/>
          <w:lang w:eastAsia="zh-CN"/>
        </w:rPr>
        <w:t>在决策情况中若董事会/监事会/股东会决策意见不一致，则需要补充说明</w:t>
      </w:r>
      <w:r>
        <w:rPr>
          <w:rFonts w:hint="eastAsia" w:ascii="仿宋" w:hAnsi="仿宋" w:eastAsia="仿宋"/>
          <w:sz w:val="24"/>
          <w:szCs w:val="24"/>
          <w:lang w:val="en-US" w:eastAsia="zh-CN"/>
        </w:rPr>
        <w:t>情况</w:t>
      </w:r>
      <w:r>
        <w:rPr>
          <w:rFonts w:hint="eastAsia" w:ascii="仿宋" w:hAnsi="仿宋" w:eastAsia="仿宋"/>
          <w:sz w:val="24"/>
          <w:szCs w:val="24"/>
          <w:lang w:eastAsia="zh-CN"/>
        </w:rPr>
        <w:t>。下一步进入议题交办页签上传会议纪要并输入交办事项后续跟踪落地。</w:t>
      </w:r>
    </w:p>
    <w:p w14:paraId="7DA3C236">
      <w:pPr>
        <w:pStyle w:val="15"/>
        <w:rPr>
          <w:lang w:eastAsia="zh-CN"/>
        </w:rPr>
      </w:pPr>
      <w:r>
        <w:rPr>
          <w:lang w:eastAsia="zh-CN"/>
        </w:rPr>
        <w:drawing>
          <wp:inline distT="0" distB="0" distL="0" distR="0">
            <wp:extent cx="5486400" cy="1978660"/>
            <wp:effectExtent l="0" t="0" r="0" b="2540"/>
            <wp:docPr id="1859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7" name="图片 1"/>
                    <pic:cNvPicPr>
                      <a:picLocks noChangeAspect="1"/>
                    </pic:cNvPicPr>
                  </pic:nvPicPr>
                  <pic:blipFill>
                    <a:blip r:embed="rId34"/>
                    <a:stretch>
                      <a:fillRect/>
                    </a:stretch>
                  </pic:blipFill>
                  <pic:spPr>
                    <a:xfrm>
                      <a:off x="0" y="0"/>
                      <a:ext cx="5486400" cy="1978660"/>
                    </a:xfrm>
                    <a:prstGeom prst="rect">
                      <a:avLst/>
                    </a:prstGeom>
                  </pic:spPr>
                </pic:pic>
              </a:graphicData>
            </a:graphic>
          </wp:inline>
        </w:drawing>
      </w:r>
    </w:p>
    <w:p w14:paraId="4EDA7158">
      <w:pPr>
        <w:pStyle w:val="15"/>
        <w:rPr>
          <w:rFonts w:hint="eastAsia"/>
          <w:lang w:eastAsia="zh-CN"/>
        </w:rPr>
      </w:pPr>
      <w:r>
        <w:rPr>
          <w:lang w:eastAsia="zh-CN"/>
        </w:rPr>
        <w:drawing>
          <wp:inline distT="0" distB="0" distL="0" distR="0">
            <wp:extent cx="5486400" cy="3342640"/>
            <wp:effectExtent l="0" t="0" r="0" b="0"/>
            <wp:docPr id="278002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2076" name="图片 1"/>
                    <pic:cNvPicPr>
                      <a:picLocks noChangeAspect="1"/>
                    </pic:cNvPicPr>
                  </pic:nvPicPr>
                  <pic:blipFill>
                    <a:blip r:embed="rId35"/>
                    <a:stretch>
                      <a:fillRect/>
                    </a:stretch>
                  </pic:blipFill>
                  <pic:spPr>
                    <a:xfrm>
                      <a:off x="0" y="0"/>
                      <a:ext cx="5486400" cy="3342640"/>
                    </a:xfrm>
                    <a:prstGeom prst="rect">
                      <a:avLst/>
                    </a:prstGeom>
                  </pic:spPr>
                </pic:pic>
              </a:graphicData>
            </a:graphic>
          </wp:inline>
        </w:drawing>
      </w:r>
    </w:p>
    <w:p w14:paraId="5C7D3D80">
      <w:pPr>
        <w:pStyle w:val="15"/>
        <w:rPr>
          <w:rFonts w:ascii="仿宋" w:hAnsi="仿宋" w:eastAsia="仿宋"/>
          <w:sz w:val="24"/>
          <w:szCs w:val="24"/>
          <w:lang w:eastAsia="zh-CN"/>
        </w:rPr>
      </w:pPr>
      <w:r>
        <w:rPr>
          <w:rFonts w:hint="eastAsia" w:ascii="仿宋" w:hAnsi="仿宋" w:eastAsia="仿宋"/>
          <w:sz w:val="24"/>
          <w:szCs w:val="24"/>
          <w:lang w:eastAsia="zh-CN"/>
        </w:rPr>
        <w:t>录</w:t>
      </w:r>
      <w:r>
        <w:rPr>
          <w:rFonts w:ascii="仿宋" w:hAnsi="仿宋" w:eastAsia="仿宋"/>
          <w:sz w:val="24"/>
          <w:szCs w:val="24"/>
          <w:lang w:eastAsia="zh-CN"/>
        </w:rPr>
        <w:t>入执行完成情况与实际执行时间，上传备证材料。提交并发起确认完成。</w:t>
      </w:r>
    </w:p>
    <w:p w14:paraId="5166E474">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字段说明</w:t>
      </w:r>
    </w:p>
    <w:p w14:paraId="75E53A3A">
      <w:pPr>
        <w:pStyle w:val="5"/>
        <w:numPr>
          <w:ilvl w:val="2"/>
          <w:numId w:val="7"/>
        </w:numPr>
        <w:rPr>
          <w:rFonts w:ascii="黑体" w:hAnsi="黑体" w:eastAsia="黑体"/>
          <w:color w:val="000000" w:themeColor="text1"/>
          <w:sz w:val="21"/>
          <w:szCs w:val="21"/>
          <w:lang w:eastAsia="zh-CN"/>
          <w14:textFill>
            <w14:solidFill>
              <w14:schemeClr w14:val="tx1"/>
            </w14:solidFill>
          </w14:textFill>
        </w:rPr>
      </w:pPr>
      <w:r>
        <w:rPr>
          <w:rFonts w:ascii="黑体" w:hAnsi="黑体" w:eastAsia="黑体"/>
          <w:color w:val="000000" w:themeColor="text1"/>
          <w:sz w:val="21"/>
          <w:szCs w:val="21"/>
          <w:lang w:eastAsia="zh-CN"/>
          <w14:textFill>
            <w14:solidFill>
              <w14:schemeClr w14:val="tx1"/>
            </w14:solidFill>
          </w14:textFill>
        </w:rPr>
        <w:t>结果说明</w:t>
      </w:r>
    </w:p>
    <w:p w14:paraId="39768848">
      <w:pPr>
        <w:rPr>
          <w:rFonts w:hint="eastAsia" w:ascii="仿宋" w:hAnsi="仿宋" w:eastAsia="仿宋"/>
          <w:sz w:val="24"/>
          <w:szCs w:val="24"/>
          <w:lang w:eastAsia="zh-CN"/>
        </w:rPr>
      </w:pPr>
      <w:r>
        <w:rPr>
          <w:rFonts w:ascii="仿宋" w:hAnsi="仿宋" w:eastAsia="仿宋"/>
          <w:sz w:val="24"/>
          <w:szCs w:val="24"/>
          <w:lang w:eastAsia="zh-CN"/>
        </w:rPr>
        <w:t>交办事项进入“确认通过/结束”，形成执行闭环记录。</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309020205020404"/>
    <w:charset w:val="00"/>
    <w:family w:val="modern"/>
    <w:pitch w:val="default"/>
    <w:sig w:usb0="00000000" w:usb1="00000000" w:usb2="00000009" w:usb3="00000000" w:csb0="000001FF" w:csb1="00000000"/>
  </w:font>
  <w:font w:name="仿宋">
    <w:altName w:val="仿宋-简"/>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5">
    <w:nsid w:val="19C54D51"/>
    <w:multiLevelType w:val="multilevel"/>
    <w:tmpl w:val="19C54D51"/>
    <w:lvl w:ilvl="0" w:tentative="0">
      <w:start w:val="1"/>
      <w:numFmt w:val="chineseCountingThousand"/>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3894330E"/>
    <w:multiLevelType w:val="multilevel"/>
    <w:tmpl w:val="3894330E"/>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3CA96135"/>
    <w:multiLevelType w:val="multilevel"/>
    <w:tmpl w:val="3CA96135"/>
    <w:lvl w:ilvl="0" w:tentative="0">
      <w:start w:val="3"/>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
    <w:nsid w:val="474975C7"/>
    <w:multiLevelType w:val="multilevel"/>
    <w:tmpl w:val="474975C7"/>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9">
    <w:nsid w:val="5593307B"/>
    <w:multiLevelType w:val="multilevel"/>
    <w:tmpl w:val="5593307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0">
    <w:nsid w:val="608342E9"/>
    <w:multiLevelType w:val="multilevel"/>
    <w:tmpl w:val="608342E9"/>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1"/>
  </w:num>
  <w:num w:numId="2">
    <w:abstractNumId w:val="4"/>
  </w:num>
  <w:num w:numId="3">
    <w:abstractNumId w:val="2"/>
  </w:num>
  <w:num w:numId="4">
    <w:abstractNumId w:val="0"/>
  </w:num>
  <w:num w:numId="5">
    <w:abstractNumId w:val="3"/>
  </w:num>
  <w:num w:numId="6">
    <w:abstractNumId w:val="5"/>
  </w:num>
  <w:num w:numId="7">
    <w:abstractNumId w:val="7"/>
  </w:num>
  <w:num w:numId="8">
    <w:abstractNumId w:val="6"/>
  </w:num>
  <w:num w:numId="9">
    <w:abstractNumId w:val="10"/>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A44"/>
    <w:rsid w:val="00034616"/>
    <w:rsid w:val="0006063C"/>
    <w:rsid w:val="0006192F"/>
    <w:rsid w:val="000776EF"/>
    <w:rsid w:val="00087F37"/>
    <w:rsid w:val="000F1508"/>
    <w:rsid w:val="001352EC"/>
    <w:rsid w:val="00136521"/>
    <w:rsid w:val="0015074B"/>
    <w:rsid w:val="00152B4C"/>
    <w:rsid w:val="00164487"/>
    <w:rsid w:val="0016787B"/>
    <w:rsid w:val="00172747"/>
    <w:rsid w:val="001A36A0"/>
    <w:rsid w:val="001E20C3"/>
    <w:rsid w:val="001F070C"/>
    <w:rsid w:val="00206A0E"/>
    <w:rsid w:val="0024252A"/>
    <w:rsid w:val="002432A4"/>
    <w:rsid w:val="002467DD"/>
    <w:rsid w:val="002509C3"/>
    <w:rsid w:val="00253D88"/>
    <w:rsid w:val="002824AE"/>
    <w:rsid w:val="00285C33"/>
    <w:rsid w:val="002938D2"/>
    <w:rsid w:val="0029639D"/>
    <w:rsid w:val="002A4E99"/>
    <w:rsid w:val="002B2811"/>
    <w:rsid w:val="002B5B03"/>
    <w:rsid w:val="002F0351"/>
    <w:rsid w:val="00324780"/>
    <w:rsid w:val="00326F90"/>
    <w:rsid w:val="0035334D"/>
    <w:rsid w:val="00355033"/>
    <w:rsid w:val="00355A04"/>
    <w:rsid w:val="00355A63"/>
    <w:rsid w:val="00372EF0"/>
    <w:rsid w:val="003802E3"/>
    <w:rsid w:val="003A374D"/>
    <w:rsid w:val="003A7B8D"/>
    <w:rsid w:val="003E7745"/>
    <w:rsid w:val="003F3190"/>
    <w:rsid w:val="00406546"/>
    <w:rsid w:val="00447119"/>
    <w:rsid w:val="00462640"/>
    <w:rsid w:val="00470428"/>
    <w:rsid w:val="004754FA"/>
    <w:rsid w:val="004D5B41"/>
    <w:rsid w:val="004F061C"/>
    <w:rsid w:val="0052308B"/>
    <w:rsid w:val="00572680"/>
    <w:rsid w:val="00580E6E"/>
    <w:rsid w:val="005C623E"/>
    <w:rsid w:val="005D7EEC"/>
    <w:rsid w:val="005F7734"/>
    <w:rsid w:val="0062091D"/>
    <w:rsid w:val="00662093"/>
    <w:rsid w:val="00695515"/>
    <w:rsid w:val="0069620D"/>
    <w:rsid w:val="006F723B"/>
    <w:rsid w:val="006F7887"/>
    <w:rsid w:val="00727D5E"/>
    <w:rsid w:val="0074120C"/>
    <w:rsid w:val="007471CC"/>
    <w:rsid w:val="00764785"/>
    <w:rsid w:val="00765BD2"/>
    <w:rsid w:val="00774420"/>
    <w:rsid w:val="00777FE2"/>
    <w:rsid w:val="007C2740"/>
    <w:rsid w:val="007E0FC7"/>
    <w:rsid w:val="00800C24"/>
    <w:rsid w:val="00806AC9"/>
    <w:rsid w:val="00807700"/>
    <w:rsid w:val="0081243A"/>
    <w:rsid w:val="00851B9F"/>
    <w:rsid w:val="00857FEC"/>
    <w:rsid w:val="008631EB"/>
    <w:rsid w:val="008751BD"/>
    <w:rsid w:val="0089079B"/>
    <w:rsid w:val="008A692D"/>
    <w:rsid w:val="008B43AA"/>
    <w:rsid w:val="008F62FE"/>
    <w:rsid w:val="009034B4"/>
    <w:rsid w:val="00904A7E"/>
    <w:rsid w:val="00921F3D"/>
    <w:rsid w:val="00936519"/>
    <w:rsid w:val="009535EC"/>
    <w:rsid w:val="009804A7"/>
    <w:rsid w:val="00986876"/>
    <w:rsid w:val="00995313"/>
    <w:rsid w:val="009B08F1"/>
    <w:rsid w:val="009C6030"/>
    <w:rsid w:val="009E4D6E"/>
    <w:rsid w:val="00A1678B"/>
    <w:rsid w:val="00A37574"/>
    <w:rsid w:val="00A9176F"/>
    <w:rsid w:val="00AA1D8D"/>
    <w:rsid w:val="00AA3B96"/>
    <w:rsid w:val="00AC4967"/>
    <w:rsid w:val="00AE0654"/>
    <w:rsid w:val="00AE1BD8"/>
    <w:rsid w:val="00B31981"/>
    <w:rsid w:val="00B36B51"/>
    <w:rsid w:val="00B45868"/>
    <w:rsid w:val="00B47730"/>
    <w:rsid w:val="00B53E29"/>
    <w:rsid w:val="00B6058F"/>
    <w:rsid w:val="00B661DA"/>
    <w:rsid w:val="00B67E48"/>
    <w:rsid w:val="00B868BE"/>
    <w:rsid w:val="00B922DC"/>
    <w:rsid w:val="00BA115B"/>
    <w:rsid w:val="00BB7268"/>
    <w:rsid w:val="00BD79EF"/>
    <w:rsid w:val="00C13F2B"/>
    <w:rsid w:val="00C17AD6"/>
    <w:rsid w:val="00C36785"/>
    <w:rsid w:val="00C55448"/>
    <w:rsid w:val="00C5554E"/>
    <w:rsid w:val="00C60053"/>
    <w:rsid w:val="00CA01B3"/>
    <w:rsid w:val="00CA339A"/>
    <w:rsid w:val="00CB0664"/>
    <w:rsid w:val="00CC3739"/>
    <w:rsid w:val="00CC6375"/>
    <w:rsid w:val="00CF24B3"/>
    <w:rsid w:val="00D03F28"/>
    <w:rsid w:val="00D274AE"/>
    <w:rsid w:val="00D42BCB"/>
    <w:rsid w:val="00D72D15"/>
    <w:rsid w:val="00DC13DC"/>
    <w:rsid w:val="00DC180E"/>
    <w:rsid w:val="00DE26EF"/>
    <w:rsid w:val="00DF27DF"/>
    <w:rsid w:val="00E01F6D"/>
    <w:rsid w:val="00E259E5"/>
    <w:rsid w:val="00E43EB8"/>
    <w:rsid w:val="00E53161"/>
    <w:rsid w:val="00E64FE9"/>
    <w:rsid w:val="00E66C61"/>
    <w:rsid w:val="00E765C7"/>
    <w:rsid w:val="00E955A0"/>
    <w:rsid w:val="00EA28FF"/>
    <w:rsid w:val="00EB2924"/>
    <w:rsid w:val="00ED78FA"/>
    <w:rsid w:val="00EE6909"/>
    <w:rsid w:val="00F03C3E"/>
    <w:rsid w:val="00F3444E"/>
    <w:rsid w:val="00F43E08"/>
    <w:rsid w:val="00F65271"/>
    <w:rsid w:val="00F723BD"/>
    <w:rsid w:val="00FC693F"/>
    <w:rsid w:val="00FE3D93"/>
    <w:rsid w:val="04293B45"/>
    <w:rsid w:val="238B4882"/>
    <w:rsid w:val="46C7182E"/>
    <w:rsid w:val="4AC17A39"/>
    <w:rsid w:val="BF7CBDA9"/>
    <w:rsid w:val="E7F77388"/>
    <w:rsid w:val="F7F477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7"/>
    <w:qFormat/>
    <w:uiPriority w:val="9"/>
    <w:pPr>
      <w:keepNext/>
      <w:keepLines/>
      <w:spacing w:before="480" w:after="0"/>
      <w:outlineLvl w:val="0"/>
    </w:pPr>
    <w:rPr>
      <w:rFonts w:ascii="黑体" w:hAnsi="黑体" w:eastAsia="黑体" w:cstheme="majorBidi"/>
      <w:b/>
      <w:bCs/>
      <w:color w:val="000000" w:themeColor="text1"/>
      <w:sz w:val="28"/>
      <w:szCs w:val="28"/>
      <w:lang w:eastAsia="zh-CN"/>
      <w14:textFill>
        <w14:solidFill>
          <w14:schemeClr w14:val="tx1"/>
        </w14:solidFill>
      </w14:textFill>
    </w:rPr>
  </w:style>
  <w:style w:type="paragraph" w:styleId="4">
    <w:name w:val="heading 2"/>
    <w:basedOn w:val="1"/>
    <w:next w:val="1"/>
    <w:link w:val="148"/>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9"/>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9"/>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0"/>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1"/>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2"/>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uiPriority w:val="1"/>
  </w:style>
  <w:style w:type="table" w:default="1" w:styleId="41">
    <w:name w:val="Normal Table"/>
    <w:semiHidden/>
    <w:unhideWhenUsed/>
    <w:uiPriority w:val="99"/>
    <w:tblPr>
      <w:tblCellMar>
        <w:top w:w="0" w:type="dxa"/>
        <w:left w:w="108" w:type="dxa"/>
        <w:bottom w:w="0" w:type="dxa"/>
        <w:right w:w="108" w:type="dxa"/>
      </w:tblCellMar>
    </w:tblPr>
  </w:style>
  <w:style w:type="paragraph" w:styleId="2">
    <w:name w:val="macro"/>
    <w:link w:val="156"/>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toc 7"/>
    <w:basedOn w:val="1"/>
    <w:next w:val="1"/>
    <w:autoRedefine/>
    <w:semiHidden/>
    <w:unhideWhenUsed/>
    <w:uiPriority w:val="39"/>
    <w:pPr>
      <w:spacing w:after="0"/>
      <w:ind w:left="1320"/>
    </w:pPr>
    <w:rPr>
      <w:sz w:val="20"/>
      <w:szCs w:val="20"/>
    </w:r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2"/>
      </w:numPr>
      <w:contextualSpacing/>
    </w:pPr>
  </w:style>
  <w:style w:type="paragraph" w:styleId="18">
    <w:name w:val="Body Text 3"/>
    <w:basedOn w:val="1"/>
    <w:link w:val="155"/>
    <w:unhideWhenUsed/>
    <w:uiPriority w:val="99"/>
    <w:pPr>
      <w:spacing w:after="120"/>
    </w:pPr>
    <w:rPr>
      <w:sz w:val="16"/>
      <w:szCs w:val="16"/>
    </w:rPr>
  </w:style>
  <w:style w:type="paragraph" w:styleId="19">
    <w:name w:val="List Bullet 3"/>
    <w:basedOn w:val="1"/>
    <w:unhideWhenUsed/>
    <w:uiPriority w:val="99"/>
    <w:pPr>
      <w:numPr>
        <w:ilvl w:val="0"/>
        <w:numId w:val="3"/>
      </w:numPr>
      <w:contextualSpacing/>
    </w:pPr>
  </w:style>
  <w:style w:type="paragraph" w:styleId="20">
    <w:name w:val="Body Text"/>
    <w:basedOn w:val="1"/>
    <w:link w:val="153"/>
    <w:unhideWhenUsed/>
    <w:uiPriority w:val="99"/>
    <w:pPr>
      <w:spacing w:after="120"/>
    </w:pPr>
  </w:style>
  <w:style w:type="paragraph" w:styleId="21">
    <w:name w:val="List Number 3"/>
    <w:basedOn w:val="1"/>
    <w:unhideWhenUsed/>
    <w:uiPriority w:val="99"/>
    <w:pPr>
      <w:numPr>
        <w:ilvl w:val="0"/>
        <w:numId w:val="4"/>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5"/>
      </w:numPr>
      <w:contextualSpacing/>
    </w:pPr>
  </w:style>
  <w:style w:type="paragraph" w:styleId="25">
    <w:name w:val="toc 5"/>
    <w:basedOn w:val="1"/>
    <w:next w:val="1"/>
    <w:autoRedefine/>
    <w:semiHidden/>
    <w:unhideWhenUsed/>
    <w:uiPriority w:val="39"/>
    <w:pPr>
      <w:spacing w:after="0"/>
      <w:ind w:left="880"/>
    </w:pPr>
    <w:rPr>
      <w:sz w:val="20"/>
      <w:szCs w:val="20"/>
    </w:rPr>
  </w:style>
  <w:style w:type="paragraph" w:styleId="26">
    <w:name w:val="toc 3"/>
    <w:basedOn w:val="1"/>
    <w:next w:val="1"/>
    <w:autoRedefine/>
    <w:unhideWhenUsed/>
    <w:uiPriority w:val="39"/>
    <w:pPr>
      <w:spacing w:after="0"/>
      <w:ind w:left="440"/>
    </w:pPr>
    <w:rPr>
      <w:sz w:val="20"/>
      <w:szCs w:val="20"/>
    </w:rPr>
  </w:style>
  <w:style w:type="paragraph" w:styleId="27">
    <w:name w:val="toc 8"/>
    <w:basedOn w:val="1"/>
    <w:next w:val="1"/>
    <w:autoRedefine/>
    <w:semiHidden/>
    <w:unhideWhenUsed/>
    <w:uiPriority w:val="39"/>
    <w:pPr>
      <w:spacing w:after="0"/>
      <w:ind w:left="1540"/>
    </w:pPr>
    <w:rPr>
      <w:sz w:val="20"/>
      <w:szCs w:val="20"/>
    </w:rPr>
  </w:style>
  <w:style w:type="paragraph" w:styleId="28">
    <w:name w:val="footer"/>
    <w:basedOn w:val="1"/>
    <w:link w:val="145"/>
    <w:unhideWhenUsed/>
    <w:uiPriority w:val="99"/>
    <w:pPr>
      <w:tabs>
        <w:tab w:val="center" w:pos="4680"/>
        <w:tab w:val="right" w:pos="9360"/>
      </w:tabs>
      <w:spacing w:after="0" w:line="240" w:lineRule="auto"/>
    </w:pPr>
  </w:style>
  <w:style w:type="paragraph" w:styleId="29">
    <w:name w:val="header"/>
    <w:basedOn w:val="1"/>
    <w:link w:val="144"/>
    <w:unhideWhenUsed/>
    <w:uiPriority w:val="99"/>
    <w:pPr>
      <w:tabs>
        <w:tab w:val="center" w:pos="4680"/>
        <w:tab w:val="right" w:pos="9360"/>
      </w:tabs>
      <w:spacing w:after="0" w:line="240" w:lineRule="auto"/>
    </w:pPr>
  </w:style>
  <w:style w:type="paragraph" w:styleId="30">
    <w:name w:val="toc 1"/>
    <w:basedOn w:val="1"/>
    <w:next w:val="1"/>
    <w:autoRedefine/>
    <w:unhideWhenUsed/>
    <w:uiPriority w:val="39"/>
    <w:pPr>
      <w:spacing w:before="120" w:after="0"/>
    </w:pPr>
    <w:rPr>
      <w:b/>
      <w:bCs/>
      <w:i/>
      <w:iCs/>
      <w:sz w:val="24"/>
      <w:szCs w:val="24"/>
    </w:rPr>
  </w:style>
  <w:style w:type="paragraph" w:styleId="31">
    <w:name w:val="toc 4"/>
    <w:basedOn w:val="1"/>
    <w:next w:val="1"/>
    <w:autoRedefine/>
    <w:semiHidden/>
    <w:unhideWhenUsed/>
    <w:uiPriority w:val="39"/>
    <w:pPr>
      <w:spacing w:after="0"/>
      <w:ind w:left="660"/>
    </w:pPr>
    <w:rPr>
      <w:sz w:val="20"/>
      <w:szCs w:val="20"/>
    </w:rPr>
  </w:style>
  <w:style w:type="paragraph" w:styleId="32">
    <w:name w:val="Subtitle"/>
    <w:basedOn w:val="1"/>
    <w:next w:val="1"/>
    <w:link w:val="15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uiPriority w:val="99"/>
    <w:pPr>
      <w:ind w:left="360" w:hanging="360"/>
      <w:contextualSpacing/>
    </w:pPr>
  </w:style>
  <w:style w:type="paragraph" w:styleId="34">
    <w:name w:val="toc 6"/>
    <w:basedOn w:val="1"/>
    <w:next w:val="1"/>
    <w:autoRedefine/>
    <w:semiHidden/>
    <w:unhideWhenUsed/>
    <w:uiPriority w:val="39"/>
    <w:pPr>
      <w:spacing w:after="0"/>
      <w:ind w:left="1100"/>
    </w:pPr>
    <w:rPr>
      <w:sz w:val="20"/>
      <w:szCs w:val="20"/>
    </w:rPr>
  </w:style>
  <w:style w:type="paragraph" w:styleId="35">
    <w:name w:val="toc 2"/>
    <w:basedOn w:val="1"/>
    <w:next w:val="1"/>
    <w:autoRedefine/>
    <w:unhideWhenUsed/>
    <w:uiPriority w:val="39"/>
    <w:pPr>
      <w:spacing w:before="120" w:after="0"/>
      <w:ind w:left="220"/>
    </w:pPr>
    <w:rPr>
      <w:b/>
      <w:bCs/>
    </w:rPr>
  </w:style>
  <w:style w:type="paragraph" w:styleId="36">
    <w:name w:val="toc 9"/>
    <w:basedOn w:val="1"/>
    <w:next w:val="1"/>
    <w:autoRedefine/>
    <w:semiHidden/>
    <w:unhideWhenUsed/>
    <w:uiPriority w:val="39"/>
    <w:pPr>
      <w:spacing w:after="0"/>
      <w:ind w:left="1760"/>
    </w:pPr>
    <w:rPr>
      <w:sz w:val="20"/>
      <w:szCs w:val="20"/>
    </w:rPr>
  </w:style>
  <w:style w:type="paragraph" w:styleId="37">
    <w:name w:val="Body Text 2"/>
    <w:basedOn w:val="1"/>
    <w:link w:val="154"/>
    <w:unhideWhenUsed/>
    <w:uiPriority w:val="99"/>
    <w:pPr>
      <w:spacing w:after="120" w:line="480" w:lineRule="auto"/>
    </w:pPr>
  </w:style>
  <w:style w:type="paragraph" w:styleId="38">
    <w:name w:val="List Continue 2"/>
    <w:basedOn w:val="1"/>
    <w:unhideWhenUsed/>
    <w:uiPriority w:val="99"/>
    <w:pPr>
      <w:spacing w:after="120"/>
      <w:ind w:left="720"/>
      <w:contextualSpacing/>
    </w:pPr>
  </w:style>
  <w:style w:type="paragraph" w:styleId="39">
    <w:name w:val="List Continue 3"/>
    <w:basedOn w:val="1"/>
    <w:unhideWhenUsed/>
    <w:uiPriority w:val="99"/>
    <w:pPr>
      <w:spacing w:after="120"/>
      <w:ind w:left="1080"/>
      <w:contextualSpacing/>
    </w:pPr>
  </w:style>
  <w:style w:type="paragraph" w:styleId="40">
    <w:name w:val="Title"/>
    <w:basedOn w:val="1"/>
    <w:next w:val="1"/>
    <w:link w:val="150"/>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customStyle="1" w:styleId="144">
    <w:name w:val="页眉 字符"/>
    <w:basedOn w:val="141"/>
    <w:link w:val="29"/>
    <w:uiPriority w:val="99"/>
  </w:style>
  <w:style w:type="character" w:customStyle="1" w:styleId="145">
    <w:name w:val="页脚 字符"/>
    <w:basedOn w:val="141"/>
    <w:link w:val="28"/>
    <w:uiPriority w:val="99"/>
  </w:style>
  <w:style w:type="paragraph" w:styleId="146">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7">
    <w:name w:val="标题 1 字符"/>
    <w:basedOn w:val="141"/>
    <w:link w:val="3"/>
    <w:uiPriority w:val="9"/>
    <w:rPr>
      <w:rFonts w:ascii="黑体" w:hAnsi="黑体" w:eastAsia="黑体" w:cstheme="majorBidi"/>
      <w:b/>
      <w:bCs/>
      <w:color w:val="000000" w:themeColor="text1"/>
      <w:sz w:val="28"/>
      <w:szCs w:val="28"/>
      <w:lang w:eastAsia="zh-CN"/>
      <w14:textFill>
        <w14:solidFill>
          <w14:schemeClr w14:val="tx1"/>
        </w14:solidFill>
      </w14:textFill>
    </w:rPr>
  </w:style>
  <w:style w:type="character" w:customStyle="1" w:styleId="148">
    <w:name w:val="标题 2 字符"/>
    <w:basedOn w:val="141"/>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9">
    <w:name w:val="标题 3 字符"/>
    <w:basedOn w:val="141"/>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0">
    <w:name w:val="标题 字符"/>
    <w:basedOn w:val="141"/>
    <w:link w:val="40"/>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1">
    <w:name w:val="副标题 字符"/>
    <w:basedOn w:val="14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2">
    <w:name w:val="List Paragraph"/>
    <w:basedOn w:val="1"/>
    <w:qFormat/>
    <w:uiPriority w:val="34"/>
    <w:pPr>
      <w:ind w:left="720"/>
      <w:contextualSpacing/>
    </w:pPr>
  </w:style>
  <w:style w:type="character" w:customStyle="1" w:styleId="153">
    <w:name w:val="正文文本 字符"/>
    <w:basedOn w:val="141"/>
    <w:link w:val="20"/>
    <w:uiPriority w:val="99"/>
  </w:style>
  <w:style w:type="character" w:customStyle="1" w:styleId="154">
    <w:name w:val="正文文本 2 字符"/>
    <w:basedOn w:val="141"/>
    <w:link w:val="37"/>
    <w:uiPriority w:val="99"/>
  </w:style>
  <w:style w:type="character" w:customStyle="1" w:styleId="155">
    <w:name w:val="正文文本 3 字符"/>
    <w:basedOn w:val="141"/>
    <w:link w:val="18"/>
    <w:uiPriority w:val="99"/>
    <w:rPr>
      <w:sz w:val="16"/>
      <w:szCs w:val="16"/>
    </w:rPr>
  </w:style>
  <w:style w:type="character" w:customStyle="1" w:styleId="156">
    <w:name w:val="宏文本 字符"/>
    <w:basedOn w:val="141"/>
    <w:link w:val="2"/>
    <w:uiPriority w:val="99"/>
    <w:rPr>
      <w:rFonts w:ascii="Courier" w:hAnsi="Courier"/>
      <w:sz w:val="20"/>
      <w:szCs w:val="20"/>
    </w:rPr>
  </w:style>
  <w:style w:type="paragraph" w:styleId="157">
    <w:name w:val="Quote"/>
    <w:basedOn w:val="1"/>
    <w:next w:val="1"/>
    <w:link w:val="158"/>
    <w:qFormat/>
    <w:uiPriority w:val="29"/>
    <w:rPr>
      <w:i/>
      <w:iCs/>
      <w:color w:val="000000" w:themeColor="text1"/>
      <w14:textFill>
        <w14:solidFill>
          <w14:schemeClr w14:val="tx1"/>
        </w14:solidFill>
      </w14:textFill>
    </w:rPr>
  </w:style>
  <w:style w:type="character" w:customStyle="1" w:styleId="158">
    <w:name w:val="引用 字符"/>
    <w:basedOn w:val="141"/>
    <w:link w:val="157"/>
    <w:uiPriority w:val="29"/>
    <w:rPr>
      <w:i/>
      <w:iCs/>
      <w:color w:val="000000" w:themeColor="text1"/>
      <w14:textFill>
        <w14:solidFill>
          <w14:schemeClr w14:val="tx1"/>
        </w14:solidFill>
      </w14:textFill>
    </w:rPr>
  </w:style>
  <w:style w:type="character" w:customStyle="1" w:styleId="159">
    <w:name w:val="标题 4 字符"/>
    <w:basedOn w:val="141"/>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标题 5 字符"/>
    <w:basedOn w:val="141"/>
    <w:link w:val="7"/>
    <w:semiHidden/>
    <w:uiPriority w:val="9"/>
    <w:rPr>
      <w:rFonts w:asciiTheme="majorHAnsi" w:hAnsiTheme="majorHAnsi" w:eastAsiaTheme="majorEastAsia" w:cstheme="majorBidi"/>
      <w:color w:val="254061" w:themeColor="accent1" w:themeShade="80"/>
    </w:rPr>
  </w:style>
  <w:style w:type="character" w:customStyle="1" w:styleId="161">
    <w:name w:val="标题 6 字符"/>
    <w:basedOn w:val="141"/>
    <w:link w:val="8"/>
    <w:semiHidden/>
    <w:uiPriority w:val="9"/>
    <w:rPr>
      <w:rFonts w:asciiTheme="majorHAnsi" w:hAnsiTheme="majorHAnsi" w:eastAsiaTheme="majorEastAsia" w:cstheme="majorBidi"/>
      <w:i/>
      <w:iCs/>
      <w:color w:val="254061" w:themeColor="accent1" w:themeShade="80"/>
    </w:rPr>
  </w:style>
  <w:style w:type="character" w:customStyle="1" w:styleId="162">
    <w:name w:val="标题 7 字符"/>
    <w:basedOn w:val="141"/>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3">
    <w:name w:val="标题 8 字符"/>
    <w:basedOn w:val="141"/>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4">
    <w:name w:val="标题 9 字符"/>
    <w:basedOn w:val="141"/>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5">
    <w:name w:val="Intense Quote"/>
    <w:basedOn w:val="1"/>
    <w:next w:val="1"/>
    <w:link w:val="16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6">
    <w:name w:val="明显引用 字符"/>
    <w:basedOn w:val="141"/>
    <w:link w:val="165"/>
    <w:uiPriority w:val="30"/>
    <w:rPr>
      <w:b/>
      <w:bCs/>
      <w:i/>
      <w:iCs/>
      <w:color w:val="4F81BD" w:themeColor="accent1"/>
      <w14:textFill>
        <w14:solidFill>
          <w14:schemeClr w14:val="accent1"/>
        </w14:solidFill>
      </w14:textFill>
    </w:rPr>
  </w:style>
  <w:style w:type="character" w:customStyle="1" w:styleId="167">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Intense Emphasis"/>
    <w:basedOn w:val="141"/>
    <w:qFormat/>
    <w:uiPriority w:val="21"/>
    <w:rPr>
      <w:b/>
      <w:bCs/>
      <w:i/>
      <w:iCs/>
      <w:color w:val="4F81BD" w:themeColor="accent1"/>
      <w14:textFill>
        <w14:solidFill>
          <w14:schemeClr w14:val="accent1"/>
        </w14:solidFill>
      </w14:textFill>
    </w:rPr>
  </w:style>
  <w:style w:type="character" w:customStyle="1" w:styleId="169">
    <w:name w:val="Subtle Reference"/>
    <w:basedOn w:val="141"/>
    <w:qFormat/>
    <w:uiPriority w:val="31"/>
    <w:rPr>
      <w:smallCaps/>
      <w:color w:val="C0504D" w:themeColor="accent2"/>
      <w:u w:val="single"/>
      <w14:textFill>
        <w14:solidFill>
          <w14:schemeClr w14:val="accent2"/>
        </w14:solidFill>
      </w14:textFill>
    </w:rPr>
  </w:style>
  <w:style w:type="character" w:customStyle="1" w:styleId="170">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1">
    <w:name w:val="Book Title"/>
    <w:basedOn w:val="141"/>
    <w:qFormat/>
    <w:uiPriority w:val="33"/>
    <w:rPr>
      <w:b/>
      <w:bCs/>
      <w:smallCaps/>
      <w:spacing w:val="5"/>
    </w:rPr>
  </w:style>
  <w:style w:type="paragraph" w:customStyle="1" w:styleId="172">
    <w:name w:val="TOC Heading"/>
    <w:basedOn w:val="3"/>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numbering" Target="numbering.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2579</Words>
  <Characters>2602</Characters>
  <Lines>248</Lines>
  <Paragraphs>351</Paragraphs>
  <TotalTime>239</TotalTime>
  <ScaleCrop>false</ScaleCrop>
  <LinksUpToDate>false</LinksUpToDate>
  <CharactersWithSpaces>2622</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郭_少</cp:lastModifiedBy>
  <dcterms:modified xsi:type="dcterms:W3CDTF">2026-09-09T14:27:49Z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eyJoZGlkIjoiMGI4YTY2NzNjYzhhMDBjYjhiZDFjNDRhZjk5ZjcyM2MiLCJ1c2VySWQiOiI2NjAzNjkxNTkifQ==</vt:lpwstr>
  </property>
  <property fmtid="{D5CDD505-2E9C-101B-9397-08002B2CF9AE}" pid="3" name="KSOProductBuildVer">
    <vt:lpwstr>2052-12.1.25869.25869</vt:lpwstr>
  </property>
  <property fmtid="{D5CDD505-2E9C-101B-9397-08002B2CF9AE}" pid="4" name="ICV">
    <vt:lpwstr>B13034AF5A0E452097A80545B15C25F1_12</vt:lpwstr>
  </property>
</Properties>
</file>