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9CBCA" w14:textId="29BC7762" w:rsidR="00E07AEC" w:rsidRDefault="00E07AEC" w:rsidP="00E07AEC">
      <w:r>
        <w:rPr>
          <w:rFonts w:ascii="Times New Roman" w:hAnsi="Times New Roman" w:cs="Times New Roman"/>
          <w:noProof/>
          <w:color w:val="000000"/>
          <w:bdr w:val="none" w:sz="0" w:space="0" w:color="auto" w:frame="1"/>
        </w:rPr>
        <w:drawing>
          <wp:inline distT="0" distB="0" distL="0" distR="0" wp14:anchorId="44DD9DE2" wp14:editId="57A9D77B">
            <wp:extent cx="5732780" cy="2145030"/>
            <wp:effectExtent l="0" t="0" r="1270" b="762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company nam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780" cy="2145030"/>
                    </a:xfrm>
                    <a:prstGeom prst="rect">
                      <a:avLst/>
                    </a:prstGeom>
                    <a:noFill/>
                    <a:ln>
                      <a:noFill/>
                    </a:ln>
                  </pic:spPr>
                </pic:pic>
              </a:graphicData>
            </a:graphic>
          </wp:inline>
        </w:drawing>
      </w:r>
    </w:p>
    <w:p w14:paraId="209BFD19" w14:textId="77777777" w:rsidR="00E07AEC" w:rsidRDefault="00E07AEC" w:rsidP="00E07AEC"/>
    <w:p w14:paraId="1B49641A" w14:textId="77777777" w:rsidR="00E07AEC" w:rsidRDefault="00E07AEC" w:rsidP="00E07AEC"/>
    <w:p w14:paraId="6991FFE0" w14:textId="77777777" w:rsidR="00E07AEC" w:rsidRDefault="00E07AEC" w:rsidP="00E07AEC"/>
    <w:p w14:paraId="21122AB0" w14:textId="0E5E3C9D" w:rsidR="00E07AEC" w:rsidRDefault="00E07AEC" w:rsidP="00E07AEC"/>
    <w:p w14:paraId="50FC7482" w14:textId="2A60C39C" w:rsidR="00E07AEC" w:rsidRDefault="00E07AEC" w:rsidP="00E07AEC"/>
    <w:p w14:paraId="000E7F83" w14:textId="422C537E" w:rsidR="00E07AEC" w:rsidRDefault="00E07AEC" w:rsidP="00E07AEC"/>
    <w:p w14:paraId="473E87BA" w14:textId="398BE41D" w:rsidR="00E07AEC" w:rsidRDefault="00E07AEC" w:rsidP="00E07AEC">
      <w:r>
        <w:rPr>
          <w:noProof/>
        </w:rPr>
        <mc:AlternateContent>
          <mc:Choice Requires="wps">
            <w:drawing>
              <wp:anchor distT="0" distB="0" distL="114300" distR="114300" simplePos="0" relativeHeight="251658240" behindDoc="0" locked="0" layoutInCell="1" allowOverlap="1" wp14:anchorId="146369C6" wp14:editId="53A1B682">
                <wp:simplePos x="0" y="0"/>
                <wp:positionH relativeFrom="margin">
                  <wp:posOffset>525145</wp:posOffset>
                </wp:positionH>
                <wp:positionV relativeFrom="margin">
                  <wp:posOffset>3990975</wp:posOffset>
                </wp:positionV>
                <wp:extent cx="6019165" cy="2002790"/>
                <wp:effectExtent l="0" t="0" r="19685" b="16510"/>
                <wp:wrapSquare wrapText="bothSides"/>
                <wp:docPr id="2" name="Text Box 2"/>
                <wp:cNvGraphicFramePr/>
                <a:graphic xmlns:a="http://schemas.openxmlformats.org/drawingml/2006/main">
                  <a:graphicData uri="http://schemas.microsoft.com/office/word/2010/wordprocessingShape">
                    <wps:wsp>
                      <wps:cNvSpPr txBox="1"/>
                      <wps:spPr>
                        <a:xfrm>
                          <a:off x="0" y="0"/>
                          <a:ext cx="6019165" cy="2002790"/>
                        </a:xfrm>
                        <a:prstGeom prst="rect">
                          <a:avLst/>
                        </a:prstGeom>
                        <a:solidFill>
                          <a:schemeClr val="lt1"/>
                        </a:solidFill>
                        <a:ln w="6350">
                          <a:solidFill>
                            <a:prstClr val="black"/>
                          </a:solidFill>
                        </a:ln>
                      </wps:spPr>
                      <wps:txbx>
                        <w:txbxContent>
                          <w:p w14:paraId="25509BC0" w14:textId="77777777" w:rsidR="00E07AEC" w:rsidRDefault="00E07AEC" w:rsidP="00E07AEC">
                            <w:pPr>
                              <w:jc w:val="center"/>
                            </w:pPr>
                            <w:r>
                              <w:t>SMT201 – Geographic Information Systems for Urban Planning</w:t>
                            </w:r>
                          </w:p>
                          <w:p w14:paraId="2073DA10" w14:textId="77777777" w:rsidR="00E07AEC" w:rsidRDefault="00E07AEC" w:rsidP="00E07AEC">
                            <w:pPr>
                              <w:jc w:val="center"/>
                            </w:pPr>
                            <w:r>
                              <w:t>AY 2022/23, Term 1</w:t>
                            </w:r>
                          </w:p>
                          <w:p w14:paraId="17814BF7" w14:textId="77777777" w:rsidR="00E07AEC" w:rsidRDefault="00E07AEC" w:rsidP="00E07AEC">
                            <w:pPr>
                              <w:jc w:val="center"/>
                            </w:pPr>
                            <w:r>
                              <w:t>Team 8 - Project Proposal</w:t>
                            </w:r>
                          </w:p>
                          <w:p w14:paraId="564C0664" w14:textId="77777777" w:rsidR="00E07AEC" w:rsidRDefault="00E07AEC" w:rsidP="00E07AEC">
                            <w:pPr>
                              <w:jc w:val="center"/>
                            </w:pPr>
                            <w:r>
                              <w:t>Professor Kam Tin Seong</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46369C6" id="_x0000_t202" coordsize="21600,21600" o:spt="202" path="m,l,21600r21600,l21600,xe">
                <v:stroke joinstyle="miter"/>
                <v:path gradientshapeok="t" o:connecttype="rect"/>
              </v:shapetype>
              <v:shape id="Text Box 2" o:spid="_x0000_s1026" type="#_x0000_t202" style="position:absolute;margin-left:41.35pt;margin-top:314.25pt;width:473.95pt;height:157.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" fillcolor="white [3201]" strokeweight=".5pt">
                <v:textbox>
                  <w:txbxContent>
                    <w:p w14:paraId="25509BC0" w14:textId="77777777" w:rsidR="00E07AEC" w:rsidRDefault="00E07AEC" w:rsidP="00E07AEC">
                      <w:pPr>
                        <w:jc w:val="center"/>
                      </w:pPr>
                      <w:r>
                        <w:t>SMT201 – Geographic Information Systems for Urban Planning</w:t>
                      </w:r>
                    </w:p>
                    <w:p w14:paraId="2073DA10" w14:textId="77777777" w:rsidR="00E07AEC" w:rsidRDefault="00E07AEC" w:rsidP="00E07AEC">
                      <w:pPr>
                        <w:jc w:val="center"/>
                      </w:pPr>
                      <w:r>
                        <w:t>AY 2022/23, Term 1</w:t>
                      </w:r>
                    </w:p>
                    <w:p w14:paraId="17814BF7" w14:textId="77777777" w:rsidR="00E07AEC" w:rsidRDefault="00E07AEC" w:rsidP="00E07AEC">
                      <w:pPr>
                        <w:jc w:val="center"/>
                      </w:pPr>
                      <w:r>
                        <w:t>Team 8 - Project Proposal</w:t>
                      </w:r>
                    </w:p>
                    <w:p w14:paraId="564C0664" w14:textId="77777777" w:rsidR="00E07AEC" w:rsidRDefault="00E07AEC" w:rsidP="00E07AEC">
                      <w:pPr>
                        <w:jc w:val="center"/>
                      </w:pPr>
                      <w:r>
                        <w:t>Professor Kam Tin Seong</w:t>
                      </w:r>
                    </w:p>
                  </w:txbxContent>
                </v:textbox>
                <w10:wrap type="square" anchorx="margin" anchory="margin"/>
              </v:shape>
            </w:pict>
          </mc:Fallback>
        </mc:AlternateContent>
      </w:r>
    </w:p>
    <w:p w14:paraId="44E9BAD2" w14:textId="3937E35F" w:rsidR="00E07AEC" w:rsidRDefault="00E07AEC" w:rsidP="00E07AEC"/>
    <w:p w14:paraId="55B0E002" w14:textId="3C547A60" w:rsidR="00E07AEC" w:rsidRDefault="00E07AEC" w:rsidP="00E07AEC"/>
    <w:p w14:paraId="7D8E7EC5" w14:textId="2038631F" w:rsidR="00E07AEC" w:rsidRDefault="00E07AEC" w:rsidP="00E07AEC"/>
    <w:p w14:paraId="4C8F61E0" w14:textId="2A9A4623" w:rsidR="00AA3665" w:rsidRDefault="00AA3665"/>
    <w:p w14:paraId="164E141B" w14:textId="1A05B790" w:rsidR="084E017E" w:rsidRDefault="084E017E" w:rsidP="084E017E"/>
    <w:p w14:paraId="427E7BF6" w14:textId="2EC71743" w:rsidR="084E017E" w:rsidRDefault="084E017E" w:rsidP="084E017E"/>
    <w:p w14:paraId="6885B1DE" w14:textId="62473A19" w:rsidR="084E017E" w:rsidRDefault="084E017E" w:rsidP="084E017E"/>
    <w:p w14:paraId="043C840E" w14:textId="21580C1A" w:rsidR="084E017E" w:rsidRDefault="084E017E" w:rsidP="084E017E"/>
    <w:p w14:paraId="44B156C9" w14:textId="29719D8A" w:rsidR="084E017E" w:rsidRDefault="084E017E" w:rsidP="084E017E"/>
    <w:p w14:paraId="10248E3E" w14:textId="77777777" w:rsidR="00A30800" w:rsidRDefault="00A30800">
      <w:pPr>
        <w:spacing w:line="259" w:lineRule="auto"/>
        <w:rPr>
          <w:rFonts w:ascii="Calibri" w:eastAsia="Calibri" w:hAnsi="Calibri" w:cs="Calibri"/>
          <w:sz w:val="36"/>
          <w:szCs w:val="36"/>
          <w:u w:val="single"/>
        </w:rPr>
      </w:pPr>
      <w:r>
        <w:rPr>
          <w:rFonts w:ascii="Calibri" w:eastAsia="Calibri" w:hAnsi="Calibri" w:cs="Calibri"/>
          <w:sz w:val="36"/>
          <w:szCs w:val="36"/>
          <w:u w:val="single"/>
        </w:rPr>
        <w:br w:type="page"/>
      </w:r>
    </w:p>
    <w:p w14:paraId="66A9C750" w14:textId="71D193EB" w:rsidR="5524AF7B" w:rsidRDefault="5524AF7B" w:rsidP="084E017E">
      <w:pPr>
        <w:rPr>
          <w:rFonts w:ascii="Calibri" w:eastAsia="Calibri" w:hAnsi="Calibri" w:cs="Calibri"/>
          <w:sz w:val="40"/>
          <w:szCs w:val="40"/>
          <w:u w:val="single"/>
        </w:rPr>
      </w:pPr>
      <w:r w:rsidRPr="084E017E">
        <w:rPr>
          <w:rFonts w:ascii="Calibri" w:eastAsia="Calibri" w:hAnsi="Calibri" w:cs="Calibri"/>
          <w:sz w:val="36"/>
          <w:szCs w:val="36"/>
          <w:u w:val="single"/>
        </w:rPr>
        <w:lastRenderedPageBreak/>
        <w:t>Project Proposal</w:t>
      </w:r>
    </w:p>
    <w:p w14:paraId="53C8D09E" w14:textId="77777777" w:rsidR="009D7231" w:rsidRPr="009D7231" w:rsidRDefault="009D7231" w:rsidP="00594116">
      <w:pPr>
        <w:jc w:val="both"/>
        <w:rPr>
          <w:rFonts w:ascii="Calibri" w:eastAsia="Calibri" w:hAnsi="Calibri" w:cs="Calibri"/>
          <w:u w:val="single"/>
        </w:rPr>
      </w:pPr>
      <w:r w:rsidRPr="009D7231">
        <w:rPr>
          <w:rFonts w:ascii="Calibri" w:eastAsia="Calibri" w:hAnsi="Calibri" w:cs="Calibri"/>
          <w:u w:val="single"/>
        </w:rPr>
        <w:t>Background</w:t>
      </w:r>
    </w:p>
    <w:p w14:paraId="1D3BB55C" w14:textId="6BC6D1A0" w:rsidR="009D7231" w:rsidRDefault="009D7231" w:rsidP="00594116">
      <w:pPr>
        <w:spacing w:line="240" w:lineRule="auto"/>
        <w:jc w:val="both"/>
        <w:rPr>
          <w:rFonts w:ascii="Calibri" w:eastAsia="Calibri" w:hAnsi="Calibri" w:cs="Calibri"/>
        </w:rPr>
      </w:pPr>
      <w:r w:rsidRPr="45D834DE">
        <w:rPr>
          <w:rFonts w:ascii="Calibri" w:eastAsia="Calibri" w:hAnsi="Calibri" w:cs="Calibri"/>
        </w:rPr>
        <w:t xml:space="preserve">With 183 primary schools in Singapore (as of 2019), parents of primary school students may require </w:t>
      </w:r>
      <w:proofErr w:type="gramStart"/>
      <w:r w:rsidRPr="45D834DE">
        <w:rPr>
          <w:rFonts w:ascii="Calibri" w:eastAsia="Calibri" w:hAnsi="Calibri" w:cs="Calibri"/>
        </w:rPr>
        <w:t>to ballot</w:t>
      </w:r>
      <w:proofErr w:type="gramEnd"/>
      <w:r w:rsidRPr="45D834DE">
        <w:rPr>
          <w:rFonts w:ascii="Calibri" w:eastAsia="Calibri" w:hAnsi="Calibri" w:cs="Calibri"/>
        </w:rPr>
        <w:t xml:space="preserve"> during the Primary 1 (P1) Registration Exercise to secure a place in a preferred school. One main </w:t>
      </w:r>
      <w:proofErr w:type="gramStart"/>
      <w:r w:rsidRPr="45D834DE">
        <w:rPr>
          <w:rFonts w:ascii="Calibri" w:eastAsia="Calibri" w:hAnsi="Calibri" w:cs="Calibri"/>
        </w:rPr>
        <w:t>criteria</w:t>
      </w:r>
      <w:proofErr w:type="gramEnd"/>
      <w:r w:rsidRPr="45D834DE">
        <w:rPr>
          <w:rFonts w:ascii="Calibri" w:eastAsia="Calibri" w:hAnsi="Calibri" w:cs="Calibri"/>
        </w:rPr>
        <w:t xml:space="preserve"> that affects a student's priority of admission is his/her residential's distance away from the school of choice. The Home-School Distance category is an important factor that secures a place for the child in the </w:t>
      </w:r>
      <w:r w:rsidR="28A223ED" w:rsidRPr="45D834DE">
        <w:rPr>
          <w:rFonts w:ascii="Calibri" w:eastAsia="Calibri" w:hAnsi="Calibri" w:cs="Calibri"/>
        </w:rPr>
        <w:t>primary</w:t>
      </w:r>
      <w:r w:rsidRPr="45D834DE">
        <w:rPr>
          <w:rFonts w:ascii="Calibri" w:eastAsia="Calibri" w:hAnsi="Calibri" w:cs="Calibri"/>
        </w:rPr>
        <w:t xml:space="preserve"> school, and thus an available school within the acceptable distance of the family's residential address in turn affects the accessibility to schools in the acceptable area.</w:t>
      </w:r>
    </w:p>
    <w:p w14:paraId="5583EDBB" w14:textId="77777777" w:rsidR="001317E6" w:rsidRPr="009D7231" w:rsidRDefault="001317E6" w:rsidP="00594116">
      <w:pPr>
        <w:spacing w:line="240" w:lineRule="auto"/>
        <w:jc w:val="both"/>
        <w:rPr>
          <w:rFonts w:ascii="Calibri" w:eastAsia="Calibri" w:hAnsi="Calibri" w:cs="Calibri"/>
        </w:rPr>
      </w:pPr>
    </w:p>
    <w:p w14:paraId="1B0128BE" w14:textId="403427EE" w:rsidR="009D7231" w:rsidRDefault="009D7231" w:rsidP="00594116">
      <w:pPr>
        <w:spacing w:line="240" w:lineRule="auto"/>
        <w:jc w:val="both"/>
        <w:rPr>
          <w:rFonts w:ascii="Calibri" w:eastAsia="Calibri" w:hAnsi="Calibri" w:cs="Calibri"/>
        </w:rPr>
      </w:pPr>
      <w:r w:rsidRPr="45D834DE">
        <w:rPr>
          <w:rFonts w:ascii="Calibri" w:eastAsia="Calibri" w:hAnsi="Calibri" w:cs="Calibri"/>
        </w:rPr>
        <w:t xml:space="preserve">With recent mergers and closures of primary schools in the past few years, the government </w:t>
      </w:r>
      <w:r w:rsidR="40F92AA2" w:rsidRPr="45D834DE">
        <w:rPr>
          <w:rFonts w:ascii="Calibri" w:eastAsia="Calibri" w:hAnsi="Calibri" w:cs="Calibri"/>
        </w:rPr>
        <w:t>attributed it to</w:t>
      </w:r>
      <w:r w:rsidRPr="45D834DE">
        <w:rPr>
          <w:rFonts w:ascii="Calibri" w:eastAsia="Calibri" w:hAnsi="Calibri" w:cs="Calibri"/>
        </w:rPr>
        <w:t xml:space="preserve"> shrinking school cohorts and declining birth rates</w:t>
      </w:r>
      <w:r w:rsidR="6D677F83" w:rsidRPr="45D834DE">
        <w:rPr>
          <w:rFonts w:ascii="Calibri" w:eastAsia="Calibri" w:hAnsi="Calibri" w:cs="Calibri"/>
        </w:rPr>
        <w:t xml:space="preserve"> (Statista, 2021)</w:t>
      </w:r>
      <w:r w:rsidRPr="45D834DE">
        <w:rPr>
          <w:rFonts w:ascii="Calibri" w:eastAsia="Calibri" w:hAnsi="Calibri" w:cs="Calibri"/>
        </w:rPr>
        <w:t xml:space="preserve">. </w:t>
      </w:r>
      <w:proofErr w:type="gramStart"/>
      <w:r w:rsidRPr="45D834DE">
        <w:rPr>
          <w:rFonts w:ascii="Calibri" w:eastAsia="Calibri" w:hAnsi="Calibri" w:cs="Calibri"/>
        </w:rPr>
        <w:t>In order to</w:t>
      </w:r>
      <w:proofErr w:type="gramEnd"/>
      <w:r w:rsidRPr="45D834DE">
        <w:rPr>
          <w:rFonts w:ascii="Calibri" w:eastAsia="Calibri" w:hAnsi="Calibri" w:cs="Calibri"/>
        </w:rPr>
        <w:t xml:space="preserve"> visualize the negative effects of closures on the accessibility of schools for some students living in certain residential areas and subzones, using a geographic system would be helpful. As such, our team from SMU began working on this project to conduct geospatial analytics to analyze the possible decreased accessibility for certain families who have children studying in primary schools.</w:t>
      </w:r>
    </w:p>
    <w:p w14:paraId="4D097972" w14:textId="77777777" w:rsidR="00594116" w:rsidRPr="009D7231" w:rsidRDefault="00594116" w:rsidP="00594116">
      <w:pPr>
        <w:spacing w:line="240" w:lineRule="auto"/>
        <w:jc w:val="both"/>
        <w:rPr>
          <w:rFonts w:ascii="Calibri" w:eastAsia="Calibri" w:hAnsi="Calibri" w:cs="Calibri"/>
        </w:rPr>
      </w:pPr>
    </w:p>
    <w:p w14:paraId="0692010A" w14:textId="561266DE" w:rsidR="5524AF7B" w:rsidRDefault="5524AF7B" w:rsidP="00594116">
      <w:pPr>
        <w:spacing w:line="240" w:lineRule="auto"/>
        <w:jc w:val="both"/>
        <w:rPr>
          <w:rFonts w:ascii="Calibri" w:eastAsia="Calibri" w:hAnsi="Calibri" w:cs="Calibri"/>
          <w:u w:val="single"/>
        </w:rPr>
      </w:pPr>
      <w:r w:rsidRPr="084E017E">
        <w:rPr>
          <w:rFonts w:ascii="Calibri" w:eastAsia="Calibri" w:hAnsi="Calibri" w:cs="Calibri"/>
          <w:u w:val="single"/>
        </w:rPr>
        <w:t>Motivation</w:t>
      </w:r>
    </w:p>
    <w:p w14:paraId="1FEE0DEB" w14:textId="6062A68D" w:rsidR="5524AF7B" w:rsidRDefault="5524AF7B" w:rsidP="00594116">
      <w:pPr>
        <w:spacing w:line="240" w:lineRule="auto"/>
        <w:jc w:val="both"/>
      </w:pPr>
      <w:r w:rsidRPr="084E017E">
        <w:rPr>
          <w:rFonts w:ascii="Calibri" w:eastAsia="Calibri" w:hAnsi="Calibri" w:cs="Calibri"/>
        </w:rPr>
        <w:t>In view of this GIS Project, we were excited and curious to apply our newly achieved knowledge and skills in geospatial analytics to possibly add value to the government and the Ministry of Education (MOE) in their valuation of any possible negative and positive effects of these closures and mergers of primary schools.</w:t>
      </w:r>
    </w:p>
    <w:p w14:paraId="636EF40B" w14:textId="56D5D6A5" w:rsidR="5524AF7B" w:rsidRDefault="5524AF7B" w:rsidP="00594116">
      <w:pPr>
        <w:spacing w:line="240" w:lineRule="auto"/>
        <w:jc w:val="both"/>
      </w:pPr>
      <w:r w:rsidRPr="084E017E">
        <w:rPr>
          <w:rFonts w:ascii="Calibri" w:eastAsia="Calibri" w:hAnsi="Calibri" w:cs="Calibri"/>
        </w:rPr>
        <w:t xml:space="preserve"> </w:t>
      </w:r>
    </w:p>
    <w:p w14:paraId="5F5AEB07" w14:textId="7F99BCA1" w:rsidR="084E017E" w:rsidRDefault="5524AF7B" w:rsidP="00594116">
      <w:pPr>
        <w:spacing w:line="240" w:lineRule="auto"/>
        <w:jc w:val="both"/>
      </w:pPr>
      <w:r w:rsidRPr="084E017E">
        <w:rPr>
          <w:rFonts w:ascii="Calibri" w:eastAsia="Calibri" w:hAnsi="Calibri" w:cs="Calibri"/>
        </w:rPr>
        <w:t>Our team focused specifically on the 2019 merger of 7 pairs of primary schools, leading to the closure of these 7 campuses. We chose this year to analyze because it is the latest fully completed process as compared to ongoing ones now. We also chose to focus on primary schools because of the higher emphasis placed on the priority on enrolment due to the proximity distance between one's residential address and school of choice.</w:t>
      </w:r>
    </w:p>
    <w:p w14:paraId="6B0A74E5" w14:textId="77777777" w:rsidR="00594116" w:rsidRPr="00594116" w:rsidRDefault="00594116" w:rsidP="00594116">
      <w:pPr>
        <w:spacing w:line="240" w:lineRule="auto"/>
        <w:jc w:val="both"/>
      </w:pPr>
    </w:p>
    <w:p w14:paraId="4F42F598" w14:textId="4C65F582" w:rsidR="5524AF7B" w:rsidRDefault="5524AF7B" w:rsidP="00594116">
      <w:pPr>
        <w:spacing w:line="240" w:lineRule="auto"/>
        <w:jc w:val="both"/>
        <w:rPr>
          <w:rFonts w:ascii="Calibri" w:eastAsia="Calibri" w:hAnsi="Calibri" w:cs="Calibri"/>
          <w:u w:val="single"/>
        </w:rPr>
      </w:pPr>
      <w:r w:rsidRPr="084E017E">
        <w:rPr>
          <w:rFonts w:ascii="Calibri" w:eastAsia="Calibri" w:hAnsi="Calibri" w:cs="Calibri"/>
          <w:u w:val="single"/>
        </w:rPr>
        <w:t>Objective</w:t>
      </w:r>
    </w:p>
    <w:p w14:paraId="16316E36" w14:textId="5BD95D7A" w:rsidR="5524AF7B" w:rsidRDefault="5524AF7B" w:rsidP="00594116">
      <w:pPr>
        <w:spacing w:line="240" w:lineRule="auto"/>
        <w:jc w:val="both"/>
        <w:rPr>
          <w:rFonts w:ascii="Calibri" w:eastAsia="Calibri" w:hAnsi="Calibri" w:cs="Calibri"/>
        </w:rPr>
      </w:pPr>
      <w:r w:rsidRPr="45D834DE">
        <w:rPr>
          <w:rFonts w:ascii="Calibri" w:eastAsia="Calibri" w:hAnsi="Calibri" w:cs="Calibri"/>
        </w:rPr>
        <w:t xml:space="preserve">Our main objective of carrying out this project is to conduct a geospatial analysis of the primary schools in Singapore to better understand whether the closures of 7 schools have impacted the accessibility of certain students living in nearby residential areas. Our primary objective would be to discover the extent of the decreased accessibility, given the assumption that the closure of a school reduces a student's opportunity to </w:t>
      </w:r>
      <w:proofErr w:type="spellStart"/>
      <w:r w:rsidRPr="45D834DE">
        <w:rPr>
          <w:rFonts w:ascii="Calibri" w:eastAsia="Calibri" w:hAnsi="Calibri" w:cs="Calibri"/>
        </w:rPr>
        <w:t>enrol</w:t>
      </w:r>
      <w:proofErr w:type="spellEnd"/>
      <w:r w:rsidRPr="45D834DE">
        <w:rPr>
          <w:rFonts w:ascii="Calibri" w:eastAsia="Calibri" w:hAnsi="Calibri" w:cs="Calibri"/>
        </w:rPr>
        <w:t xml:space="preserve"> into a primary school. Our network analysis will take on three different approaches, finding the buffering distance, finding the shortest network distance, and finding the fastest network distance. To analyze this further, we will </w:t>
      </w:r>
      <w:r w:rsidR="6586C2CE" w:rsidRPr="45D834DE">
        <w:rPr>
          <w:rFonts w:ascii="Calibri" w:eastAsia="Calibri" w:hAnsi="Calibri" w:cs="Calibri"/>
        </w:rPr>
        <w:t>consider</w:t>
      </w:r>
      <w:r w:rsidRPr="45D834DE">
        <w:rPr>
          <w:rFonts w:ascii="Calibri" w:eastAsia="Calibri" w:hAnsi="Calibri" w:cs="Calibri"/>
        </w:rPr>
        <w:t xml:space="preserve"> </w:t>
      </w:r>
      <w:r w:rsidR="2C742396" w:rsidRPr="45D834DE">
        <w:rPr>
          <w:rFonts w:ascii="Calibri" w:eastAsia="Calibri" w:hAnsi="Calibri" w:cs="Calibri"/>
        </w:rPr>
        <w:t xml:space="preserve">the top </w:t>
      </w:r>
      <w:r w:rsidRPr="45D834DE">
        <w:rPr>
          <w:rFonts w:ascii="Calibri" w:eastAsia="Calibri" w:hAnsi="Calibri" w:cs="Calibri"/>
        </w:rPr>
        <w:t xml:space="preserve">transport </w:t>
      </w:r>
      <w:r w:rsidR="5561BF7A" w:rsidRPr="45D834DE">
        <w:rPr>
          <w:rFonts w:ascii="Calibri" w:eastAsia="Calibri" w:hAnsi="Calibri" w:cs="Calibri"/>
        </w:rPr>
        <w:t>modes</w:t>
      </w:r>
      <w:r w:rsidRPr="45D834DE">
        <w:rPr>
          <w:rFonts w:ascii="Calibri" w:eastAsia="Calibri" w:hAnsi="Calibri" w:cs="Calibri"/>
        </w:rPr>
        <w:t xml:space="preserve"> that primary school students </w:t>
      </w:r>
      <w:r w:rsidR="37A11943" w:rsidRPr="45D834DE">
        <w:rPr>
          <w:rFonts w:ascii="Calibri" w:eastAsia="Calibri" w:hAnsi="Calibri" w:cs="Calibri"/>
        </w:rPr>
        <w:t xml:space="preserve">would </w:t>
      </w:r>
      <w:r w:rsidRPr="45D834DE">
        <w:rPr>
          <w:rFonts w:ascii="Calibri" w:eastAsia="Calibri" w:hAnsi="Calibri" w:cs="Calibri"/>
        </w:rPr>
        <w:t xml:space="preserve">use to get to </w:t>
      </w:r>
      <w:proofErr w:type="gramStart"/>
      <w:r w:rsidRPr="45D834DE">
        <w:rPr>
          <w:rFonts w:ascii="Calibri" w:eastAsia="Calibri" w:hAnsi="Calibri" w:cs="Calibri"/>
        </w:rPr>
        <w:t>school;</w:t>
      </w:r>
      <w:proofErr w:type="gramEnd"/>
      <w:r w:rsidR="4D3D917D" w:rsidRPr="45D834DE">
        <w:rPr>
          <w:rFonts w:ascii="Calibri" w:eastAsia="Calibri" w:hAnsi="Calibri" w:cs="Calibri"/>
        </w:rPr>
        <w:t xml:space="preserve"> by foot and</w:t>
      </w:r>
      <w:r w:rsidRPr="45D834DE">
        <w:rPr>
          <w:rFonts w:ascii="Calibri" w:eastAsia="Calibri" w:hAnsi="Calibri" w:cs="Calibri"/>
        </w:rPr>
        <w:t xml:space="preserve"> private transport</w:t>
      </w:r>
      <w:r w:rsidR="2F7CEB46" w:rsidRPr="45D834DE">
        <w:rPr>
          <w:rFonts w:ascii="Calibri" w:eastAsia="Calibri" w:hAnsi="Calibri" w:cs="Calibri"/>
        </w:rPr>
        <w:t>.</w:t>
      </w:r>
      <w:r w:rsidRPr="45D834DE">
        <w:rPr>
          <w:rFonts w:ascii="Calibri" w:eastAsia="Calibri" w:hAnsi="Calibri" w:cs="Calibri"/>
        </w:rPr>
        <w:t xml:space="preserve"> Based on our results, we will be able to derive the possible extent of these closures from the perspectives of the public.</w:t>
      </w:r>
    </w:p>
    <w:p w14:paraId="0AE41CF9" w14:textId="77777777" w:rsidR="000B003F" w:rsidRDefault="000B003F" w:rsidP="00594116">
      <w:pPr>
        <w:spacing w:line="240" w:lineRule="auto"/>
        <w:jc w:val="both"/>
        <w:rPr>
          <w:rFonts w:ascii="Calibri" w:eastAsia="Calibri" w:hAnsi="Calibri" w:cs="Calibri"/>
        </w:rPr>
      </w:pPr>
    </w:p>
    <w:p w14:paraId="676A470A" w14:textId="0939E8F4" w:rsidR="0091571F" w:rsidRDefault="5524AF7B" w:rsidP="00594116">
      <w:pPr>
        <w:spacing w:line="240" w:lineRule="auto"/>
        <w:rPr>
          <w:rFonts w:ascii="Calibri" w:eastAsia="Calibri" w:hAnsi="Calibri" w:cs="Calibri"/>
          <w:u w:val="single"/>
        </w:rPr>
      </w:pPr>
      <w:r w:rsidRPr="084E017E">
        <w:rPr>
          <w:rFonts w:ascii="Calibri" w:eastAsia="Calibri" w:hAnsi="Calibri" w:cs="Calibri"/>
        </w:rPr>
        <w:lastRenderedPageBreak/>
        <w:t xml:space="preserve"> </w:t>
      </w:r>
      <w:r w:rsidRPr="084E017E">
        <w:rPr>
          <w:rFonts w:ascii="Calibri" w:eastAsia="Calibri" w:hAnsi="Calibri" w:cs="Calibri"/>
          <w:u w:val="single"/>
        </w:rPr>
        <w:t>Date Collection</w:t>
      </w:r>
    </w:p>
    <w:p w14:paraId="2DAA46D1" w14:textId="69B5F82F" w:rsidR="0091571F" w:rsidRPr="0091571F" w:rsidRDefault="00512906" w:rsidP="0091571F">
      <w:pPr>
        <w:rPr>
          <w:rFonts w:ascii="Calibri" w:eastAsia="Calibri" w:hAnsi="Calibri" w:cs="Calibri"/>
        </w:rPr>
      </w:pPr>
      <w:proofErr w:type="gramStart"/>
      <w:r>
        <w:rPr>
          <w:rFonts w:ascii="Calibri" w:eastAsia="Calibri" w:hAnsi="Calibri" w:cs="Calibri"/>
        </w:rPr>
        <w:t>For the purpose of</w:t>
      </w:r>
      <w:proofErr w:type="gramEnd"/>
      <w:r>
        <w:rPr>
          <w:rFonts w:ascii="Calibri" w:eastAsia="Calibri" w:hAnsi="Calibri" w:cs="Calibri"/>
        </w:rPr>
        <w:t xml:space="preserve"> this project, the following data sources have been used.</w:t>
      </w:r>
    </w:p>
    <w:tbl>
      <w:tblPr>
        <w:tblStyle w:val="TableGrid"/>
        <w:tblW w:w="9340" w:type="dxa"/>
        <w:tblLook w:val="04A0" w:firstRow="1" w:lastRow="0" w:firstColumn="1" w:lastColumn="0" w:noHBand="0" w:noVBand="1"/>
      </w:tblPr>
      <w:tblGrid>
        <w:gridCol w:w="1198"/>
        <w:gridCol w:w="965"/>
        <w:gridCol w:w="7177"/>
      </w:tblGrid>
      <w:tr w:rsidR="0091571F" w14:paraId="765E9F4E" w14:textId="77777777" w:rsidTr="0091571F">
        <w:tc>
          <w:tcPr>
            <w:tcW w:w="1198" w:type="dxa"/>
            <w:tcBorders>
              <w:top w:val="single" w:sz="8" w:space="0" w:color="auto"/>
              <w:left w:val="single" w:sz="8" w:space="0" w:color="auto"/>
              <w:bottom w:val="single" w:sz="8" w:space="0" w:color="auto"/>
              <w:right w:val="single" w:sz="8" w:space="0" w:color="auto"/>
            </w:tcBorders>
          </w:tcPr>
          <w:p w14:paraId="73343E18" w14:textId="77777777" w:rsidR="0091571F" w:rsidRDefault="0091571F" w:rsidP="00477F8D">
            <w:r w:rsidRPr="715A743C">
              <w:rPr>
                <w:rFonts w:ascii="Calibri" w:eastAsia="Calibri" w:hAnsi="Calibri" w:cs="Calibri"/>
                <w:b/>
                <w:bCs/>
                <w:lang w:val="en-SG"/>
              </w:rPr>
              <w:t xml:space="preserve">File name </w:t>
            </w:r>
          </w:p>
        </w:tc>
        <w:tc>
          <w:tcPr>
            <w:tcW w:w="3045" w:type="dxa"/>
            <w:tcBorders>
              <w:top w:val="single" w:sz="8" w:space="0" w:color="auto"/>
              <w:left w:val="single" w:sz="8" w:space="0" w:color="auto"/>
              <w:bottom w:val="single" w:sz="8" w:space="0" w:color="auto"/>
              <w:right w:val="single" w:sz="8" w:space="0" w:color="auto"/>
            </w:tcBorders>
          </w:tcPr>
          <w:p w14:paraId="363F1B66" w14:textId="77777777" w:rsidR="0091571F" w:rsidRDefault="0091571F" w:rsidP="00477F8D">
            <w:r w:rsidRPr="715A743C">
              <w:rPr>
                <w:rFonts w:ascii="Calibri" w:eastAsia="Calibri" w:hAnsi="Calibri" w:cs="Calibri"/>
                <w:b/>
                <w:bCs/>
                <w:lang w:val="en-SG"/>
              </w:rPr>
              <w:t xml:space="preserve">File Format </w:t>
            </w:r>
          </w:p>
        </w:tc>
        <w:tc>
          <w:tcPr>
            <w:tcW w:w="5097" w:type="dxa"/>
            <w:tcBorders>
              <w:top w:val="single" w:sz="8" w:space="0" w:color="auto"/>
              <w:left w:val="single" w:sz="8" w:space="0" w:color="auto"/>
              <w:bottom w:val="single" w:sz="8" w:space="0" w:color="auto"/>
              <w:right w:val="single" w:sz="8" w:space="0" w:color="auto"/>
            </w:tcBorders>
          </w:tcPr>
          <w:p w14:paraId="2E0AFB7C" w14:textId="13736729" w:rsidR="0091571F" w:rsidRDefault="0091571F" w:rsidP="00477F8D">
            <w:r w:rsidRPr="715A743C">
              <w:rPr>
                <w:rFonts w:ascii="Calibri" w:eastAsia="Calibri" w:hAnsi="Calibri" w:cs="Calibri"/>
                <w:b/>
                <w:bCs/>
                <w:lang w:val="en-SG"/>
              </w:rPr>
              <w:t xml:space="preserve">Link to </w:t>
            </w:r>
            <w:r w:rsidR="000E43DB">
              <w:rPr>
                <w:rFonts w:ascii="Calibri" w:eastAsia="Calibri" w:hAnsi="Calibri" w:cs="Calibri"/>
                <w:b/>
                <w:bCs/>
                <w:lang w:val="en-SG"/>
              </w:rPr>
              <w:t>D</w:t>
            </w:r>
            <w:r w:rsidRPr="715A743C">
              <w:rPr>
                <w:rFonts w:ascii="Calibri" w:eastAsia="Calibri" w:hAnsi="Calibri" w:cs="Calibri"/>
                <w:b/>
                <w:bCs/>
                <w:lang w:val="en-SG"/>
              </w:rPr>
              <w:t xml:space="preserve">ata </w:t>
            </w:r>
            <w:r w:rsidR="000E43DB">
              <w:rPr>
                <w:rFonts w:ascii="Calibri" w:eastAsia="Calibri" w:hAnsi="Calibri" w:cs="Calibri"/>
                <w:b/>
                <w:bCs/>
                <w:lang w:val="en-SG"/>
              </w:rPr>
              <w:t>S</w:t>
            </w:r>
            <w:r w:rsidRPr="715A743C">
              <w:rPr>
                <w:rFonts w:ascii="Calibri" w:eastAsia="Calibri" w:hAnsi="Calibri" w:cs="Calibri"/>
                <w:b/>
                <w:bCs/>
                <w:lang w:val="en-SG"/>
              </w:rPr>
              <w:t>ource</w:t>
            </w:r>
          </w:p>
        </w:tc>
      </w:tr>
      <w:tr w:rsidR="0091571F" w14:paraId="372FEFED" w14:textId="77777777" w:rsidTr="0091571F">
        <w:trPr>
          <w:trHeight w:val="882"/>
        </w:trPr>
        <w:tc>
          <w:tcPr>
            <w:tcW w:w="1198" w:type="dxa"/>
            <w:tcBorders>
              <w:top w:val="single" w:sz="8" w:space="0" w:color="auto"/>
              <w:left w:val="single" w:sz="8" w:space="0" w:color="auto"/>
              <w:bottom w:val="single" w:sz="8" w:space="0" w:color="auto"/>
              <w:right w:val="single" w:sz="8" w:space="0" w:color="auto"/>
            </w:tcBorders>
          </w:tcPr>
          <w:p w14:paraId="27127CAE" w14:textId="77777777" w:rsidR="0091571F" w:rsidRPr="00C04C16" w:rsidRDefault="0091571F" w:rsidP="00477F8D">
            <w:r w:rsidRPr="00C04C16">
              <w:rPr>
                <w:rFonts w:ascii="Calibri" w:eastAsia="Calibri" w:hAnsi="Calibri" w:cs="Calibri"/>
                <w:lang w:val="en-SG"/>
              </w:rPr>
              <w:t>Singapore Residents by Planning Area / Subzone, Single Year of Age and Sex, June 2011-2020</w:t>
            </w:r>
          </w:p>
        </w:tc>
        <w:tc>
          <w:tcPr>
            <w:tcW w:w="3045" w:type="dxa"/>
            <w:tcBorders>
              <w:top w:val="single" w:sz="8" w:space="0" w:color="auto"/>
              <w:left w:val="single" w:sz="8" w:space="0" w:color="auto"/>
              <w:bottom w:val="single" w:sz="8" w:space="0" w:color="auto"/>
              <w:right w:val="single" w:sz="8" w:space="0" w:color="auto"/>
            </w:tcBorders>
          </w:tcPr>
          <w:p w14:paraId="0B45F71B" w14:textId="77777777" w:rsidR="0091571F" w:rsidRPr="00272EA9" w:rsidRDefault="0091571F" w:rsidP="00477F8D">
            <w:r w:rsidRPr="00272EA9">
              <w:rPr>
                <w:rFonts w:ascii="Calibri" w:eastAsia="Calibri" w:hAnsi="Calibri" w:cs="Calibri"/>
                <w:lang w:val="en-SG"/>
              </w:rPr>
              <w:t>csv</w:t>
            </w:r>
          </w:p>
        </w:tc>
        <w:tc>
          <w:tcPr>
            <w:tcW w:w="5097" w:type="dxa"/>
            <w:tcBorders>
              <w:top w:val="single" w:sz="8" w:space="0" w:color="auto"/>
              <w:left w:val="single" w:sz="8" w:space="0" w:color="auto"/>
              <w:bottom w:val="single" w:sz="8" w:space="0" w:color="auto"/>
              <w:right w:val="single" w:sz="8" w:space="0" w:color="auto"/>
            </w:tcBorders>
          </w:tcPr>
          <w:p w14:paraId="16257CC3" w14:textId="77777777" w:rsidR="0091571F" w:rsidRPr="007977D8" w:rsidRDefault="008D15CD" w:rsidP="00477F8D">
            <w:hyperlink r:id="rId11">
              <w:r w:rsidR="0091571F" w:rsidRPr="7E4DBACE">
                <w:rPr>
                  <w:rStyle w:val="Hyperlink"/>
                  <w:rFonts w:ascii="Calibri" w:eastAsia="Calibri" w:hAnsi="Calibri" w:cs="Calibri"/>
                  <w:lang w:val="en-SG"/>
                </w:rPr>
                <w:t>https://www.singstat.gov.sg/-/media/files/find_data/population/statistical_tables/respopagesex2011to2020.ashx</w:t>
              </w:r>
            </w:hyperlink>
            <w:r w:rsidR="0091571F" w:rsidRPr="7E4DBACE">
              <w:rPr>
                <w:rFonts w:ascii="Calibri" w:eastAsia="Calibri" w:hAnsi="Calibri" w:cs="Calibri"/>
                <w:lang w:val="en-SG"/>
              </w:rPr>
              <w:t xml:space="preserve"> </w:t>
            </w:r>
          </w:p>
        </w:tc>
      </w:tr>
      <w:tr w:rsidR="0091571F" w14:paraId="7924E3A9" w14:textId="77777777" w:rsidTr="0091571F">
        <w:tc>
          <w:tcPr>
            <w:tcW w:w="1198" w:type="dxa"/>
            <w:tcBorders>
              <w:top w:val="single" w:sz="8" w:space="0" w:color="auto"/>
              <w:left w:val="single" w:sz="8" w:space="0" w:color="auto"/>
              <w:bottom w:val="single" w:sz="8" w:space="0" w:color="auto"/>
              <w:right w:val="single" w:sz="8" w:space="0" w:color="auto"/>
            </w:tcBorders>
          </w:tcPr>
          <w:p w14:paraId="45141B95" w14:textId="77777777" w:rsidR="0091571F" w:rsidRDefault="0091571F" w:rsidP="00477F8D">
            <w:r w:rsidRPr="4982035D">
              <w:rPr>
                <w:rFonts w:ascii="Calibri" w:eastAsia="Calibri" w:hAnsi="Calibri" w:cs="Calibri"/>
                <w:lang w:val="en-SG"/>
              </w:rPr>
              <w:t>master-plan-2019-subzone-boundary-no-sea</w:t>
            </w:r>
          </w:p>
          <w:p w14:paraId="2F72FDB8" w14:textId="77777777" w:rsidR="0091571F" w:rsidRDefault="0091571F" w:rsidP="00477F8D">
            <w:pPr>
              <w:rPr>
                <w:rFonts w:ascii="Calibri" w:eastAsia="Calibri" w:hAnsi="Calibri" w:cs="Calibri"/>
                <w:b/>
                <w:lang w:val="en-SG"/>
              </w:rPr>
            </w:pPr>
          </w:p>
        </w:tc>
        <w:tc>
          <w:tcPr>
            <w:tcW w:w="3045" w:type="dxa"/>
            <w:tcBorders>
              <w:top w:val="single" w:sz="8" w:space="0" w:color="auto"/>
              <w:left w:val="single" w:sz="8" w:space="0" w:color="auto"/>
              <w:bottom w:val="single" w:sz="8" w:space="0" w:color="auto"/>
              <w:right w:val="single" w:sz="8" w:space="0" w:color="auto"/>
            </w:tcBorders>
          </w:tcPr>
          <w:p w14:paraId="697C4678" w14:textId="77777777" w:rsidR="0091571F" w:rsidRDefault="0091571F" w:rsidP="00477F8D">
            <w:pPr>
              <w:rPr>
                <w:rFonts w:ascii="Calibri" w:eastAsia="Calibri" w:hAnsi="Calibri" w:cs="Calibri"/>
                <w:lang w:val="en-SG"/>
              </w:rPr>
            </w:pPr>
            <w:proofErr w:type="spellStart"/>
            <w:r w:rsidRPr="048EA12D">
              <w:rPr>
                <w:rFonts w:ascii="Calibri" w:eastAsia="Calibri" w:hAnsi="Calibri" w:cs="Calibri"/>
                <w:lang w:val="en-SG"/>
              </w:rPr>
              <w:t>kml</w:t>
            </w:r>
            <w:proofErr w:type="spellEnd"/>
            <w:r w:rsidRPr="4982035D">
              <w:rPr>
                <w:rFonts w:ascii="Calibri" w:eastAsia="Calibri" w:hAnsi="Calibri" w:cs="Calibri"/>
                <w:lang w:val="en-SG"/>
              </w:rPr>
              <w:t xml:space="preserve"> and </w:t>
            </w:r>
            <w:proofErr w:type="spellStart"/>
            <w:r w:rsidRPr="048EA12D">
              <w:rPr>
                <w:rFonts w:ascii="Calibri" w:eastAsia="Calibri" w:hAnsi="Calibri" w:cs="Calibri"/>
                <w:lang w:val="en-SG"/>
              </w:rPr>
              <w:t>geojson</w:t>
            </w:r>
            <w:proofErr w:type="spellEnd"/>
          </w:p>
          <w:p w14:paraId="5FA8667F" w14:textId="77777777" w:rsidR="0091571F" w:rsidRDefault="0091571F" w:rsidP="00477F8D">
            <w:pPr>
              <w:rPr>
                <w:rFonts w:ascii="Calibri" w:eastAsia="Calibri" w:hAnsi="Calibri" w:cs="Calibri"/>
                <w:b/>
                <w:lang w:val="en-SG"/>
              </w:rPr>
            </w:pPr>
          </w:p>
        </w:tc>
        <w:tc>
          <w:tcPr>
            <w:tcW w:w="5097" w:type="dxa"/>
            <w:tcBorders>
              <w:top w:val="single" w:sz="8" w:space="0" w:color="auto"/>
              <w:left w:val="single" w:sz="8" w:space="0" w:color="auto"/>
              <w:bottom w:val="single" w:sz="8" w:space="0" w:color="auto"/>
              <w:right w:val="single" w:sz="8" w:space="0" w:color="auto"/>
            </w:tcBorders>
          </w:tcPr>
          <w:p w14:paraId="5A710E78" w14:textId="77777777" w:rsidR="0091571F" w:rsidRDefault="008D15CD" w:rsidP="00477F8D">
            <w:pPr>
              <w:rPr>
                <w:rFonts w:ascii="Calibri" w:eastAsia="Calibri" w:hAnsi="Calibri" w:cs="Calibri"/>
                <w:lang w:val="en-SG"/>
              </w:rPr>
            </w:pPr>
            <w:hyperlink r:id="rId12">
              <w:r w:rsidR="0091571F" w:rsidRPr="7E4DBACE">
                <w:rPr>
                  <w:rFonts w:ascii="Calibri" w:eastAsia="Calibri" w:hAnsi="Calibri" w:cs="Calibri"/>
                  <w:color w:val="0563C1"/>
                  <w:u w:val="single"/>
                  <w:lang w:val="en-SG"/>
                </w:rPr>
                <w:t>https://data.gov.sg/dataset/master-plan-2019-sub</w:t>
              </w:r>
              <w:r w:rsidR="0091571F" w:rsidRPr="1110955E">
                <w:rPr>
                  <w:rFonts w:ascii="Calibri" w:eastAsia="Calibri" w:hAnsi="Calibri" w:cs="Calibri"/>
                  <w:color w:val="0563C1"/>
                  <w:u w:val="single"/>
                  <w:lang w:val="en-SG"/>
                </w:rPr>
                <w:t>zone-boundary-no-sea</w:t>
              </w:r>
            </w:hyperlink>
            <w:r w:rsidR="0091571F" w:rsidRPr="1110955E">
              <w:rPr>
                <w:rFonts w:ascii="Calibri" w:eastAsia="Calibri" w:hAnsi="Calibri" w:cs="Calibri"/>
                <w:color w:val="0563C1"/>
                <w:u w:val="single"/>
                <w:lang w:val="en-SG"/>
              </w:rPr>
              <w:t xml:space="preserve"> </w:t>
            </w:r>
          </w:p>
          <w:p w14:paraId="3E4506DB" w14:textId="77777777" w:rsidR="0091571F" w:rsidRDefault="0091571F" w:rsidP="00477F8D">
            <w:pPr>
              <w:rPr>
                <w:rFonts w:ascii="Calibri" w:eastAsia="Calibri" w:hAnsi="Calibri" w:cs="Calibri"/>
                <w:b/>
                <w:bCs/>
                <w:lang w:val="en-SG"/>
              </w:rPr>
            </w:pPr>
          </w:p>
        </w:tc>
      </w:tr>
      <w:tr w:rsidR="0091571F" w14:paraId="44FB806A" w14:textId="77777777" w:rsidTr="0091571F">
        <w:tc>
          <w:tcPr>
            <w:tcW w:w="1198" w:type="dxa"/>
            <w:tcBorders>
              <w:top w:val="single" w:sz="8" w:space="0" w:color="auto"/>
              <w:left w:val="single" w:sz="8" w:space="0" w:color="auto"/>
              <w:bottom w:val="single" w:sz="8" w:space="0" w:color="auto"/>
              <w:right w:val="single" w:sz="8" w:space="0" w:color="auto"/>
            </w:tcBorders>
          </w:tcPr>
          <w:p w14:paraId="173EBE03" w14:textId="77777777" w:rsidR="0091571F" w:rsidRDefault="0091571F" w:rsidP="00477F8D">
            <w:proofErr w:type="spellStart"/>
            <w:r>
              <w:t>malaysia</w:t>
            </w:r>
            <w:proofErr w:type="spellEnd"/>
            <w:r>
              <w:t>-</w:t>
            </w:r>
            <w:proofErr w:type="spellStart"/>
            <w:r>
              <w:t>singapore</w:t>
            </w:r>
            <w:proofErr w:type="spellEnd"/>
            <w:r>
              <w:t>-</w:t>
            </w:r>
            <w:proofErr w:type="spellStart"/>
            <w:r>
              <w:t>brunei</w:t>
            </w:r>
            <w:proofErr w:type="spellEnd"/>
            <w:r>
              <w:t>-latest-free</w:t>
            </w:r>
          </w:p>
        </w:tc>
        <w:tc>
          <w:tcPr>
            <w:tcW w:w="3045" w:type="dxa"/>
            <w:tcBorders>
              <w:top w:val="single" w:sz="8" w:space="0" w:color="auto"/>
              <w:left w:val="single" w:sz="8" w:space="0" w:color="auto"/>
              <w:bottom w:val="single" w:sz="8" w:space="0" w:color="auto"/>
              <w:right w:val="single" w:sz="8" w:space="0" w:color="auto"/>
            </w:tcBorders>
          </w:tcPr>
          <w:p w14:paraId="5D0C370E" w14:textId="77777777" w:rsidR="0091571F" w:rsidRDefault="0091571F" w:rsidP="00477F8D">
            <w:pPr>
              <w:rPr>
                <w:rFonts w:ascii="Calibri" w:eastAsia="Calibri" w:hAnsi="Calibri" w:cs="Calibri"/>
                <w:lang w:val="en-SG"/>
              </w:rPr>
            </w:pPr>
            <w:r w:rsidRPr="048EA12D">
              <w:rPr>
                <w:rFonts w:ascii="Calibri" w:eastAsia="Calibri" w:hAnsi="Calibri" w:cs="Calibri"/>
                <w:lang w:val="en-SG"/>
              </w:rPr>
              <w:t>shapefile</w:t>
            </w:r>
          </w:p>
        </w:tc>
        <w:tc>
          <w:tcPr>
            <w:tcW w:w="5097" w:type="dxa"/>
            <w:tcBorders>
              <w:top w:val="single" w:sz="8" w:space="0" w:color="auto"/>
              <w:left w:val="single" w:sz="8" w:space="0" w:color="auto"/>
              <w:bottom w:val="single" w:sz="8" w:space="0" w:color="auto"/>
              <w:right w:val="single" w:sz="8" w:space="0" w:color="auto"/>
            </w:tcBorders>
          </w:tcPr>
          <w:p w14:paraId="38A8F63E" w14:textId="77777777" w:rsidR="0091571F" w:rsidRDefault="008D15CD" w:rsidP="00477F8D">
            <w:hyperlink r:id="rId13">
              <w:r w:rsidR="0091571F" w:rsidRPr="36BC5792">
                <w:rPr>
                  <w:rStyle w:val="Hyperlink"/>
                </w:rPr>
                <w:t>https://download.geofabrik.de/asia/malaysia-singapore-brunei.html</w:t>
              </w:r>
            </w:hyperlink>
            <w:r w:rsidR="0091571F" w:rsidRPr="36BC5792">
              <w:t xml:space="preserve"> </w:t>
            </w:r>
          </w:p>
        </w:tc>
      </w:tr>
      <w:tr w:rsidR="0091571F" w14:paraId="28EA27E7" w14:textId="77777777" w:rsidTr="0091571F">
        <w:tc>
          <w:tcPr>
            <w:tcW w:w="1198" w:type="dxa"/>
            <w:tcBorders>
              <w:top w:val="single" w:sz="8" w:space="0" w:color="auto"/>
              <w:left w:val="single" w:sz="8" w:space="0" w:color="auto"/>
              <w:bottom w:val="single" w:sz="8" w:space="0" w:color="auto"/>
              <w:right w:val="single" w:sz="8" w:space="0" w:color="auto"/>
            </w:tcBorders>
          </w:tcPr>
          <w:p w14:paraId="7F7A3ED1" w14:textId="77777777" w:rsidR="0091571F" w:rsidRDefault="0091571F" w:rsidP="00477F8D">
            <w:r>
              <w:t>school-directory-and-information</w:t>
            </w:r>
          </w:p>
        </w:tc>
        <w:tc>
          <w:tcPr>
            <w:tcW w:w="3045" w:type="dxa"/>
            <w:tcBorders>
              <w:top w:val="single" w:sz="8" w:space="0" w:color="auto"/>
              <w:left w:val="single" w:sz="8" w:space="0" w:color="auto"/>
              <w:bottom w:val="single" w:sz="8" w:space="0" w:color="auto"/>
              <w:right w:val="single" w:sz="8" w:space="0" w:color="auto"/>
            </w:tcBorders>
          </w:tcPr>
          <w:p w14:paraId="0FC8CFBD" w14:textId="77777777" w:rsidR="0091571F" w:rsidRDefault="0091571F" w:rsidP="00477F8D">
            <w:pPr>
              <w:rPr>
                <w:rFonts w:ascii="Calibri" w:eastAsia="Calibri" w:hAnsi="Calibri" w:cs="Calibri"/>
                <w:lang w:val="en-SG"/>
              </w:rPr>
            </w:pPr>
            <w:r w:rsidRPr="048EA12D">
              <w:rPr>
                <w:rFonts w:ascii="Calibri" w:eastAsia="Calibri" w:hAnsi="Calibri" w:cs="Calibri"/>
                <w:lang w:val="en-SG"/>
              </w:rPr>
              <w:t>csv</w:t>
            </w:r>
          </w:p>
        </w:tc>
        <w:tc>
          <w:tcPr>
            <w:tcW w:w="5097" w:type="dxa"/>
            <w:tcBorders>
              <w:top w:val="single" w:sz="8" w:space="0" w:color="auto"/>
              <w:left w:val="single" w:sz="8" w:space="0" w:color="auto"/>
              <w:bottom w:val="single" w:sz="8" w:space="0" w:color="auto"/>
              <w:right w:val="single" w:sz="8" w:space="0" w:color="auto"/>
            </w:tcBorders>
          </w:tcPr>
          <w:p w14:paraId="25D64A39" w14:textId="77777777" w:rsidR="0091571F" w:rsidRDefault="008D15CD" w:rsidP="00477F8D">
            <w:pPr>
              <w:spacing w:line="259" w:lineRule="auto"/>
              <w:rPr>
                <w:color w:val="0563C1"/>
                <w:u w:val="single"/>
              </w:rPr>
            </w:pPr>
            <w:hyperlink r:id="rId14">
              <w:r w:rsidR="0091571F" w:rsidRPr="1FE6458C">
                <w:rPr>
                  <w:color w:val="0563C1"/>
                  <w:u w:val="single"/>
                  <w:lang w:val="en-SG"/>
                </w:rPr>
                <w:t>https://data.gov.sg/dataset/school-directory-and-information</w:t>
              </w:r>
            </w:hyperlink>
          </w:p>
        </w:tc>
      </w:tr>
    </w:tbl>
    <w:p w14:paraId="0D7AC195" w14:textId="23C8483D" w:rsidR="5524AF7B" w:rsidRDefault="5524AF7B"/>
    <w:p w14:paraId="7C243175" w14:textId="65A07DA9" w:rsidR="5524AF7B" w:rsidRDefault="5524AF7B" w:rsidP="084E017E">
      <w:pPr>
        <w:rPr>
          <w:rFonts w:ascii="Calibri" w:eastAsia="Calibri" w:hAnsi="Calibri" w:cs="Calibri"/>
          <w:u w:val="single"/>
        </w:rPr>
      </w:pPr>
      <w:r w:rsidRPr="084E017E">
        <w:rPr>
          <w:rFonts w:ascii="Calibri" w:eastAsia="Calibri" w:hAnsi="Calibri" w:cs="Calibri"/>
          <w:u w:val="single"/>
        </w:rPr>
        <w:t>Scope of Work</w:t>
      </w:r>
    </w:p>
    <w:p w14:paraId="00900086" w14:textId="491BB173" w:rsidR="084E017E" w:rsidRDefault="00C2230F" w:rsidP="084E017E">
      <w:r>
        <w:t>The project will comprise of, but not limited to the following steps:</w:t>
      </w:r>
    </w:p>
    <w:p w14:paraId="2E3744BA" w14:textId="594C7EFF" w:rsidR="00C2230F" w:rsidRDefault="00C2230F" w:rsidP="00C2230F">
      <w:pPr>
        <w:pStyle w:val="ListParagraph"/>
        <w:numPr>
          <w:ilvl w:val="0"/>
          <w:numId w:val="1"/>
        </w:numPr>
      </w:pPr>
      <w:r>
        <w:t>Selection of project are</w:t>
      </w:r>
      <w:r w:rsidR="00B07BD9">
        <w:t>a in Singapore, the year of the project area is determined to be 2019</w:t>
      </w:r>
    </w:p>
    <w:p w14:paraId="28ADDD2B" w14:textId="5BFC4227" w:rsidR="00B07BD9" w:rsidRDefault="00B07BD9" w:rsidP="00C2230F">
      <w:pPr>
        <w:pStyle w:val="ListParagraph"/>
        <w:numPr>
          <w:ilvl w:val="0"/>
          <w:numId w:val="1"/>
        </w:numPr>
      </w:pPr>
      <w:r>
        <w:t xml:space="preserve">Data collection, extraction, integration, </w:t>
      </w:r>
      <w:r w:rsidR="00D27EF5">
        <w:t>transformation,</w:t>
      </w:r>
      <w:r>
        <w:t xml:space="preserve"> and wrangling</w:t>
      </w:r>
    </w:p>
    <w:p w14:paraId="5FDF2390" w14:textId="24ABBD10" w:rsidR="00B07BD9" w:rsidRDefault="00B07BD9" w:rsidP="00C2230F">
      <w:pPr>
        <w:pStyle w:val="ListParagraph"/>
        <w:numPr>
          <w:ilvl w:val="0"/>
          <w:numId w:val="1"/>
        </w:numPr>
      </w:pPr>
      <w:r>
        <w:t>Designing and building GIS model</w:t>
      </w:r>
    </w:p>
    <w:p w14:paraId="463A1C17" w14:textId="762B7E14" w:rsidR="00B07BD9" w:rsidRDefault="00B07BD9" w:rsidP="00C2230F">
      <w:pPr>
        <w:pStyle w:val="ListParagraph"/>
        <w:numPr>
          <w:ilvl w:val="0"/>
          <w:numId w:val="1"/>
        </w:numPr>
      </w:pPr>
      <w:r>
        <w:t xml:space="preserve">Preparing </w:t>
      </w:r>
      <w:r w:rsidR="002802EB">
        <w:t>report of project</w:t>
      </w:r>
    </w:p>
    <w:p w14:paraId="34DAAB04" w14:textId="32AA09CC" w:rsidR="002802EB" w:rsidRDefault="002802EB" w:rsidP="00C2230F">
      <w:pPr>
        <w:pStyle w:val="ListParagraph"/>
        <w:numPr>
          <w:ilvl w:val="0"/>
          <w:numId w:val="1"/>
        </w:numPr>
      </w:pPr>
      <w:r>
        <w:t>Performing suitable geospatial analysis by using GIS as well as other techniques</w:t>
      </w:r>
    </w:p>
    <w:p w14:paraId="01EA25AC" w14:textId="77777777" w:rsidR="00AD4005" w:rsidRDefault="002802EB" w:rsidP="00AD4005">
      <w:pPr>
        <w:pStyle w:val="ListParagraph"/>
        <w:numPr>
          <w:ilvl w:val="0"/>
          <w:numId w:val="1"/>
        </w:numPr>
      </w:pPr>
      <w:r>
        <w:t>Preparing poster and project webpage</w:t>
      </w:r>
    </w:p>
    <w:p w14:paraId="5EAA40C3" w14:textId="18D28D7F" w:rsidR="4DB70EE3" w:rsidRDefault="4DB70EE3" w:rsidP="45D834DE">
      <w:pPr>
        <w:pStyle w:val="ListParagraph"/>
        <w:numPr>
          <w:ilvl w:val="0"/>
          <w:numId w:val="1"/>
        </w:numPr>
        <w:sectPr w:rsidR="4DB70EE3">
          <w:pgSz w:w="12240" w:h="15840"/>
          <w:pgMar w:top="1440" w:right="1440" w:bottom="1440" w:left="1440" w:header="720" w:footer="720" w:gutter="0"/>
          <w:cols w:space="720"/>
          <w:docGrid w:linePitch="360"/>
        </w:sectPr>
      </w:pPr>
      <w:r>
        <w:t>Recording of minute meetings for every project meeting</w:t>
      </w:r>
    </w:p>
    <w:p w14:paraId="6D46C0CA" w14:textId="51B6E489" w:rsidR="002802EB" w:rsidRDefault="00AD4005" w:rsidP="00C50D0E">
      <w:pPr>
        <w:ind w:left="360"/>
      </w:pPr>
      <w:r>
        <w:rPr>
          <w:u w:val="single"/>
        </w:rPr>
        <w:lastRenderedPageBreak/>
        <w:t>Gantt C</w:t>
      </w:r>
      <w:r w:rsidR="00C50D0E">
        <w:rPr>
          <w:u w:val="single"/>
        </w:rPr>
        <w:t>hart</w:t>
      </w:r>
      <w:r w:rsidR="00C50D0E" w:rsidRPr="00C50D0E">
        <w:rPr>
          <w:noProof/>
        </w:rPr>
        <w:drawing>
          <wp:inline distT="0" distB="0" distL="0" distR="0" wp14:anchorId="746EEB5A" wp14:editId="4700234A">
            <wp:extent cx="7772400" cy="5502451"/>
            <wp:effectExtent l="0" t="0" r="0" b="317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5"/>
                    <a:stretch>
                      <a:fillRect/>
                    </a:stretch>
                  </pic:blipFill>
                  <pic:spPr>
                    <a:xfrm>
                      <a:off x="0" y="0"/>
                      <a:ext cx="7775737" cy="5504813"/>
                    </a:xfrm>
                    <a:prstGeom prst="rect">
                      <a:avLst/>
                    </a:prstGeom>
                  </pic:spPr>
                </pic:pic>
              </a:graphicData>
            </a:graphic>
          </wp:inline>
        </w:drawing>
      </w:r>
    </w:p>
    <w:sectPr w:rsidR="002802EB" w:rsidSect="00AD400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657F8" w14:textId="77777777" w:rsidR="009D7231" w:rsidRDefault="009D7231" w:rsidP="009D7231">
      <w:pPr>
        <w:spacing w:after="0" w:line="240" w:lineRule="auto"/>
      </w:pPr>
      <w:r>
        <w:separator/>
      </w:r>
    </w:p>
  </w:endnote>
  <w:endnote w:type="continuationSeparator" w:id="0">
    <w:p w14:paraId="53361834" w14:textId="77777777" w:rsidR="009D7231" w:rsidRDefault="009D7231" w:rsidP="009D7231">
      <w:pPr>
        <w:spacing w:after="0" w:line="240" w:lineRule="auto"/>
      </w:pPr>
      <w:r>
        <w:continuationSeparator/>
      </w:r>
    </w:p>
  </w:endnote>
  <w:endnote w:type="continuationNotice" w:id="1">
    <w:p w14:paraId="73F64FAF" w14:textId="77777777" w:rsidR="0054701F" w:rsidRDefault="005470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CBA5A" w14:textId="77777777" w:rsidR="009D7231" w:rsidRDefault="009D7231" w:rsidP="009D7231">
      <w:pPr>
        <w:spacing w:after="0" w:line="240" w:lineRule="auto"/>
      </w:pPr>
      <w:r>
        <w:separator/>
      </w:r>
    </w:p>
  </w:footnote>
  <w:footnote w:type="continuationSeparator" w:id="0">
    <w:p w14:paraId="30EA6FAB" w14:textId="77777777" w:rsidR="009D7231" w:rsidRDefault="009D7231" w:rsidP="009D7231">
      <w:pPr>
        <w:spacing w:after="0" w:line="240" w:lineRule="auto"/>
      </w:pPr>
      <w:r>
        <w:continuationSeparator/>
      </w:r>
    </w:p>
  </w:footnote>
  <w:footnote w:type="continuationNotice" w:id="1">
    <w:p w14:paraId="7EAE0C77" w14:textId="77777777" w:rsidR="0054701F" w:rsidRDefault="0054701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D6778"/>
    <w:multiLevelType w:val="hybridMultilevel"/>
    <w:tmpl w:val="781A207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448697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665"/>
    <w:rsid w:val="000B003F"/>
    <w:rsid w:val="000E43DB"/>
    <w:rsid w:val="001317E6"/>
    <w:rsid w:val="002802EB"/>
    <w:rsid w:val="00477F8D"/>
    <w:rsid w:val="00512906"/>
    <w:rsid w:val="0054701F"/>
    <w:rsid w:val="00594116"/>
    <w:rsid w:val="0065445B"/>
    <w:rsid w:val="008D15CD"/>
    <w:rsid w:val="0091571F"/>
    <w:rsid w:val="009A19AE"/>
    <w:rsid w:val="009D7231"/>
    <w:rsid w:val="00A30800"/>
    <w:rsid w:val="00AA3665"/>
    <w:rsid w:val="00AD4005"/>
    <w:rsid w:val="00B07BD9"/>
    <w:rsid w:val="00BD238B"/>
    <w:rsid w:val="00C2230F"/>
    <w:rsid w:val="00C50D0E"/>
    <w:rsid w:val="00D27EF5"/>
    <w:rsid w:val="00E07AEC"/>
    <w:rsid w:val="05C1CF86"/>
    <w:rsid w:val="084E017E"/>
    <w:rsid w:val="0B85A240"/>
    <w:rsid w:val="105D0C37"/>
    <w:rsid w:val="14258B43"/>
    <w:rsid w:val="15FC39FE"/>
    <w:rsid w:val="18D97B15"/>
    <w:rsid w:val="19F1B68C"/>
    <w:rsid w:val="1AF3B89C"/>
    <w:rsid w:val="1D8BC24F"/>
    <w:rsid w:val="1E06E73C"/>
    <w:rsid w:val="1EDB5452"/>
    <w:rsid w:val="22861ED7"/>
    <w:rsid w:val="28A223ED"/>
    <w:rsid w:val="2913E58D"/>
    <w:rsid w:val="2C742396"/>
    <w:rsid w:val="2F7CEB46"/>
    <w:rsid w:val="375FA7DD"/>
    <w:rsid w:val="37A11943"/>
    <w:rsid w:val="394E5005"/>
    <w:rsid w:val="3C2B911C"/>
    <w:rsid w:val="3F1DA377"/>
    <w:rsid w:val="40F92AA2"/>
    <w:rsid w:val="423C1BDC"/>
    <w:rsid w:val="4501C82D"/>
    <w:rsid w:val="45D834DE"/>
    <w:rsid w:val="4A8C24B0"/>
    <w:rsid w:val="4D3D917D"/>
    <w:rsid w:val="4DB70EE3"/>
    <w:rsid w:val="4F580DEF"/>
    <w:rsid w:val="5524AF7B"/>
    <w:rsid w:val="5561BF7A"/>
    <w:rsid w:val="613AE209"/>
    <w:rsid w:val="6586C2CE"/>
    <w:rsid w:val="68D57649"/>
    <w:rsid w:val="6D677F83"/>
    <w:rsid w:val="70D3753B"/>
    <w:rsid w:val="71A6B9C3"/>
    <w:rsid w:val="72AA23F6"/>
    <w:rsid w:val="76D53E3F"/>
    <w:rsid w:val="7A534E4C"/>
    <w:rsid w:val="7BB080B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301F38B"/>
  <w15:chartTrackingRefBased/>
  <w15:docId w15:val="{13B6BE66-F5F6-4DBA-8680-CD22ABCE4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AEC"/>
    <w:pPr>
      <w:spacing w:line="256" w:lineRule="auto"/>
    </w:pPr>
  </w:style>
  <w:style w:type="paragraph" w:styleId="Heading1">
    <w:name w:val="heading 1"/>
    <w:basedOn w:val="Normal"/>
    <w:next w:val="Normal"/>
    <w:link w:val="Heading1Char"/>
    <w:uiPriority w:val="9"/>
    <w:qFormat/>
    <w:rsid w:val="0091571F"/>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72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7231"/>
  </w:style>
  <w:style w:type="paragraph" w:styleId="Footer">
    <w:name w:val="footer"/>
    <w:basedOn w:val="Normal"/>
    <w:link w:val="FooterChar"/>
    <w:uiPriority w:val="99"/>
    <w:unhideWhenUsed/>
    <w:rsid w:val="009D72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7231"/>
  </w:style>
  <w:style w:type="character" w:customStyle="1" w:styleId="Heading1Char">
    <w:name w:val="Heading 1 Char"/>
    <w:basedOn w:val="DefaultParagraphFont"/>
    <w:link w:val="Heading1"/>
    <w:uiPriority w:val="9"/>
    <w:rsid w:val="0091571F"/>
    <w:rPr>
      <w:rFonts w:asciiTheme="majorHAnsi" w:eastAsiaTheme="majorEastAsia" w:hAnsiTheme="majorHAnsi" w:cstheme="majorBidi"/>
      <w:color w:val="2F5496" w:themeColor="accent1" w:themeShade="BF"/>
      <w:sz w:val="32"/>
      <w:szCs w:val="32"/>
      <w:lang w:eastAsia="en-US"/>
    </w:rPr>
  </w:style>
  <w:style w:type="table" w:styleId="TableGrid">
    <w:name w:val="Table Grid"/>
    <w:basedOn w:val="TableNormal"/>
    <w:uiPriority w:val="59"/>
    <w:rsid w:val="0091571F"/>
    <w:pPr>
      <w:spacing w:after="0" w:line="240" w:lineRule="auto"/>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91571F"/>
    <w:rPr>
      <w:color w:val="0563C1" w:themeColor="hyperlink"/>
      <w:u w:val="single"/>
    </w:rPr>
  </w:style>
  <w:style w:type="paragraph" w:styleId="ListParagraph">
    <w:name w:val="List Paragraph"/>
    <w:basedOn w:val="Normal"/>
    <w:uiPriority w:val="34"/>
    <w:qFormat/>
    <w:rsid w:val="00C223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25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wnload.geofabrik.de/asia/malaysia-singapore-brunei.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ata.gov.sg/dataset/master-plan-2019-subzone-boundary-no-se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ingstat.gov.sg/-/media/files/find_data/population/statistical_tables/respopagesex2011to2020.ashx" TargetMode="Externa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ata.gov.sg/dataset/school-directory-and-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281d047-c396-4cfe-a98a-3ee448c0129c">
      <Terms xmlns="http://schemas.microsoft.com/office/infopath/2007/PartnerControls"/>
    </lcf76f155ced4ddcb4097134ff3c332f>
    <TaxCatchAll xmlns="254f2583-b588-4b1a-b626-2ac133c694d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EA7622D116D174EBAB11D0C8E362544" ma:contentTypeVersion="9" ma:contentTypeDescription="Create a new document." ma:contentTypeScope="" ma:versionID="a56d7ab97cb13030b60bb27134245135">
  <xsd:schema xmlns:xsd="http://www.w3.org/2001/XMLSchema" xmlns:xs="http://www.w3.org/2001/XMLSchema" xmlns:p="http://schemas.microsoft.com/office/2006/metadata/properties" xmlns:ns2="b281d047-c396-4cfe-a98a-3ee448c0129c" xmlns:ns3="254f2583-b588-4b1a-b626-2ac133c694d4" targetNamespace="http://schemas.microsoft.com/office/2006/metadata/properties" ma:root="true" ma:fieldsID="372e3fcd29f9af92adc0cb3f73bf8516" ns2:_="" ns3:_="">
    <xsd:import namespace="b281d047-c396-4cfe-a98a-3ee448c0129c"/>
    <xsd:import namespace="254f2583-b588-4b1a-b626-2ac133c694d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81d047-c396-4cfe-a98a-3ee448c012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eec61d7-21c4-46ea-8069-5c692c33a4c8"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4f2583-b588-4b1a-b626-2ac133c694d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f9e8930-4ac1-435e-9c03-6174c23ca6bd}" ma:internalName="TaxCatchAll" ma:showField="CatchAllData" ma:web="254f2583-b588-4b1a-b626-2ac133c694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B01972-7347-4D12-9D2A-E5A5A194ABC2}">
  <ds:schemaRefs>
    <ds:schemaRef ds:uri="http://schemas.microsoft.com/sharepoint/v3/contenttype/forms"/>
  </ds:schemaRefs>
</ds:datastoreItem>
</file>

<file path=customXml/itemProps2.xml><?xml version="1.0" encoding="utf-8"?>
<ds:datastoreItem xmlns:ds="http://schemas.openxmlformats.org/officeDocument/2006/customXml" ds:itemID="{2566B448-E24B-4988-83B3-79BA40154D94}">
  <ds:schemaRefs>
    <ds:schemaRef ds:uri="http://schemas.microsoft.com/office/2006/metadata/properties"/>
    <ds:schemaRef ds:uri="http://purl.org/dc/elements/1.1/"/>
    <ds:schemaRef ds:uri="http://purl.org/dc/dcmitype/"/>
    <ds:schemaRef ds:uri="http://schemas.microsoft.com/office/2006/documentManagement/types"/>
    <ds:schemaRef ds:uri="b281d047-c396-4cfe-a98a-3ee448c0129c"/>
    <ds:schemaRef ds:uri="http://schemas.openxmlformats.org/package/2006/metadata/core-properties"/>
    <ds:schemaRef ds:uri="http://schemas.microsoft.com/office/infopath/2007/PartnerControls"/>
    <ds:schemaRef ds:uri="254f2583-b588-4b1a-b626-2ac133c694d4"/>
    <ds:schemaRef ds:uri="http://www.w3.org/XML/1998/namespace"/>
    <ds:schemaRef ds:uri="http://purl.org/dc/terms/"/>
  </ds:schemaRefs>
</ds:datastoreItem>
</file>

<file path=customXml/itemProps3.xml><?xml version="1.0" encoding="utf-8"?>
<ds:datastoreItem xmlns:ds="http://schemas.openxmlformats.org/officeDocument/2006/customXml" ds:itemID="{430E0DC5-411B-4A57-8049-B7766A0753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81d047-c396-4cfe-a98a-3ee448c0129c"/>
    <ds:schemaRef ds:uri="254f2583-b588-4b1a-b626-2ac133c69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672</Words>
  <Characters>3831</Characters>
  <Application>Microsoft Office Word</Application>
  <DocSecurity>0</DocSecurity>
  <Lines>31</Lines>
  <Paragraphs>8</Paragraphs>
  <ScaleCrop>false</ScaleCrop>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 Jia Xuan</dc:creator>
  <cp:keywords/>
  <dc:description/>
  <cp:lastModifiedBy>NG Mahn Yin</cp:lastModifiedBy>
  <cp:revision>2</cp:revision>
  <dcterms:created xsi:type="dcterms:W3CDTF">2022-11-17T04:07:00Z</dcterms:created>
  <dcterms:modified xsi:type="dcterms:W3CDTF">2022-11-17T04:07:00Z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48ba5aa634b69290932ba6e71f110ea4afcce100c5aa1852246277014864e16f</vt:lpwstr>
  </property>
  <property fmtid="{D5CDD505-2E9C-101B-9397-08002B2CF9AE}" pid="3" name="ContentTypeId">
    <vt:lpwstr>0x0101002EA7622D116D174EBAB11D0C8E362544</vt:lpwstr>
  </property>
  <property fmtid="{D5CDD505-2E9C-101B-9397-08002B2CF9AE}" pid="4" name="MediaServiceImageTags">
    <vt:lpwstr/>
  </property>
</Properties>
</file>