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79A" w:rsidRPr="00C1579A" w:rsidRDefault="00C1579A" w:rsidP="00C1579A">
      <w:pPr>
        <w:numPr>
          <w:ilvl w:val="0"/>
          <w:numId w:val="1"/>
        </w:numPr>
        <w:spacing w:before="240" w:after="0" w:line="240" w:lineRule="auto"/>
        <w:textAlignment w:val="baseline"/>
        <w:rPr>
          <w:rFonts w:ascii="Arial" w:eastAsia="Times New Roman" w:hAnsi="Arial" w:cs="Arial"/>
          <w:color w:val="000000"/>
        </w:rPr>
      </w:pPr>
      <w:r w:rsidRPr="00C1579A">
        <w:rPr>
          <w:rFonts w:ascii="Arial" w:eastAsia="Times New Roman" w:hAnsi="Arial" w:cs="Arial"/>
          <w:color w:val="000000"/>
        </w:rPr>
        <w:t>Given the provided data, what are three conclusions we can draw about Kickstarter campaigns?</w:t>
      </w:r>
    </w:p>
    <w:p w:rsidR="00C1579A" w:rsidRPr="00C1579A" w:rsidRDefault="00C1579A" w:rsidP="00C1579A">
      <w:pPr>
        <w:numPr>
          <w:ilvl w:val="0"/>
          <w:numId w:val="2"/>
        </w:numPr>
        <w:spacing w:after="0" w:line="240" w:lineRule="auto"/>
        <w:ind w:left="1440"/>
        <w:textAlignment w:val="baseline"/>
        <w:rPr>
          <w:rFonts w:ascii="Arial" w:eastAsia="Times New Roman" w:hAnsi="Arial" w:cs="Arial"/>
          <w:color w:val="000000"/>
        </w:rPr>
      </w:pPr>
      <w:r w:rsidRPr="00C1579A">
        <w:rPr>
          <w:rFonts w:ascii="Arial" w:eastAsia="Times New Roman" w:hAnsi="Arial" w:cs="Arial"/>
          <w:color w:val="000000"/>
        </w:rPr>
        <w:t>Creative-based campaigns such as theater, film &amp; video and music had some of the highest campaign success rates across all parent categories.</w:t>
      </w:r>
    </w:p>
    <w:p w:rsidR="00C1579A" w:rsidRPr="00C1579A" w:rsidRDefault="00C1579A" w:rsidP="00C1579A">
      <w:pPr>
        <w:numPr>
          <w:ilvl w:val="0"/>
          <w:numId w:val="2"/>
        </w:numPr>
        <w:spacing w:after="0" w:line="240" w:lineRule="auto"/>
        <w:ind w:left="1440"/>
        <w:textAlignment w:val="baseline"/>
        <w:rPr>
          <w:rFonts w:ascii="Arial" w:eastAsia="Times New Roman" w:hAnsi="Arial" w:cs="Arial"/>
          <w:color w:val="000000"/>
        </w:rPr>
      </w:pPr>
      <w:r w:rsidRPr="00C1579A">
        <w:rPr>
          <w:rFonts w:ascii="Arial" w:eastAsia="Times New Roman" w:hAnsi="Arial" w:cs="Arial"/>
          <w:color w:val="000000"/>
        </w:rPr>
        <w:t>Spotlight was an important contributor to a campaign’s success rate.  In fact, all campaigns featured in spotlight succeeded.</w:t>
      </w:r>
    </w:p>
    <w:p w:rsidR="00C1579A" w:rsidRPr="00C1579A" w:rsidRDefault="00C1579A" w:rsidP="00C1579A">
      <w:pPr>
        <w:numPr>
          <w:ilvl w:val="0"/>
          <w:numId w:val="2"/>
        </w:numPr>
        <w:spacing w:after="240" w:line="240" w:lineRule="auto"/>
        <w:ind w:left="1440"/>
        <w:textAlignment w:val="baseline"/>
        <w:rPr>
          <w:rFonts w:ascii="Arial" w:eastAsia="Times New Roman" w:hAnsi="Arial" w:cs="Arial"/>
          <w:color w:val="000000"/>
        </w:rPr>
      </w:pPr>
      <w:r w:rsidRPr="00C1579A">
        <w:rPr>
          <w:rFonts w:ascii="Arial" w:eastAsia="Times New Roman" w:hAnsi="Arial" w:cs="Arial"/>
          <w:color w:val="000000"/>
        </w:rPr>
        <w:t>It appears that campaigns that were successful, on average, had lower financial goals than those that failed or were canceled.</w:t>
      </w:r>
    </w:p>
    <w:p w:rsidR="00C1579A" w:rsidRPr="00C1579A" w:rsidRDefault="00C1579A" w:rsidP="00C1579A">
      <w:pPr>
        <w:spacing w:after="0" w:line="240" w:lineRule="auto"/>
        <w:rPr>
          <w:rFonts w:ascii="Times New Roman" w:eastAsia="Times New Roman" w:hAnsi="Times New Roman" w:cs="Times New Roman"/>
          <w:sz w:val="24"/>
          <w:szCs w:val="24"/>
        </w:rPr>
      </w:pPr>
    </w:p>
    <w:p w:rsidR="00C1579A" w:rsidRPr="00C1579A" w:rsidRDefault="00C1579A" w:rsidP="00C1579A">
      <w:pPr>
        <w:numPr>
          <w:ilvl w:val="0"/>
          <w:numId w:val="3"/>
        </w:numPr>
        <w:spacing w:before="240" w:after="0" w:line="240" w:lineRule="auto"/>
        <w:textAlignment w:val="baseline"/>
        <w:rPr>
          <w:rFonts w:ascii="Arial" w:eastAsia="Times New Roman" w:hAnsi="Arial" w:cs="Arial"/>
          <w:color w:val="000000"/>
        </w:rPr>
      </w:pPr>
      <w:r w:rsidRPr="00C1579A">
        <w:rPr>
          <w:rFonts w:ascii="Arial" w:eastAsia="Times New Roman" w:hAnsi="Arial" w:cs="Arial"/>
          <w:color w:val="000000"/>
        </w:rPr>
        <w:t>What are some limitations of this dataset?</w:t>
      </w:r>
    </w:p>
    <w:p w:rsidR="00C1579A" w:rsidRPr="00C1579A" w:rsidRDefault="00C1579A" w:rsidP="00C1579A">
      <w:pPr>
        <w:numPr>
          <w:ilvl w:val="1"/>
          <w:numId w:val="3"/>
        </w:numPr>
        <w:spacing w:after="240" w:line="240" w:lineRule="auto"/>
        <w:textAlignment w:val="baseline"/>
        <w:rPr>
          <w:rFonts w:ascii="Arial" w:eastAsia="Times New Roman" w:hAnsi="Arial" w:cs="Arial"/>
          <w:color w:val="000000"/>
        </w:rPr>
      </w:pPr>
      <w:r w:rsidRPr="00C1579A">
        <w:rPr>
          <w:rFonts w:ascii="Arial" w:eastAsia="Times New Roman" w:hAnsi="Arial" w:cs="Arial"/>
          <w:color w:val="000000"/>
        </w:rPr>
        <w:t>It’s hard to know intrinsically what characteristics cause a campaign to fail or succeed, since the success rate seems to be skewed by campaigns that were featured in Spotlight (editorial). I suspect that search among so many campaigns becomes cumbersome for the donor, so they tend to gravitate towards projects that are editorially featured.  This manual intervention could be biasing which campaigns succeed and which fail. </w:t>
      </w:r>
    </w:p>
    <w:p w:rsidR="00C1579A" w:rsidRPr="00C1579A" w:rsidRDefault="00C1579A" w:rsidP="00C1579A">
      <w:pPr>
        <w:spacing w:after="0" w:line="240" w:lineRule="auto"/>
        <w:rPr>
          <w:rFonts w:ascii="Times New Roman" w:eastAsia="Times New Roman" w:hAnsi="Times New Roman" w:cs="Times New Roman"/>
          <w:sz w:val="24"/>
          <w:szCs w:val="24"/>
        </w:rPr>
      </w:pPr>
    </w:p>
    <w:p w:rsidR="00C1579A" w:rsidRPr="00C1579A" w:rsidRDefault="00C1579A" w:rsidP="00C1579A">
      <w:pPr>
        <w:numPr>
          <w:ilvl w:val="0"/>
          <w:numId w:val="4"/>
        </w:numPr>
        <w:spacing w:before="240" w:after="0" w:line="240" w:lineRule="auto"/>
        <w:textAlignment w:val="baseline"/>
        <w:rPr>
          <w:rFonts w:ascii="Arial" w:eastAsia="Times New Roman" w:hAnsi="Arial" w:cs="Arial"/>
          <w:color w:val="000000"/>
        </w:rPr>
      </w:pPr>
      <w:r w:rsidRPr="00C1579A">
        <w:rPr>
          <w:rFonts w:ascii="Arial" w:eastAsia="Times New Roman" w:hAnsi="Arial" w:cs="Arial"/>
          <w:color w:val="000000"/>
        </w:rPr>
        <w:t>What are some other possible tables and/or graphs that we could create?</w:t>
      </w:r>
    </w:p>
    <w:p w:rsidR="00C1579A" w:rsidRPr="00C1579A" w:rsidRDefault="00C1579A" w:rsidP="00C1579A">
      <w:pPr>
        <w:numPr>
          <w:ilvl w:val="1"/>
          <w:numId w:val="4"/>
        </w:numPr>
        <w:spacing w:after="0" w:line="240" w:lineRule="auto"/>
        <w:textAlignment w:val="baseline"/>
        <w:rPr>
          <w:rFonts w:ascii="Arial" w:eastAsia="Times New Roman" w:hAnsi="Arial" w:cs="Arial"/>
          <w:color w:val="000000"/>
        </w:rPr>
      </w:pPr>
      <w:r w:rsidRPr="00C1579A">
        <w:rPr>
          <w:rFonts w:ascii="Arial" w:eastAsia="Times New Roman" w:hAnsi="Arial" w:cs="Arial"/>
          <w:color w:val="000000"/>
        </w:rPr>
        <w:t>How did spotlight impact the outcome of the campaigns by parent category?</w:t>
      </w:r>
    </w:p>
    <w:p w:rsidR="00C1579A" w:rsidRPr="00C1579A" w:rsidRDefault="00C1579A" w:rsidP="00C1579A">
      <w:pPr>
        <w:numPr>
          <w:ilvl w:val="1"/>
          <w:numId w:val="4"/>
        </w:numPr>
        <w:spacing w:after="0" w:line="240" w:lineRule="auto"/>
        <w:textAlignment w:val="baseline"/>
        <w:rPr>
          <w:rFonts w:ascii="Arial" w:eastAsia="Times New Roman" w:hAnsi="Arial" w:cs="Arial"/>
          <w:color w:val="000000"/>
        </w:rPr>
      </w:pPr>
      <w:r w:rsidRPr="00C1579A">
        <w:rPr>
          <w:rFonts w:ascii="Arial" w:eastAsia="Times New Roman" w:hAnsi="Arial" w:cs="Arial"/>
          <w:color w:val="000000"/>
        </w:rPr>
        <w:t>How did the financial goal impact the outcome of the campaign by parent category?</w:t>
      </w:r>
    </w:p>
    <w:p w:rsidR="00C1579A" w:rsidRPr="00C1579A" w:rsidRDefault="00C1579A" w:rsidP="00C1579A">
      <w:pPr>
        <w:numPr>
          <w:ilvl w:val="1"/>
          <w:numId w:val="4"/>
        </w:numPr>
        <w:spacing w:after="0" w:line="240" w:lineRule="auto"/>
        <w:textAlignment w:val="baseline"/>
        <w:rPr>
          <w:rFonts w:ascii="Arial" w:eastAsia="Times New Roman" w:hAnsi="Arial" w:cs="Arial"/>
          <w:color w:val="000000"/>
        </w:rPr>
      </w:pPr>
      <w:r w:rsidRPr="00C1579A">
        <w:rPr>
          <w:rFonts w:ascii="Arial" w:eastAsia="Times New Roman" w:hAnsi="Arial" w:cs="Arial"/>
          <w:color w:val="000000"/>
        </w:rPr>
        <w:t>How did the average donation impact the success or failure of a campaign?</w:t>
      </w:r>
    </w:p>
    <w:p w:rsidR="0082730A" w:rsidRDefault="00C1579A">
      <w:bookmarkStart w:id="0" w:name="_GoBack"/>
      <w:bookmarkEnd w:id="0"/>
    </w:p>
    <w:sectPr w:rsidR="00827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32445"/>
    <w:multiLevelType w:val="multilevel"/>
    <w:tmpl w:val="33B8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16EEC"/>
    <w:multiLevelType w:val="multilevel"/>
    <w:tmpl w:val="5F78F8A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640D8"/>
    <w:multiLevelType w:val="multilevel"/>
    <w:tmpl w:val="B0AE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54F6F"/>
    <w:multiLevelType w:val="multilevel"/>
    <w:tmpl w:val="4186047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lvlOverride w:ilvl="0">
      <w:lvl w:ilvl="0">
        <w:numFmt w:val="decimal"/>
        <w:lvlText w:val="%1."/>
        <w:lvlJc w:val="left"/>
      </w:lvl>
    </w:lvlOverride>
  </w:num>
  <w:num w:numId="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9A"/>
    <w:rsid w:val="00234D95"/>
    <w:rsid w:val="003733E9"/>
    <w:rsid w:val="00465EA7"/>
    <w:rsid w:val="007C75C9"/>
    <w:rsid w:val="00C1579A"/>
    <w:rsid w:val="00E96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C10F5-2F2F-4A1B-BD46-0EC6EEB4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8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Erickson, Giulia</dc:creator>
  <cp:keywords/>
  <dc:description/>
  <cp:lastModifiedBy>Erickson, Giulia</cp:lastModifiedBy>
  <cp:revision>1</cp:revision>
  <dcterms:created xsi:type="dcterms:W3CDTF">2020-01-04T20:29:00Z</dcterms:created>
  <dcterms:modified xsi:type="dcterms:W3CDTF">2020-01-04T20:30:00Z</dcterms:modified>
</cp:coreProperties>
</file>