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06"/>
      </w:tblGrid>
      <w:tr w:rsidR="00BC4EDA" w:rsidRPr="00B50DBB" w14:paraId="03C6ED29" w14:textId="77777777">
        <w:tc>
          <w:tcPr>
            <w:tcW w:w="10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57F542" w14:textId="005E7049" w:rsidR="00BC4EDA" w:rsidRPr="00B50DBB" w:rsidRDefault="00CD291C">
            <w:pPr>
              <w:spacing w:after="35"/>
              <w:rPr>
                <w:sz w:val="28"/>
                <w:szCs w:val="28"/>
              </w:rPr>
            </w:pPr>
            <w:r w:rsidRPr="00B50DBB">
              <w:rPr>
                <w:rFonts w:ascii="Pretendard" w:eastAsia="Pretendard" w:hAnsi="Pretendard" w:cs="Pretendard"/>
                <w:b/>
                <w:bCs/>
                <w:color w:val="BFD3D6"/>
                <w:sz w:val="22"/>
                <w:szCs w:val="22"/>
              </w:rPr>
              <w:t xml:space="preserve">GC케어 </w:t>
            </w:r>
            <w:r w:rsidR="00C91021">
              <w:rPr>
                <w:rFonts w:ascii="Pretendard" w:eastAsia="Pretendard" w:hAnsi="Pretendard" w:cs="Pretendard" w:hint="eastAsia"/>
                <w:b/>
                <w:bCs/>
                <w:color w:val="BFD3D6"/>
                <w:sz w:val="22"/>
                <w:szCs w:val="22"/>
              </w:rPr>
              <w:t>뉴스레터</w:t>
            </w:r>
          </w:p>
          <w:p w14:paraId="6B7BB475" w14:textId="66EF8232" w:rsidR="00BC4EDA" w:rsidRPr="00B50DBB" w:rsidRDefault="00CD291C" w:rsidP="001536E3">
            <w:pPr>
              <w:spacing w:after="55"/>
              <w:rPr>
                <w:sz w:val="28"/>
                <w:szCs w:val="28"/>
              </w:rPr>
            </w:pPr>
            <w:r w:rsidRPr="00B50DBB">
              <w:rPr>
                <w:rFonts w:ascii="Pretendard" w:eastAsia="Pretendard" w:hAnsi="Pretendard" w:cs="Pretendard"/>
                <w:b/>
                <w:bCs/>
                <w:color w:val="FFFFFF"/>
                <w:sz w:val="40"/>
                <w:szCs w:val="40"/>
              </w:rPr>
              <w:t>일반건강진단 결과, 보건관리자는 이렇게 확인하세요</w:t>
            </w:r>
          </w:p>
        </w:tc>
      </w:tr>
    </w:tbl>
    <w:p w14:paraId="0184ECBB" w14:textId="656150F8" w:rsidR="00BC4EDA" w:rsidRDefault="00CD291C">
      <w:pPr>
        <w:spacing w:before="140" w:after="140"/>
        <w:rPr>
          <w:rFonts w:ascii="Pretendard" w:eastAsia="Pretendard" w:hAnsi="Pretendard" w:cs="Pretendard"/>
          <w:color w:val="2B2B2B"/>
          <w:sz w:val="24"/>
          <w:szCs w:val="24"/>
        </w:rPr>
      </w:pPr>
      <w:r w:rsidRPr="00B50DBB">
        <w:rPr>
          <w:rFonts w:ascii="Pretendard" w:eastAsia="Pretendard" w:hAnsi="Pretendard" w:cs="Pretendard"/>
          <w:color w:val="2B2B2B"/>
          <w:sz w:val="24"/>
          <w:szCs w:val="24"/>
        </w:rPr>
        <w:t>일반건강진단은 사무직</w:t>
      </w:r>
      <w:r w:rsidR="00C91021">
        <w:rPr>
          <w:rFonts w:ascii="Pretendard" w:eastAsia="Pretendard" w:hAnsi="Pretendard" w:cs="Pretendard" w:hint="eastAsia"/>
          <w:color w:val="2B2B2B"/>
          <w:sz w:val="24"/>
          <w:szCs w:val="24"/>
        </w:rPr>
        <w:t xml:space="preserve"> 근로자는</w:t>
      </w:r>
      <w:r w:rsidRPr="00B50DBB">
        <w:rPr>
          <w:rFonts w:ascii="Pretendard" w:eastAsia="Pretendard" w:hAnsi="Pretendard" w:cs="Pretendard"/>
          <w:color w:val="2B2B2B"/>
          <w:sz w:val="24"/>
          <w:szCs w:val="24"/>
        </w:rPr>
        <w:t xml:space="preserve"> 2년에 1회</w:t>
      </w:r>
      <w:r w:rsidR="00C91021">
        <w:rPr>
          <w:rFonts w:ascii="Pretendard" w:eastAsia="Pretendard" w:hAnsi="Pretendard" w:cs="Pretendard" w:hint="eastAsia"/>
          <w:color w:val="2B2B2B"/>
          <w:sz w:val="24"/>
          <w:szCs w:val="24"/>
        </w:rPr>
        <w:t xml:space="preserve"> 이상</w:t>
      </w:r>
      <w:r w:rsidRPr="00B50DBB">
        <w:rPr>
          <w:rFonts w:ascii="Pretendard" w:eastAsia="Pretendard" w:hAnsi="Pretendard" w:cs="Pretendard"/>
          <w:color w:val="2B2B2B"/>
          <w:sz w:val="24"/>
          <w:szCs w:val="24"/>
        </w:rPr>
        <w:t>, 그 외 근로자는 1년에 1회</w:t>
      </w:r>
      <w:r w:rsidR="00C91021">
        <w:rPr>
          <w:rFonts w:ascii="Pretendard" w:eastAsia="Pretendard" w:hAnsi="Pretendard" w:cs="Pretendard" w:hint="eastAsia"/>
          <w:color w:val="2B2B2B"/>
          <w:sz w:val="24"/>
          <w:szCs w:val="24"/>
        </w:rPr>
        <w:t xml:space="preserve"> 이상</w:t>
      </w:r>
      <w:r w:rsidRPr="00B50DBB">
        <w:rPr>
          <w:rFonts w:ascii="Pretendard" w:eastAsia="Pretendard" w:hAnsi="Pretendard" w:cs="Pretendard"/>
          <w:color w:val="2B2B2B"/>
          <w:sz w:val="24"/>
          <w:szCs w:val="24"/>
        </w:rPr>
        <w:t xml:space="preserve"> 실시하는 법정 건강진단</w:t>
      </w:r>
      <w:r w:rsidR="00C91021">
        <w:rPr>
          <w:rFonts w:ascii="Pretendard" w:eastAsia="Pretendard" w:hAnsi="Pretendard" w:cs="Pretendard" w:hint="eastAsia"/>
          <w:color w:val="2B2B2B"/>
          <w:sz w:val="24"/>
          <w:szCs w:val="24"/>
        </w:rPr>
        <w:t>입니다.</w:t>
      </w:r>
      <w:r w:rsidRPr="00B50DBB">
        <w:rPr>
          <w:rFonts w:ascii="Pretendard" w:eastAsia="Pretendard" w:hAnsi="Pretendard" w:cs="Pretendard"/>
          <w:color w:val="2B2B2B"/>
          <w:sz w:val="24"/>
          <w:szCs w:val="24"/>
        </w:rPr>
        <w:t xml:space="preserve"> </w:t>
      </w:r>
      <w:r w:rsidR="00C91021">
        <w:rPr>
          <w:rFonts w:ascii="Pretendard" w:eastAsia="Pretendard" w:hAnsi="Pretendard" w:cs="Pretendard" w:hint="eastAsia"/>
          <w:color w:val="2B2B2B"/>
          <w:sz w:val="24"/>
          <w:szCs w:val="24"/>
        </w:rPr>
        <w:t xml:space="preserve">검진이 끝난 뒤에는 </w:t>
      </w:r>
      <w:r w:rsidRPr="00B50DBB">
        <w:rPr>
          <w:rFonts w:ascii="Pretendard" w:eastAsia="Pretendard" w:hAnsi="Pretendard" w:cs="Pretendard"/>
          <w:color w:val="2B2B2B"/>
          <w:sz w:val="24"/>
          <w:szCs w:val="24"/>
        </w:rPr>
        <w:t xml:space="preserve">결과에 따라 </w:t>
      </w:r>
      <w:r w:rsidR="00A654BC">
        <w:rPr>
          <w:rFonts w:ascii="Pretendard" w:eastAsia="Pretendard" w:hAnsi="Pretendard" w:cs="Pretendard" w:hint="eastAsia"/>
          <w:color w:val="2B2B2B"/>
          <w:sz w:val="24"/>
          <w:szCs w:val="24"/>
        </w:rPr>
        <w:t xml:space="preserve">검진기관의 소견을 기준으로 </w:t>
      </w:r>
      <w:r w:rsidRPr="00B50DBB">
        <w:rPr>
          <w:rFonts w:ascii="Pretendard" w:eastAsia="Pretendard" w:hAnsi="Pretendard" w:cs="Pretendard"/>
          <w:color w:val="2B2B2B"/>
          <w:sz w:val="24"/>
          <w:szCs w:val="24"/>
        </w:rPr>
        <w:t>사후관리</w:t>
      </w:r>
      <w:r w:rsidR="00A654BC">
        <w:rPr>
          <w:rFonts w:ascii="Pretendard" w:eastAsia="Pretendard" w:hAnsi="Pretendard" w:cs="Pretendard" w:hint="eastAsia"/>
          <w:color w:val="2B2B2B"/>
          <w:sz w:val="24"/>
          <w:szCs w:val="24"/>
        </w:rPr>
        <w:t>가 필요한 대상을 확인하고, 필요한 조치가 실제 실행과 기록으로 이어지도록 관리해야 해요.</w:t>
      </w:r>
    </w:p>
    <w:p w14:paraId="041FC38D" w14:textId="77777777" w:rsidR="00A654BC" w:rsidRPr="00B50DBB" w:rsidRDefault="00A654BC">
      <w:pPr>
        <w:spacing w:before="140" w:after="140"/>
        <w:rPr>
          <w:sz w:val="28"/>
          <w:szCs w:val="28"/>
        </w:rPr>
      </w:pPr>
    </w:p>
    <w:p w14:paraId="637A6333" w14:textId="77777777" w:rsidR="00BC4EDA" w:rsidRPr="00B50DBB" w:rsidRDefault="00CD291C">
      <w:pPr>
        <w:pBdr>
          <w:bottom w:val="single" w:sz="10" w:space="4" w:color="1B2A4A"/>
        </w:pBdr>
        <w:spacing w:before="40" w:after="90"/>
        <w:rPr>
          <w:sz w:val="28"/>
          <w:szCs w:val="28"/>
        </w:rPr>
      </w:pPr>
      <w:r w:rsidRPr="00B50DBB">
        <w:rPr>
          <w:rFonts w:ascii="Pretendard" w:eastAsia="Pretendard" w:hAnsi="Pretendard" w:cs="Pretendard"/>
          <w:b/>
          <w:bCs/>
          <w:color w:val="1B2A4A"/>
          <w:sz w:val="28"/>
          <w:szCs w:val="28"/>
        </w:rPr>
        <w:t>사후관리 업무 5단계</w:t>
      </w:r>
    </w:p>
    <w:tbl>
      <w:tblPr>
        <w:tblW w:w="10306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8610"/>
      </w:tblGrid>
      <w:tr w:rsidR="00BC4EDA" w:rsidRPr="00B46E5D" w14:paraId="73944306" w14:textId="77777777" w:rsidTr="00D773DF">
        <w:tc>
          <w:tcPr>
            <w:tcW w:w="1696" w:type="dxa"/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C8E3E" w14:textId="77777777" w:rsidR="00BC4EDA" w:rsidRPr="00B46E5D" w:rsidRDefault="00CD291C">
            <w:pPr>
              <w:jc w:val="center"/>
              <w:rPr>
                <w:sz w:val="24"/>
                <w:szCs w:val="24"/>
              </w:rPr>
            </w:pPr>
            <w:r w:rsidRPr="00B46E5D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STEP 1</w:t>
            </w:r>
          </w:p>
        </w:tc>
        <w:tc>
          <w:tcPr>
            <w:tcW w:w="861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29C959" w14:textId="7A6DA703" w:rsidR="00BC4EDA" w:rsidRPr="00B46E5D" w:rsidRDefault="00BA4E28">
            <w:pPr>
              <w:spacing w:after="15"/>
              <w:rPr>
                <w:sz w:val="24"/>
                <w:szCs w:val="24"/>
              </w:rPr>
            </w:pPr>
            <w:r w:rsidRPr="00B46E5D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>결과표와 사후관리 소견 확인</w:t>
            </w:r>
          </w:p>
          <w:p w14:paraId="051E3999" w14:textId="595175C6" w:rsidR="00BA4E28" w:rsidRPr="00B46E5D" w:rsidRDefault="00BA4E28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 w:rsidRPr="00B46E5D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 xml:space="preserve">검진기관으로부터 사업주용 일반건강진단 결과표와 사후관리 소견을 </w:t>
            </w:r>
            <w:r w:rsidR="001B113D" w:rsidRPr="00B46E5D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확인</w:t>
            </w:r>
            <w:r w:rsidRPr="00B46E5D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고, 요관찰자·유소견자 등 추가 조치 검토가 필요한 대상을 확인합니다.</w:t>
            </w:r>
          </w:p>
        </w:tc>
      </w:tr>
      <w:tr w:rsidR="00BC4EDA" w:rsidRPr="00B46E5D" w14:paraId="48D8EA38" w14:textId="77777777" w:rsidTr="00D773DF">
        <w:tc>
          <w:tcPr>
            <w:tcW w:w="1696" w:type="dxa"/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C2FF9" w14:textId="77777777" w:rsidR="00BC4EDA" w:rsidRPr="00B46E5D" w:rsidRDefault="00CD291C">
            <w:pPr>
              <w:jc w:val="center"/>
              <w:rPr>
                <w:sz w:val="24"/>
                <w:szCs w:val="24"/>
              </w:rPr>
            </w:pPr>
            <w:r w:rsidRPr="00B46E5D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STEP 2</w:t>
            </w:r>
          </w:p>
        </w:tc>
        <w:tc>
          <w:tcPr>
            <w:tcW w:w="8610" w:type="dxa"/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29216D" w14:textId="0BFFEFCA" w:rsidR="00BC4EDA" w:rsidRPr="00B46E5D" w:rsidRDefault="00BA4E28">
            <w:pPr>
              <w:spacing w:after="15"/>
              <w:rPr>
                <w:sz w:val="24"/>
                <w:szCs w:val="24"/>
              </w:rPr>
            </w:pPr>
            <w:r w:rsidRPr="00B46E5D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>의사 소견 확인</w:t>
            </w:r>
          </w:p>
          <w:p w14:paraId="57F40E64" w14:textId="7AE220A1" w:rsidR="00BC4EDA" w:rsidRPr="00B46E5D" w:rsidRDefault="00BA4E28">
            <w:pPr>
              <w:rPr>
                <w:sz w:val="24"/>
                <w:szCs w:val="24"/>
              </w:rPr>
            </w:pPr>
            <w:r w:rsidRPr="00B46E5D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검진기관 의사의 검진 소견과 사후관리 소견, 업무수행 적합 여부를 우선 확인합니다. 추가 판단이 필요한 경우 산업보건의가 있는 사업장은 자문을 구합니다.</w:t>
            </w:r>
          </w:p>
        </w:tc>
      </w:tr>
      <w:tr w:rsidR="00BC4EDA" w:rsidRPr="00B46E5D" w14:paraId="56FC8B35" w14:textId="77777777" w:rsidTr="00D773DF">
        <w:tc>
          <w:tcPr>
            <w:tcW w:w="1696" w:type="dxa"/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E42A8" w14:textId="77777777" w:rsidR="00BC4EDA" w:rsidRPr="00B46E5D" w:rsidRDefault="00CD291C">
            <w:pPr>
              <w:jc w:val="center"/>
              <w:rPr>
                <w:sz w:val="24"/>
                <w:szCs w:val="24"/>
              </w:rPr>
            </w:pPr>
            <w:r w:rsidRPr="00B46E5D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STEP 3</w:t>
            </w:r>
          </w:p>
        </w:tc>
        <w:tc>
          <w:tcPr>
            <w:tcW w:w="861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6FF87B" w14:textId="657E3D3D" w:rsidR="00BC4EDA" w:rsidRPr="00B46E5D" w:rsidRDefault="007F43A3">
            <w:pPr>
              <w:spacing w:after="15"/>
              <w:rPr>
                <w:sz w:val="24"/>
                <w:szCs w:val="24"/>
              </w:rPr>
            </w:pPr>
            <w:r w:rsidRPr="00B46E5D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>필요한 사후관리 조치 시행</w:t>
            </w:r>
          </w:p>
          <w:p w14:paraId="109C4B2C" w14:textId="731DE2F0" w:rsidR="00BC4EDA" w:rsidRPr="00B46E5D" w:rsidRDefault="007F43A3">
            <w:pPr>
              <w:rPr>
                <w:sz w:val="24"/>
                <w:szCs w:val="24"/>
              </w:rPr>
            </w:pPr>
            <w:r w:rsidRPr="00B46E5D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의사의 소견과 업무 특성을 바탕으로 건강상담, 보호구 지급·착용 지도, 추적검사, 근무 중 치료, 작업환경 개선, 작업전환, 근로시간 단축 등 필요한 조치를 검토하고 시행합니다.</w:t>
            </w:r>
          </w:p>
        </w:tc>
      </w:tr>
      <w:tr w:rsidR="00BC4EDA" w:rsidRPr="00B46E5D" w14:paraId="1C3F3CE0" w14:textId="77777777" w:rsidTr="00D773DF">
        <w:tc>
          <w:tcPr>
            <w:tcW w:w="1696" w:type="dxa"/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5613F" w14:textId="77777777" w:rsidR="00BC4EDA" w:rsidRPr="00B46E5D" w:rsidRDefault="00CD291C">
            <w:pPr>
              <w:jc w:val="center"/>
              <w:rPr>
                <w:sz w:val="24"/>
                <w:szCs w:val="24"/>
              </w:rPr>
            </w:pPr>
            <w:r w:rsidRPr="00B46E5D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STEP 4</w:t>
            </w:r>
          </w:p>
        </w:tc>
        <w:tc>
          <w:tcPr>
            <w:tcW w:w="8610" w:type="dxa"/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20846D" w14:textId="57FB04E8" w:rsidR="00BC4EDA" w:rsidRPr="00B46E5D" w:rsidRDefault="007F43A3">
            <w:pPr>
              <w:spacing w:after="15"/>
              <w:rPr>
                <w:sz w:val="24"/>
                <w:szCs w:val="24"/>
              </w:rPr>
            </w:pPr>
            <w:r w:rsidRPr="00B46E5D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>근로자에게 조치 내용 안내</w:t>
            </w:r>
          </w:p>
          <w:p w14:paraId="1D8541EF" w14:textId="5AA2DFBA" w:rsidR="00BC4EDA" w:rsidRPr="00B46E5D" w:rsidRDefault="007F43A3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 w:rsidRPr="00B46E5D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해당 근로자에게 회사가 시행할 조치의 내용과 일정을 설명합니다. 작업전환 등 근무조건 변경이 필요한 경우에는 조치의 목적과 기간을 충분히 안내하고 협의합니다.</w:t>
            </w:r>
          </w:p>
        </w:tc>
      </w:tr>
      <w:tr w:rsidR="00BC4EDA" w:rsidRPr="00B46E5D" w14:paraId="259A115A" w14:textId="77777777" w:rsidTr="00D773DF">
        <w:tc>
          <w:tcPr>
            <w:tcW w:w="1696" w:type="dxa"/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F290E" w14:textId="77777777" w:rsidR="00BC4EDA" w:rsidRPr="00B46E5D" w:rsidRDefault="00CD291C">
            <w:pPr>
              <w:jc w:val="center"/>
              <w:rPr>
                <w:sz w:val="24"/>
                <w:szCs w:val="24"/>
              </w:rPr>
            </w:pPr>
            <w:r w:rsidRPr="00B46E5D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STEP 5</w:t>
            </w:r>
          </w:p>
        </w:tc>
        <w:tc>
          <w:tcPr>
            <w:tcW w:w="861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A6C317" w14:textId="704B1335" w:rsidR="00BC4EDA" w:rsidRPr="00B46E5D" w:rsidRDefault="0018630A">
            <w:pPr>
              <w:spacing w:after="15"/>
              <w:rPr>
                <w:sz w:val="24"/>
                <w:szCs w:val="24"/>
              </w:rPr>
            </w:pPr>
            <w:r w:rsidRPr="00B46E5D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>결과표와 조치 이력 관리</w:t>
            </w:r>
          </w:p>
          <w:p w14:paraId="019754BA" w14:textId="15E67D70" w:rsidR="00BC4EDA" w:rsidRPr="00B46E5D" w:rsidRDefault="0018630A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 w:rsidRPr="00B46E5D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사업주가 송부받은 법정 건강진단 결과표 등 보존 대상 서류는 5년간 보존합니다. 사후관리 조치의 내용·일정·완료 여부도 내부 기준에 따라 기록해 관리합니다.</w:t>
            </w:r>
          </w:p>
        </w:tc>
      </w:tr>
    </w:tbl>
    <w:p w14:paraId="229882DD" w14:textId="77777777" w:rsidR="00BC4EDA" w:rsidRDefault="00BC4EDA">
      <w:pPr>
        <w:spacing w:after="110"/>
        <w:rPr>
          <w:sz w:val="28"/>
          <w:szCs w:val="28"/>
        </w:rPr>
      </w:pPr>
    </w:p>
    <w:p w14:paraId="736FACE6" w14:textId="77777777" w:rsidR="00211880" w:rsidRPr="00B50DBB" w:rsidRDefault="00211880">
      <w:pPr>
        <w:spacing w:after="110"/>
        <w:rPr>
          <w:rFonts w:hint="eastAsia"/>
          <w:sz w:val="28"/>
          <w:szCs w:val="28"/>
        </w:rPr>
      </w:pPr>
    </w:p>
    <w:p w14:paraId="4FE11D1B" w14:textId="58E6E544" w:rsidR="00BC4EDA" w:rsidRPr="00B50DBB" w:rsidRDefault="00B42D5D">
      <w:pPr>
        <w:pBdr>
          <w:bottom w:val="single" w:sz="10" w:space="4" w:color="0E7C86"/>
        </w:pBdr>
        <w:spacing w:before="40" w:after="90"/>
        <w:rPr>
          <w:sz w:val="28"/>
          <w:szCs w:val="28"/>
        </w:rPr>
      </w:pPr>
      <w:r w:rsidRPr="008F20D6">
        <w:rPr>
          <w:rFonts w:ascii="Pretendard" w:eastAsia="Pretendard" w:hAnsi="Pretendard" w:cs="Pretendard"/>
          <w:b/>
          <w:bCs/>
          <w:color w:val="1B2A4A"/>
          <w:sz w:val="28"/>
          <w:szCs w:val="28"/>
        </w:rPr>
        <w:t xml:space="preserve">보건관리자가 자주 </w:t>
      </w:r>
      <w:r w:rsidRPr="008F20D6">
        <w:rPr>
          <w:rFonts w:ascii="Pretendard" w:eastAsia="Pretendard" w:hAnsi="Pretendard" w:cs="Pretendard" w:hint="eastAsia"/>
          <w:b/>
          <w:bCs/>
          <w:color w:val="1B2A4A"/>
          <w:sz w:val="28"/>
          <w:szCs w:val="28"/>
        </w:rPr>
        <w:t>헷갈리는 3가지</w:t>
      </w: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06"/>
      </w:tblGrid>
      <w:tr w:rsidR="00BC4EDA" w:rsidRPr="00B46E5D" w14:paraId="47FCE56A" w14:textId="77777777">
        <w:tc>
          <w:tcPr>
            <w:tcW w:w="10306" w:type="dxa"/>
            <w:tcBorders>
              <w:top w:val="single" w:sz="2" w:space="0" w:color="0E7C86"/>
              <w:left w:val="single" w:sz="20" w:space="0" w:color="0E7C86"/>
              <w:bottom w:val="single" w:sz="2" w:space="0" w:color="0E7C86"/>
              <w:right w:val="single" w:sz="2" w:space="0" w:color="0E7C86"/>
            </w:tcBorders>
            <w:shd w:val="clear" w:color="auto" w:fill="E4F3F2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A267B94" w14:textId="7396DA64" w:rsidR="00BC4EDA" w:rsidRPr="00B46E5D" w:rsidRDefault="00CD291C">
            <w:pPr>
              <w:spacing w:after="25"/>
              <w:rPr>
                <w:sz w:val="24"/>
                <w:szCs w:val="24"/>
              </w:rPr>
            </w:pPr>
            <w:r w:rsidRPr="00B46E5D">
              <w:rPr>
                <w:rFonts w:ascii="Pretendard" w:eastAsia="Pretendard" w:hAnsi="Pretendard" w:cs="Pretendard"/>
                <w:b/>
                <w:bCs/>
                <w:color w:val="0E7C86"/>
                <w:sz w:val="24"/>
                <w:szCs w:val="24"/>
              </w:rPr>
              <w:t xml:space="preserve">Q. </w:t>
            </w:r>
            <w:r w:rsidR="00D773DF" w:rsidRPr="00D773DF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>요관찰자·유소견자는 반드시 작업전환이나 부서 이동이 필요한가요?</w:t>
            </w:r>
          </w:p>
          <w:p w14:paraId="0CFCD7BC" w14:textId="77777777" w:rsidR="00360FCD" w:rsidRDefault="00CD291C" w:rsidP="00D773DF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 w:rsidRPr="00B46E5D">
              <w:rPr>
                <w:rFonts w:ascii="Pretendard" w:eastAsia="Pretendard" w:hAnsi="Pretendard" w:cs="Pretendard"/>
                <w:b/>
                <w:bCs/>
                <w:color w:val="0E7C86"/>
                <w:sz w:val="24"/>
                <w:szCs w:val="24"/>
              </w:rPr>
              <w:t xml:space="preserve">A. </w:t>
            </w:r>
            <w:r w:rsidR="00D773DF" w:rsidRPr="00D773DF">
              <w:rPr>
                <w:rFonts w:ascii="Pretendard" w:eastAsia="Pretendard" w:hAnsi="Pretendard" w:cs="Pretendard"/>
                <w:b/>
                <w:bCs/>
                <w:color w:val="2B2B2B"/>
                <w:sz w:val="24"/>
                <w:szCs w:val="24"/>
              </w:rPr>
              <w:t>아니요.</w:t>
            </w:r>
            <w:r w:rsidR="00D773DF" w:rsidRPr="00D773DF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 xml:space="preserve"> 건강관리구분만으로 작업전환이나 부서 이동이 자동으로 결정되는 것은 아닙니다.</w:t>
            </w:r>
          </w:p>
          <w:p w14:paraId="015F81A2" w14:textId="5AED0EDA" w:rsidR="00BC4EDA" w:rsidRPr="00360FCD" w:rsidRDefault="00360FCD" w:rsidP="00D773DF">
            <w:pPr>
              <w:rPr>
                <w:sz w:val="24"/>
                <w:szCs w:val="24"/>
              </w:rPr>
            </w:pPr>
            <w:r w:rsidRPr="00360FCD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건강진단 결과표의 사후관리 소견과 업무수행 적합 여부를 확인하고, 근로자의 업무 특성 등을 고려해 필요한 사후관리 조치를 검토·시행해야 합니다.</w:t>
            </w:r>
          </w:p>
        </w:tc>
      </w:tr>
    </w:tbl>
    <w:p w14:paraId="4BF9EAE0" w14:textId="77777777" w:rsidR="00BC4EDA" w:rsidRPr="00B46E5D" w:rsidRDefault="00BC4EDA">
      <w:pPr>
        <w:spacing w:after="70"/>
        <w:rPr>
          <w:sz w:val="24"/>
          <w:szCs w:val="24"/>
        </w:rPr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06"/>
      </w:tblGrid>
      <w:tr w:rsidR="00BC4EDA" w:rsidRPr="00B46E5D" w14:paraId="5B1658EB" w14:textId="77777777">
        <w:tc>
          <w:tcPr>
            <w:tcW w:w="10306" w:type="dxa"/>
            <w:tcBorders>
              <w:top w:val="single" w:sz="2" w:space="0" w:color="1B2A4A"/>
              <w:left w:val="single" w:sz="20" w:space="0" w:color="1B2A4A"/>
              <w:bottom w:val="single" w:sz="2" w:space="0" w:color="1B2A4A"/>
              <w:right w:val="single" w:sz="2" w:space="0" w:color="1B2A4A"/>
            </w:tcBorders>
            <w:shd w:val="clear" w:color="auto" w:fill="E7EBF2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DB470BC" w14:textId="77777777" w:rsidR="00BC4EDA" w:rsidRPr="00B46E5D" w:rsidRDefault="00CD291C">
            <w:pPr>
              <w:spacing w:after="25"/>
              <w:rPr>
                <w:sz w:val="24"/>
                <w:szCs w:val="24"/>
              </w:rPr>
            </w:pPr>
            <w:r w:rsidRPr="00B46E5D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>Q. 검진 결과를 인사팀 등 다른 부서와 공유해도 되나요?</w:t>
            </w:r>
          </w:p>
          <w:p w14:paraId="2C0E25B7" w14:textId="77777777" w:rsidR="000F158B" w:rsidRPr="00B46E5D" w:rsidRDefault="00CD291C" w:rsidP="000F158B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 w:rsidRPr="00B46E5D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 xml:space="preserve">A. </w:t>
            </w:r>
            <w:r w:rsidRPr="00B46E5D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개</w:t>
            </w:r>
            <w:r w:rsidR="000F158B" w:rsidRPr="00B46E5D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별 상세 결과는 본인의 동의 없이 공개하지 않고, 사후관리 목적 범위 내에서 최소한으로 취급해야 합니다.</w:t>
            </w:r>
          </w:p>
          <w:p w14:paraId="1E55C294" w14:textId="36B31D52" w:rsidR="00BC4EDA" w:rsidRPr="00B46E5D" w:rsidRDefault="000F158B" w:rsidP="000F158B">
            <w:pPr>
              <w:rPr>
                <w:sz w:val="24"/>
                <w:szCs w:val="24"/>
              </w:rPr>
            </w:pPr>
            <w:r w:rsidRPr="00B46E5D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lastRenderedPageBreak/>
              <w:t xml:space="preserve">다른 부서의 협조가 필요한 경우에는 진단명이나 상세 검사 수치보다는 필요한 근무 </w:t>
            </w:r>
            <w:r w:rsidR="00CD291C" w:rsidRPr="00B46E5D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조치</w:t>
            </w:r>
            <w:r w:rsidRPr="00B46E5D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와 적용 기간을 중심으로 공유하고, 접근 권한도 업무상 필요한 최소 인원으로 (보건관리자, 산업보건의 등) 제한하는 것이 좋습니다.</w:t>
            </w:r>
          </w:p>
        </w:tc>
      </w:tr>
    </w:tbl>
    <w:p w14:paraId="035E0F35" w14:textId="77777777" w:rsidR="00BC4EDA" w:rsidRPr="00B46E5D" w:rsidRDefault="00BC4EDA">
      <w:pPr>
        <w:spacing w:after="70"/>
        <w:rPr>
          <w:sz w:val="24"/>
          <w:szCs w:val="24"/>
        </w:rPr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06"/>
      </w:tblGrid>
      <w:tr w:rsidR="00BC4EDA" w:rsidRPr="00B46E5D" w14:paraId="0590A9E1" w14:textId="77777777">
        <w:tc>
          <w:tcPr>
            <w:tcW w:w="10306" w:type="dxa"/>
            <w:tcBorders>
              <w:top w:val="single" w:sz="2" w:space="0" w:color="0E7C86"/>
              <w:left w:val="single" w:sz="20" w:space="0" w:color="0E7C86"/>
              <w:bottom w:val="single" w:sz="2" w:space="0" w:color="0E7C86"/>
              <w:right w:val="single" w:sz="2" w:space="0" w:color="0E7C86"/>
            </w:tcBorders>
            <w:shd w:val="clear" w:color="auto" w:fill="E4F3F2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A7A23F1" w14:textId="0947550A" w:rsidR="00BC4EDA" w:rsidRPr="00360FCD" w:rsidRDefault="00CD291C">
            <w:pPr>
              <w:spacing w:after="25"/>
              <w:rPr>
                <w:sz w:val="24"/>
                <w:szCs w:val="24"/>
              </w:rPr>
            </w:pPr>
            <w:r w:rsidRPr="00B46E5D">
              <w:rPr>
                <w:rFonts w:ascii="Pretendard" w:eastAsia="Pretendard" w:hAnsi="Pretendard" w:cs="Pretendard"/>
                <w:b/>
                <w:bCs/>
                <w:color w:val="0E7C86"/>
                <w:sz w:val="24"/>
                <w:szCs w:val="24"/>
              </w:rPr>
              <w:t>Q</w:t>
            </w:r>
            <w:r w:rsidR="00360FCD">
              <w:rPr>
                <w:rFonts w:ascii="Pretendard" w:eastAsia="Pretendard" w:hAnsi="Pretendard" w:cs="Pretendard" w:hint="eastAsia"/>
                <w:b/>
                <w:bCs/>
                <w:color w:val="0E7C86"/>
                <w:sz w:val="24"/>
                <w:szCs w:val="24"/>
              </w:rPr>
              <w:t xml:space="preserve">. </w:t>
            </w:r>
            <w:r w:rsidR="00360FCD">
              <w:rPr>
                <w:rFonts w:ascii="Pretendard" w:eastAsia="Pretendard" w:hAnsi="Pretendard" w:cs="Pretendard" w:hint="eastAsia"/>
                <w:b/>
                <w:bCs/>
                <w:color w:val="1B2A4A"/>
                <w:sz w:val="24"/>
                <w:szCs w:val="24"/>
              </w:rPr>
              <w:t>일반</w:t>
            </w:r>
            <w:r w:rsidR="00360FCD" w:rsidRPr="00360FCD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>건강진단 결과는 얼마나 보관해야 하나요?</w:t>
            </w:r>
          </w:p>
          <w:p w14:paraId="5CD08278" w14:textId="03AFA2D6" w:rsidR="00D761E0" w:rsidRPr="00D761E0" w:rsidRDefault="00CD291C" w:rsidP="00D761E0">
            <w:pPr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</w:pPr>
            <w:r w:rsidRPr="00B46E5D">
              <w:rPr>
                <w:rFonts w:ascii="Pretendard" w:eastAsia="Pretendard" w:hAnsi="Pretendard" w:cs="Pretendard"/>
                <w:b/>
                <w:bCs/>
                <w:color w:val="0E7C86"/>
                <w:sz w:val="24"/>
                <w:szCs w:val="24"/>
              </w:rPr>
              <w:t xml:space="preserve">A. </w:t>
            </w:r>
            <w:r w:rsidR="00D761E0" w:rsidRPr="00D761E0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사업주가 송부받은 일반건강진단 결과표 등 법정 보존 대상 서류는 </w:t>
            </w:r>
            <w:r w:rsidR="00D761E0" w:rsidRPr="00D761E0">
              <w:rPr>
                <w:rFonts w:ascii="Pretendard" w:eastAsia="Pretendard" w:hAnsi="Pretendard" w:cs="Pretendard" w:hint="eastAsia"/>
                <w:b/>
                <w:bCs/>
                <w:color w:val="2B2B2B"/>
                <w:sz w:val="24"/>
                <w:szCs w:val="24"/>
              </w:rPr>
              <w:t>5년간</w:t>
            </w:r>
            <w:r w:rsidR="00D761E0" w:rsidRPr="00D761E0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 보존해야 합니다.</w:t>
            </w:r>
          </w:p>
          <w:p w14:paraId="4AC1BD86" w14:textId="462A102F" w:rsidR="00D761E0" w:rsidRPr="00D761E0" w:rsidRDefault="00D761E0" w:rsidP="00D761E0">
            <w:pPr>
              <w:rPr>
                <w:rFonts w:ascii="굴림" w:eastAsia="굴림" w:hAnsi="굴림" w:cs="굴림"/>
                <w:sz w:val="24"/>
                <w:szCs w:val="24"/>
              </w:rPr>
            </w:pPr>
            <w:r w:rsidRPr="00D761E0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사후관리 조치의 내용과 진행 이력은 사업장 내부 관리 기준에 따라 함께 기록·관리해 주세요.</w:t>
            </w:r>
          </w:p>
        </w:tc>
      </w:tr>
    </w:tbl>
    <w:p w14:paraId="19D1DB4E" w14:textId="77777777" w:rsidR="00BC4EDA" w:rsidRPr="006322AB" w:rsidRDefault="00BC4EDA" w:rsidP="006322AB">
      <w:pPr>
        <w:spacing w:after="100"/>
      </w:pPr>
    </w:p>
    <w:sectPr w:rsidR="00BC4EDA" w:rsidRPr="006322AB">
      <w:pgSz w:w="11906" w:h="16838"/>
      <w:pgMar w:top="800" w:right="800" w:bottom="80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F0A65" w14:textId="77777777" w:rsidR="00DF22E6" w:rsidRDefault="00DF22E6" w:rsidP="0088212C">
      <w:r>
        <w:separator/>
      </w:r>
    </w:p>
  </w:endnote>
  <w:endnote w:type="continuationSeparator" w:id="0">
    <w:p w14:paraId="54BFACBC" w14:textId="77777777" w:rsidR="00DF22E6" w:rsidRDefault="00DF22E6" w:rsidP="00882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95343" w14:textId="77777777" w:rsidR="00DF22E6" w:rsidRDefault="00DF22E6" w:rsidP="0088212C">
      <w:r>
        <w:separator/>
      </w:r>
    </w:p>
  </w:footnote>
  <w:footnote w:type="continuationSeparator" w:id="0">
    <w:p w14:paraId="7B0B19D9" w14:textId="77777777" w:rsidR="00DF22E6" w:rsidRDefault="00DF22E6" w:rsidP="008821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A2BDA"/>
    <w:multiLevelType w:val="hybridMultilevel"/>
    <w:tmpl w:val="0C92A6A8"/>
    <w:lvl w:ilvl="0" w:tplc="14B60136">
      <w:start w:val="1"/>
      <w:numFmt w:val="bullet"/>
      <w:lvlText w:val="●"/>
      <w:lvlJc w:val="left"/>
      <w:pPr>
        <w:ind w:left="720" w:hanging="360"/>
      </w:pPr>
    </w:lvl>
    <w:lvl w:ilvl="1" w:tplc="B84E14E8">
      <w:start w:val="1"/>
      <w:numFmt w:val="bullet"/>
      <w:lvlText w:val="○"/>
      <w:lvlJc w:val="left"/>
      <w:pPr>
        <w:ind w:left="1440" w:hanging="360"/>
      </w:pPr>
    </w:lvl>
    <w:lvl w:ilvl="2" w:tplc="71265A82">
      <w:start w:val="1"/>
      <w:numFmt w:val="bullet"/>
      <w:lvlText w:val="■"/>
      <w:lvlJc w:val="left"/>
      <w:pPr>
        <w:ind w:left="2160" w:hanging="360"/>
      </w:pPr>
    </w:lvl>
    <w:lvl w:ilvl="3" w:tplc="AB08BC3A">
      <w:start w:val="1"/>
      <w:numFmt w:val="bullet"/>
      <w:lvlText w:val="●"/>
      <w:lvlJc w:val="left"/>
      <w:pPr>
        <w:ind w:left="2880" w:hanging="360"/>
      </w:pPr>
    </w:lvl>
    <w:lvl w:ilvl="4" w:tplc="89B696A0">
      <w:start w:val="1"/>
      <w:numFmt w:val="bullet"/>
      <w:lvlText w:val="○"/>
      <w:lvlJc w:val="left"/>
      <w:pPr>
        <w:ind w:left="3600" w:hanging="360"/>
      </w:pPr>
    </w:lvl>
    <w:lvl w:ilvl="5" w:tplc="1EBA0EF4">
      <w:start w:val="1"/>
      <w:numFmt w:val="bullet"/>
      <w:lvlText w:val="■"/>
      <w:lvlJc w:val="left"/>
      <w:pPr>
        <w:ind w:left="4320" w:hanging="360"/>
      </w:pPr>
    </w:lvl>
    <w:lvl w:ilvl="6" w:tplc="EDBCC620">
      <w:start w:val="1"/>
      <w:numFmt w:val="bullet"/>
      <w:lvlText w:val="●"/>
      <w:lvlJc w:val="left"/>
      <w:pPr>
        <w:ind w:left="5040" w:hanging="360"/>
      </w:pPr>
    </w:lvl>
    <w:lvl w:ilvl="7" w:tplc="3DBE21FE">
      <w:start w:val="1"/>
      <w:numFmt w:val="bullet"/>
      <w:lvlText w:val="●"/>
      <w:lvlJc w:val="left"/>
      <w:pPr>
        <w:ind w:left="5760" w:hanging="360"/>
      </w:pPr>
    </w:lvl>
    <w:lvl w:ilvl="8" w:tplc="8954E82E">
      <w:start w:val="1"/>
      <w:numFmt w:val="bullet"/>
      <w:lvlText w:val="●"/>
      <w:lvlJc w:val="left"/>
      <w:pPr>
        <w:ind w:left="6480" w:hanging="360"/>
      </w:pPr>
    </w:lvl>
  </w:abstractNum>
  <w:num w:numId="1" w16cid:durableId="4383778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EDA"/>
    <w:rsid w:val="000F158B"/>
    <w:rsid w:val="001536E3"/>
    <w:rsid w:val="0018630A"/>
    <w:rsid w:val="001B113D"/>
    <w:rsid w:val="001D36E6"/>
    <w:rsid w:val="00211880"/>
    <w:rsid w:val="00360FCD"/>
    <w:rsid w:val="006322AB"/>
    <w:rsid w:val="006B159E"/>
    <w:rsid w:val="0079338B"/>
    <w:rsid w:val="007C559B"/>
    <w:rsid w:val="007F43A3"/>
    <w:rsid w:val="00846136"/>
    <w:rsid w:val="0088212C"/>
    <w:rsid w:val="00907A54"/>
    <w:rsid w:val="00A36FC8"/>
    <w:rsid w:val="00A654BC"/>
    <w:rsid w:val="00B42D5D"/>
    <w:rsid w:val="00B46E5D"/>
    <w:rsid w:val="00B50DBB"/>
    <w:rsid w:val="00BA4E28"/>
    <w:rsid w:val="00BC4EDA"/>
    <w:rsid w:val="00C91021"/>
    <w:rsid w:val="00CC342D"/>
    <w:rsid w:val="00CD291C"/>
    <w:rsid w:val="00D761E0"/>
    <w:rsid w:val="00D773DF"/>
    <w:rsid w:val="00DF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4D8A7"/>
  <w15:docId w15:val="{6B5F7ACB-E01F-4904-AB8E-94066FD43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88212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88212C"/>
  </w:style>
  <w:style w:type="paragraph" w:styleId="ab">
    <w:name w:val="footer"/>
    <w:basedOn w:val="a"/>
    <w:link w:val="Char2"/>
    <w:uiPriority w:val="99"/>
    <w:unhideWhenUsed/>
    <w:rsid w:val="0088212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88212C"/>
  </w:style>
  <w:style w:type="paragraph" w:styleId="ac">
    <w:name w:val="Normal (Web)"/>
    <w:basedOn w:val="a"/>
    <w:uiPriority w:val="99"/>
    <w:semiHidden/>
    <w:unhideWhenUsed/>
    <w:rsid w:val="007F43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권솔지 (Solji Kwon)</cp:lastModifiedBy>
  <cp:revision>21</cp:revision>
  <dcterms:created xsi:type="dcterms:W3CDTF">2026-09-01T01:07:00Z</dcterms:created>
  <dcterms:modified xsi:type="dcterms:W3CDTF">2026-09-04T08:13:00Z</dcterms:modified>
</cp:coreProperties>
</file>