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 Tasks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Obtain and process data from Gene Expression Omnibus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and copy Kingsford’s methodology &amp; code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the readme file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 similarity scores (relative entropy metric)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Repeat this for all candidate pairwise region in genome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Statistics, p-model, giving a p-value for each each TAD across experimental conditions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 some visualizations...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java -jar juicer_tools_1.22.01.jar dump observed KR/your_data.hic chr1 chr1 BP 1000000 &gt; output.txt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C:\Users\simon\OneDrive\CMU MSCB\Spring 2024\bioinfo\project\data\GSE237722_ENCFF203NXG_haplotype-specific_contact_matrix_GRCh38.hic.hic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java -jar juicer_tools_1.22.01.jar dump </w:t>
      </w:r>
      <w:commentRangeStart w:id="0"/>
      <w:r w:rsidDel="00000000" w:rsidR="00000000" w:rsidRPr="00000000">
        <w:rPr>
          <w:rtl w:val="0"/>
        </w:rPr>
        <w:t xml:space="preserve">observed KR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../data/GSE237722_ENCFF203NXG_haplotype-specific_contact_matrix_GRCh38.hic chr1 chr1 BP 1000000 &gt; output.txt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Most recent one below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java -jar juicer_tools_1.22.01.jar dump ../data/GSE237722_ENCFF203NXG_haplotype-specific_contact_matrix_GRCh38.hic chr1 chr1 BP 1000000 &gt; ../data/output.txt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java -jar juicer_tools.1.6.2_windows_jcuda.0.8.jar dump ../data/GSE237722_ENCFF203NXG_haplotype-specific_contact_matrix_GRCh38.hic chr1 chr1 BP 1000000 &gt; ../data/output2.txt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java -jar juicer_tools.1.6.2_windows_jcuda.0.8.jar dump observed ../data/GSE237722_ENCFF203NXG_haplotype-specific_contact_matrix_GRCh38.hic chr1 chr1 BP 1000000 &gt; ../data/output2.txt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java -jar juicer_tools.1.6.2_windows_jcuda.0.8.jar dump observed ../data/GSE237722_ENCFF776XCM_contact_matrix_GRCh38.hic chr1 chr1 BP 1000000 &gt; ../data/output2.txt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java -jar juicer_tools.1.6.2_windows_jcuda.0.8.jar dump ../data/ENCFF314KSN.hic chr1 chr1 BP 1000 &gt; ../data/output3.txt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java -jar juicer_tools.2.20.00.jar dump ../data/ENCFF314KSN.hic chr1 chr1 BP 1000 &gt; ../data/output3.txt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java -jar juicer/juicer_tools.1.6.2_windows_jcuda.0.8.jar dump data/ENCFF314KSN.hic chr1 chr1 BP 1000 &gt; data/output4.txt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commentRangeStart w:id="1"/>
      <w:r w:rsidDel="00000000" w:rsidR="00000000" w:rsidRPr="00000000">
        <w:rPr>
          <w:rtl w:val="0"/>
        </w:rPr>
        <w:t xml:space="preserve">java -jar juicer/juicer_tools.1.6.2_windows_jcuda.0.8.jar dump observed KR data/ENCFF314KSN.hic chr3 chr3 BP 100 &gt; data/output5.txt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Installing HiCExplorer for windows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deeptools/HiCExplorer: HiCExplorer is a powerful and easy to use set of tools to process, normalize and visualize Hi-C data.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5.99999999999994" w:lineRule="auto"/>
        <w:rPr>
          <w:rFonts w:ascii="Consolas" w:cs="Consolas" w:eastAsia="Consolas" w:hAnsi="Consolas"/>
          <w:color w:val="20805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hicConvertFormat -m matrix.hic --inputFormat hic --outputFormat cool -o matrix.cool --resolutions </w:t>
      </w:r>
      <w:r w:rsidDel="00000000" w:rsidR="00000000" w:rsidRPr="00000000">
        <w:rPr>
          <w:rFonts w:ascii="Consolas" w:cs="Consolas" w:eastAsia="Consolas" w:hAnsi="Consolas"/>
          <w:color w:val="208050"/>
          <w:sz w:val="18"/>
          <w:szCs w:val="18"/>
          <w:rtl w:val="0"/>
        </w:rPr>
        <w:t xml:space="preserve">10000</w:t>
      </w:r>
    </w:p>
    <w:p w:rsidR="00000000" w:rsidDel="00000000" w:rsidP="00000000" w:rsidRDefault="00000000" w:rsidRPr="00000000" w14:paraId="00000026">
      <w:pPr>
        <w:spacing w:line="335.99999999999994" w:lineRule="auto"/>
        <w:rPr>
          <w:rFonts w:ascii="Consolas" w:cs="Consolas" w:eastAsia="Consolas" w:hAnsi="Consolas"/>
          <w:color w:val="208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5.99999999999994" w:lineRule="auto"/>
        <w:rPr>
          <w:rFonts w:ascii="Consolas" w:cs="Consolas" w:eastAsia="Consolas" w:hAnsi="Consolas"/>
          <w:color w:val="20805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08050"/>
          <w:sz w:val="18"/>
          <w:szCs w:val="18"/>
          <w:rtl w:val="0"/>
        </w:rPr>
        <w:t xml:space="preserve">hicConvertFormat -m data/ENCFF314KSN.hic --inputFormat hic --outputFormat cool -o data/matrix.cool --resolutions 10000</w:t>
      </w:r>
    </w:p>
    <w:p w:rsidR="00000000" w:rsidDel="00000000" w:rsidP="00000000" w:rsidRDefault="00000000" w:rsidRPr="00000000" w14:paraId="00000028">
      <w:pPr>
        <w:spacing w:line="335.99999999999994" w:lineRule="auto"/>
        <w:rPr>
          <w:rFonts w:ascii="Consolas" w:cs="Consolas" w:eastAsia="Consolas" w:hAnsi="Consolas"/>
          <w:color w:val="20805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08050"/>
          <w:sz w:val="18"/>
          <w:szCs w:val="18"/>
          <w:rtl w:val="0"/>
        </w:rPr>
        <w:t xml:space="preserve">hicConvertFormat -m ../data/ENCFF314KSN.hic --inputFormat hic --outputFormat cool -o ../data/matrix.cool --resolutions 10000</w:t>
      </w:r>
    </w:p>
    <w:p w:rsidR="00000000" w:rsidDel="00000000" w:rsidP="00000000" w:rsidRDefault="00000000" w:rsidRPr="00000000" w14:paraId="00000029">
      <w:pPr>
        <w:spacing w:line="335.99999999999994" w:lineRule="auto"/>
        <w:rPr>
          <w:rFonts w:ascii="Consolas" w:cs="Consolas" w:eastAsia="Consolas" w:hAnsi="Consolas"/>
          <w:color w:val="208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their Github page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it, cd into it, then py setup.py install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import ‘HiCExplorer’, should work...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41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GEO Accession viewer (nih.gov)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GEO Accession viewer (nih.gov)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The Hitchhiker's Guide to Hi-C Analysis: Practical guidelines - PMC (nih.gov)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ENCSR660LPJ – ENCODE (encodeproject.org)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71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2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00"/>
        <w:tblGridChange w:id="0">
          <w:tblGrid>
            <w:gridCol w:w="9200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60" w:lineRule="auto"/>
              <w:ind w:left="0" w:firstLine="0"/>
              <w:rPr>
                <w:rFonts w:ascii="Verdana" w:cs="Verdana" w:eastAsia="Verdana" w:hAnsi="Verdana"/>
                <w:color w:val="0056cc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ENCODE Project Consortium. An integrated encyclopedia of DNA elements in the human genome.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rtl w:val="0"/>
              </w:rPr>
              <w:t xml:space="preserve">Nature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2012 Sep 6;489(7414):57-74. PMID: </w:t>
            </w: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0056cc"/>
                  <w:rtl w:val="0"/>
                </w:rPr>
                <w:t xml:space="preserve">22955616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6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</w:rPr>
              <w:drawing>
                <wp:inline distB="114300" distT="114300" distL="114300" distR="114300">
                  <wp:extent cx="5705475" cy="35306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353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imon Chow" w:id="1" w:date="2024-03-18T20:10:16Z"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"Could not read hic file: null"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Fetching user directory... HiC file version: 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[2024-03-18 16:09:35,655] [DatasetReaderV2.java:236] [main] Error reading dataset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java.io.EOFException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htsjdk.tribble.util.LittleEndianInputStream.readString(LittleEndianInputStream.java:119)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juicebox.data.DatasetReaderV2.read(DatasetReaderV2.java:158)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juicebox.data.HiCFileTools.extractDatasetForCLT(HiCFileTools.java:64)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juicebox.tools.clt.old.Dump.readArguments(Dump.java:336)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juicebox.tools.HiCTools.main(HiCTools.java:96)</w:t>
      </w:r>
    </w:p>
  </w:comment>
  <w:comment w:author="Simon Chow" w:id="0" w:date="2024-03-17T02:27:23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cbi.nlm.nih.gov/pmc/articles/PMC4347522/" TargetMode="External"/><Relationship Id="rId10" Type="http://schemas.openxmlformats.org/officeDocument/2006/relationships/hyperlink" Target="https://www.ncbi.nlm.nih.gov/geo/query/acc.cgi?acc=GSM7646184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www.encodeproject.org/experiments/ENCSR660LPJ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ncbi.nlm.nih.gov/geo/query/acc.cgi?acc=GSE237722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hyperlink" Target="https://www.ncbi.nlm.nih.gov/pubmed/22955616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image" Target="media/image5.png"/><Relationship Id="rId7" Type="http://schemas.openxmlformats.org/officeDocument/2006/relationships/hyperlink" Target="https://github.com/deeptools/HiCExplorer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