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D1FB9" w14:textId="0B1BBEA5" w:rsidR="00FF50D4" w:rsidRDefault="00FF50D4">
      <w:pPr>
        <w:pBdr>
          <w:bottom w:val="single" w:sz="12" w:space="1" w:color="auto"/>
        </w:pBdr>
      </w:pPr>
      <w:r>
        <w:t>Leonardo Oliani Fernandes</w:t>
      </w:r>
    </w:p>
    <w:p w14:paraId="3579D8E2" w14:textId="77777777" w:rsidR="00FF50D4" w:rsidRDefault="00FF50D4">
      <w:pPr>
        <w:pBdr>
          <w:bottom w:val="single" w:sz="12" w:space="1" w:color="auto"/>
        </w:pBdr>
      </w:pPr>
    </w:p>
    <w:p w14:paraId="1630706F" w14:textId="77777777" w:rsidR="00FF50D4" w:rsidRDefault="00FF50D4"/>
    <w:p w14:paraId="0CD90A47" w14:textId="1B77C8D2" w:rsidR="00FF50D4" w:rsidRDefault="00FF50D4" w:rsidP="00FF50D4">
      <w:pPr>
        <w:jc w:val="center"/>
        <w:rPr>
          <w:b/>
          <w:bCs/>
        </w:rPr>
      </w:pPr>
      <w:r w:rsidRPr="00FF50D4">
        <w:rPr>
          <w:b/>
          <w:bCs/>
        </w:rPr>
        <w:t>Resumo crítico sobre o artigo “Why VR/AR Gets Farther Away as It Comes Into Focus”.</w:t>
      </w:r>
    </w:p>
    <w:p w14:paraId="0035B0C4" w14:textId="77777777" w:rsidR="00FF50D4" w:rsidRDefault="00FF50D4" w:rsidP="00FF50D4">
      <w:pPr>
        <w:ind w:firstLine="708"/>
      </w:pPr>
      <w:r w:rsidRPr="00FF50D4">
        <w:t>Matthew Ball escreveu um artigo chamado "Por que a Realidade Virtual/Aumentada Aumenta-se Conforme Ela Entra em Foco", que discute as mudanças e desafios das tecnologias de Realidade Virtual (VR), Realidade Aumentada (AR) e Realidade Mista (MR), que às vezes são combinadas com o termo Realidade Estendida (XR). Ball oferece uma análise detalhada dos motivos pelos quais, apesar de serem consideradas tecnologias revolucionárias, ainda não foram amplamente adotadas. Isso ocorre mesmo após dez anos de promessas e expectativas.</w:t>
      </w:r>
    </w:p>
    <w:p w14:paraId="0D38FE97" w14:textId="579B69C6" w:rsidR="00FF50D4" w:rsidRDefault="00FF50D4" w:rsidP="00FF50D4">
      <w:pPr>
        <w:ind w:firstLine="708"/>
      </w:pPr>
      <w:r w:rsidRPr="00FF50D4">
        <w:t>O artigo ressalta que, apesar de um progresso técnico considerável, a adoção de dispositivos XR permanece limitada a nichos específicos, como engenharia, design industrial e treinamento especializado. Grandes empresas como Google, Microsoft, Meta e Apple investiram pesadamente no desenvolvimento dessas tecnologias, mas os dispositivos XR ainda estão longe de substituir os smartphones e computadores pessoais. Essa falta de penetração no mercado é atribuída a vários fatores, incluindo a ausência de uma "killer app" — uma aplicação ou experiência única que torne esses dispositivos indispensáveis para os consumidores.</w:t>
      </w:r>
    </w:p>
    <w:p w14:paraId="70D15976" w14:textId="61E0EEE0" w:rsidR="00FF50D4" w:rsidRPr="00FF50D4" w:rsidRDefault="00FF50D4" w:rsidP="00FF50D4">
      <w:pPr>
        <w:ind w:firstLine="708"/>
      </w:pPr>
      <w:r w:rsidRPr="00FF50D4">
        <w:t>Além disso, Ball discute os desafios técnicos significativos enfrentados pelas tecnologias XR, como a necessidade de criar dispositivos que sejam simultaneamente leves, poderosos em termos de processamento e confortáveis para o uso diário. Outra barreira é a competição direta com dispositivos já estabelecidos, como consoles de videogame, que oferecem experiências gráficas de alta qualidade e são amplamente aceitos pelos consumidores. A dificuldade em alcançar um equilíbrio entre usabilidade, conforto e desempenho gráfico é um dos principais motivos para a adoção lenta dessas tecnologias.</w:t>
      </w:r>
    </w:p>
    <w:p w14:paraId="09F01E92" w14:textId="77777777" w:rsidR="00FF50D4" w:rsidRPr="00FF50D4" w:rsidRDefault="00FF50D4" w:rsidP="00FF50D4">
      <w:pPr>
        <w:ind w:firstLine="708"/>
      </w:pPr>
      <w:r w:rsidRPr="00FF50D4">
        <w:t xml:space="preserve">O autor também destaca que, apesar das expectativas iniciais, a realidade é que as tecnologias XR provavelmente não substituirão os dispositivos existentes tão cedo. Em vez disso, elas poderão atuar como tecnologias complementares, melhorando experiências específicas sem substituir completamente as soluções atuais. Ball sugere que o sucesso dessas tecnologias dependerá não só de avanços técnicos, mas também de uma transformação cultural na forma como </w:t>
      </w:r>
      <w:r w:rsidRPr="00FF50D4">
        <w:lastRenderedPageBreak/>
        <w:t>interagimos com a tecnologia, bem como do desenvolvimento de aplicações que realmente atendam às necessidades e desejos do consumidor comum.</w:t>
      </w:r>
    </w:p>
    <w:p w14:paraId="3AB09E49" w14:textId="0E250DD4" w:rsidR="00FF50D4" w:rsidRPr="00FF50D4" w:rsidRDefault="00FF50D4" w:rsidP="00FF50D4">
      <w:pPr>
        <w:ind w:firstLine="708"/>
      </w:pPr>
      <w:r w:rsidRPr="00FF50D4">
        <w:t>Em resumo, o artigo de Ball fornece uma visão abrangente dos desafios e do futuro incerto das tecnologias XR. Ele aponta que, embora o potencial dessas tecnologias seja grande, o caminho para sua adoção em massa será longo e exigirá tanto inovações tecnológicas quanto uma mudança fundamental no comportamento do consumidor. Até que esses fatores sejam alcançados, a adoção generalizada de VR, AR e MR continuará sendo uma meta distante.</w:t>
      </w:r>
    </w:p>
    <w:sectPr w:rsidR="00FF50D4" w:rsidRPr="00FF50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D4"/>
    <w:rsid w:val="00DE52FB"/>
    <w:rsid w:val="00EB740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946F"/>
  <w15:chartTrackingRefBased/>
  <w15:docId w15:val="{2DAC934D-1ACD-4797-AD9D-BAE54847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F50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F50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F50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F50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F50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F50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F50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F50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F50D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50D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F50D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F50D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F50D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F50D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F50D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F50D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F50D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F50D4"/>
    <w:rPr>
      <w:rFonts w:eastAsiaTheme="majorEastAsia" w:cstheme="majorBidi"/>
      <w:color w:val="272727" w:themeColor="text1" w:themeTint="D8"/>
    </w:rPr>
  </w:style>
  <w:style w:type="paragraph" w:styleId="Ttulo">
    <w:name w:val="Title"/>
    <w:basedOn w:val="Normal"/>
    <w:next w:val="Normal"/>
    <w:link w:val="TtuloChar"/>
    <w:uiPriority w:val="10"/>
    <w:qFormat/>
    <w:rsid w:val="00FF5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F50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F50D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F50D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F50D4"/>
    <w:pPr>
      <w:spacing w:before="160"/>
      <w:jc w:val="center"/>
    </w:pPr>
    <w:rPr>
      <w:i/>
      <w:iCs/>
      <w:color w:val="404040" w:themeColor="text1" w:themeTint="BF"/>
    </w:rPr>
  </w:style>
  <w:style w:type="character" w:customStyle="1" w:styleId="CitaoChar">
    <w:name w:val="Citação Char"/>
    <w:basedOn w:val="Fontepargpadro"/>
    <w:link w:val="Citao"/>
    <w:uiPriority w:val="29"/>
    <w:rsid w:val="00FF50D4"/>
    <w:rPr>
      <w:i/>
      <w:iCs/>
      <w:color w:val="404040" w:themeColor="text1" w:themeTint="BF"/>
    </w:rPr>
  </w:style>
  <w:style w:type="paragraph" w:styleId="PargrafodaLista">
    <w:name w:val="List Paragraph"/>
    <w:basedOn w:val="Normal"/>
    <w:uiPriority w:val="34"/>
    <w:qFormat/>
    <w:rsid w:val="00FF50D4"/>
    <w:pPr>
      <w:ind w:left="720"/>
      <w:contextualSpacing/>
    </w:pPr>
  </w:style>
  <w:style w:type="character" w:styleId="nfaseIntensa">
    <w:name w:val="Intense Emphasis"/>
    <w:basedOn w:val="Fontepargpadro"/>
    <w:uiPriority w:val="21"/>
    <w:qFormat/>
    <w:rsid w:val="00FF50D4"/>
    <w:rPr>
      <w:i/>
      <w:iCs/>
      <w:color w:val="0F4761" w:themeColor="accent1" w:themeShade="BF"/>
    </w:rPr>
  </w:style>
  <w:style w:type="paragraph" w:styleId="CitaoIntensa">
    <w:name w:val="Intense Quote"/>
    <w:basedOn w:val="Normal"/>
    <w:next w:val="Normal"/>
    <w:link w:val="CitaoIntensaChar"/>
    <w:uiPriority w:val="30"/>
    <w:qFormat/>
    <w:rsid w:val="00FF50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F50D4"/>
    <w:rPr>
      <w:i/>
      <w:iCs/>
      <w:color w:val="0F4761" w:themeColor="accent1" w:themeShade="BF"/>
    </w:rPr>
  </w:style>
  <w:style w:type="character" w:styleId="RefernciaIntensa">
    <w:name w:val="Intense Reference"/>
    <w:basedOn w:val="Fontepargpadro"/>
    <w:uiPriority w:val="32"/>
    <w:qFormat/>
    <w:rsid w:val="00FF50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451</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Oliani Fernandes</dc:creator>
  <cp:keywords/>
  <dc:description/>
  <cp:lastModifiedBy>Leonardo Oliani Fernandes</cp:lastModifiedBy>
  <cp:revision>1</cp:revision>
  <dcterms:created xsi:type="dcterms:W3CDTF">2024-09-03T21:42:00Z</dcterms:created>
  <dcterms:modified xsi:type="dcterms:W3CDTF">2024-09-03T21:48:00Z</dcterms:modified>
</cp:coreProperties>
</file>