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7D6A841F" w:rsidR="00620BF5" w:rsidRPr="003C5262" w:rsidRDefault="00B37046"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DF06CB">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proofErr w:type="spellStart"/>
      <w:r>
        <w:t>Jennyfer</w:t>
      </w:r>
      <w:proofErr w:type="spellEnd"/>
      <w:r>
        <w:t xml:space="preserve">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w:t>
      </w:r>
      <w:r w:rsidR="00B75252">
        <w:t xml:space="preserve">a </w:t>
      </w:r>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0A9C2CD6" w:rsidR="000D0A7F" w:rsidRPr="000D0A7F" w:rsidRDefault="00384CC8" w:rsidP="009E478B">
      <w:pPr>
        <w:pStyle w:val="TF-TEXTO"/>
        <w:rPr>
          <w:b/>
          <w:caps/>
          <w:szCs w:val="24"/>
        </w:rPr>
      </w:pPr>
      <w:r w:rsidRPr="00384CC8">
        <w:t>Nesse contexto, este projeto de Trabalho de Conclusão de Curso (TCC) propõe</w:t>
      </w:r>
      <w:r w:rsidR="00CC08A6">
        <w:t xml:space="preserve"> como objetivo principal</w:t>
      </w:r>
      <w:r w:rsidRPr="00384CC8">
        <w:t xml:space="preserve"> o desenvolvimento de um aplicativo móvel que digitalize e apresente o acervo de peças do Departamento de Sistemas e Computação (DSC) da FURB. </w:t>
      </w:r>
      <w:r w:rsidR="004F416D">
        <w:t xml:space="preserve">Os objetivos específicos são: </w:t>
      </w:r>
      <w:r w:rsidR="004F416D" w:rsidRPr="004F416D">
        <w:t>digitalizar peças rea</w:t>
      </w:r>
      <w:r w:rsidR="004F416D">
        <w:t>i</w:t>
      </w:r>
      <w:r w:rsidR="004F416D" w:rsidRPr="004F416D">
        <w:t>s para compor o acervo virtual</w:t>
      </w:r>
      <w:r w:rsidR="004F416D">
        <w:t>; desenvolver</w:t>
      </w:r>
      <w:r w:rsidR="004F416D" w:rsidRPr="004F416D">
        <w:t xml:space="preserve"> uma interface interativa para explorar o acervo</w:t>
      </w:r>
      <w:r w:rsidR="004F416D">
        <w:t xml:space="preserve"> e </w:t>
      </w:r>
      <w:r w:rsidR="004F416D" w:rsidRPr="004F416D">
        <w:t>fornecer um material educativo relacionado ao acervo do museu</w:t>
      </w:r>
      <w:r w:rsidR="004F416D">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09A47780" w:rsidR="009E2327" w:rsidRDefault="009E2327" w:rsidP="00105357">
      <w:pPr>
        <w:pStyle w:val="TF-TEXTO"/>
      </w:pPr>
      <w:r>
        <w:t xml:space="preserve">Por conseguinte, na próxima seção, </w:t>
      </w:r>
      <w:r w:rsidR="00795FE2">
        <w:t xml:space="preserve">será abordado </w:t>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851B2AE"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w:t>
      </w:r>
      <w:r w:rsidR="005A1E60" w:rsidRPr="009E2327" w:rsidDel="005A1E60">
        <w:t xml:space="preserve"> </w:t>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8BE1E00"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2023</w:t>
      </w:r>
      <w:r w:rsidR="005A25A8">
        <w:t>, p. 1</w:t>
      </w:r>
      <w:r>
        <w:t xml:space="preserve">). </w:t>
      </w:r>
    </w:p>
    <w:p w14:paraId="7436ED7E" w14:textId="3E6052E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w:t>
      </w:r>
      <w:r w:rsidR="003A381B">
        <w:t xml:space="preserve"> (Bonatto, 2019)</w:t>
      </w:r>
      <w:r>
        <w:t xml:space="preserve">. </w:t>
      </w:r>
      <w:r w:rsidR="00DF06CB">
        <w:t>Acredita-se que e</w:t>
      </w:r>
      <w:r>
        <w:t>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rsidR="00FD325F">
        <w:t>,</w:t>
      </w:r>
      <w:r w:rsidR="001E7F18">
        <w:t xml:space="preserve"> 2024, p.1)</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w:t>
      </w:r>
      <w:r>
        <w:lastRenderedPageBreak/>
        <w:t>sejam expostas 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16BE9919"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2023</w:t>
      </w:r>
      <w:r w:rsidR="00BC730D">
        <w:t>, p. 1</w:t>
      </w:r>
      <w:r>
        <w:t xml:space="preserve">).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xml:space="preserve">, o que significa </w:t>
      </w:r>
      <w:r w:rsidR="00795FE2">
        <w:t>que é</w:t>
      </w:r>
      <w:r w:rsidR="00F3251A">
        <w:t xml:space="preserve"> </w:t>
      </w:r>
      <w:proofErr w:type="spellStart"/>
      <w:r w:rsidR="00F3251A">
        <w:t>possível</w:t>
      </w:r>
      <w:r>
        <w:t>declarar</w:t>
      </w:r>
      <w:proofErr w:type="spellEnd"/>
      <w:r>
        <w:t xml:space="preserve"> tipos de dados para suas variáveis, tornando o código mais seguro e legível</w:t>
      </w:r>
      <w:r w:rsidR="002140DA">
        <w:t xml:space="preserve"> (Souza, 2023)</w:t>
      </w:r>
      <w:r>
        <w:t>.</w:t>
      </w:r>
    </w:p>
    <w:p w14:paraId="7D20F331" w14:textId="3C8D826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C0229B">
        <w:t>, p. 1</w:t>
      </w:r>
      <w:r>
        <w:t>)</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565E0E78"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w:t>
      </w:r>
      <w:r w:rsidR="00431351">
        <w:t xml:space="preserve"> (Apple Inc., 2021, p. 1)</w:t>
      </w:r>
      <w:r>
        <w:t xml:space="preserve">. O HIG da Apple fornece uma estrutura abrangente para o design de interfaces em dispositivos iOS, abordando aspectos como layout, tipografia, cores e interações (Apple Inc., 2021). Ao aderir a essas diretrizes, </w:t>
      </w:r>
      <w:r w:rsidR="00CC08A6">
        <w:t xml:space="preserve">acredita-se que </w:t>
      </w:r>
      <w:r>
        <w:t xml:space="preserve">os desenvolvedores podem garantir que suas interfaces sigam as </w:t>
      </w:r>
      <w:r>
        <w:lastRenderedPageBreak/>
        <w:t>melhores práticas de design, resultando em uma experiência consistente e familiar para os usuários.</w:t>
      </w:r>
    </w:p>
    <w:p w14:paraId="200A7F8E" w14:textId="77777777" w:rsidR="003A32EC" w:rsidRDefault="003A32EC" w:rsidP="003A32EC">
      <w:pPr>
        <w:pStyle w:val="TF-TEXTO"/>
      </w:pPr>
    </w:p>
    <w:p w14:paraId="2DE3185F" w14:textId="7C4BE19C" w:rsidR="003A32EC" w:rsidRDefault="003A32EC" w:rsidP="00F575FE">
      <w:pPr>
        <w:pStyle w:val="TF-TEXTO"/>
      </w:pPr>
      <w:r>
        <w:t>A importância do design amigável vai além da estética; ele também influencia a eficácia e a eficiência do uso do aplicativo</w:t>
      </w:r>
      <w:r w:rsidR="00431351">
        <w:t xml:space="preserve"> (Norman, 2013, p.1)</w:t>
      </w:r>
      <w:r>
        <w:t>.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29041C77"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 xml:space="preserve">em um cenário </w:t>
      </w:r>
      <w:r w:rsidR="00431351">
        <w:t>no qual</w:t>
      </w:r>
      <w:r>
        <w:t xml:space="preserv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3C55818D" w:rsidR="00145E08" w:rsidRDefault="00145E08" w:rsidP="00A44581">
      <w:pPr>
        <w:pStyle w:val="TF-TEXTO"/>
      </w:pPr>
      <w:r>
        <w:t xml:space="preserve">A seguir, apresenta-se o Quadro 1 com as fontes utilizadas na pesquisa, as palavras-chave utilizadas como filtro e as referências dos trabalhos selecionados como correlatos ao </w:t>
      </w:r>
      <w:r>
        <w:lastRenderedPageBreak/>
        <w:t>presente projeto</w:t>
      </w:r>
      <w:r w:rsidR="004F416D">
        <w:t>, pois contribuem</w:t>
      </w:r>
      <w:r w:rsidR="00CF0561">
        <w:t xml:space="preserve"> de forma significativa para os temas abordados neste trabalho, oferecendo conhecimento sobre as tecnologias aplicadas em museus digitais e gerando insights sobre o design de interfaces e a organização de acervos digitais.</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lastRenderedPageBreak/>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503181F7"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realizar uma revisão mais aprofundada sobre os assuntos:</w:t>
      </w:r>
      <w:r w:rsidRPr="00C02FB2" w:rsidDel="00C02FB2">
        <w:t xml:space="preserve"> </w:t>
      </w:r>
      <w:r w:rsidR="001E7F18" w:rsidRPr="001E7F18">
        <w:t xml:space="preserve">preservação da história da computação, tecnologias </w:t>
      </w:r>
      <w:proofErr w:type="spellStart"/>
      <w:r w:rsidR="001E7F18" w:rsidRPr="001E7F18">
        <w:t>frontend</w:t>
      </w:r>
      <w:proofErr w:type="spellEnd"/>
      <w:r w:rsidR="001E7F18" w:rsidRPr="001E7F18">
        <w:t xml:space="preserve"> e </w:t>
      </w:r>
      <w:proofErr w:type="spellStart"/>
      <w:r w:rsidR="001E7F18" w:rsidRPr="001E7F18">
        <w:t>backend</w:t>
      </w:r>
      <w:proofErr w:type="spellEnd"/>
      <w:r w:rsidR="001E7F18" w:rsidRPr="001E7F18">
        <w:t xml:space="preserve"> para desenvolvimento de aplicativos móveis, e princípios de design amigável de interfaces, incluindo diretrizes como o </w:t>
      </w:r>
      <w:proofErr w:type="spellStart"/>
      <w:r w:rsidR="001E7F18" w:rsidRPr="001E7F18">
        <w:t>Human</w:t>
      </w:r>
      <w:proofErr w:type="spellEnd"/>
      <w:r w:rsidR="001E7F18" w:rsidRPr="001E7F18">
        <w:t xml:space="preserve"> Interface </w:t>
      </w:r>
      <w:proofErr w:type="spellStart"/>
      <w:r w:rsidR="001E7F18" w:rsidRPr="001E7F18">
        <w:t>Guidelines</w:t>
      </w:r>
      <w:proofErr w:type="spellEnd"/>
      <w:r w:rsidR="001E7F18" w:rsidRPr="001E7F18">
        <w:t xml:space="preserve"> (HIG) da Apple</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1653BB66"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w:t>
      </w:r>
      <w:r w:rsidR="001E7F18">
        <w:t xml:space="preserve"> utilizando diagramas UML, incluindo Diagrama de Casos de Uso, Diagrama de Classes e Diagrama de Atividades</w:t>
      </w:r>
      <w:r w:rsidR="00204C16" w:rsidRPr="00204C16">
        <w:t xml:space="preserve">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685FD4A2" w14:textId="77777777" w:rsidR="001E7F18" w:rsidRPr="001E7F18" w:rsidRDefault="001E7F18" w:rsidP="00DF06CB">
      <w:pPr>
        <w:pStyle w:val="TF-refernciasITEM"/>
      </w:pP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29C90CD9" w14:textId="1EE99F08" w:rsidR="00A634A9" w:rsidRPr="00A634A9" w:rsidRDefault="00A634A9" w:rsidP="00A634A9">
      <w:pPr>
        <w:pStyle w:val="TF-refernciasITEM"/>
      </w:pPr>
      <w:r>
        <w:t xml:space="preserve">Bonatto, Maria Paula de Oliveira. </w:t>
      </w:r>
      <w:r w:rsidRPr="00DF06CB">
        <w:rPr>
          <w:b/>
          <w:bCs/>
        </w:rPr>
        <w:t>A criação dos Centros Interativos de Ciência e Tecnologia e as políticas públicas no Brasil: uma contribuição para o campo das ciências da vida e da saúde</w:t>
      </w:r>
      <w:r>
        <w:rPr>
          <w:b/>
          <w:bCs/>
        </w:rPr>
        <w:t xml:space="preserve">. </w:t>
      </w:r>
      <w:r>
        <w:t xml:space="preserve">Fiocruz, 2019. Disponível em: </w:t>
      </w:r>
      <w:r w:rsidR="00CC08A6" w:rsidRPr="00DF06CB">
        <w:t>https://www.arca.fiocruz.br/bitstream/icict/14454/3/62.pdf</w:t>
      </w:r>
      <w:r>
        <w:t>. Acesso em 16 jun. 2024.</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lastRenderedPageBreak/>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DF06CB" w:rsidRDefault="00C1588B" w:rsidP="00554405">
      <w:pPr>
        <w:pStyle w:val="TF-refernciasITEM"/>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r w:rsidRPr="00DF06CB">
        <w:t>Acesso em: 15 mar. 2024.</w:t>
      </w:r>
    </w:p>
    <w:p w14:paraId="05EA386E" w14:textId="0386A617" w:rsidR="00F704E0" w:rsidRPr="00B65BBE" w:rsidRDefault="00F704E0" w:rsidP="00554405">
      <w:pPr>
        <w:pStyle w:val="TF-refernciasITEM"/>
        <w:rPr>
          <w:lang w:val="en-US"/>
        </w:rPr>
      </w:pPr>
      <w:r w:rsidRPr="00DF06CB">
        <w:t xml:space="preserve">SOUZA, Vitor. </w:t>
      </w:r>
      <w:r w:rsidRPr="00DF06CB">
        <w:rPr>
          <w:b/>
          <w:bCs/>
        </w:rPr>
        <w:t>PRINCIPAIS TIPOS D</w:t>
      </w:r>
      <w:r>
        <w:rPr>
          <w:b/>
          <w:bCs/>
        </w:rPr>
        <w:t xml:space="preserve">E DADOS EM DART, </w:t>
      </w:r>
      <w:r>
        <w:t xml:space="preserve">2023. </w:t>
      </w:r>
      <w:r w:rsidRPr="00F704E0">
        <w:t>Di</w:t>
      </w:r>
      <w:r w:rsidRPr="00DF06CB">
        <w:t xml:space="preserve">sponível em: </w:t>
      </w:r>
      <w:r w:rsidR="00CC08A6" w:rsidRPr="00DF06CB">
        <w:t>https://www.dio.me/articles/principais-tipos-de-dados-em-dart</w:t>
      </w:r>
      <w:r>
        <w:t xml:space="preserve">. </w:t>
      </w:r>
      <w:proofErr w:type="spellStart"/>
      <w:r w:rsidRPr="00DF06CB">
        <w:rPr>
          <w:lang w:val="en-US"/>
        </w:rPr>
        <w:t>Acesso</w:t>
      </w:r>
      <w:proofErr w:type="spellEnd"/>
      <w:r w:rsidRPr="00DF06CB">
        <w:rPr>
          <w:lang w:val="en-US"/>
        </w:rPr>
        <w:t xml:space="preserve"> </w:t>
      </w:r>
      <w:proofErr w:type="spellStart"/>
      <w:r w:rsidRPr="00DF06CB">
        <w:rPr>
          <w:lang w:val="en-US"/>
        </w:rPr>
        <w:t>em</w:t>
      </w:r>
      <w:proofErr w:type="spellEnd"/>
      <w:r w:rsidRPr="00DF06CB">
        <w:rPr>
          <w:lang w:val="en-US"/>
        </w:rPr>
        <w:t xml:space="preserve"> 16 jun.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F4DE893" w14:textId="6CB3D22F" w:rsidR="00C859D7" w:rsidRPr="00F46D73" w:rsidRDefault="00C859D7" w:rsidP="00DF06CB">
      <w:pPr>
        <w:keepNext w:val="0"/>
        <w:keepLines w:val="0"/>
        <w:rPr>
          <w:lang w:val="en-US"/>
        </w:rPr>
      </w:pPr>
    </w:p>
    <w:sectPr w:rsidR="00C859D7" w:rsidRPr="00F46D73"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AD1B" w14:textId="77777777" w:rsidR="00167A88" w:rsidRDefault="00167A88">
      <w:r>
        <w:separator/>
      </w:r>
    </w:p>
  </w:endnote>
  <w:endnote w:type="continuationSeparator" w:id="0">
    <w:p w14:paraId="38AF5663" w14:textId="77777777" w:rsidR="00167A88" w:rsidRDefault="0016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F1FC" w14:textId="77777777" w:rsidR="00167A88" w:rsidRDefault="00167A88">
      <w:r>
        <w:separator/>
      </w:r>
    </w:p>
  </w:footnote>
  <w:footnote w:type="continuationSeparator" w:id="0">
    <w:p w14:paraId="4E2EE351" w14:textId="77777777" w:rsidR="00167A88" w:rsidRDefault="00167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6FCB"/>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1060"/>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4E9E"/>
    <w:rsid w:val="001367E2"/>
    <w:rsid w:val="001375F7"/>
    <w:rsid w:val="001407EB"/>
    <w:rsid w:val="0014126D"/>
    <w:rsid w:val="00144FAB"/>
    <w:rsid w:val="00145E08"/>
    <w:rsid w:val="00145ECA"/>
    <w:rsid w:val="00146CE1"/>
    <w:rsid w:val="0014747E"/>
    <w:rsid w:val="001554E9"/>
    <w:rsid w:val="001568F6"/>
    <w:rsid w:val="00162BF1"/>
    <w:rsid w:val="0016560C"/>
    <w:rsid w:val="00167A88"/>
    <w:rsid w:val="00185F3F"/>
    <w:rsid w:val="00186092"/>
    <w:rsid w:val="00193A97"/>
    <w:rsid w:val="001948BE"/>
    <w:rsid w:val="0019525B"/>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E7F18"/>
    <w:rsid w:val="001F007F"/>
    <w:rsid w:val="001F0D36"/>
    <w:rsid w:val="00202F3F"/>
    <w:rsid w:val="00203D95"/>
    <w:rsid w:val="00204C16"/>
    <w:rsid w:val="002140DA"/>
    <w:rsid w:val="00224BB2"/>
    <w:rsid w:val="002307A0"/>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673D"/>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53FB6"/>
    <w:rsid w:val="00362443"/>
    <w:rsid w:val="0037046F"/>
    <w:rsid w:val="00372D64"/>
    <w:rsid w:val="00377DA7"/>
    <w:rsid w:val="00383087"/>
    <w:rsid w:val="00384CC8"/>
    <w:rsid w:val="0038559D"/>
    <w:rsid w:val="0038773D"/>
    <w:rsid w:val="00394107"/>
    <w:rsid w:val="003A2B7D"/>
    <w:rsid w:val="003A32EC"/>
    <w:rsid w:val="003A381B"/>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351"/>
    <w:rsid w:val="00431D5B"/>
    <w:rsid w:val="00451B94"/>
    <w:rsid w:val="00470C41"/>
    <w:rsid w:val="00470C9F"/>
    <w:rsid w:val="0047690F"/>
    <w:rsid w:val="00476C78"/>
    <w:rsid w:val="0048576D"/>
    <w:rsid w:val="00493B1A"/>
    <w:rsid w:val="0049495C"/>
    <w:rsid w:val="00497EF6"/>
    <w:rsid w:val="004B3045"/>
    <w:rsid w:val="004B42D8"/>
    <w:rsid w:val="004B6B8F"/>
    <w:rsid w:val="004B7511"/>
    <w:rsid w:val="004E23CE"/>
    <w:rsid w:val="004E516B"/>
    <w:rsid w:val="004F416D"/>
    <w:rsid w:val="004F7264"/>
    <w:rsid w:val="00500539"/>
    <w:rsid w:val="00503373"/>
    <w:rsid w:val="00503F3F"/>
    <w:rsid w:val="00504B38"/>
    <w:rsid w:val="00536336"/>
    <w:rsid w:val="00542ED7"/>
    <w:rsid w:val="00543C9F"/>
    <w:rsid w:val="00544893"/>
    <w:rsid w:val="00550D4A"/>
    <w:rsid w:val="00554405"/>
    <w:rsid w:val="00564A29"/>
    <w:rsid w:val="00564FBC"/>
    <w:rsid w:val="005667B7"/>
    <w:rsid w:val="00570304"/>
    <w:rsid w:val="005705A9"/>
    <w:rsid w:val="00572864"/>
    <w:rsid w:val="00572DD3"/>
    <w:rsid w:val="00577E79"/>
    <w:rsid w:val="0058482B"/>
    <w:rsid w:val="0058618A"/>
    <w:rsid w:val="00591611"/>
    <w:rsid w:val="00596342"/>
    <w:rsid w:val="005A1E60"/>
    <w:rsid w:val="005A25A8"/>
    <w:rsid w:val="005A362B"/>
    <w:rsid w:val="005A4952"/>
    <w:rsid w:val="005B20A1"/>
    <w:rsid w:val="005B2478"/>
    <w:rsid w:val="005C21FC"/>
    <w:rsid w:val="005C30AE"/>
    <w:rsid w:val="005D6C41"/>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5BD8"/>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0789"/>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67F18"/>
    <w:rsid w:val="00770793"/>
    <w:rsid w:val="007722BF"/>
    <w:rsid w:val="00774782"/>
    <w:rsid w:val="0077580B"/>
    <w:rsid w:val="00781167"/>
    <w:rsid w:val="007854B3"/>
    <w:rsid w:val="0078787D"/>
    <w:rsid w:val="00787FA8"/>
    <w:rsid w:val="007944F8"/>
    <w:rsid w:val="00795FE2"/>
    <w:rsid w:val="00797398"/>
    <w:rsid w:val="007973E3"/>
    <w:rsid w:val="007A1883"/>
    <w:rsid w:val="007B4030"/>
    <w:rsid w:val="007D0720"/>
    <w:rsid w:val="007D0DFC"/>
    <w:rsid w:val="007D10F2"/>
    <w:rsid w:val="007D207E"/>
    <w:rsid w:val="007D6DEC"/>
    <w:rsid w:val="007E46A1"/>
    <w:rsid w:val="007E730D"/>
    <w:rsid w:val="007E7311"/>
    <w:rsid w:val="007F403E"/>
    <w:rsid w:val="00800988"/>
    <w:rsid w:val="008064B5"/>
    <w:rsid w:val="008072AC"/>
    <w:rsid w:val="00810CEA"/>
    <w:rsid w:val="008233E5"/>
    <w:rsid w:val="00833DE8"/>
    <w:rsid w:val="00833F47"/>
    <w:rsid w:val="008348C3"/>
    <w:rsid w:val="008373B4"/>
    <w:rsid w:val="008404C4"/>
    <w:rsid w:val="00847D37"/>
    <w:rsid w:val="0085001D"/>
    <w:rsid w:val="00871A41"/>
    <w:rsid w:val="00882269"/>
    <w:rsid w:val="00886D76"/>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A7CBF"/>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343A"/>
    <w:rsid w:val="00A145CE"/>
    <w:rsid w:val="00A1460F"/>
    <w:rsid w:val="00A155FE"/>
    <w:rsid w:val="00A21708"/>
    <w:rsid w:val="00A22362"/>
    <w:rsid w:val="00A23655"/>
    <w:rsid w:val="00A249BA"/>
    <w:rsid w:val="00A307C7"/>
    <w:rsid w:val="00A44581"/>
    <w:rsid w:val="00A45093"/>
    <w:rsid w:val="00A50EAF"/>
    <w:rsid w:val="00A602F9"/>
    <w:rsid w:val="00A624B9"/>
    <w:rsid w:val="00A634A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6CC7"/>
    <w:rsid w:val="00AE7343"/>
    <w:rsid w:val="00AF50D0"/>
    <w:rsid w:val="00B00A13"/>
    <w:rsid w:val="00B00D69"/>
    <w:rsid w:val="00B00E04"/>
    <w:rsid w:val="00B05485"/>
    <w:rsid w:val="00B05E97"/>
    <w:rsid w:val="00B137D9"/>
    <w:rsid w:val="00B1458E"/>
    <w:rsid w:val="00B14C51"/>
    <w:rsid w:val="00B20021"/>
    <w:rsid w:val="00B20FDE"/>
    <w:rsid w:val="00B37046"/>
    <w:rsid w:val="00B42041"/>
    <w:rsid w:val="00B43FBF"/>
    <w:rsid w:val="00B44F11"/>
    <w:rsid w:val="00B51393"/>
    <w:rsid w:val="00B51846"/>
    <w:rsid w:val="00B62979"/>
    <w:rsid w:val="00B65BBE"/>
    <w:rsid w:val="00B70056"/>
    <w:rsid w:val="00B70D53"/>
    <w:rsid w:val="00B74F43"/>
    <w:rsid w:val="00B75252"/>
    <w:rsid w:val="00B823A7"/>
    <w:rsid w:val="00B90FA5"/>
    <w:rsid w:val="00B919F1"/>
    <w:rsid w:val="00B94D0E"/>
    <w:rsid w:val="00BA2260"/>
    <w:rsid w:val="00BB468D"/>
    <w:rsid w:val="00BC0E8D"/>
    <w:rsid w:val="00BC4F18"/>
    <w:rsid w:val="00BC730D"/>
    <w:rsid w:val="00BD090A"/>
    <w:rsid w:val="00BE6551"/>
    <w:rsid w:val="00BF093B"/>
    <w:rsid w:val="00C00B88"/>
    <w:rsid w:val="00C0229B"/>
    <w:rsid w:val="00C02FB2"/>
    <w:rsid w:val="00C06B2A"/>
    <w:rsid w:val="00C1588B"/>
    <w:rsid w:val="00C35E57"/>
    <w:rsid w:val="00C35E80"/>
    <w:rsid w:val="00C40AA2"/>
    <w:rsid w:val="00C4244F"/>
    <w:rsid w:val="00C632ED"/>
    <w:rsid w:val="00C6550B"/>
    <w:rsid w:val="00C66150"/>
    <w:rsid w:val="00C67979"/>
    <w:rsid w:val="00C67D26"/>
    <w:rsid w:val="00C70EF5"/>
    <w:rsid w:val="00C756C5"/>
    <w:rsid w:val="00C82195"/>
    <w:rsid w:val="00C82CAE"/>
    <w:rsid w:val="00C8442E"/>
    <w:rsid w:val="00C859D7"/>
    <w:rsid w:val="00C879F0"/>
    <w:rsid w:val="00C930A8"/>
    <w:rsid w:val="00CA108B"/>
    <w:rsid w:val="00CA5310"/>
    <w:rsid w:val="00CA6CDB"/>
    <w:rsid w:val="00CB5645"/>
    <w:rsid w:val="00CB5E13"/>
    <w:rsid w:val="00CC08A6"/>
    <w:rsid w:val="00CC3524"/>
    <w:rsid w:val="00CD0ED5"/>
    <w:rsid w:val="00CD1BD6"/>
    <w:rsid w:val="00CD204D"/>
    <w:rsid w:val="00CD27BE"/>
    <w:rsid w:val="00CD29E9"/>
    <w:rsid w:val="00CD4BBC"/>
    <w:rsid w:val="00CD6F0F"/>
    <w:rsid w:val="00CE0BB7"/>
    <w:rsid w:val="00CE3E9A"/>
    <w:rsid w:val="00CE708B"/>
    <w:rsid w:val="00CF0561"/>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D7007"/>
    <w:rsid w:val="00DE1FAB"/>
    <w:rsid w:val="00DE23BF"/>
    <w:rsid w:val="00DE3981"/>
    <w:rsid w:val="00DE40DD"/>
    <w:rsid w:val="00DE7755"/>
    <w:rsid w:val="00DF059A"/>
    <w:rsid w:val="00DF06CB"/>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1920"/>
    <w:rsid w:val="00EF43F5"/>
    <w:rsid w:val="00F008E1"/>
    <w:rsid w:val="00F017AF"/>
    <w:rsid w:val="00F041C4"/>
    <w:rsid w:val="00F14812"/>
    <w:rsid w:val="00F1598C"/>
    <w:rsid w:val="00F20BC6"/>
    <w:rsid w:val="00F21403"/>
    <w:rsid w:val="00F255FC"/>
    <w:rsid w:val="00F259B0"/>
    <w:rsid w:val="00F26A20"/>
    <w:rsid w:val="00F276C9"/>
    <w:rsid w:val="00F31359"/>
    <w:rsid w:val="00F3251A"/>
    <w:rsid w:val="00F33F62"/>
    <w:rsid w:val="00F40690"/>
    <w:rsid w:val="00F43B8F"/>
    <w:rsid w:val="00F46D73"/>
    <w:rsid w:val="00F51785"/>
    <w:rsid w:val="00F530D7"/>
    <w:rsid w:val="00F541E6"/>
    <w:rsid w:val="00F568F8"/>
    <w:rsid w:val="00F575FE"/>
    <w:rsid w:val="00F62F49"/>
    <w:rsid w:val="00F640BF"/>
    <w:rsid w:val="00F704E0"/>
    <w:rsid w:val="00F70754"/>
    <w:rsid w:val="00F7288F"/>
    <w:rsid w:val="00F77926"/>
    <w:rsid w:val="00F77AFA"/>
    <w:rsid w:val="00F83A19"/>
    <w:rsid w:val="00F879A1"/>
    <w:rsid w:val="00F9159D"/>
    <w:rsid w:val="00F92FC4"/>
    <w:rsid w:val="00F9793C"/>
    <w:rsid w:val="00FA0C14"/>
    <w:rsid w:val="00FA137A"/>
    <w:rsid w:val="00FA5504"/>
    <w:rsid w:val="00FB4B02"/>
    <w:rsid w:val="00FC2831"/>
    <w:rsid w:val="00FC2D40"/>
    <w:rsid w:val="00FC3600"/>
    <w:rsid w:val="00FC4A9F"/>
    <w:rsid w:val="00FC565B"/>
    <w:rsid w:val="00FD325F"/>
    <w:rsid w:val="00FD5867"/>
    <w:rsid w:val="00FE006E"/>
    <w:rsid w:val="00FE082E"/>
    <w:rsid w:val="00FE1915"/>
    <w:rsid w:val="00FE197E"/>
    <w:rsid w:val="00FF0DF1"/>
    <w:rsid w:val="00FF26AA"/>
    <w:rsid w:val="00FF5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8</Pages>
  <Words>3101</Words>
  <Characters>16750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42</cp:revision>
  <cp:lastPrinted>2015-03-26T13:00:00Z</cp:lastPrinted>
  <dcterms:created xsi:type="dcterms:W3CDTF">2024-04-24T15:37:00Z</dcterms:created>
  <dcterms:modified xsi:type="dcterms:W3CDTF">2024-07-01T11:43:00Z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