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0079" w14:textId="77777777" w:rsidR="003A66E2" w:rsidRDefault="0043640D">
      <w:pPr>
        <w:spacing w:after="120"/>
      </w:pPr>
      <w:r>
        <w:rPr>
          <w:rFonts w:ascii="Arial" w:hAnsi="Arial"/>
          <w:b/>
          <w:color w:val="006450"/>
          <w:sz w:val="52"/>
        </w:rPr>
        <w:t>📚</w:t>
      </w:r>
      <w:r>
        <w:rPr>
          <w:rFonts w:ascii="Arial" w:hAnsi="Arial"/>
          <w:b/>
          <w:color w:val="006450"/>
          <w:sz w:val="52"/>
        </w:rPr>
        <w:t xml:space="preserve"> Confluence Engineering Hub: Spotify Architecture Specification</w:t>
      </w:r>
    </w:p>
    <w:p w14:paraId="0355F1C2" w14:textId="77777777" w:rsidR="003A66E2" w:rsidRDefault="0043640D">
      <w:pPr>
        <w:spacing w:after="360"/>
      </w:pPr>
      <w:r>
        <w:rPr>
          <w:rFonts w:ascii="Arial" w:hAnsi="Arial"/>
          <w:i/>
          <w:color w:val="646464"/>
          <w:sz w:val="28"/>
        </w:rPr>
        <w:t>Space: ENG-ARCH | Key: SPOT-ALL | Global System Blueprint &amp; Technical Standard v4.2.0</w:t>
      </w:r>
    </w:p>
    <w:tbl>
      <w:tblPr>
        <w:tblW w:w="0" w:type="auto"/>
        <w:jc w:val="center"/>
        <w:tblLook w:val="04A0" w:firstRow="1" w:lastRow="0" w:firstColumn="1" w:lastColumn="0" w:noHBand="0" w:noVBand="1"/>
      </w:tblPr>
      <w:tblGrid>
        <w:gridCol w:w="9360"/>
      </w:tblGrid>
      <w:tr w:rsidR="003A66E2" w14:paraId="0F956EB3" w14:textId="77777777">
        <w:trPr>
          <w:jc w:val="center"/>
        </w:trPr>
        <w:tc>
          <w:tcPr>
            <w:tcW w:w="9360" w:type="dxa"/>
            <w:shd w:val="clear" w:color="auto" w:fill="DEEBFF"/>
          </w:tcPr>
          <w:p w14:paraId="1328641D" w14:textId="77777777" w:rsidR="003A66E2" w:rsidRDefault="0043640D">
            <w:pPr>
              <w:spacing w:after="80"/>
            </w:pPr>
            <w:r>
              <w:rPr>
                <w:rFonts w:ascii="Arial" w:hAnsi="Arial"/>
                <w:b/>
                <w:color w:val="0747A6"/>
                <w:sz w:val="20"/>
              </w:rPr>
              <w:t>📌</w:t>
            </w:r>
            <w:r>
              <w:rPr>
                <w:rFonts w:ascii="Arial" w:hAnsi="Arial"/>
                <w:b/>
                <w:color w:val="0747A6"/>
                <w:sz w:val="20"/>
              </w:rPr>
              <w:t xml:space="preserve"> ENTERPRISE ARCHITECTURE HUB NOTICE</w:t>
            </w:r>
            <w:r>
              <w:rPr>
                <w:rFonts w:ascii="Arial" w:hAnsi="Arial"/>
                <w:b/>
                <w:color w:val="0747A6"/>
                <w:sz w:val="20"/>
              </w:rPr>
              <w:br/>
            </w:r>
            <w:r>
              <w:rPr>
                <w:rFonts w:ascii="Calibri" w:hAnsi="Calibri"/>
                <w:color w:val="172B4D"/>
                <w:sz w:val="20"/>
              </w:rPr>
              <w:t>This document serves as the authoritative, enterprise-grade Confluence technical reference manual for Spotify's engineering teams. It encompasses end-to-end platform design, micro-frontend structures, backend microservices topology, API key lifecycles, internal built-in API interfaces, third-party/outsourced integrations, data streaming, database schemas, and disaster recovery specs.</w:t>
            </w:r>
          </w:p>
        </w:tc>
      </w:tr>
    </w:tbl>
    <w:p w14:paraId="72C48B69" w14:textId="77777777" w:rsidR="003A66E2" w:rsidRDefault="0043640D">
      <w:pPr>
        <w:spacing w:before="360" w:after="160"/>
      </w:pPr>
      <w:r>
        <w:rPr>
          <w:rFonts w:ascii="Arial" w:hAnsi="Arial"/>
          <w:b/>
          <w:color w:val="1279C1"/>
          <w:sz w:val="36"/>
        </w:rPr>
        <w:t>1. Document Control &amp; Workspace Metadata</w:t>
      </w:r>
    </w:p>
    <w:p w14:paraId="792538CC" w14:textId="77777777" w:rsidR="003A66E2" w:rsidRDefault="0043640D">
      <w:pPr>
        <w:spacing w:after="120"/>
      </w:pPr>
      <w:r>
        <w:rPr>
          <w:rFonts w:ascii="Calibri" w:hAnsi="Calibri"/>
          <w:color w:val="1E1E1E"/>
        </w:rPr>
        <w:t>• Space Name: Engineering Architecture Hub (ENG-ARCH)</w:t>
      </w:r>
    </w:p>
    <w:p w14:paraId="2400DB7A" w14:textId="77777777" w:rsidR="003A66E2" w:rsidRDefault="0043640D">
      <w:pPr>
        <w:spacing w:after="120"/>
      </w:pPr>
      <w:r>
        <w:rPr>
          <w:rFonts w:ascii="Calibri" w:hAnsi="Calibri"/>
          <w:color w:val="1E1E1E"/>
        </w:rPr>
        <w:t>• Key Contributors: @platform-architecture-guild, @security-ops, @infra-core-team, @data-eng</w:t>
      </w:r>
    </w:p>
    <w:p w14:paraId="4FF0AA6A" w14:textId="77777777" w:rsidR="003A66E2" w:rsidRDefault="0043640D">
      <w:pPr>
        <w:spacing w:after="120"/>
      </w:pPr>
      <w:r>
        <w:rPr>
          <w:rFonts w:ascii="Calibri" w:hAnsi="Calibri"/>
          <w:color w:val="1E1E1E"/>
        </w:rPr>
        <w:t>• Target Audience: Senior Engineering Leaders, Staff Software Engineers, Site Reliability Engineers, API Integrators</w:t>
      </w:r>
    </w:p>
    <w:p w14:paraId="5EC68F34" w14:textId="77777777" w:rsidR="003A66E2" w:rsidRDefault="0043640D">
      <w:pPr>
        <w:spacing w:after="120"/>
      </w:pPr>
      <w:r>
        <w:rPr>
          <w:rFonts w:ascii="Calibri" w:hAnsi="Calibri"/>
          <w:color w:val="1E1E1E"/>
        </w:rPr>
        <w:t>• Last Review Date: July 2026</w:t>
      </w:r>
    </w:p>
    <w:p w14:paraId="0270B0E9" w14:textId="77777777" w:rsidR="003A66E2" w:rsidRDefault="0043640D">
      <w:pPr>
        <w:spacing w:after="120"/>
      </w:pPr>
      <w:r>
        <w:rPr>
          <w:rFonts w:ascii="Calibri" w:hAnsi="Calibri"/>
          <w:color w:val="1E1E1E"/>
        </w:rPr>
        <w:t>• Document ID: SPOT-CONFLUENCE-SPEC-FULL-2026</w:t>
      </w:r>
    </w:p>
    <w:p w14:paraId="383F8727" w14:textId="77777777" w:rsidR="003A66E2" w:rsidRDefault="0043640D">
      <w:pPr>
        <w:spacing w:before="280" w:after="120"/>
      </w:pPr>
      <w:r>
        <w:rPr>
          <w:rFonts w:ascii="Arial" w:hAnsi="Arial"/>
          <w:b/>
          <w:color w:val="282828"/>
          <w:sz w:val="28"/>
        </w:rPr>
        <w:t>1.1 Table of Contents</w:t>
      </w:r>
    </w:p>
    <w:p w14:paraId="7830B8F6" w14:textId="77777777" w:rsidR="003A66E2" w:rsidRDefault="0043640D">
      <w:pPr>
        <w:spacing w:after="120"/>
      </w:pPr>
      <w:r>
        <w:rPr>
          <w:rFonts w:ascii="Calibri" w:hAnsi="Calibri"/>
          <w:color w:val="1E1E1E"/>
        </w:rPr>
        <w:t>1. Document Control &amp; Workspace Metadata</w:t>
      </w:r>
      <w:r>
        <w:rPr>
          <w:rFonts w:ascii="Calibri" w:hAnsi="Calibri"/>
          <w:color w:val="1E1E1E"/>
        </w:rPr>
        <w:br/>
        <w:t>2. Global System Topology &amp; High-Level Architecture</w:t>
      </w:r>
      <w:r>
        <w:rPr>
          <w:rFonts w:ascii="Calibri" w:hAnsi="Calibri"/>
          <w:color w:val="1E1E1E"/>
        </w:rPr>
        <w:br/>
        <w:t>3. Frontend Architecture &amp; Micro-Frontends (MFEs)</w:t>
      </w:r>
      <w:r>
        <w:rPr>
          <w:rFonts w:ascii="Calibri" w:hAnsi="Calibri"/>
          <w:color w:val="1E1E1E"/>
        </w:rPr>
        <w:br/>
        <w:t>4. Backend Microservices Ecosystem &amp; Service Mesh</w:t>
      </w:r>
      <w:r>
        <w:rPr>
          <w:rFonts w:ascii="Calibri" w:hAnsi="Calibri"/>
          <w:color w:val="1E1E1E"/>
        </w:rPr>
        <w:br/>
      </w:r>
      <w:r>
        <w:rPr>
          <w:rFonts w:ascii="Calibri" w:hAnsi="Calibri"/>
          <w:color w:val="1E1E1E"/>
        </w:rPr>
        <w:t>5. Authentication, API Keys &amp; Secret Management Protocols</w:t>
      </w:r>
      <w:r>
        <w:rPr>
          <w:rFonts w:ascii="Calibri" w:hAnsi="Calibri"/>
          <w:color w:val="1E1E1E"/>
        </w:rPr>
        <w:br/>
        <w:t>6. In-House Built-In APIs (Core Platform Contracts)</w:t>
      </w:r>
      <w:r>
        <w:rPr>
          <w:rFonts w:ascii="Calibri" w:hAnsi="Calibri"/>
          <w:color w:val="1E1E1E"/>
        </w:rPr>
        <w:br/>
        <w:t>7. Outsourced &amp; Third-Party API Integrations</w:t>
      </w:r>
      <w:r>
        <w:rPr>
          <w:rFonts w:ascii="Calibri" w:hAnsi="Calibri"/>
          <w:color w:val="1E1E1E"/>
        </w:rPr>
        <w:br/>
        <w:t>8. Real-time Streaming, Kafka Pipelines &amp; Data Schemas</w:t>
      </w:r>
      <w:r>
        <w:rPr>
          <w:rFonts w:ascii="Calibri" w:hAnsi="Calibri"/>
          <w:color w:val="1E1E1E"/>
        </w:rPr>
        <w:br/>
        <w:t>9. Database Architecture (Spanner, Cassandra, Redis, Vector DB)</w:t>
      </w:r>
      <w:r>
        <w:rPr>
          <w:rFonts w:ascii="Calibri" w:hAnsi="Calibri"/>
          <w:color w:val="1E1E1E"/>
        </w:rPr>
        <w:br/>
        <w:t>10. Observability, Deployment &amp; Infrastructure Automation</w:t>
      </w:r>
      <w:r>
        <w:rPr>
          <w:rFonts w:ascii="Calibri" w:hAnsi="Calibri"/>
          <w:color w:val="1E1E1E"/>
        </w:rPr>
        <w:br/>
        <w:t>11. Disaster Recovery, Security &amp; Compliance Runbooks</w:t>
      </w:r>
    </w:p>
    <w:p w14:paraId="0034A564" w14:textId="77777777" w:rsidR="003A66E2" w:rsidRDefault="0043640D">
      <w:pPr>
        <w:spacing w:before="360" w:after="160"/>
      </w:pPr>
      <w:r>
        <w:rPr>
          <w:rFonts w:ascii="Arial" w:hAnsi="Arial"/>
          <w:b/>
          <w:color w:val="1279C1"/>
          <w:sz w:val="36"/>
        </w:rPr>
        <w:t>2. Global System Topology &amp; High-Level Architecture</w:t>
      </w:r>
    </w:p>
    <w:p w14:paraId="7EB98FB7" w14:textId="77777777" w:rsidR="003A66E2" w:rsidRDefault="0043640D">
      <w:pPr>
        <w:spacing w:after="120"/>
      </w:pPr>
      <w:r>
        <w:rPr>
          <w:rFonts w:ascii="Calibri" w:hAnsi="Calibri"/>
          <w:color w:val="1E1E1E"/>
        </w:rPr>
        <w:t>Spotify processes over 600 million active users, serving tens of billions of requests daily with multi-region failover and sub-second stream initialization. The global network relies on Anycast DNS routing combined with edge Cloudflare CDNs for static assets and proprietary audio media caches.</w:t>
      </w:r>
    </w:p>
    <w:p w14:paraId="2FCB6DFF" w14:textId="77777777" w:rsidR="003A66E2" w:rsidRDefault="0043640D">
      <w:pPr>
        <w:spacing w:before="280" w:after="120"/>
      </w:pPr>
      <w:r>
        <w:rPr>
          <w:rFonts w:ascii="Arial" w:hAnsi="Arial"/>
          <w:b/>
          <w:color w:val="282828"/>
          <w:sz w:val="28"/>
        </w:rPr>
        <w:t>2.1 Architectural Flow Diagram (Text Representation)</w:t>
      </w:r>
    </w:p>
    <w:tbl>
      <w:tblPr>
        <w:tblW w:w="0" w:type="auto"/>
        <w:jc w:val="center"/>
        <w:tblLook w:val="04A0" w:firstRow="1" w:lastRow="0" w:firstColumn="1" w:lastColumn="0" w:noHBand="0" w:noVBand="1"/>
      </w:tblPr>
      <w:tblGrid>
        <w:gridCol w:w="9360"/>
      </w:tblGrid>
      <w:tr w:rsidR="003A66E2" w14:paraId="1968C891" w14:textId="77777777">
        <w:trPr>
          <w:jc w:val="center"/>
        </w:trPr>
        <w:tc>
          <w:tcPr>
            <w:tcW w:w="9360" w:type="dxa"/>
            <w:shd w:val="clear" w:color="auto" w:fill="F4F5F7"/>
          </w:tcPr>
          <w:p w14:paraId="2A47A3EF" w14:textId="77777777" w:rsidR="003A66E2" w:rsidRDefault="0043640D">
            <w:pPr>
              <w:spacing w:before="80" w:after="80"/>
            </w:pPr>
            <w:r>
              <w:rPr>
                <w:rFonts w:ascii="Consolas" w:hAnsi="Consolas"/>
                <w:color w:val="172B4D"/>
                <w:sz w:val="19"/>
              </w:rPr>
              <w:br/>
              <w:t>[ User Clients: Web / iOS / Android / Desktop / Smart TVs / Connected Cars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r>
            <w:r>
              <w:rPr>
                <w:rFonts w:ascii="Consolas" w:hAnsi="Consolas"/>
                <w:color w:val="172B4D"/>
                <w:sz w:val="19"/>
              </w:rPr>
              <w:t xml:space="preserve">                       [ Anycast DNS / Edge CDN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 Envoy API Gateway Cluster ]</w:t>
            </w:r>
            <w:r>
              <w:rPr>
                <w:rFonts w:ascii="Consolas" w:hAnsi="Consolas"/>
                <w:color w:val="172B4D"/>
                <w:sz w:val="19"/>
              </w:rPr>
              <w:br/>
              <w:t xml:space="preserve">                    ├── OAuth Token Validation</w:t>
            </w:r>
            <w:r>
              <w:rPr>
                <w:rFonts w:ascii="Consolas" w:hAnsi="Consolas"/>
                <w:color w:val="172B4D"/>
                <w:sz w:val="19"/>
              </w:rPr>
              <w:br/>
              <w:t xml:space="preserve">                    ├── Rate Limiting &amp; Threat Detection</w:t>
            </w:r>
            <w:r>
              <w:rPr>
                <w:rFonts w:ascii="Consolas" w:hAnsi="Consolas"/>
                <w:color w:val="172B4D"/>
                <w:sz w:val="19"/>
              </w:rPr>
              <w:br/>
              <w:t xml:space="preserve">                    └── Traffic Sharding &amp; mTLS Termination</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                      ▼                      ▼</w:t>
            </w:r>
            <w:r>
              <w:rPr>
                <w:rFonts w:ascii="Consolas" w:hAnsi="Consolas"/>
                <w:color w:val="172B4D"/>
                <w:sz w:val="19"/>
              </w:rPr>
              <w:br/>
            </w:r>
            <w:r>
              <w:rPr>
                <w:rFonts w:ascii="Consolas" w:hAnsi="Consolas"/>
                <w:color w:val="172B4D"/>
                <w:sz w:val="19"/>
              </w:rPr>
              <w:t>[ User/Auth Service ]  [ Metadata &amp; Search ]  [ Streaming &amp; HLS Engine ]</w:t>
            </w:r>
            <w:r>
              <w:rPr>
                <w:rFonts w:ascii="Consolas" w:hAnsi="Consolas"/>
                <w:color w:val="172B4D"/>
                <w:sz w:val="19"/>
              </w:rPr>
              <w:br/>
              <w:t xml:space="preserve">         │                      │                      │</w:t>
            </w:r>
            <w:r>
              <w:rPr>
                <w:rFonts w:ascii="Consolas" w:hAnsi="Consolas"/>
                <w:color w:val="172B4D"/>
                <w:sz w:val="19"/>
              </w:rPr>
              <w:br/>
              <w:t xml:space="preserve">         ▼                      ▼                      ▼</w:t>
            </w:r>
            <w:r>
              <w:rPr>
                <w:rFonts w:ascii="Consolas" w:hAnsi="Consolas"/>
                <w:color w:val="172B4D"/>
                <w:sz w:val="19"/>
              </w:rPr>
              <w:br/>
              <w:t xml:space="preserve">  (Cloud Spanner)        (Cassandra Cluster)    (GCP Storage / CDN Caches)</w:t>
            </w:r>
            <w:r>
              <w:rPr>
                <w:rFonts w:ascii="Consolas" w:hAnsi="Consolas"/>
                <w:color w:val="172B4D"/>
                <w:sz w:val="19"/>
              </w:rPr>
              <w:br/>
              <w:t xml:space="preserve">         │                      │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 Apache Kafka Event Bus ]</w:t>
            </w:r>
            <w:r>
              <w:rPr>
                <w:rFonts w:ascii="Consolas" w:hAnsi="Consolas"/>
                <w:color w:val="172B4D"/>
                <w:sz w:val="19"/>
              </w:rPr>
              <w:br/>
              <w:t xml:space="preserve">                                │</w:t>
            </w:r>
            <w:r>
              <w:rPr>
                <w:rFonts w:ascii="Consolas" w:hAnsi="Consolas"/>
                <w:color w:val="172B4D"/>
                <w:sz w:val="19"/>
              </w:rPr>
              <w:br/>
            </w:r>
            <w:r>
              <w:rPr>
                <w:rFonts w:ascii="Consolas" w:hAnsi="Consolas"/>
                <w:color w:val="172B4D"/>
                <w:sz w:val="19"/>
              </w:rPr>
              <w:t xml:space="preserve">                                ▼</w:t>
            </w:r>
            <w:r>
              <w:rPr>
                <w:rFonts w:ascii="Consolas" w:hAnsi="Consolas"/>
                <w:color w:val="172B4D"/>
                <w:sz w:val="19"/>
              </w:rPr>
              <w:br/>
              <w:t xml:space="preserve">             [ Scio / Apache Beam Real-time Analytics ]</w:t>
            </w:r>
            <w:r>
              <w:rPr>
                <w:rFonts w:ascii="Consolas" w:hAnsi="Consolas"/>
                <w:color w:val="172B4D"/>
                <w:sz w:val="19"/>
              </w:rPr>
              <w:br/>
            </w:r>
          </w:p>
        </w:tc>
      </w:tr>
    </w:tbl>
    <w:p w14:paraId="63E313C0" w14:textId="77777777" w:rsidR="003A66E2" w:rsidRDefault="0043640D">
      <w:pPr>
        <w:spacing w:before="280" w:after="120"/>
      </w:pPr>
      <w:r>
        <w:rPr>
          <w:rFonts w:ascii="Arial" w:hAnsi="Arial"/>
          <w:b/>
          <w:color w:val="282828"/>
          <w:sz w:val="28"/>
        </w:rPr>
        <w:t>2.2 Core Infrastructure Pillars</w:t>
      </w:r>
    </w:p>
    <w:p w14:paraId="1979ABFB" w14:textId="77777777" w:rsidR="003A66E2" w:rsidRDefault="0043640D">
      <w:pPr>
        <w:spacing w:after="120"/>
      </w:pPr>
      <w:r>
        <w:rPr>
          <w:rFonts w:ascii="Calibri" w:hAnsi="Calibri"/>
          <w:color w:val="1E1E1E"/>
        </w:rPr>
        <w:t>1. Multi-Cloud Edge Layer: Uses Cloudflare and Fastly for dynamic HTTP acceleration and edge DRM checks.</w:t>
      </w:r>
      <w:r>
        <w:rPr>
          <w:rFonts w:ascii="Calibri" w:hAnsi="Calibri"/>
          <w:color w:val="1E1E1E"/>
        </w:rPr>
        <w:br/>
        <w:t>2. API Gateway: Custom Envoy proxy fleet deployed across 12 global Kubernetes clusters handling rate limiting (500k req/sec peak).</w:t>
      </w:r>
      <w:r>
        <w:rPr>
          <w:rFonts w:ascii="Calibri" w:hAnsi="Calibri"/>
          <w:color w:val="1E1E1E"/>
        </w:rPr>
        <w:br/>
        <w:t>3. Service Mesh: Istio-managed mTLS communication enforcing zero-trust network policies.</w:t>
      </w:r>
      <w:r>
        <w:rPr>
          <w:rFonts w:ascii="Calibri" w:hAnsi="Calibri"/>
          <w:color w:val="1E1E1E"/>
        </w:rPr>
        <w:br/>
      </w:r>
      <w:r>
        <w:rPr>
          <w:rFonts w:ascii="Calibri" w:hAnsi="Calibri"/>
          <w:color w:val="1E1E1E"/>
        </w:rPr>
        <w:t>4. Event Backbone: Apache Kafka clusters handling 2.5 trillion events daily across playback, telemetry, and social interactions.</w:t>
      </w:r>
    </w:p>
    <w:p w14:paraId="6BC77FFE" w14:textId="77777777" w:rsidR="003A66E2" w:rsidRDefault="0043640D">
      <w:pPr>
        <w:spacing w:before="360" w:after="160"/>
      </w:pPr>
      <w:r>
        <w:rPr>
          <w:rFonts w:ascii="Arial" w:hAnsi="Arial"/>
          <w:b/>
          <w:color w:val="1279C1"/>
          <w:sz w:val="36"/>
        </w:rPr>
        <w:t>3. Frontend Architecture &amp; Micro-Frontends (MFEs)</w:t>
      </w:r>
    </w:p>
    <w:p w14:paraId="5F861BDF" w14:textId="77777777" w:rsidR="003A66E2" w:rsidRDefault="0043640D">
      <w:pPr>
        <w:spacing w:after="120"/>
      </w:pPr>
      <w:r>
        <w:rPr>
          <w:rFonts w:ascii="Calibri" w:hAnsi="Calibri"/>
          <w:color w:val="1E1E1E"/>
        </w:rPr>
        <w:t>To decouple front-end feature development across hundreds of autonomous feature squads, Spotify utilizes a Modular Micro-Frontend Architecture for Web, Desktop (Electron/CEF), and Native Mobile platforms.</w:t>
      </w:r>
    </w:p>
    <w:p w14:paraId="36E829BB" w14:textId="77777777" w:rsidR="003A66E2" w:rsidRDefault="0043640D">
      <w:pPr>
        <w:spacing w:before="280" w:after="120"/>
      </w:pPr>
      <w:r>
        <w:rPr>
          <w:rFonts w:ascii="Arial" w:hAnsi="Arial"/>
          <w:b/>
          <w:color w:val="282828"/>
          <w:sz w:val="28"/>
        </w:rPr>
        <w:t>3.1 Web &amp; Desktop Micro-Frontend Architecture</w:t>
      </w:r>
    </w:p>
    <w:p w14:paraId="0395BE1C" w14:textId="77777777" w:rsidR="003A66E2" w:rsidRDefault="0043640D">
      <w:pPr>
        <w:spacing w:after="120"/>
      </w:pPr>
      <w:r>
        <w:rPr>
          <w:rFonts w:ascii="Calibri" w:hAnsi="Calibri"/>
          <w:color w:val="1E1E1E"/>
        </w:rPr>
        <w:t>The front-end client acts as an Orchestrator Shell (App Host) that dynamically loads independently deployed Micro-Frontend (MFE) bundles via Webpack Module Federation.</w:t>
      </w:r>
    </w:p>
    <w:tbl>
      <w:tblPr>
        <w:tblW w:w="0" w:type="auto"/>
        <w:jc w:val="center"/>
        <w:tblLook w:val="04A0" w:firstRow="1" w:lastRow="0" w:firstColumn="1" w:lastColumn="0" w:noHBand="0" w:noVBand="1"/>
      </w:tblPr>
      <w:tblGrid>
        <w:gridCol w:w="9360"/>
      </w:tblGrid>
      <w:tr w:rsidR="003A66E2" w14:paraId="0FF16A12" w14:textId="77777777">
        <w:trPr>
          <w:jc w:val="center"/>
        </w:trPr>
        <w:tc>
          <w:tcPr>
            <w:tcW w:w="9360" w:type="dxa"/>
            <w:shd w:val="clear" w:color="auto" w:fill="F4F5F7"/>
          </w:tcPr>
          <w:p w14:paraId="22AADD1D" w14:textId="77777777" w:rsidR="003A66E2" w:rsidRDefault="0043640D">
            <w:pPr>
              <w:spacing w:before="80" w:after="80"/>
            </w:pPr>
            <w:r>
              <w:rPr>
                <w:rFonts w:ascii="Consolas" w:hAnsi="Consolas"/>
                <w:color w:val="172B4D"/>
                <w:sz w:val="19"/>
              </w:rPr>
              <w:br/>
              <w:t xml:space="preserve">                     ┌───────────────────────────────────┐</w:t>
            </w:r>
            <w:r>
              <w:rPr>
                <w:rFonts w:ascii="Consolas" w:hAnsi="Consolas"/>
                <w:color w:val="172B4D"/>
                <w:sz w:val="19"/>
              </w:rPr>
              <w:br/>
              <w:t xml:space="preserve">                     │   Shell Host App (Orchestrator)   │</w:t>
            </w:r>
            <w:r>
              <w:rPr>
                <w:rFonts w:ascii="Consolas" w:hAnsi="Consolas"/>
                <w:color w:val="172B4D"/>
                <w:sz w:val="19"/>
              </w:rPr>
              <w:br/>
              <w:t xml:space="preserve">                     │  - Global State &amp; Navigation       │</w:t>
            </w:r>
            <w:r>
              <w:rPr>
                <w:rFonts w:ascii="Consolas" w:hAnsi="Consolas"/>
                <w:color w:val="172B4D"/>
                <w:sz w:val="19"/>
              </w:rPr>
              <w:br/>
              <w:t xml:space="preserve">                     │  - Authentication Session         │</w:t>
            </w:r>
            <w:r>
              <w:rPr>
                <w:rFonts w:ascii="Consolas" w:hAnsi="Consolas"/>
                <w:color w:val="172B4D"/>
                <w:sz w:val="19"/>
              </w:rPr>
              <w:br/>
              <w:t xml:space="preserve">                     │  - Web Playback Audio Engine      │</w:t>
            </w:r>
            <w:r>
              <w:rPr>
                <w:rFonts w:ascii="Consolas" w:hAnsi="Consolas"/>
                <w:color w:val="172B4D"/>
                <w:sz w:val="19"/>
              </w:rPr>
              <w:br/>
            </w:r>
            <w:r>
              <w:rPr>
                <w:rFonts w:ascii="Consolas" w:hAnsi="Consolas"/>
                <w:color w:val="172B4D"/>
                <w:sz w:val="19"/>
              </w:rPr>
              <w:t xml:space="preserve">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                              ▼                              ▼</w:t>
            </w:r>
            <w:r>
              <w:rPr>
                <w:rFonts w:ascii="Consolas" w:hAnsi="Consolas"/>
                <w:color w:val="172B4D"/>
                <w:sz w:val="19"/>
              </w:rPr>
              <w:br/>
              <w:t>┌──────────────┐               ┌──────────────┐               ┌──────────────┐</w:t>
            </w:r>
            <w:r>
              <w:rPr>
                <w:rFonts w:ascii="Consolas" w:hAnsi="Consolas"/>
                <w:color w:val="172B4D"/>
                <w:sz w:val="19"/>
              </w:rPr>
              <w:br/>
              <w:t>│  MFE: Player │               │ MFE: Search  │               │ MFE: Library │</w:t>
            </w:r>
            <w:r>
              <w:rPr>
                <w:rFonts w:ascii="Consolas" w:hAnsi="Consolas"/>
                <w:color w:val="172B4D"/>
                <w:sz w:val="19"/>
              </w:rPr>
              <w:br/>
              <w:t>│  (React/TS)  │               │ (Vite/React) │               │  (Svelte/TS) │</w:t>
            </w:r>
            <w:r>
              <w:rPr>
                <w:rFonts w:ascii="Consolas" w:hAnsi="Consolas"/>
                <w:color w:val="172B4D"/>
                <w:sz w:val="19"/>
              </w:rPr>
              <w:br/>
            </w:r>
            <w:r>
              <w:rPr>
                <w:rFonts w:ascii="Consolas" w:hAnsi="Consolas"/>
                <w:color w:val="172B4D"/>
                <w:sz w:val="19"/>
              </w:rPr>
              <w:t>└──────────────┘               └──────────────┘               └──────────────┘</w:t>
            </w:r>
            <w:r>
              <w:rPr>
                <w:rFonts w:ascii="Consolas" w:hAnsi="Consolas"/>
                <w:color w:val="172B4D"/>
                <w:sz w:val="19"/>
              </w:rPr>
              <w:br/>
            </w:r>
          </w:p>
        </w:tc>
      </w:tr>
    </w:tbl>
    <w:p w14:paraId="3B7EE16C" w14:textId="77777777" w:rsidR="003A66E2" w:rsidRDefault="0043640D">
      <w:pPr>
        <w:spacing w:before="200" w:after="80"/>
      </w:pPr>
      <w:r>
        <w:rPr>
          <w:rFonts w:ascii="Arial" w:hAnsi="Arial"/>
          <w:b/>
          <w:color w:val="505050"/>
          <w:sz w:val="24"/>
        </w:rPr>
        <w:t>3.1.1 Micro-Frontend Inter-Module Communication Spec</w:t>
      </w:r>
    </w:p>
    <w:p w14:paraId="0D9ABE82" w14:textId="77777777" w:rsidR="003A66E2" w:rsidRDefault="0043640D">
      <w:pPr>
        <w:spacing w:after="120"/>
      </w:pPr>
      <w:r>
        <w:rPr>
          <w:rFonts w:ascii="Calibri" w:hAnsi="Calibri"/>
          <w:color w:val="1E1E1E"/>
        </w:rPr>
        <w:t>Micro-frontends must strictly avoid direct cross-imports. All interactions occur via the EventBus Pub/Sub interface or typed PostMessage contracts.</w:t>
      </w:r>
    </w:p>
    <w:tbl>
      <w:tblPr>
        <w:tblW w:w="0" w:type="auto"/>
        <w:jc w:val="center"/>
        <w:tblLook w:val="04A0" w:firstRow="1" w:lastRow="0" w:firstColumn="1" w:lastColumn="0" w:noHBand="0" w:noVBand="1"/>
      </w:tblPr>
      <w:tblGrid>
        <w:gridCol w:w="9360"/>
      </w:tblGrid>
      <w:tr w:rsidR="003A66E2" w14:paraId="6DFB51D5" w14:textId="77777777">
        <w:trPr>
          <w:jc w:val="center"/>
        </w:trPr>
        <w:tc>
          <w:tcPr>
            <w:tcW w:w="9360" w:type="dxa"/>
            <w:shd w:val="clear" w:color="auto" w:fill="F4F5F7"/>
          </w:tcPr>
          <w:p w14:paraId="048B45A4" w14:textId="77777777" w:rsidR="003A66E2" w:rsidRDefault="0043640D">
            <w:pPr>
              <w:spacing w:before="80" w:after="80"/>
            </w:pPr>
            <w:r>
              <w:rPr>
                <w:rFonts w:ascii="Consolas" w:hAnsi="Consolas"/>
                <w:color w:val="172B4D"/>
                <w:sz w:val="19"/>
              </w:rPr>
              <w:br/>
              <w:t>// Micro-Frontend Contract: Inter-MFE Event Bus</w:t>
            </w:r>
            <w:r>
              <w:rPr>
                <w:rFonts w:ascii="Consolas" w:hAnsi="Consolas"/>
                <w:color w:val="172B4D"/>
                <w:sz w:val="19"/>
              </w:rPr>
              <w:br/>
              <w:t>interface TrackSelectedEvent {</w:t>
            </w:r>
            <w:r>
              <w:rPr>
                <w:rFonts w:ascii="Consolas" w:hAnsi="Consolas"/>
                <w:color w:val="172B4D"/>
                <w:sz w:val="19"/>
              </w:rPr>
              <w:br/>
              <w:t xml:space="preserve">  eventId: string;</w:t>
            </w:r>
            <w:r>
              <w:rPr>
                <w:rFonts w:ascii="Consolas" w:hAnsi="Consolas"/>
                <w:color w:val="172B4D"/>
                <w:sz w:val="19"/>
              </w:rPr>
              <w:br/>
              <w:t xml:space="preserve">  timestamp: number;</w:t>
            </w:r>
            <w:r>
              <w:rPr>
                <w:rFonts w:ascii="Consolas" w:hAnsi="Consolas"/>
                <w:color w:val="172B4D"/>
                <w:sz w:val="19"/>
              </w:rPr>
              <w:br/>
              <w:t xml:space="preserve">  payload: {</w:t>
            </w:r>
            <w:r>
              <w:rPr>
                <w:rFonts w:ascii="Consolas" w:hAnsi="Consolas"/>
                <w:color w:val="172B4D"/>
                <w:sz w:val="19"/>
              </w:rPr>
              <w:br/>
              <w:t xml:space="preserve">    trackId: string;</w:t>
            </w:r>
            <w:r>
              <w:rPr>
                <w:rFonts w:ascii="Consolas" w:hAnsi="Consolas"/>
                <w:color w:val="172B4D"/>
                <w:sz w:val="19"/>
              </w:rPr>
              <w:br/>
              <w:t xml:space="preserve">    contextUri: string; // e.g., 'spotify:playlist:37i9dQZF1DXcBWIGoYBM5M'</w:t>
            </w:r>
            <w:r>
              <w:rPr>
                <w:rFonts w:ascii="Consolas" w:hAnsi="Consolas"/>
                <w:color w:val="172B4D"/>
                <w:sz w:val="19"/>
              </w:rPr>
              <w:br/>
            </w:r>
            <w:r>
              <w:rPr>
                <w:rFonts w:ascii="Consolas" w:hAnsi="Consolas"/>
                <w:color w:val="172B4D"/>
                <w:sz w:val="19"/>
              </w:rPr>
              <w:t xml:space="preserve">    positionMs: number;</w:t>
            </w:r>
            <w:r>
              <w:rPr>
                <w:rFonts w:ascii="Consolas" w:hAnsi="Consolas"/>
                <w:color w:val="172B4D"/>
                <w:sz w:val="19"/>
              </w:rPr>
              <w:br/>
              <w:t xml:space="preserve">    shuffle: boolean;</w:t>
            </w:r>
            <w:r>
              <w:rPr>
                <w:rFonts w:ascii="Consolas" w:hAnsi="Consolas"/>
                <w:color w:val="172B4D"/>
                <w:sz w:val="19"/>
              </w:rPr>
              <w:br/>
              <w:t xml:space="preserve">  };</w:t>
            </w:r>
            <w:r>
              <w:rPr>
                <w:rFonts w:ascii="Consolas" w:hAnsi="Consolas"/>
                <w:color w:val="172B4D"/>
                <w:sz w:val="19"/>
              </w:rPr>
              <w:br/>
              <w:t>}</w:t>
            </w:r>
            <w:r>
              <w:rPr>
                <w:rFonts w:ascii="Consolas" w:hAnsi="Consolas"/>
                <w:color w:val="172B4D"/>
                <w:sz w:val="19"/>
              </w:rPr>
              <w:br/>
            </w:r>
            <w:r>
              <w:rPr>
                <w:rFonts w:ascii="Consolas" w:hAnsi="Consolas"/>
                <w:color w:val="172B4D"/>
                <w:sz w:val="19"/>
              </w:rPr>
              <w:br/>
              <w:t>// Publishing from MFE-Search</w:t>
            </w:r>
            <w:r>
              <w:rPr>
                <w:rFonts w:ascii="Consolas" w:hAnsi="Consolas"/>
                <w:color w:val="172B4D"/>
                <w:sz w:val="19"/>
              </w:rPr>
              <w:br/>
              <w:t>window.SpotifyPlatform.EventBus.publish('PLAYER_PLAY_TRACK', {</w:t>
            </w:r>
            <w:r>
              <w:rPr>
                <w:rFonts w:ascii="Consolas" w:hAnsi="Consolas"/>
                <w:color w:val="172B4D"/>
                <w:sz w:val="19"/>
              </w:rPr>
              <w:br/>
              <w:t xml:space="preserve">  eventId: 'evt_9918237192',</w:t>
            </w:r>
            <w:r>
              <w:rPr>
                <w:rFonts w:ascii="Consolas" w:hAnsi="Consolas"/>
                <w:color w:val="172B4D"/>
                <w:sz w:val="19"/>
              </w:rPr>
              <w:br/>
              <w:t xml:space="preserve">  timestamp: Date.now(),</w:t>
            </w:r>
            <w:r>
              <w:rPr>
                <w:rFonts w:ascii="Consolas" w:hAnsi="Consolas"/>
                <w:color w:val="172B4D"/>
                <w:sz w:val="19"/>
              </w:rPr>
              <w:br/>
              <w:t xml:space="preserve">  payload: {</w:t>
            </w:r>
            <w:r>
              <w:rPr>
                <w:rFonts w:ascii="Consolas" w:hAnsi="Consolas"/>
                <w:color w:val="172B4D"/>
                <w:sz w:val="19"/>
              </w:rPr>
              <w:br/>
              <w:t xml:space="preserve">    trackId: 'spotify:track:4uLU6hMCjMI75M1A2tKUQC',</w:t>
            </w:r>
            <w:r>
              <w:rPr>
                <w:rFonts w:ascii="Consolas" w:hAnsi="Consolas"/>
                <w:color w:val="172B4D"/>
                <w:sz w:val="19"/>
              </w:rPr>
              <w:br/>
              <w:t xml:space="preserve">    contextUri: 'spotify:search:rick+astley',</w:t>
            </w:r>
            <w:r>
              <w:rPr>
                <w:rFonts w:ascii="Consolas" w:hAnsi="Consolas"/>
                <w:color w:val="172B4D"/>
                <w:sz w:val="19"/>
              </w:rPr>
              <w:br/>
              <w:t xml:space="preserve">    positionMs: 0,</w:t>
            </w:r>
            <w:r>
              <w:rPr>
                <w:rFonts w:ascii="Consolas" w:hAnsi="Consolas"/>
                <w:color w:val="172B4D"/>
                <w:sz w:val="19"/>
              </w:rPr>
              <w:br/>
              <w:t xml:space="preserve">    shuffle: false</w:t>
            </w:r>
            <w:r>
              <w:rPr>
                <w:rFonts w:ascii="Consolas" w:hAnsi="Consolas"/>
                <w:color w:val="172B4D"/>
                <w:sz w:val="19"/>
              </w:rPr>
              <w:br/>
              <w:t xml:space="preserve">  }</w:t>
            </w:r>
            <w:r>
              <w:rPr>
                <w:rFonts w:ascii="Consolas" w:hAnsi="Consolas"/>
                <w:color w:val="172B4D"/>
                <w:sz w:val="19"/>
              </w:rPr>
              <w:br/>
              <w:t>});</w:t>
            </w:r>
            <w:r>
              <w:rPr>
                <w:rFonts w:ascii="Consolas" w:hAnsi="Consolas"/>
                <w:color w:val="172B4D"/>
                <w:sz w:val="19"/>
              </w:rPr>
              <w:br/>
            </w:r>
          </w:p>
        </w:tc>
      </w:tr>
    </w:tbl>
    <w:p w14:paraId="5D7F4D7E" w14:textId="77777777" w:rsidR="003A66E2" w:rsidRDefault="0043640D">
      <w:pPr>
        <w:spacing w:before="280" w:after="120"/>
      </w:pPr>
      <w:r>
        <w:rPr>
          <w:rFonts w:ascii="Arial" w:hAnsi="Arial"/>
          <w:b/>
          <w:color w:val="282828"/>
          <w:sz w:val="28"/>
        </w:rPr>
        <w:t>3.2 Mobile Native Architecture (iOS &amp; Android)</w:t>
      </w:r>
    </w:p>
    <w:p w14:paraId="77CCB103" w14:textId="77777777" w:rsidR="003A66E2" w:rsidRDefault="0043640D">
      <w:pPr>
        <w:spacing w:after="120"/>
      </w:pPr>
      <w:r>
        <w:rPr>
          <w:rFonts w:ascii="Calibri" w:hAnsi="Calibri"/>
          <w:color w:val="1E1E1E"/>
        </w:rPr>
        <w:t>Mobile apps employ Clean Architecture with MVVM + Unidirectional Data Flow (UDF). UI components are implemented in Jetpack Compose (Android) and SwiftUI (iOS). Cross-feature navigation is orchestrated via dynamic Deep Link Routers.</w:t>
      </w:r>
    </w:p>
    <w:p w14:paraId="02AFC2EB" w14:textId="77777777" w:rsidR="003A66E2" w:rsidRDefault="0043640D">
      <w:pPr>
        <w:spacing w:before="360" w:after="160"/>
      </w:pPr>
      <w:r>
        <w:rPr>
          <w:rFonts w:ascii="Arial" w:hAnsi="Arial"/>
          <w:b/>
          <w:color w:val="1279C1"/>
          <w:sz w:val="36"/>
        </w:rPr>
        <w:t>4. Backend Microservices Ecosystem &amp; Service Mesh</w:t>
      </w:r>
    </w:p>
    <w:p w14:paraId="2BD56A65" w14:textId="77777777" w:rsidR="003A66E2" w:rsidRDefault="0043640D">
      <w:pPr>
        <w:spacing w:after="120"/>
      </w:pPr>
      <w:r>
        <w:rPr>
          <w:rFonts w:ascii="Calibri" w:hAnsi="Calibri"/>
          <w:color w:val="1E1E1E"/>
        </w:rPr>
        <w:t>Spotify operates over 1,500 active production backend microservices. Services are registered in Spotify's internal open-source developer platform, Backstage.</w:t>
      </w:r>
    </w:p>
    <w:p w14:paraId="355F60F0" w14:textId="77777777" w:rsidR="003A66E2" w:rsidRDefault="0043640D">
      <w:pPr>
        <w:spacing w:before="280" w:after="120"/>
      </w:pPr>
      <w:r>
        <w:rPr>
          <w:rFonts w:ascii="Arial" w:hAnsi="Arial"/>
          <w:b/>
          <w:color w:val="282828"/>
          <w:sz w:val="28"/>
        </w:rPr>
        <w:t>4.1 Key Core Microservices Matrix</w:t>
      </w:r>
    </w:p>
    <w:tbl>
      <w:tblPr>
        <w:tblW w:w="0" w:type="auto"/>
        <w:jc w:val="center"/>
        <w:tblLook w:val="04A0" w:firstRow="1" w:lastRow="0" w:firstColumn="1" w:lastColumn="0" w:noHBand="0" w:noVBand="1"/>
      </w:tblPr>
      <w:tblGrid>
        <w:gridCol w:w="2340"/>
        <w:gridCol w:w="2340"/>
        <w:gridCol w:w="2340"/>
        <w:gridCol w:w="2340"/>
      </w:tblGrid>
      <w:tr w:rsidR="003A66E2" w14:paraId="2D390326" w14:textId="77777777">
        <w:trPr>
          <w:jc w:val="center"/>
        </w:trPr>
        <w:tc>
          <w:tcPr>
            <w:tcW w:w="2340" w:type="dxa"/>
            <w:shd w:val="clear" w:color="auto" w:fill="0052CC"/>
          </w:tcPr>
          <w:p w14:paraId="2716A32B" w14:textId="77777777" w:rsidR="003A66E2" w:rsidRDefault="0043640D">
            <w:r>
              <w:rPr>
                <w:b/>
                <w:color w:val="FFFFFF"/>
              </w:rPr>
              <w:t>Service Name</w:t>
            </w:r>
          </w:p>
        </w:tc>
        <w:tc>
          <w:tcPr>
            <w:tcW w:w="2340" w:type="dxa"/>
            <w:shd w:val="clear" w:color="auto" w:fill="0052CC"/>
          </w:tcPr>
          <w:p w14:paraId="2A7E6324" w14:textId="77777777" w:rsidR="003A66E2" w:rsidRDefault="0043640D">
            <w:r>
              <w:rPr>
                <w:b/>
                <w:color w:val="FFFFFF"/>
              </w:rPr>
              <w:t>Primary Tech Stack</w:t>
            </w:r>
          </w:p>
        </w:tc>
        <w:tc>
          <w:tcPr>
            <w:tcW w:w="2340" w:type="dxa"/>
            <w:shd w:val="clear" w:color="auto" w:fill="0052CC"/>
          </w:tcPr>
          <w:p w14:paraId="4DAE3099" w14:textId="77777777" w:rsidR="003A66E2" w:rsidRDefault="0043640D">
            <w:r>
              <w:rPr>
                <w:b/>
                <w:color w:val="FFFFFF"/>
              </w:rPr>
              <w:t>Storage Engine</w:t>
            </w:r>
          </w:p>
        </w:tc>
        <w:tc>
          <w:tcPr>
            <w:tcW w:w="2340" w:type="dxa"/>
            <w:shd w:val="clear" w:color="auto" w:fill="0052CC"/>
          </w:tcPr>
          <w:p w14:paraId="2E8B333A" w14:textId="77777777" w:rsidR="003A66E2" w:rsidRDefault="0043640D">
            <w:r>
              <w:rPr>
                <w:b/>
                <w:color w:val="FFFFFF"/>
              </w:rPr>
              <w:t>Core Responsibility</w:t>
            </w:r>
          </w:p>
        </w:tc>
      </w:tr>
      <w:tr w:rsidR="003A66E2" w14:paraId="43052925" w14:textId="77777777">
        <w:trPr>
          <w:jc w:val="center"/>
        </w:trPr>
        <w:tc>
          <w:tcPr>
            <w:tcW w:w="2340" w:type="dxa"/>
            <w:shd w:val="clear" w:color="auto" w:fill="FFFFFF"/>
          </w:tcPr>
          <w:p w14:paraId="7F3AA2CA" w14:textId="77777777" w:rsidR="003A66E2" w:rsidRDefault="0043640D">
            <w:pPr>
              <w:spacing w:after="40"/>
            </w:pPr>
            <w:r>
              <w:rPr>
                <w:sz w:val="19"/>
              </w:rPr>
              <w:t>auth-matrix</w:t>
            </w:r>
          </w:p>
        </w:tc>
        <w:tc>
          <w:tcPr>
            <w:tcW w:w="2340" w:type="dxa"/>
            <w:shd w:val="clear" w:color="auto" w:fill="FFFFFF"/>
          </w:tcPr>
          <w:p w14:paraId="0784255C" w14:textId="77777777" w:rsidR="003A66E2" w:rsidRDefault="0043640D">
            <w:pPr>
              <w:spacing w:after="40"/>
            </w:pPr>
            <w:r>
              <w:rPr>
                <w:sz w:val="19"/>
              </w:rPr>
              <w:t>Java 21, Spring Boot, gRPC</w:t>
            </w:r>
          </w:p>
        </w:tc>
        <w:tc>
          <w:tcPr>
            <w:tcW w:w="2340" w:type="dxa"/>
            <w:shd w:val="clear" w:color="auto" w:fill="FFFFFF"/>
          </w:tcPr>
          <w:p w14:paraId="7399E534" w14:textId="77777777" w:rsidR="003A66E2" w:rsidRDefault="0043640D">
            <w:pPr>
              <w:spacing w:after="40"/>
            </w:pPr>
            <w:r>
              <w:rPr>
                <w:sz w:val="19"/>
              </w:rPr>
              <w:t>Cloud Spanner, Redis</w:t>
            </w:r>
          </w:p>
        </w:tc>
        <w:tc>
          <w:tcPr>
            <w:tcW w:w="2340" w:type="dxa"/>
            <w:shd w:val="clear" w:color="auto" w:fill="FFFFFF"/>
          </w:tcPr>
          <w:p w14:paraId="71FAF13A" w14:textId="77777777" w:rsidR="003A66E2" w:rsidRDefault="0043640D">
            <w:pPr>
              <w:spacing w:after="40"/>
            </w:pPr>
            <w:r>
              <w:rPr>
                <w:sz w:val="19"/>
              </w:rPr>
              <w:t>OAuth2, OIDC Token issue, validation, session management.</w:t>
            </w:r>
          </w:p>
        </w:tc>
      </w:tr>
      <w:tr w:rsidR="003A66E2" w14:paraId="22812790" w14:textId="77777777">
        <w:trPr>
          <w:jc w:val="center"/>
        </w:trPr>
        <w:tc>
          <w:tcPr>
            <w:tcW w:w="2340" w:type="dxa"/>
            <w:shd w:val="clear" w:color="auto" w:fill="F4F5F7"/>
          </w:tcPr>
          <w:p w14:paraId="380839A6" w14:textId="77777777" w:rsidR="003A66E2" w:rsidRDefault="0043640D">
            <w:pPr>
              <w:spacing w:after="40"/>
            </w:pPr>
            <w:r>
              <w:rPr>
                <w:sz w:val="19"/>
              </w:rPr>
              <w:t>track-catalog</w:t>
            </w:r>
          </w:p>
        </w:tc>
        <w:tc>
          <w:tcPr>
            <w:tcW w:w="2340" w:type="dxa"/>
            <w:shd w:val="clear" w:color="auto" w:fill="F4F5F7"/>
          </w:tcPr>
          <w:p w14:paraId="2E985A8A" w14:textId="77777777" w:rsidR="003A66E2" w:rsidRDefault="0043640D">
            <w:pPr>
              <w:spacing w:after="40"/>
            </w:pPr>
            <w:r>
              <w:rPr>
                <w:sz w:val="19"/>
              </w:rPr>
              <w:t>Scala, gRPC, Finagle</w:t>
            </w:r>
          </w:p>
        </w:tc>
        <w:tc>
          <w:tcPr>
            <w:tcW w:w="2340" w:type="dxa"/>
            <w:shd w:val="clear" w:color="auto" w:fill="F4F5F7"/>
          </w:tcPr>
          <w:p w14:paraId="25D633AE" w14:textId="77777777" w:rsidR="003A66E2" w:rsidRDefault="0043640D">
            <w:pPr>
              <w:spacing w:after="40"/>
            </w:pPr>
            <w:r>
              <w:rPr>
                <w:sz w:val="19"/>
              </w:rPr>
              <w:t>Apache Cassandra</w:t>
            </w:r>
          </w:p>
        </w:tc>
        <w:tc>
          <w:tcPr>
            <w:tcW w:w="2340" w:type="dxa"/>
            <w:shd w:val="clear" w:color="auto" w:fill="F4F5F7"/>
          </w:tcPr>
          <w:p w14:paraId="258961FF" w14:textId="77777777" w:rsidR="003A66E2" w:rsidRDefault="0043640D">
            <w:pPr>
              <w:spacing w:after="40"/>
            </w:pPr>
            <w:r>
              <w:rPr>
                <w:sz w:val="19"/>
              </w:rPr>
              <w:t>Holds master metadata for 100M+ tracks, albums, artists.</w:t>
            </w:r>
          </w:p>
        </w:tc>
      </w:tr>
      <w:tr w:rsidR="003A66E2" w14:paraId="4CC2084A" w14:textId="77777777">
        <w:trPr>
          <w:jc w:val="center"/>
        </w:trPr>
        <w:tc>
          <w:tcPr>
            <w:tcW w:w="2340" w:type="dxa"/>
            <w:shd w:val="clear" w:color="auto" w:fill="FFFFFF"/>
          </w:tcPr>
          <w:p w14:paraId="4FD7946E" w14:textId="77777777" w:rsidR="003A66E2" w:rsidRDefault="0043640D">
            <w:pPr>
              <w:spacing w:after="40"/>
            </w:pPr>
            <w:r>
              <w:rPr>
                <w:sz w:val="19"/>
              </w:rPr>
              <w:t>audio-delivery</w:t>
            </w:r>
          </w:p>
        </w:tc>
        <w:tc>
          <w:tcPr>
            <w:tcW w:w="2340" w:type="dxa"/>
            <w:shd w:val="clear" w:color="auto" w:fill="FFFFFF"/>
          </w:tcPr>
          <w:p w14:paraId="1C6626FD" w14:textId="77777777" w:rsidR="003A66E2" w:rsidRDefault="0043640D">
            <w:pPr>
              <w:spacing w:after="40"/>
            </w:pPr>
            <w:r>
              <w:rPr>
                <w:sz w:val="19"/>
              </w:rPr>
              <w:t>C++20, Rust, Go</w:t>
            </w:r>
          </w:p>
        </w:tc>
        <w:tc>
          <w:tcPr>
            <w:tcW w:w="2340" w:type="dxa"/>
            <w:shd w:val="clear" w:color="auto" w:fill="FFFFFF"/>
          </w:tcPr>
          <w:p w14:paraId="15F28863" w14:textId="77777777" w:rsidR="003A66E2" w:rsidRDefault="0043640D">
            <w:pPr>
              <w:spacing w:after="40"/>
            </w:pPr>
            <w:r>
              <w:rPr>
                <w:sz w:val="19"/>
              </w:rPr>
              <w:t>GCP Cloud Storage, Edge CDN</w:t>
            </w:r>
          </w:p>
        </w:tc>
        <w:tc>
          <w:tcPr>
            <w:tcW w:w="2340" w:type="dxa"/>
            <w:shd w:val="clear" w:color="auto" w:fill="FFFFFF"/>
          </w:tcPr>
          <w:p w14:paraId="1466F497" w14:textId="77777777" w:rsidR="003A66E2" w:rsidRDefault="0043640D">
            <w:pPr>
              <w:spacing w:after="40"/>
            </w:pPr>
            <w:r>
              <w:rPr>
                <w:sz w:val="19"/>
              </w:rPr>
              <w:t>High-performance byte streaming, audio transcode, DRM key lookup.</w:t>
            </w:r>
          </w:p>
        </w:tc>
      </w:tr>
      <w:tr w:rsidR="003A66E2" w14:paraId="7B2BD2A3" w14:textId="77777777">
        <w:trPr>
          <w:jc w:val="center"/>
        </w:trPr>
        <w:tc>
          <w:tcPr>
            <w:tcW w:w="2340" w:type="dxa"/>
            <w:shd w:val="clear" w:color="auto" w:fill="F4F5F7"/>
          </w:tcPr>
          <w:p w14:paraId="4AC4EB01" w14:textId="77777777" w:rsidR="003A66E2" w:rsidRDefault="0043640D">
            <w:pPr>
              <w:spacing w:after="40"/>
            </w:pPr>
            <w:r>
              <w:rPr>
                <w:sz w:val="19"/>
              </w:rPr>
              <w:t>playlist-core</w:t>
            </w:r>
          </w:p>
        </w:tc>
        <w:tc>
          <w:tcPr>
            <w:tcW w:w="2340" w:type="dxa"/>
            <w:shd w:val="clear" w:color="auto" w:fill="F4F5F7"/>
          </w:tcPr>
          <w:p w14:paraId="7F786352" w14:textId="77777777" w:rsidR="003A66E2" w:rsidRDefault="0043640D">
            <w:pPr>
              <w:spacing w:after="40"/>
            </w:pPr>
            <w:r>
              <w:rPr>
                <w:sz w:val="19"/>
              </w:rPr>
              <w:t>Java 21, Netty, gRPC</w:t>
            </w:r>
          </w:p>
        </w:tc>
        <w:tc>
          <w:tcPr>
            <w:tcW w:w="2340" w:type="dxa"/>
            <w:shd w:val="clear" w:color="auto" w:fill="F4F5F7"/>
          </w:tcPr>
          <w:p w14:paraId="48873873" w14:textId="77777777" w:rsidR="003A66E2" w:rsidRDefault="0043640D">
            <w:pPr>
              <w:spacing w:after="40"/>
            </w:pPr>
            <w:r>
              <w:rPr>
                <w:sz w:val="19"/>
              </w:rPr>
              <w:t>Cassandra, Redis Cluster</w:t>
            </w:r>
          </w:p>
        </w:tc>
        <w:tc>
          <w:tcPr>
            <w:tcW w:w="2340" w:type="dxa"/>
            <w:shd w:val="clear" w:color="auto" w:fill="F4F5F7"/>
          </w:tcPr>
          <w:p w14:paraId="068D70C4" w14:textId="77777777" w:rsidR="003A66E2" w:rsidRDefault="0043640D">
            <w:pPr>
              <w:spacing w:after="40"/>
            </w:pPr>
            <w:r>
              <w:rPr>
                <w:sz w:val="19"/>
              </w:rPr>
              <w:t>Handles playlist CRUD, concurrent editing, CRDT resolution.</w:t>
            </w:r>
          </w:p>
        </w:tc>
      </w:tr>
      <w:tr w:rsidR="003A66E2" w14:paraId="487CF35D" w14:textId="77777777">
        <w:trPr>
          <w:jc w:val="center"/>
        </w:trPr>
        <w:tc>
          <w:tcPr>
            <w:tcW w:w="2340" w:type="dxa"/>
            <w:shd w:val="clear" w:color="auto" w:fill="FFFFFF"/>
          </w:tcPr>
          <w:p w14:paraId="5B3CA356" w14:textId="77777777" w:rsidR="003A66E2" w:rsidRDefault="0043640D">
            <w:pPr>
              <w:spacing w:after="40"/>
            </w:pPr>
            <w:r>
              <w:rPr>
                <w:sz w:val="19"/>
              </w:rPr>
              <w:t>recommend-ai</w:t>
            </w:r>
          </w:p>
        </w:tc>
        <w:tc>
          <w:tcPr>
            <w:tcW w:w="2340" w:type="dxa"/>
            <w:shd w:val="clear" w:color="auto" w:fill="FFFFFF"/>
          </w:tcPr>
          <w:p w14:paraId="4052F847" w14:textId="77777777" w:rsidR="003A66E2" w:rsidRDefault="0043640D">
            <w:pPr>
              <w:spacing w:after="40"/>
            </w:pPr>
            <w:r>
              <w:rPr>
                <w:sz w:val="19"/>
              </w:rPr>
              <w:t>Python 3.11, C++, PyTorch</w:t>
            </w:r>
          </w:p>
        </w:tc>
        <w:tc>
          <w:tcPr>
            <w:tcW w:w="2340" w:type="dxa"/>
            <w:shd w:val="clear" w:color="auto" w:fill="FFFFFF"/>
          </w:tcPr>
          <w:p w14:paraId="4A0B940F" w14:textId="77777777" w:rsidR="003A66E2" w:rsidRDefault="0043640D">
            <w:pPr>
              <w:spacing w:after="40"/>
            </w:pPr>
            <w:r>
              <w:rPr>
                <w:sz w:val="19"/>
              </w:rPr>
              <w:t>Milvus Vector DB, BigQuery</w:t>
            </w:r>
          </w:p>
        </w:tc>
        <w:tc>
          <w:tcPr>
            <w:tcW w:w="2340" w:type="dxa"/>
            <w:shd w:val="clear" w:color="auto" w:fill="FFFFFF"/>
          </w:tcPr>
          <w:p w14:paraId="393BDC3D" w14:textId="77777777" w:rsidR="003A66E2" w:rsidRDefault="0043640D">
            <w:pPr>
              <w:spacing w:after="40"/>
            </w:pPr>
            <w:r>
              <w:rPr>
                <w:sz w:val="19"/>
              </w:rPr>
              <w:t>Real-time personalization, Discover Weekly, AI DJ engine.</w:t>
            </w:r>
          </w:p>
        </w:tc>
      </w:tr>
    </w:tbl>
    <w:p w14:paraId="7C912381" w14:textId="77777777" w:rsidR="003A66E2" w:rsidRDefault="0043640D">
      <w:pPr>
        <w:spacing w:before="280" w:after="120"/>
      </w:pPr>
      <w:r>
        <w:rPr>
          <w:rFonts w:ascii="Arial" w:hAnsi="Arial"/>
          <w:b/>
          <w:color w:val="282828"/>
          <w:sz w:val="28"/>
        </w:rPr>
        <w:t>4.2 Service Mesh &amp; Communication Protocols</w:t>
      </w:r>
    </w:p>
    <w:p w14:paraId="670BFB34" w14:textId="77777777" w:rsidR="003A66E2" w:rsidRDefault="0043640D">
      <w:pPr>
        <w:spacing w:after="120"/>
      </w:pPr>
      <w:r>
        <w:rPr>
          <w:rFonts w:ascii="Calibri" w:hAnsi="Calibri"/>
          <w:color w:val="1E1E1E"/>
        </w:rPr>
        <w:t>• Synchronous Traffic: Internal service-to-service communication uses gRPC over HTTP/2 with Protocol Buffers.</w:t>
      </w:r>
      <w:r>
        <w:rPr>
          <w:rFonts w:ascii="Calibri" w:hAnsi="Calibri"/>
          <w:color w:val="1E1E1E"/>
        </w:rPr>
        <w:br/>
        <w:t>• Asynchronous Traffic: High-volume events are published to Apache Kafka using Avro schema validation.</w:t>
      </w:r>
      <w:r>
        <w:rPr>
          <w:rFonts w:ascii="Calibri" w:hAnsi="Calibri"/>
          <w:color w:val="1E1E1E"/>
        </w:rPr>
        <w:br/>
      </w:r>
      <w:r>
        <w:rPr>
          <w:rFonts w:ascii="Calibri" w:hAnsi="Calibri"/>
          <w:color w:val="1E1E1E"/>
        </w:rPr>
        <w:t>• Service Discovery: Managed via Envoy control planes integrated with Kubernetes DNS.</w:t>
      </w:r>
    </w:p>
    <w:p w14:paraId="51B0F6F2" w14:textId="77777777" w:rsidR="003A66E2" w:rsidRDefault="0043640D">
      <w:pPr>
        <w:spacing w:before="360" w:after="160"/>
      </w:pPr>
      <w:r>
        <w:rPr>
          <w:rFonts w:ascii="Arial" w:hAnsi="Arial"/>
          <w:b/>
          <w:color w:val="1279C1"/>
          <w:sz w:val="36"/>
        </w:rPr>
        <w:t>5. Authentication, API Keys &amp; Secret Management Protocols</w:t>
      </w:r>
    </w:p>
    <w:p w14:paraId="0CFE81D3" w14:textId="77777777" w:rsidR="003A66E2" w:rsidRDefault="0043640D">
      <w:pPr>
        <w:spacing w:after="120"/>
      </w:pPr>
      <w:r>
        <w:rPr>
          <w:rFonts w:ascii="Calibri" w:hAnsi="Calibri"/>
          <w:color w:val="1E1E1E"/>
        </w:rPr>
        <w:t>Security across Spotify relies on strict OAuth 2.0 and OpenID Connect protocols for external clients, and SPIFFE/SPIRE with mTLS for internal microservices.</w:t>
      </w:r>
    </w:p>
    <w:p w14:paraId="1AC74250" w14:textId="77777777" w:rsidR="003A66E2" w:rsidRDefault="0043640D">
      <w:pPr>
        <w:spacing w:before="280" w:after="120"/>
      </w:pPr>
      <w:r>
        <w:rPr>
          <w:rFonts w:ascii="Arial" w:hAnsi="Arial"/>
          <w:b/>
          <w:color w:val="282828"/>
          <w:sz w:val="28"/>
        </w:rPr>
        <w:t>5.1 External OAuth 2.0 Key Architecture</w:t>
      </w:r>
    </w:p>
    <w:p w14:paraId="6947B58D" w14:textId="77777777" w:rsidR="003A66E2" w:rsidRDefault="0043640D">
      <w:pPr>
        <w:spacing w:after="120"/>
      </w:pPr>
      <w:r>
        <w:rPr>
          <w:rFonts w:ascii="Calibri" w:hAnsi="Calibri"/>
          <w:color w:val="1E1E1E"/>
        </w:rPr>
        <w:t>External developers and client applications interact with Spotify APIs using standard OAuth 2.0 credential flows:</w:t>
      </w:r>
    </w:p>
    <w:p w14:paraId="7F0CCECA" w14:textId="77777777" w:rsidR="003A66E2" w:rsidRDefault="0043640D">
      <w:pPr>
        <w:spacing w:after="120"/>
      </w:pPr>
      <w:r>
        <w:rPr>
          <w:rFonts w:ascii="Calibri" w:hAnsi="Calibri"/>
          <w:color w:val="1E1E1E"/>
        </w:rPr>
        <w:t>1. Client Credentials Flow: For server-to-server endpoints without user data.</w:t>
      </w:r>
      <w:r>
        <w:rPr>
          <w:rFonts w:ascii="Calibri" w:hAnsi="Calibri"/>
          <w:color w:val="1E1E1E"/>
        </w:rPr>
        <w:br/>
        <w:t>2. Authorization Code Flow with PKCE: Mandatory for mobile, SPA web apps, and native apps to prevent authorization code interception.</w:t>
      </w:r>
      <w:r>
        <w:rPr>
          <w:rFonts w:ascii="Calibri" w:hAnsi="Calibri"/>
          <w:color w:val="1E1E1E"/>
        </w:rPr>
        <w:br/>
        <w:t>3. Refresh Token Flow: Long-lived secure token exchange with automatic key rotation.</w:t>
      </w:r>
    </w:p>
    <w:p w14:paraId="29662328" w14:textId="77777777" w:rsidR="003A66E2" w:rsidRDefault="0043640D">
      <w:pPr>
        <w:spacing w:before="280" w:after="120"/>
      </w:pPr>
      <w:r>
        <w:rPr>
          <w:rFonts w:ascii="Arial" w:hAnsi="Arial"/>
          <w:b/>
          <w:color w:val="282828"/>
          <w:sz w:val="28"/>
        </w:rPr>
        <w:t>5.2 API Key &amp; Secret Rotation Protocol</w:t>
      </w:r>
    </w:p>
    <w:tbl>
      <w:tblPr>
        <w:tblW w:w="0" w:type="auto"/>
        <w:jc w:val="center"/>
        <w:tblLook w:val="04A0" w:firstRow="1" w:lastRow="0" w:firstColumn="1" w:lastColumn="0" w:noHBand="0" w:noVBand="1"/>
      </w:tblPr>
      <w:tblGrid>
        <w:gridCol w:w="9360"/>
      </w:tblGrid>
      <w:tr w:rsidR="003A66E2" w14:paraId="3E0FBA9B" w14:textId="77777777">
        <w:trPr>
          <w:jc w:val="center"/>
        </w:trPr>
        <w:tc>
          <w:tcPr>
            <w:tcW w:w="9360" w:type="dxa"/>
            <w:shd w:val="clear" w:color="auto" w:fill="F4F5F7"/>
          </w:tcPr>
          <w:p w14:paraId="4E5F6E1A" w14:textId="77777777" w:rsidR="003A66E2" w:rsidRDefault="0043640D">
            <w:pPr>
              <w:spacing w:before="80" w:after="80"/>
            </w:pPr>
            <w:r>
              <w:rPr>
                <w:rFonts w:ascii="Consolas" w:hAnsi="Consolas"/>
                <w:color w:val="172B4D"/>
                <w:sz w:val="19"/>
              </w:rPr>
              <w:br/>
              <w:t># HashiCorp Vault Dynamic Secret Injection Spec</w:t>
            </w:r>
            <w:r>
              <w:rPr>
                <w:rFonts w:ascii="Consolas" w:hAnsi="Consolas"/>
                <w:color w:val="172B4D"/>
                <w:sz w:val="19"/>
              </w:rPr>
              <w:br/>
              <w:t>apiVersion: apps/v1</w:t>
            </w:r>
            <w:r>
              <w:rPr>
                <w:rFonts w:ascii="Consolas" w:hAnsi="Consolas"/>
                <w:color w:val="172B4D"/>
                <w:sz w:val="19"/>
              </w:rPr>
              <w:br/>
              <w:t>kind: Deployment</w:t>
            </w:r>
            <w:r>
              <w:rPr>
                <w:rFonts w:ascii="Consolas" w:hAnsi="Consolas"/>
                <w:color w:val="172B4D"/>
                <w:sz w:val="19"/>
              </w:rPr>
              <w:br/>
              <w:t>metadata:</w:t>
            </w:r>
            <w:r>
              <w:rPr>
                <w:rFonts w:ascii="Consolas" w:hAnsi="Consolas"/>
                <w:color w:val="172B4D"/>
                <w:sz w:val="19"/>
              </w:rPr>
              <w:br/>
              <w:t xml:space="preserve">  name: audio-delivery-service</w:t>
            </w:r>
            <w:r>
              <w:rPr>
                <w:rFonts w:ascii="Consolas" w:hAnsi="Consolas"/>
                <w:color w:val="172B4D"/>
                <w:sz w:val="19"/>
              </w:rPr>
              <w:br/>
              <w:t xml:space="preserve">  namespace: prod-media</w:t>
            </w:r>
            <w:r>
              <w:rPr>
                <w:rFonts w:ascii="Consolas" w:hAnsi="Consolas"/>
                <w:color w:val="172B4D"/>
                <w:sz w:val="19"/>
              </w:rPr>
              <w:br/>
              <w:t>spec:</w:t>
            </w:r>
            <w:r>
              <w:rPr>
                <w:rFonts w:ascii="Consolas" w:hAnsi="Consolas"/>
                <w:color w:val="172B4D"/>
                <w:sz w:val="19"/>
              </w:rPr>
              <w:br/>
              <w:t xml:space="preserve">  template:</w:t>
            </w:r>
            <w:r>
              <w:rPr>
                <w:rFonts w:ascii="Consolas" w:hAnsi="Consolas"/>
                <w:color w:val="172B4D"/>
                <w:sz w:val="19"/>
              </w:rPr>
              <w:br/>
            </w:r>
            <w:r>
              <w:rPr>
                <w:rFonts w:ascii="Consolas" w:hAnsi="Consolas"/>
                <w:color w:val="172B4D"/>
                <w:sz w:val="19"/>
              </w:rPr>
              <w:t xml:space="preserve">    metadata:</w:t>
            </w:r>
            <w:r>
              <w:rPr>
                <w:rFonts w:ascii="Consolas" w:hAnsi="Consolas"/>
                <w:color w:val="172B4D"/>
                <w:sz w:val="19"/>
              </w:rPr>
              <w:br/>
              <w:t xml:space="preserve">      annotations:</w:t>
            </w:r>
            <w:r>
              <w:rPr>
                <w:rFonts w:ascii="Consolas" w:hAnsi="Consolas"/>
                <w:color w:val="172B4D"/>
                <w:sz w:val="19"/>
              </w:rPr>
              <w:br/>
              <w:t xml:space="preserve">        vault.hashicorp.com/agent-inject: "true"</w:t>
            </w:r>
            <w:r>
              <w:rPr>
                <w:rFonts w:ascii="Consolas" w:hAnsi="Consolas"/>
                <w:color w:val="172B4D"/>
                <w:sz w:val="19"/>
              </w:rPr>
              <w:br/>
              <w:t xml:space="preserve">        vault.hashicorp.com/role: "audio-delivery-role"</w:t>
            </w:r>
            <w:r>
              <w:rPr>
                <w:rFonts w:ascii="Consolas" w:hAnsi="Consolas"/>
                <w:color w:val="172B4D"/>
                <w:sz w:val="19"/>
              </w:rPr>
              <w:br/>
              <w:t xml:space="preserve">        vault.hashicorp.com/agent-inject-secret-drm-keys: "secret/data/prod/drm/widevine"</w:t>
            </w:r>
            <w:r>
              <w:rPr>
                <w:rFonts w:ascii="Consolas" w:hAnsi="Consolas"/>
                <w:color w:val="172B4D"/>
                <w:sz w:val="19"/>
              </w:rPr>
              <w:br/>
              <w:t xml:space="preserve">        vault.hashicorp.com/agent-inject-template-drm-keys: |</w:t>
            </w:r>
            <w:r>
              <w:rPr>
                <w:rFonts w:ascii="Consolas" w:hAnsi="Consolas"/>
                <w:color w:val="172B4D"/>
                <w:sz w:val="19"/>
              </w:rPr>
              <w:br/>
              <w:t xml:space="preserve">          {{- with secret "secret/data/prod/drm/widevine" -}}</w:t>
            </w:r>
            <w:r>
              <w:rPr>
                <w:rFonts w:ascii="Consolas" w:hAnsi="Consolas"/>
                <w:color w:val="172B4D"/>
                <w:sz w:val="19"/>
              </w:rPr>
              <w:br/>
              <w:t xml:space="preserve">          export WIDEVINE_KEY_ID="{{ .Data.data.key_id }}"</w:t>
            </w:r>
            <w:r>
              <w:rPr>
                <w:rFonts w:ascii="Consolas" w:hAnsi="Consolas"/>
                <w:color w:val="172B4D"/>
                <w:sz w:val="19"/>
              </w:rPr>
              <w:br/>
              <w:t xml:space="preserve">          export WIDEVINE_AES_KEY="{{ .Data.data.aes_key }}"</w:t>
            </w:r>
            <w:r>
              <w:rPr>
                <w:rFonts w:ascii="Consolas" w:hAnsi="Consolas"/>
                <w:color w:val="172B4D"/>
                <w:sz w:val="19"/>
              </w:rPr>
              <w:br/>
              <w:t xml:space="preserve">          {{- end -}}</w:t>
            </w:r>
            <w:r>
              <w:rPr>
                <w:rFonts w:ascii="Consolas" w:hAnsi="Consolas"/>
                <w:color w:val="172B4D"/>
                <w:sz w:val="19"/>
              </w:rPr>
              <w:br/>
            </w:r>
          </w:p>
        </w:tc>
      </w:tr>
    </w:tbl>
    <w:p w14:paraId="7C769A02" w14:textId="77777777" w:rsidR="003A66E2" w:rsidRDefault="0043640D">
      <w:pPr>
        <w:spacing w:before="360" w:after="160"/>
      </w:pPr>
      <w:r>
        <w:rPr>
          <w:rFonts w:ascii="Arial" w:hAnsi="Arial"/>
          <w:b/>
          <w:color w:val="1279C1"/>
          <w:sz w:val="36"/>
        </w:rPr>
        <w:t>6. In-House Built-In APIs (Core Platform Contracts)</w:t>
      </w:r>
    </w:p>
    <w:p w14:paraId="6CFF266D" w14:textId="77777777" w:rsidR="003A66E2" w:rsidRDefault="0043640D">
      <w:pPr>
        <w:spacing w:after="120"/>
      </w:pPr>
      <w:r>
        <w:rPr>
          <w:rFonts w:ascii="Calibri" w:hAnsi="Calibri"/>
          <w:color w:val="1E1E1E"/>
        </w:rPr>
        <w:t>Below are production specifications for core internal APIs exposed by Spotify platform services.</w:t>
      </w:r>
    </w:p>
    <w:p w14:paraId="13720C6D" w14:textId="77777777" w:rsidR="003A66E2" w:rsidRDefault="0043640D">
      <w:pPr>
        <w:spacing w:before="280" w:after="120"/>
      </w:pPr>
      <w:r>
        <w:rPr>
          <w:rFonts w:ascii="Arial" w:hAnsi="Arial"/>
          <w:b/>
          <w:color w:val="282828"/>
          <w:sz w:val="28"/>
        </w:rPr>
        <w:t>6.1 Track Metadata API (`GET /v1/tracks/{id}`)</w:t>
      </w:r>
    </w:p>
    <w:p w14:paraId="19536992" w14:textId="77777777" w:rsidR="003A66E2" w:rsidRDefault="0043640D">
      <w:pPr>
        <w:spacing w:after="120"/>
      </w:pPr>
      <w:r>
        <w:rPr>
          <w:rFonts w:ascii="Calibri" w:hAnsi="Calibri"/>
          <w:color w:val="1E1E1E"/>
        </w:rPr>
        <w:t>Retrieves comprehensive details for a track including audio qualities, lyrics availability, and explicit content ratings.</w:t>
      </w:r>
    </w:p>
    <w:tbl>
      <w:tblPr>
        <w:tblW w:w="0" w:type="auto"/>
        <w:jc w:val="center"/>
        <w:tblLook w:val="04A0" w:firstRow="1" w:lastRow="0" w:firstColumn="1" w:lastColumn="0" w:noHBand="0" w:noVBand="1"/>
      </w:tblPr>
      <w:tblGrid>
        <w:gridCol w:w="9360"/>
      </w:tblGrid>
      <w:tr w:rsidR="003A66E2" w14:paraId="6A9BC13B" w14:textId="77777777">
        <w:trPr>
          <w:jc w:val="center"/>
        </w:trPr>
        <w:tc>
          <w:tcPr>
            <w:tcW w:w="9360" w:type="dxa"/>
            <w:shd w:val="clear" w:color="auto" w:fill="F4F5F7"/>
          </w:tcPr>
          <w:p w14:paraId="3005D3D1" w14:textId="77777777" w:rsidR="003A66E2" w:rsidRDefault="0043640D">
            <w:pPr>
              <w:spacing w:before="80" w:after="80"/>
            </w:pPr>
            <w:r>
              <w:rPr>
                <w:rFonts w:ascii="Consolas" w:hAnsi="Consolas"/>
                <w:color w:val="172B4D"/>
                <w:sz w:val="19"/>
              </w:rPr>
              <w:br/>
              <w:t>// HTTP Request</w:t>
            </w:r>
            <w:r>
              <w:rPr>
                <w:rFonts w:ascii="Consolas" w:hAnsi="Consolas"/>
                <w:color w:val="172B4D"/>
                <w:sz w:val="19"/>
              </w:rPr>
              <w:br/>
              <w:t>GET /v1/tracks/4uLU6hMCjMI75M1A2tKUQC</w:t>
            </w:r>
            <w:r>
              <w:rPr>
                <w:rFonts w:ascii="Consolas" w:hAnsi="Consolas"/>
                <w:color w:val="172B4D"/>
                <w:sz w:val="19"/>
              </w:rPr>
              <w:br/>
              <w:t>Host: api.spotify.com</w:t>
            </w:r>
            <w:r>
              <w:rPr>
                <w:rFonts w:ascii="Consolas" w:hAnsi="Consolas"/>
                <w:color w:val="172B4D"/>
                <w:sz w:val="19"/>
              </w:rPr>
              <w:br/>
              <w:t>Authorization: Bearer BQC9x81...[JWT]</w:t>
            </w:r>
            <w:r>
              <w:rPr>
                <w:rFonts w:ascii="Consolas" w:hAnsi="Consolas"/>
                <w:color w:val="172B4D"/>
                <w:sz w:val="19"/>
              </w:rPr>
              <w:br/>
            </w:r>
            <w:r>
              <w:rPr>
                <w:rFonts w:ascii="Consolas" w:hAnsi="Consolas"/>
                <w:color w:val="172B4D"/>
                <w:sz w:val="19"/>
              </w:rPr>
              <w:br/>
              <w:t>// JSON Response (200 OK)</w:t>
            </w:r>
            <w:r>
              <w:rPr>
                <w:rFonts w:ascii="Consolas" w:hAnsi="Consolas"/>
                <w:color w:val="172B4D"/>
                <w:sz w:val="19"/>
              </w:rPr>
              <w:br/>
              <w:t>{</w:t>
            </w:r>
            <w:r>
              <w:rPr>
                <w:rFonts w:ascii="Consolas" w:hAnsi="Consolas"/>
                <w:color w:val="172B4D"/>
                <w:sz w:val="19"/>
              </w:rPr>
              <w:br/>
              <w:t xml:space="preserve">  "id": "4uLU6hMCjMI75M1A2tKUQC",</w:t>
            </w:r>
            <w:r>
              <w:rPr>
                <w:rFonts w:ascii="Consolas" w:hAnsi="Consolas"/>
                <w:color w:val="172B4D"/>
                <w:sz w:val="19"/>
              </w:rPr>
              <w:br/>
            </w:r>
            <w:r>
              <w:rPr>
                <w:rFonts w:ascii="Consolas" w:hAnsi="Consolas"/>
                <w:color w:val="172B4D"/>
                <w:sz w:val="19"/>
              </w:rPr>
              <w:t xml:space="preserve">  "uri": "spotify:track:4uLU6hMCjMI75M1A2tKUQC",</w:t>
            </w:r>
            <w:r>
              <w:rPr>
                <w:rFonts w:ascii="Consolas" w:hAnsi="Consolas"/>
                <w:color w:val="172B4D"/>
                <w:sz w:val="19"/>
              </w:rPr>
              <w:br/>
              <w:t xml:space="preserve">  "name": "Never Gonna Give You Up",</w:t>
            </w:r>
            <w:r>
              <w:rPr>
                <w:rFonts w:ascii="Consolas" w:hAnsi="Consolas"/>
                <w:color w:val="172B4D"/>
                <w:sz w:val="19"/>
              </w:rPr>
              <w:br/>
              <w:t xml:space="preserve">  "duration_ms": 213000,</w:t>
            </w:r>
            <w:r>
              <w:rPr>
                <w:rFonts w:ascii="Consolas" w:hAnsi="Consolas"/>
                <w:color w:val="172B4D"/>
                <w:sz w:val="19"/>
              </w:rPr>
              <w:br/>
              <w:t xml:space="preserve">  "explicit": false,</w:t>
            </w:r>
            <w:r>
              <w:rPr>
                <w:rFonts w:ascii="Consolas" w:hAnsi="Consolas"/>
                <w:color w:val="172B4D"/>
                <w:sz w:val="19"/>
              </w:rPr>
              <w:br/>
              <w:t xml:space="preserve">  "popularity": 88,</w:t>
            </w:r>
            <w:r>
              <w:rPr>
                <w:rFonts w:ascii="Consolas" w:hAnsi="Consolas"/>
                <w:color w:val="172B4D"/>
                <w:sz w:val="19"/>
              </w:rPr>
              <w:br/>
              <w:t xml:space="preserve">  "preview_url": "https://p.scdn.co/mp3-preview/a1b2c3d4",</w:t>
            </w:r>
            <w:r>
              <w:rPr>
                <w:rFonts w:ascii="Consolas" w:hAnsi="Consolas"/>
                <w:color w:val="172B4D"/>
                <w:sz w:val="19"/>
              </w:rPr>
              <w:br/>
              <w:t xml:space="preserve">  "artists": [</w:t>
            </w:r>
            <w:r>
              <w:rPr>
                <w:rFonts w:ascii="Consolas" w:hAnsi="Consolas"/>
                <w:color w:val="172B4D"/>
                <w:sz w:val="19"/>
              </w:rPr>
              <w:br/>
              <w:t xml:space="preserve">    {</w:t>
            </w:r>
            <w:r>
              <w:rPr>
                <w:rFonts w:ascii="Consolas" w:hAnsi="Consolas"/>
                <w:color w:val="172B4D"/>
                <w:sz w:val="19"/>
              </w:rPr>
              <w:br/>
              <w:t xml:space="preserve">      "id": "0gxyAOrANV3P38A8C33P41",</w:t>
            </w:r>
            <w:r>
              <w:rPr>
                <w:rFonts w:ascii="Consolas" w:hAnsi="Consolas"/>
                <w:color w:val="172B4D"/>
                <w:sz w:val="19"/>
              </w:rPr>
              <w:br/>
              <w:t xml:space="preserve">      "name": "Rick Astley",</w:t>
            </w:r>
            <w:r>
              <w:rPr>
                <w:rFonts w:ascii="Consolas" w:hAnsi="Consolas"/>
                <w:color w:val="172B4D"/>
                <w:sz w:val="19"/>
              </w:rPr>
              <w:br/>
              <w:t xml:space="preserve">      "href": "https://api.spotify.com/v1/artists/0gxyAOrANV3P38A8C33P41"</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"album": {</w:t>
            </w:r>
            <w:r>
              <w:rPr>
                <w:rFonts w:ascii="Consolas" w:hAnsi="Consolas"/>
                <w:color w:val="172B4D"/>
                <w:sz w:val="19"/>
              </w:rPr>
              <w:br/>
              <w:t xml:space="preserve">    "id": "1A2B3C4D5E",</w:t>
            </w:r>
            <w:r>
              <w:rPr>
                <w:rFonts w:ascii="Consolas" w:hAnsi="Consolas"/>
                <w:color w:val="172B4D"/>
                <w:sz w:val="19"/>
              </w:rPr>
              <w:br/>
              <w:t xml:space="preserve">    "name": "Whenever You Need Somebody",</w:t>
            </w:r>
            <w:r>
              <w:rPr>
                <w:rFonts w:ascii="Consolas" w:hAnsi="Consolas"/>
                <w:color w:val="172B4D"/>
                <w:sz w:val="19"/>
              </w:rPr>
              <w:br/>
              <w:t xml:space="preserve">    "release_date": "1987-11-12",</w:t>
            </w:r>
            <w:r>
              <w:rPr>
                <w:rFonts w:ascii="Consolas" w:hAnsi="Consolas"/>
                <w:color w:val="172B4D"/>
                <w:sz w:val="19"/>
              </w:rPr>
              <w:br/>
            </w:r>
            <w:r>
              <w:rPr>
                <w:rFonts w:ascii="Consolas" w:hAnsi="Consolas"/>
                <w:color w:val="172B4D"/>
                <w:sz w:val="19"/>
              </w:rPr>
              <w:t xml:space="preserve">    "total_tracks": 10,</w:t>
            </w:r>
            <w:r>
              <w:rPr>
                <w:rFonts w:ascii="Consolas" w:hAnsi="Consolas"/>
                <w:color w:val="172B4D"/>
                <w:sz w:val="19"/>
              </w:rPr>
              <w:br/>
              <w:t xml:space="preserve">    "images": [</w:t>
            </w:r>
            <w:r>
              <w:rPr>
                <w:rFonts w:ascii="Consolas" w:hAnsi="Consolas"/>
                <w:color w:val="172B4D"/>
                <w:sz w:val="19"/>
              </w:rPr>
              <w:br/>
              <w:t xml:space="preserve">      { "url": "https://i.scdn.co/image/ab67616d0000b273", "height": 640, "width": 640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"available_audio_codecs": ["OGG_VORBIS_320", "AAC_256", "FLAC_LOSSLESS_24BIT"]</w:t>
            </w:r>
            <w:r>
              <w:rPr>
                <w:rFonts w:ascii="Consolas" w:hAnsi="Consolas"/>
                <w:color w:val="172B4D"/>
                <w:sz w:val="19"/>
              </w:rPr>
              <w:br/>
              <w:t>}</w:t>
            </w:r>
            <w:r>
              <w:rPr>
                <w:rFonts w:ascii="Consolas" w:hAnsi="Consolas"/>
                <w:color w:val="172B4D"/>
                <w:sz w:val="19"/>
              </w:rPr>
              <w:br/>
            </w:r>
          </w:p>
        </w:tc>
      </w:tr>
    </w:tbl>
    <w:p w14:paraId="7450D922" w14:textId="77777777" w:rsidR="003A66E2" w:rsidRDefault="0043640D">
      <w:pPr>
        <w:spacing w:before="280" w:after="120"/>
      </w:pPr>
      <w:r>
        <w:rPr>
          <w:rFonts w:ascii="Arial" w:hAnsi="Arial"/>
          <w:b/>
          <w:color w:val="282828"/>
          <w:sz w:val="28"/>
        </w:rPr>
        <w:t>6.2 Player State Engine API (`PUT /v1/me/player/play`)</w:t>
      </w:r>
    </w:p>
    <w:p w14:paraId="5CA6F259" w14:textId="77777777" w:rsidR="003A66E2" w:rsidRDefault="0043640D">
      <w:pPr>
        <w:spacing w:after="120"/>
      </w:pPr>
      <w:r>
        <w:rPr>
          <w:rFonts w:ascii="Calibri" w:hAnsi="Calibri"/>
          <w:color w:val="1E1E1E"/>
        </w:rPr>
        <w:t>Controls audio playback on an active user device session.</w:t>
      </w:r>
    </w:p>
    <w:tbl>
      <w:tblPr>
        <w:tblW w:w="0" w:type="auto"/>
        <w:jc w:val="center"/>
        <w:tblLook w:val="04A0" w:firstRow="1" w:lastRow="0" w:firstColumn="1" w:lastColumn="0" w:noHBand="0" w:noVBand="1"/>
      </w:tblPr>
      <w:tblGrid>
        <w:gridCol w:w="9360"/>
      </w:tblGrid>
      <w:tr w:rsidR="003A66E2" w14:paraId="66D6403D" w14:textId="77777777">
        <w:trPr>
          <w:jc w:val="center"/>
        </w:trPr>
        <w:tc>
          <w:tcPr>
            <w:tcW w:w="9360" w:type="dxa"/>
            <w:shd w:val="clear" w:color="auto" w:fill="F4F5F7"/>
          </w:tcPr>
          <w:p w14:paraId="0BAC2A0F" w14:textId="77777777" w:rsidR="003A66E2" w:rsidRDefault="0043640D">
            <w:pPr>
              <w:spacing w:before="80" w:after="80"/>
            </w:pPr>
            <w:r>
              <w:rPr>
                <w:rFonts w:ascii="Consolas" w:hAnsi="Consolas"/>
                <w:color w:val="172B4D"/>
                <w:sz w:val="19"/>
              </w:rPr>
              <w:br/>
              <w:t>// HTTP Request</w:t>
            </w:r>
            <w:r>
              <w:rPr>
                <w:rFonts w:ascii="Consolas" w:hAnsi="Consolas"/>
                <w:color w:val="172B4D"/>
                <w:sz w:val="19"/>
              </w:rPr>
              <w:br/>
              <w:t>PUT /v1/me/player/play?device_id=5f812a39c891002</w:t>
            </w:r>
            <w:r>
              <w:rPr>
                <w:rFonts w:ascii="Consolas" w:hAnsi="Consolas"/>
                <w:color w:val="172B4D"/>
                <w:sz w:val="19"/>
              </w:rPr>
              <w:br/>
              <w:t>Authorization: Bearer BQC9x81...</w:t>
            </w:r>
            <w:r>
              <w:rPr>
                <w:rFonts w:ascii="Consolas" w:hAnsi="Consolas"/>
                <w:color w:val="172B4D"/>
                <w:sz w:val="19"/>
              </w:rPr>
              <w:br/>
              <w:t>Content-Type: application/json</w:t>
            </w:r>
            <w:r>
              <w:rPr>
                <w:rFonts w:ascii="Consolas" w:hAnsi="Consolas"/>
                <w:color w:val="172B4D"/>
                <w:sz w:val="19"/>
              </w:rPr>
              <w:br/>
            </w:r>
            <w:r>
              <w:rPr>
                <w:rFonts w:ascii="Consolas" w:hAnsi="Consolas"/>
                <w:color w:val="172B4D"/>
                <w:sz w:val="19"/>
              </w:rPr>
              <w:br/>
              <w:t>{</w:t>
            </w:r>
            <w:r>
              <w:rPr>
                <w:rFonts w:ascii="Consolas" w:hAnsi="Consolas"/>
                <w:color w:val="172B4D"/>
                <w:sz w:val="19"/>
              </w:rPr>
              <w:br/>
            </w:r>
            <w:r>
              <w:rPr>
                <w:rFonts w:ascii="Consolas" w:hAnsi="Consolas"/>
                <w:color w:val="172B4D"/>
                <w:sz w:val="19"/>
              </w:rPr>
              <w:t xml:space="preserve">  "context_uri": "spotify:playlist:37i9dQZF1DXcBWIGoYBM5M",</w:t>
            </w:r>
            <w:r>
              <w:rPr>
                <w:rFonts w:ascii="Consolas" w:hAnsi="Consolas"/>
                <w:color w:val="172B4D"/>
                <w:sz w:val="19"/>
              </w:rPr>
              <w:br/>
              <w:t xml:space="preserve">  "offset": { "position": 2 },</w:t>
            </w:r>
            <w:r>
              <w:rPr>
                <w:rFonts w:ascii="Consolas" w:hAnsi="Consolas"/>
                <w:color w:val="172B4D"/>
                <w:sz w:val="19"/>
              </w:rPr>
              <w:br/>
              <w:t xml:space="preserve">  "position_ms": 15000</w:t>
            </w:r>
            <w:r>
              <w:rPr>
                <w:rFonts w:ascii="Consolas" w:hAnsi="Consolas"/>
                <w:color w:val="172B4D"/>
                <w:sz w:val="19"/>
              </w:rPr>
              <w:br/>
              <w:t>}</w:t>
            </w:r>
            <w:r>
              <w:rPr>
                <w:rFonts w:ascii="Consolas" w:hAnsi="Consolas"/>
                <w:color w:val="172B4D"/>
                <w:sz w:val="19"/>
              </w:rPr>
              <w:br/>
            </w:r>
            <w:r>
              <w:rPr>
                <w:rFonts w:ascii="Consolas" w:hAnsi="Consolas"/>
                <w:color w:val="172B4D"/>
                <w:sz w:val="19"/>
              </w:rPr>
              <w:br/>
              <w:t>// JSON Response (204 No Content)</w:t>
            </w:r>
            <w:r>
              <w:rPr>
                <w:rFonts w:ascii="Consolas" w:hAnsi="Consolas"/>
                <w:color w:val="172B4D"/>
                <w:sz w:val="19"/>
              </w:rPr>
              <w:br/>
            </w:r>
          </w:p>
        </w:tc>
      </w:tr>
    </w:tbl>
    <w:p w14:paraId="446B463E" w14:textId="77777777" w:rsidR="003A66E2" w:rsidRDefault="0043640D">
      <w:pPr>
        <w:spacing w:before="280" w:after="120"/>
      </w:pPr>
      <w:r>
        <w:rPr>
          <w:rFonts w:ascii="Arial" w:hAnsi="Arial"/>
          <w:b/>
          <w:color w:val="282828"/>
          <w:sz w:val="28"/>
        </w:rPr>
        <w:t>6.3 Telemetry &amp; Play Event Webhook API (`POST /v1/telemetry/events`)</w:t>
      </w:r>
    </w:p>
    <w:p w14:paraId="62728972" w14:textId="77777777" w:rsidR="003A66E2" w:rsidRDefault="0043640D">
      <w:pPr>
        <w:spacing w:after="120"/>
      </w:pPr>
      <w:r>
        <w:rPr>
          <w:rFonts w:ascii="Calibri" w:hAnsi="Calibri"/>
          <w:color w:val="1E1E1E"/>
        </w:rPr>
        <w:t>High-throughput event ingestion API sending client telemetry straight into Apache Kafka.</w:t>
      </w:r>
    </w:p>
    <w:tbl>
      <w:tblPr>
        <w:tblW w:w="0" w:type="auto"/>
        <w:jc w:val="center"/>
        <w:tblLook w:val="04A0" w:firstRow="1" w:lastRow="0" w:firstColumn="1" w:lastColumn="0" w:noHBand="0" w:noVBand="1"/>
      </w:tblPr>
      <w:tblGrid>
        <w:gridCol w:w="9360"/>
      </w:tblGrid>
      <w:tr w:rsidR="003A66E2" w14:paraId="797FE7E7" w14:textId="77777777">
        <w:trPr>
          <w:jc w:val="center"/>
        </w:trPr>
        <w:tc>
          <w:tcPr>
            <w:tcW w:w="9360" w:type="dxa"/>
            <w:shd w:val="clear" w:color="auto" w:fill="F4F5F7"/>
          </w:tcPr>
          <w:p w14:paraId="5F0FBAD8" w14:textId="77777777" w:rsidR="003A66E2" w:rsidRDefault="0043640D">
            <w:pPr>
              <w:spacing w:before="80" w:after="80"/>
            </w:pPr>
            <w:r>
              <w:rPr>
                <w:rFonts w:ascii="Consolas" w:hAnsi="Consolas"/>
                <w:color w:val="172B4D"/>
                <w:sz w:val="19"/>
              </w:rPr>
              <w:br/>
              <w:t>{</w:t>
            </w:r>
            <w:r>
              <w:rPr>
                <w:rFonts w:ascii="Consolas" w:hAnsi="Consolas"/>
                <w:color w:val="172B4D"/>
                <w:sz w:val="19"/>
              </w:rPr>
              <w:br/>
              <w:t xml:space="preserve">  "client_timestamp": 1721814422105,</w:t>
            </w:r>
            <w:r>
              <w:rPr>
                <w:rFonts w:ascii="Consolas" w:hAnsi="Consolas"/>
                <w:color w:val="172B4D"/>
                <w:sz w:val="19"/>
              </w:rPr>
              <w:br/>
              <w:t xml:space="preserve">  "session_id": "sess_88192039120",</w:t>
            </w:r>
            <w:r>
              <w:rPr>
                <w:rFonts w:ascii="Consolas" w:hAnsi="Consolas"/>
                <w:color w:val="172B4D"/>
                <w:sz w:val="19"/>
              </w:rPr>
              <w:br/>
              <w:t xml:space="preserve">  "device": {</w:t>
            </w:r>
            <w:r>
              <w:rPr>
                <w:rFonts w:ascii="Consolas" w:hAnsi="Consolas"/>
                <w:color w:val="172B4D"/>
                <w:sz w:val="19"/>
              </w:rPr>
              <w:br/>
              <w:t xml:space="preserve">    "platform": "ANDROID",</w:t>
            </w:r>
            <w:r>
              <w:rPr>
                <w:rFonts w:ascii="Consolas" w:hAnsi="Consolas"/>
                <w:color w:val="172B4D"/>
                <w:sz w:val="19"/>
              </w:rPr>
              <w:br/>
              <w:t xml:space="preserve">    "app_version": "8.9.12.450",</w:t>
            </w:r>
            <w:r>
              <w:rPr>
                <w:rFonts w:ascii="Consolas" w:hAnsi="Consolas"/>
                <w:color w:val="172B4D"/>
                <w:sz w:val="19"/>
              </w:rPr>
              <w:br/>
              <w:t xml:space="preserve">    "os_version": "Android 14"</w:t>
            </w:r>
            <w:r>
              <w:rPr>
                <w:rFonts w:ascii="Consolas" w:hAnsi="Consolas"/>
                <w:color w:val="172B4D"/>
                <w:sz w:val="19"/>
              </w:rPr>
              <w:br/>
              <w:t xml:space="preserve">  },</w:t>
            </w:r>
            <w:r>
              <w:rPr>
                <w:rFonts w:ascii="Consolas" w:hAnsi="Consolas"/>
                <w:color w:val="172B4D"/>
                <w:sz w:val="19"/>
              </w:rPr>
              <w:br/>
            </w:r>
            <w:r>
              <w:rPr>
                <w:rFonts w:ascii="Consolas" w:hAnsi="Consolas"/>
                <w:color w:val="172B4D"/>
                <w:sz w:val="19"/>
              </w:rPr>
              <w:t xml:space="preserve">  "event_type": "TRACK_PLAYBACK_ENDED",</w:t>
            </w:r>
            <w:r>
              <w:rPr>
                <w:rFonts w:ascii="Consolas" w:hAnsi="Consolas"/>
                <w:color w:val="172B4D"/>
                <w:sz w:val="19"/>
              </w:rPr>
              <w:br/>
              <w:t xml:space="preserve">  "event_data": {</w:t>
            </w:r>
            <w:r>
              <w:rPr>
                <w:rFonts w:ascii="Consolas" w:hAnsi="Consolas"/>
                <w:color w:val="172B4D"/>
                <w:sz w:val="19"/>
              </w:rPr>
              <w:br/>
              <w:t xml:space="preserve">    "track_uri": "spotify:track:4uLU6hMCjMI75M1A2tKUQC",</w:t>
            </w:r>
            <w:r>
              <w:rPr>
                <w:rFonts w:ascii="Consolas" w:hAnsi="Consolas"/>
                <w:color w:val="172B4D"/>
                <w:sz w:val="19"/>
              </w:rPr>
              <w:br/>
              <w:t xml:space="preserve">    "ms_played": 213000,</w:t>
            </w:r>
            <w:r>
              <w:rPr>
                <w:rFonts w:ascii="Consolas" w:hAnsi="Consolas"/>
                <w:color w:val="172B4D"/>
                <w:sz w:val="19"/>
              </w:rPr>
              <w:br/>
              <w:t xml:space="preserve">    "completion_reason": "TRACK_FINISHED",</w:t>
            </w:r>
            <w:r>
              <w:rPr>
                <w:rFonts w:ascii="Consolas" w:hAnsi="Consolas"/>
                <w:color w:val="172B4D"/>
                <w:sz w:val="19"/>
              </w:rPr>
              <w:br/>
              <w:t xml:space="preserve">    "bitrate_kbps": 320,</w:t>
            </w:r>
            <w:r>
              <w:rPr>
                <w:rFonts w:ascii="Consolas" w:hAnsi="Consolas"/>
                <w:color w:val="172B4D"/>
                <w:sz w:val="19"/>
              </w:rPr>
              <w:br/>
              <w:t xml:space="preserve">    "network_type": "WIFI"</w:t>
            </w:r>
            <w:r>
              <w:rPr>
                <w:rFonts w:ascii="Consolas" w:hAnsi="Consolas"/>
                <w:color w:val="172B4D"/>
                <w:sz w:val="19"/>
              </w:rPr>
              <w:br/>
              <w:t xml:space="preserve">  }</w:t>
            </w:r>
            <w:r>
              <w:rPr>
                <w:rFonts w:ascii="Consolas" w:hAnsi="Consolas"/>
                <w:color w:val="172B4D"/>
                <w:sz w:val="19"/>
              </w:rPr>
              <w:br/>
              <w:t>}</w:t>
            </w:r>
            <w:r>
              <w:rPr>
                <w:rFonts w:ascii="Consolas" w:hAnsi="Consolas"/>
                <w:color w:val="172B4D"/>
                <w:sz w:val="19"/>
              </w:rPr>
              <w:br/>
            </w:r>
          </w:p>
        </w:tc>
      </w:tr>
    </w:tbl>
    <w:p w14:paraId="3AF0774A" w14:textId="77777777" w:rsidR="003A66E2" w:rsidRDefault="0043640D">
      <w:pPr>
        <w:spacing w:before="360" w:after="160"/>
      </w:pPr>
      <w:r>
        <w:rPr>
          <w:rFonts w:ascii="Arial" w:hAnsi="Arial"/>
          <w:b/>
          <w:color w:val="1279C1"/>
          <w:sz w:val="36"/>
        </w:rPr>
        <w:t>7. Outsourced &amp; Third-Party API Integrations</w:t>
      </w:r>
    </w:p>
    <w:p w14:paraId="361D1ACA" w14:textId="77777777" w:rsidR="003A66E2" w:rsidRDefault="0043640D">
      <w:pPr>
        <w:spacing w:after="120"/>
      </w:pPr>
      <w:r>
        <w:rPr>
          <w:rFonts w:ascii="Calibri" w:hAnsi="Calibri"/>
          <w:color w:val="1E1E1E"/>
        </w:rPr>
        <w:t>To deliver rich features without re-inventing niche domains, Spotify integrates with industry-leading external vendors via resilient API integrations.</w:t>
      </w:r>
    </w:p>
    <w:p w14:paraId="1599871C" w14:textId="77777777" w:rsidR="003A66E2" w:rsidRDefault="0043640D">
      <w:pPr>
        <w:spacing w:before="280" w:after="120"/>
      </w:pPr>
      <w:r>
        <w:rPr>
          <w:rFonts w:ascii="Arial" w:hAnsi="Arial"/>
          <w:b/>
          <w:color w:val="282828"/>
          <w:sz w:val="28"/>
        </w:rPr>
        <w:t>7.1 Vendor Integration Architecture Matrix</w:t>
      </w:r>
    </w:p>
    <w:tbl>
      <w:tblPr>
        <w:tblW w:w="0" w:type="auto"/>
        <w:jc w:val="center"/>
        <w:tblLook w:val="04A0" w:firstRow="1" w:lastRow="0" w:firstColumn="1" w:lastColumn="0" w:noHBand="0" w:noVBand="1"/>
      </w:tblPr>
      <w:tblGrid>
        <w:gridCol w:w="2340"/>
        <w:gridCol w:w="2340"/>
        <w:gridCol w:w="2340"/>
        <w:gridCol w:w="2340"/>
      </w:tblGrid>
      <w:tr w:rsidR="003A66E2" w14:paraId="2300DA47" w14:textId="77777777">
        <w:trPr>
          <w:jc w:val="center"/>
        </w:trPr>
        <w:tc>
          <w:tcPr>
            <w:tcW w:w="2340" w:type="dxa"/>
            <w:shd w:val="clear" w:color="auto" w:fill="1879C1"/>
          </w:tcPr>
          <w:p w14:paraId="3DE0FAD7" w14:textId="77777777" w:rsidR="003A66E2" w:rsidRDefault="0043640D">
            <w:r>
              <w:rPr>
                <w:b/>
                <w:color w:val="FFFFFF"/>
              </w:rPr>
              <w:t>Vendor / Provider</w:t>
            </w:r>
          </w:p>
        </w:tc>
        <w:tc>
          <w:tcPr>
            <w:tcW w:w="2340" w:type="dxa"/>
            <w:shd w:val="clear" w:color="auto" w:fill="1879C1"/>
          </w:tcPr>
          <w:p w14:paraId="7B03D063" w14:textId="77777777" w:rsidR="003A66E2" w:rsidRDefault="0043640D">
            <w:r>
              <w:rPr>
                <w:b/>
                <w:color w:val="FFFFFF"/>
              </w:rPr>
              <w:t>Integrated Domain</w:t>
            </w:r>
          </w:p>
        </w:tc>
        <w:tc>
          <w:tcPr>
            <w:tcW w:w="2340" w:type="dxa"/>
            <w:shd w:val="clear" w:color="auto" w:fill="1879C1"/>
          </w:tcPr>
          <w:p w14:paraId="5C5E4E57" w14:textId="77777777" w:rsidR="003A66E2" w:rsidRDefault="0043640D">
            <w:r>
              <w:rPr>
                <w:b/>
                <w:color w:val="FFFFFF"/>
              </w:rPr>
              <w:t>Protocol / SLA</w:t>
            </w:r>
          </w:p>
        </w:tc>
        <w:tc>
          <w:tcPr>
            <w:tcW w:w="2340" w:type="dxa"/>
            <w:shd w:val="clear" w:color="auto" w:fill="1879C1"/>
          </w:tcPr>
          <w:p w14:paraId="28F03A7F" w14:textId="77777777" w:rsidR="003A66E2" w:rsidRDefault="0043640D">
            <w:r>
              <w:rPr>
                <w:b/>
                <w:color w:val="FFFFFF"/>
              </w:rPr>
              <w:t>Fallback Mechanism</w:t>
            </w:r>
          </w:p>
        </w:tc>
      </w:tr>
      <w:tr w:rsidR="003A66E2" w14:paraId="4551C68A" w14:textId="77777777">
        <w:trPr>
          <w:jc w:val="center"/>
        </w:trPr>
        <w:tc>
          <w:tcPr>
            <w:tcW w:w="2340" w:type="dxa"/>
            <w:shd w:val="clear" w:color="auto" w:fill="FFFFFF"/>
          </w:tcPr>
          <w:p w14:paraId="72C29BD9" w14:textId="77777777" w:rsidR="003A66E2" w:rsidRDefault="0043640D">
            <w:pPr>
              <w:spacing w:after="40"/>
            </w:pPr>
            <w:r>
              <w:rPr>
                <w:sz w:val="19"/>
              </w:rPr>
              <w:t>Musixmatch / Genius</w:t>
            </w:r>
          </w:p>
        </w:tc>
        <w:tc>
          <w:tcPr>
            <w:tcW w:w="2340" w:type="dxa"/>
            <w:shd w:val="clear" w:color="auto" w:fill="FFFFFF"/>
          </w:tcPr>
          <w:p w14:paraId="2EE1CDAB" w14:textId="77777777" w:rsidR="003A66E2" w:rsidRDefault="0043640D">
            <w:pPr>
              <w:spacing w:after="40"/>
            </w:pPr>
            <w:r>
              <w:rPr>
                <w:sz w:val="19"/>
              </w:rPr>
              <w:t>Synchronized lyrics &amp; translations</w:t>
            </w:r>
          </w:p>
        </w:tc>
        <w:tc>
          <w:tcPr>
            <w:tcW w:w="2340" w:type="dxa"/>
            <w:shd w:val="clear" w:color="auto" w:fill="FFFFFF"/>
          </w:tcPr>
          <w:p w14:paraId="279BD9F0" w14:textId="77777777" w:rsidR="003A66E2" w:rsidRDefault="0043640D">
            <w:pPr>
              <w:spacing w:after="40"/>
            </w:pPr>
            <w:r>
              <w:rPr>
                <w:sz w:val="19"/>
              </w:rPr>
              <w:t>REST / WebSockets (SLA 99.9%)</w:t>
            </w:r>
          </w:p>
        </w:tc>
        <w:tc>
          <w:tcPr>
            <w:tcW w:w="2340" w:type="dxa"/>
            <w:shd w:val="clear" w:color="auto" w:fill="FFFFFF"/>
          </w:tcPr>
          <w:p w14:paraId="2104843C" w14:textId="77777777" w:rsidR="003A66E2" w:rsidRDefault="0043640D">
            <w:pPr>
              <w:spacing w:after="40"/>
            </w:pPr>
            <w:r>
              <w:rPr>
                <w:sz w:val="19"/>
              </w:rPr>
              <w:t>Cache statically in Redis; serve unsynced lyrics text.</w:t>
            </w:r>
          </w:p>
        </w:tc>
      </w:tr>
      <w:tr w:rsidR="003A66E2" w14:paraId="1A8AB308" w14:textId="77777777">
        <w:trPr>
          <w:jc w:val="center"/>
        </w:trPr>
        <w:tc>
          <w:tcPr>
            <w:tcW w:w="2340" w:type="dxa"/>
            <w:shd w:val="clear" w:color="auto" w:fill="F4F5F7"/>
          </w:tcPr>
          <w:p w14:paraId="6D3A86AE" w14:textId="77777777" w:rsidR="003A66E2" w:rsidRDefault="0043640D">
            <w:pPr>
              <w:spacing w:after="40"/>
            </w:pPr>
            <w:r>
              <w:rPr>
                <w:sz w:val="19"/>
              </w:rPr>
              <w:t>Stripe &amp; Adyen</w:t>
            </w:r>
          </w:p>
        </w:tc>
        <w:tc>
          <w:tcPr>
            <w:tcW w:w="2340" w:type="dxa"/>
            <w:shd w:val="clear" w:color="auto" w:fill="F4F5F7"/>
          </w:tcPr>
          <w:p w14:paraId="794DA649" w14:textId="77777777" w:rsidR="003A66E2" w:rsidRDefault="0043640D">
            <w:pPr>
              <w:spacing w:after="40"/>
            </w:pPr>
            <w:r>
              <w:rPr>
                <w:sz w:val="19"/>
              </w:rPr>
              <w:t>Subscription payments &amp; recurring billing</w:t>
            </w:r>
          </w:p>
        </w:tc>
        <w:tc>
          <w:tcPr>
            <w:tcW w:w="2340" w:type="dxa"/>
            <w:shd w:val="clear" w:color="auto" w:fill="F4F5F7"/>
          </w:tcPr>
          <w:p w14:paraId="32F14012" w14:textId="77777777" w:rsidR="003A66E2" w:rsidRDefault="0043640D">
            <w:pPr>
              <w:spacing w:after="40"/>
            </w:pPr>
            <w:r>
              <w:rPr>
                <w:sz w:val="19"/>
              </w:rPr>
              <w:t>REST Webhooks (SLA 99.999%)</w:t>
            </w:r>
          </w:p>
        </w:tc>
        <w:tc>
          <w:tcPr>
            <w:tcW w:w="2340" w:type="dxa"/>
            <w:shd w:val="clear" w:color="auto" w:fill="F4F5F7"/>
          </w:tcPr>
          <w:p w14:paraId="6C33CEA0" w14:textId="77777777" w:rsidR="003A66E2" w:rsidRDefault="0043640D">
            <w:pPr>
              <w:spacing w:after="40"/>
            </w:pPr>
            <w:r>
              <w:rPr>
                <w:sz w:val="19"/>
              </w:rPr>
              <w:t>Queue payment retries in Kafka up to 72 hours.</w:t>
            </w:r>
          </w:p>
        </w:tc>
      </w:tr>
      <w:tr w:rsidR="003A66E2" w14:paraId="39C4525A" w14:textId="77777777">
        <w:trPr>
          <w:jc w:val="center"/>
        </w:trPr>
        <w:tc>
          <w:tcPr>
            <w:tcW w:w="2340" w:type="dxa"/>
            <w:shd w:val="clear" w:color="auto" w:fill="FFFFFF"/>
          </w:tcPr>
          <w:p w14:paraId="56030AC1" w14:textId="77777777" w:rsidR="003A66E2" w:rsidRDefault="0043640D">
            <w:pPr>
              <w:spacing w:after="40"/>
            </w:pPr>
            <w:r>
              <w:rPr>
                <w:sz w:val="19"/>
              </w:rPr>
              <w:t>Google Widevine / Apple FairPlay</w:t>
            </w:r>
          </w:p>
        </w:tc>
        <w:tc>
          <w:tcPr>
            <w:tcW w:w="2340" w:type="dxa"/>
            <w:shd w:val="clear" w:color="auto" w:fill="FFFFFF"/>
          </w:tcPr>
          <w:p w14:paraId="4DC06794" w14:textId="77777777" w:rsidR="003A66E2" w:rsidRDefault="0043640D">
            <w:pPr>
              <w:spacing w:after="40"/>
            </w:pPr>
            <w:r>
              <w:rPr>
                <w:sz w:val="19"/>
              </w:rPr>
              <w:t>Digital Rights Management (DRM)</w:t>
            </w:r>
          </w:p>
        </w:tc>
        <w:tc>
          <w:tcPr>
            <w:tcW w:w="2340" w:type="dxa"/>
            <w:shd w:val="clear" w:color="auto" w:fill="FFFFFF"/>
          </w:tcPr>
          <w:p w14:paraId="69526DF5" w14:textId="77777777" w:rsidR="003A66E2" w:rsidRDefault="0043640D">
            <w:pPr>
              <w:spacing w:after="40"/>
            </w:pPr>
            <w:r>
              <w:rPr>
                <w:sz w:val="19"/>
              </w:rPr>
              <w:t>Binary gRPC (SLA 99.99%)</w:t>
            </w:r>
          </w:p>
        </w:tc>
        <w:tc>
          <w:tcPr>
            <w:tcW w:w="2340" w:type="dxa"/>
            <w:shd w:val="clear" w:color="auto" w:fill="FFFFFF"/>
          </w:tcPr>
          <w:p w14:paraId="1A513E00" w14:textId="77777777" w:rsidR="003A66E2" w:rsidRDefault="0043640D">
            <w:pPr>
              <w:spacing w:after="40"/>
            </w:pPr>
            <w:r>
              <w:rPr>
                <w:sz w:val="19"/>
              </w:rPr>
              <w:t>Fail-closed (protect playback copyright).</w:t>
            </w:r>
          </w:p>
        </w:tc>
      </w:tr>
      <w:tr w:rsidR="003A66E2" w14:paraId="61C587E3" w14:textId="77777777">
        <w:trPr>
          <w:jc w:val="center"/>
        </w:trPr>
        <w:tc>
          <w:tcPr>
            <w:tcW w:w="2340" w:type="dxa"/>
            <w:shd w:val="clear" w:color="auto" w:fill="F4F5F7"/>
          </w:tcPr>
          <w:p w14:paraId="3B98240E" w14:textId="77777777" w:rsidR="003A66E2" w:rsidRDefault="0043640D">
            <w:pPr>
              <w:spacing w:after="40"/>
            </w:pPr>
            <w:r>
              <w:rPr>
                <w:sz w:val="19"/>
              </w:rPr>
              <w:t>Firebase Cloud Messaging (FCM) / APNs</w:t>
            </w:r>
          </w:p>
        </w:tc>
        <w:tc>
          <w:tcPr>
            <w:tcW w:w="2340" w:type="dxa"/>
            <w:shd w:val="clear" w:color="auto" w:fill="F4F5F7"/>
          </w:tcPr>
          <w:p w14:paraId="56AC135D" w14:textId="77777777" w:rsidR="003A66E2" w:rsidRDefault="0043640D">
            <w:pPr>
              <w:spacing w:after="40"/>
            </w:pPr>
            <w:r>
              <w:rPr>
                <w:sz w:val="19"/>
              </w:rPr>
              <w:t>Mobile push notifications</w:t>
            </w:r>
          </w:p>
        </w:tc>
        <w:tc>
          <w:tcPr>
            <w:tcW w:w="2340" w:type="dxa"/>
            <w:shd w:val="clear" w:color="auto" w:fill="F4F5F7"/>
          </w:tcPr>
          <w:p w14:paraId="226FAE4E" w14:textId="77777777" w:rsidR="003A66E2" w:rsidRDefault="0043640D">
            <w:pPr>
              <w:spacing w:after="40"/>
            </w:pPr>
            <w:r>
              <w:rPr>
                <w:sz w:val="19"/>
              </w:rPr>
              <w:t>HTTP/2 Push API (SLA 99.9%)</w:t>
            </w:r>
          </w:p>
        </w:tc>
        <w:tc>
          <w:tcPr>
            <w:tcW w:w="2340" w:type="dxa"/>
            <w:shd w:val="clear" w:color="auto" w:fill="F4F5F7"/>
          </w:tcPr>
          <w:p w14:paraId="317E9FCF" w14:textId="77777777" w:rsidR="003A66E2" w:rsidRDefault="0043640D">
            <w:pPr>
              <w:spacing w:after="40"/>
            </w:pPr>
            <w:r>
              <w:rPr>
                <w:sz w:val="19"/>
              </w:rPr>
              <w:t>Store notification in user inbox for pull retrieval.</w:t>
            </w:r>
          </w:p>
        </w:tc>
      </w:tr>
      <w:tr w:rsidR="003A66E2" w14:paraId="7DB519E9" w14:textId="77777777">
        <w:trPr>
          <w:jc w:val="center"/>
        </w:trPr>
        <w:tc>
          <w:tcPr>
            <w:tcW w:w="2340" w:type="dxa"/>
            <w:shd w:val="clear" w:color="auto" w:fill="FFFFFF"/>
          </w:tcPr>
          <w:p w14:paraId="71FAF870" w14:textId="77777777" w:rsidR="003A66E2" w:rsidRDefault="0043640D">
            <w:pPr>
              <w:spacing w:after="40"/>
            </w:pPr>
            <w:r>
              <w:rPr>
                <w:sz w:val="19"/>
              </w:rPr>
              <w:t>Twilio / Telesign</w:t>
            </w:r>
          </w:p>
        </w:tc>
        <w:tc>
          <w:tcPr>
            <w:tcW w:w="2340" w:type="dxa"/>
            <w:shd w:val="clear" w:color="auto" w:fill="FFFFFF"/>
          </w:tcPr>
          <w:p w14:paraId="4419CCE2" w14:textId="77777777" w:rsidR="003A66E2" w:rsidRDefault="0043640D">
            <w:pPr>
              <w:spacing w:after="40"/>
            </w:pPr>
            <w:r>
              <w:rPr>
                <w:sz w:val="19"/>
              </w:rPr>
              <w:t>Two-factor SMS verification</w:t>
            </w:r>
          </w:p>
        </w:tc>
        <w:tc>
          <w:tcPr>
            <w:tcW w:w="2340" w:type="dxa"/>
            <w:shd w:val="clear" w:color="auto" w:fill="FFFFFF"/>
          </w:tcPr>
          <w:p w14:paraId="2CD5DF08" w14:textId="77777777" w:rsidR="003A66E2" w:rsidRDefault="0043640D">
            <w:pPr>
              <w:spacing w:after="40"/>
            </w:pPr>
            <w:r>
              <w:rPr>
                <w:sz w:val="19"/>
              </w:rPr>
              <w:t>REST API (SLA 99.5%)</w:t>
            </w:r>
          </w:p>
        </w:tc>
        <w:tc>
          <w:tcPr>
            <w:tcW w:w="2340" w:type="dxa"/>
            <w:shd w:val="clear" w:color="auto" w:fill="FFFFFF"/>
          </w:tcPr>
          <w:p w14:paraId="23DA0316" w14:textId="77777777" w:rsidR="003A66E2" w:rsidRDefault="0043640D">
            <w:pPr>
              <w:spacing w:after="40"/>
            </w:pPr>
            <w:r>
              <w:rPr>
                <w:sz w:val="19"/>
              </w:rPr>
              <w:t>Fallback to WhatsApp/Email OTP delivery.</w:t>
            </w:r>
          </w:p>
        </w:tc>
      </w:tr>
    </w:tbl>
    <w:p w14:paraId="27B00552" w14:textId="77777777" w:rsidR="003A66E2" w:rsidRDefault="0043640D">
      <w:pPr>
        <w:spacing w:before="280" w:after="120"/>
      </w:pPr>
      <w:r>
        <w:rPr>
          <w:rFonts w:ascii="Arial" w:hAnsi="Arial"/>
          <w:b/>
          <w:color w:val="282828"/>
          <w:sz w:val="28"/>
        </w:rPr>
        <w:t>7.2 Stripe Webhook Handler (Subscription Event)</w:t>
      </w:r>
    </w:p>
    <w:tbl>
      <w:tblPr>
        <w:tblW w:w="0" w:type="auto"/>
        <w:jc w:val="center"/>
        <w:tblLook w:val="04A0" w:firstRow="1" w:lastRow="0" w:firstColumn="1" w:lastColumn="0" w:noHBand="0" w:noVBand="1"/>
      </w:tblPr>
      <w:tblGrid>
        <w:gridCol w:w="9360"/>
      </w:tblGrid>
      <w:tr w:rsidR="003A66E2" w14:paraId="00E2D546" w14:textId="77777777">
        <w:trPr>
          <w:jc w:val="center"/>
        </w:trPr>
        <w:tc>
          <w:tcPr>
            <w:tcW w:w="9360" w:type="dxa"/>
            <w:shd w:val="clear" w:color="auto" w:fill="F4F5F7"/>
          </w:tcPr>
          <w:p w14:paraId="26C8D011" w14:textId="77777777" w:rsidR="003A66E2" w:rsidRDefault="0043640D">
            <w:pPr>
              <w:spacing w:before="80" w:after="80"/>
            </w:pPr>
            <w:r>
              <w:rPr>
                <w:rFonts w:ascii="Consolas" w:hAnsi="Consolas"/>
                <w:color w:val="172B4D"/>
                <w:sz w:val="19"/>
              </w:rPr>
              <w:br/>
              <w:t>// POST /webhooks/v1/stripe</w:t>
            </w:r>
            <w:r>
              <w:rPr>
                <w:rFonts w:ascii="Consolas" w:hAnsi="Consolas"/>
                <w:color w:val="172B4D"/>
                <w:sz w:val="19"/>
              </w:rPr>
              <w:br/>
              <w:t>{</w:t>
            </w:r>
            <w:r>
              <w:rPr>
                <w:rFonts w:ascii="Consolas" w:hAnsi="Consolas"/>
                <w:color w:val="172B4D"/>
                <w:sz w:val="19"/>
              </w:rPr>
              <w:br/>
              <w:t xml:space="preserve">  "id": "evt_3N8291029x81",</w:t>
            </w:r>
            <w:r>
              <w:rPr>
                <w:rFonts w:ascii="Consolas" w:hAnsi="Consolas"/>
                <w:color w:val="172B4D"/>
                <w:sz w:val="19"/>
              </w:rPr>
              <w:br/>
              <w:t xml:space="preserve">  "type": "invoice.payment_succeeded",</w:t>
            </w:r>
            <w:r>
              <w:rPr>
                <w:rFonts w:ascii="Consolas" w:hAnsi="Consolas"/>
                <w:color w:val="172B4D"/>
                <w:sz w:val="19"/>
              </w:rPr>
              <w:br/>
              <w:t xml:space="preserve">  "created": 1721814400,</w:t>
            </w:r>
            <w:r>
              <w:rPr>
                <w:rFonts w:ascii="Consolas" w:hAnsi="Consolas"/>
                <w:color w:val="172B4D"/>
                <w:sz w:val="19"/>
              </w:rPr>
              <w:br/>
              <w:t xml:space="preserve">  "data": {</w:t>
            </w:r>
            <w:r>
              <w:rPr>
                <w:rFonts w:ascii="Consolas" w:hAnsi="Consolas"/>
                <w:color w:val="172B4D"/>
                <w:sz w:val="19"/>
              </w:rPr>
              <w:br/>
              <w:t xml:space="preserve">    "object": {</w:t>
            </w:r>
            <w:r>
              <w:rPr>
                <w:rFonts w:ascii="Consolas" w:hAnsi="Consolas"/>
                <w:color w:val="172B4D"/>
                <w:sz w:val="19"/>
              </w:rPr>
              <w:br/>
              <w:t xml:space="preserve">      "customer": "cus_N8x21A09x",</w:t>
            </w:r>
            <w:r>
              <w:rPr>
                <w:rFonts w:ascii="Consolas" w:hAnsi="Consolas"/>
                <w:color w:val="172B4D"/>
                <w:sz w:val="19"/>
              </w:rPr>
              <w:br/>
            </w:r>
            <w:r>
              <w:rPr>
                <w:rFonts w:ascii="Consolas" w:hAnsi="Consolas"/>
                <w:color w:val="172B4D"/>
                <w:sz w:val="19"/>
              </w:rPr>
              <w:t xml:space="preserve">      "amount_paid": 1099,</w:t>
            </w:r>
            <w:r>
              <w:rPr>
                <w:rFonts w:ascii="Consolas" w:hAnsi="Consolas"/>
                <w:color w:val="172B4D"/>
                <w:sz w:val="19"/>
              </w:rPr>
              <w:br/>
              <w:t xml:space="preserve">      "currency": "usd",</w:t>
            </w:r>
            <w:r>
              <w:rPr>
                <w:rFonts w:ascii="Consolas" w:hAnsi="Consolas"/>
                <w:color w:val="172B4D"/>
                <w:sz w:val="19"/>
              </w:rPr>
              <w:br/>
              <w:t xml:space="preserve">      "billing_reason": "subscription_cycle",</w:t>
            </w:r>
            <w:r>
              <w:rPr>
                <w:rFonts w:ascii="Consolas" w:hAnsi="Consolas"/>
                <w:color w:val="172B4D"/>
                <w:sz w:val="19"/>
              </w:rPr>
              <w:br/>
              <w:t xml:space="preserve">      "lines": {</w:t>
            </w:r>
            <w:r>
              <w:rPr>
                <w:rFonts w:ascii="Consolas" w:hAnsi="Consolas"/>
                <w:color w:val="172B4D"/>
                <w:sz w:val="19"/>
              </w:rPr>
              <w:br/>
              <w:t xml:space="preserve">        "data": [</w:t>
            </w:r>
            <w:r>
              <w:rPr>
                <w:rFonts w:ascii="Consolas" w:hAnsi="Consolas"/>
                <w:color w:val="172B4D"/>
                <w:sz w:val="19"/>
              </w:rPr>
              <w:br/>
              <w:t xml:space="preserve">          {</w:t>
            </w:r>
            <w:r>
              <w:rPr>
                <w:rFonts w:ascii="Consolas" w:hAnsi="Consolas"/>
                <w:color w:val="172B4D"/>
                <w:sz w:val="19"/>
              </w:rPr>
              <w:br/>
              <w:t xml:space="preserve">            "plan": { "id": "spotify_premium_individual_monthly", "name": "Premium Individual"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 xml:space="preserve">  }</w:t>
            </w:r>
            <w:r>
              <w:rPr>
                <w:rFonts w:ascii="Consolas" w:hAnsi="Consolas"/>
                <w:color w:val="172B4D"/>
                <w:sz w:val="19"/>
              </w:rPr>
              <w:br/>
              <w:t>}</w:t>
            </w:r>
            <w:r>
              <w:rPr>
                <w:rFonts w:ascii="Consolas" w:hAnsi="Consolas"/>
                <w:color w:val="172B4D"/>
                <w:sz w:val="19"/>
              </w:rPr>
              <w:br/>
            </w:r>
          </w:p>
        </w:tc>
      </w:tr>
    </w:tbl>
    <w:p w14:paraId="191CA1A5" w14:textId="77777777" w:rsidR="003A66E2" w:rsidRDefault="0043640D">
      <w:pPr>
        <w:spacing w:before="360" w:after="160"/>
      </w:pPr>
      <w:r>
        <w:rPr>
          <w:rFonts w:ascii="Arial" w:hAnsi="Arial"/>
          <w:b/>
          <w:color w:val="1279C1"/>
          <w:sz w:val="36"/>
        </w:rPr>
        <w:t>8. Real-time Streaming, Kafka Pipelines &amp; Data Schemas</w:t>
      </w:r>
    </w:p>
    <w:p w14:paraId="7A71E7CB" w14:textId="77777777" w:rsidR="003A66E2" w:rsidRDefault="0043640D">
      <w:pPr>
        <w:spacing w:after="120"/>
      </w:pPr>
      <w:r>
        <w:rPr>
          <w:rFonts w:ascii="Calibri" w:hAnsi="Calibri"/>
          <w:color w:val="1E1E1E"/>
        </w:rPr>
        <w:t>Data pipelines process telemetry, royalty calculation metrics, and recommendation models in near real-time using Apache Kafka, Apache Flink, and Google Cloud Dataflow.</w:t>
      </w:r>
    </w:p>
    <w:p w14:paraId="7ED64C91" w14:textId="77777777" w:rsidR="003A66E2" w:rsidRDefault="0043640D">
      <w:pPr>
        <w:spacing w:before="280" w:after="120"/>
      </w:pPr>
      <w:r>
        <w:rPr>
          <w:rFonts w:ascii="Arial" w:hAnsi="Arial"/>
          <w:b/>
          <w:color w:val="282828"/>
          <w:sz w:val="28"/>
        </w:rPr>
        <w:t>8.1 Apache Avro Schema (`player.play_events.v2`)</w:t>
      </w:r>
    </w:p>
    <w:tbl>
      <w:tblPr>
        <w:tblW w:w="0" w:type="auto"/>
        <w:jc w:val="center"/>
        <w:tblLook w:val="04A0" w:firstRow="1" w:lastRow="0" w:firstColumn="1" w:lastColumn="0" w:noHBand="0" w:noVBand="1"/>
      </w:tblPr>
      <w:tblGrid>
        <w:gridCol w:w="9360"/>
      </w:tblGrid>
      <w:tr w:rsidR="003A66E2" w14:paraId="1F837EF4" w14:textId="77777777">
        <w:trPr>
          <w:jc w:val="center"/>
        </w:trPr>
        <w:tc>
          <w:tcPr>
            <w:tcW w:w="9360" w:type="dxa"/>
            <w:shd w:val="clear" w:color="auto" w:fill="F4F5F7"/>
          </w:tcPr>
          <w:p w14:paraId="7E445BD2" w14:textId="77777777" w:rsidR="003A66E2" w:rsidRDefault="0043640D">
            <w:pPr>
              <w:spacing w:before="80" w:after="80"/>
            </w:pPr>
            <w:r>
              <w:rPr>
                <w:rFonts w:ascii="Consolas" w:hAnsi="Consolas"/>
                <w:color w:val="172B4D"/>
                <w:sz w:val="19"/>
              </w:rPr>
              <w:br/>
              <w:t>{</w:t>
            </w:r>
            <w:r>
              <w:rPr>
                <w:rFonts w:ascii="Consolas" w:hAnsi="Consolas"/>
                <w:color w:val="172B4D"/>
                <w:sz w:val="19"/>
              </w:rPr>
              <w:br/>
              <w:t xml:space="preserve">  "type": "record",</w:t>
            </w:r>
            <w:r>
              <w:rPr>
                <w:rFonts w:ascii="Consolas" w:hAnsi="Consolas"/>
                <w:color w:val="172B4D"/>
                <w:sz w:val="19"/>
              </w:rPr>
              <w:br/>
              <w:t xml:space="preserve">  "name": "PlayEvent",</w:t>
            </w:r>
            <w:r>
              <w:rPr>
                <w:rFonts w:ascii="Consolas" w:hAnsi="Consolas"/>
                <w:color w:val="172B4D"/>
                <w:sz w:val="19"/>
              </w:rPr>
              <w:br/>
              <w:t xml:space="preserve">  "namespace": "com.spotify.telemetry",</w:t>
            </w:r>
            <w:r>
              <w:rPr>
                <w:rFonts w:ascii="Consolas" w:hAnsi="Consolas"/>
                <w:color w:val="172B4D"/>
                <w:sz w:val="19"/>
              </w:rPr>
              <w:br/>
              <w:t xml:space="preserve">  "fields": [</w:t>
            </w:r>
            <w:r>
              <w:rPr>
                <w:rFonts w:ascii="Consolas" w:hAnsi="Consolas"/>
                <w:color w:val="172B4D"/>
                <w:sz w:val="19"/>
              </w:rPr>
              <w:br/>
              <w:t xml:space="preserve">    { "name": "event_id", "type": "string" },</w:t>
            </w:r>
            <w:r>
              <w:rPr>
                <w:rFonts w:ascii="Consolas" w:hAnsi="Consolas"/>
                <w:color w:val="172B4D"/>
                <w:sz w:val="19"/>
              </w:rPr>
              <w:br/>
              <w:t xml:space="preserve">    { "name": "user_id", "type": "string" },</w:t>
            </w:r>
            <w:r>
              <w:rPr>
                <w:rFonts w:ascii="Consolas" w:hAnsi="Consolas"/>
                <w:color w:val="172B4D"/>
                <w:sz w:val="19"/>
              </w:rPr>
              <w:br/>
              <w:t xml:space="preserve">    { "name": "track_id", "type": "string" },</w:t>
            </w:r>
            <w:r>
              <w:rPr>
                <w:rFonts w:ascii="Consolas" w:hAnsi="Consolas"/>
                <w:color w:val="172B4D"/>
                <w:sz w:val="19"/>
              </w:rPr>
              <w:br/>
              <w:t xml:space="preserve">    { "name": "timestamp", "type": "long" },</w:t>
            </w:r>
            <w:r>
              <w:rPr>
                <w:rFonts w:ascii="Consolas" w:hAnsi="Consolas"/>
                <w:color w:val="172B4D"/>
                <w:sz w:val="19"/>
              </w:rPr>
              <w:br/>
              <w:t xml:space="preserve">    { "name": "duration_played_ms", "type": "long" },</w:t>
            </w:r>
            <w:r>
              <w:rPr>
                <w:rFonts w:ascii="Consolas" w:hAnsi="Consolas"/>
                <w:color w:val="172B4D"/>
                <w:sz w:val="19"/>
              </w:rPr>
              <w:br/>
            </w:r>
            <w:r>
              <w:rPr>
                <w:rFonts w:ascii="Consolas" w:hAnsi="Consolas"/>
                <w:color w:val="172B4D"/>
                <w:sz w:val="19"/>
              </w:rPr>
              <w:t xml:space="preserve">    { "name": "context_type", "type": { "type": "enum", "name": "ContextType", "symbols": ["ALBUM", "PLAYLIST", "ARTIST", "RADIO"] } },</w:t>
            </w:r>
            <w:r>
              <w:rPr>
                <w:rFonts w:ascii="Consolas" w:hAnsi="Consolas"/>
                <w:color w:val="172B4D"/>
                <w:sz w:val="19"/>
              </w:rPr>
              <w:br/>
              <w:t xml:space="preserve">    { "name": "country_code", "type": "string" }</w:t>
            </w:r>
            <w:r>
              <w:rPr>
                <w:rFonts w:ascii="Consolas" w:hAnsi="Consolas"/>
                <w:color w:val="172B4D"/>
                <w:sz w:val="19"/>
              </w:rPr>
              <w:br/>
              <w:t xml:space="preserve">  ]</w:t>
            </w:r>
            <w:r>
              <w:rPr>
                <w:rFonts w:ascii="Consolas" w:hAnsi="Consolas"/>
                <w:color w:val="172B4D"/>
                <w:sz w:val="19"/>
              </w:rPr>
              <w:br/>
              <w:t>}</w:t>
            </w:r>
            <w:r>
              <w:rPr>
                <w:rFonts w:ascii="Consolas" w:hAnsi="Consolas"/>
                <w:color w:val="172B4D"/>
                <w:sz w:val="19"/>
              </w:rPr>
              <w:br/>
            </w:r>
          </w:p>
        </w:tc>
      </w:tr>
    </w:tbl>
    <w:p w14:paraId="12AA0D44" w14:textId="77777777" w:rsidR="003A66E2" w:rsidRDefault="0043640D">
      <w:pPr>
        <w:spacing w:before="360" w:after="160"/>
      </w:pPr>
      <w:r>
        <w:rPr>
          <w:rFonts w:ascii="Arial" w:hAnsi="Arial"/>
          <w:b/>
          <w:color w:val="1279C1"/>
          <w:sz w:val="36"/>
        </w:rPr>
        <w:t>9. Database Architecture (Spanner, Cassandra, Redis)</w:t>
      </w:r>
    </w:p>
    <w:p w14:paraId="20CBAD24" w14:textId="77777777" w:rsidR="003A66E2" w:rsidRDefault="0043640D">
      <w:pPr>
        <w:spacing w:after="120"/>
      </w:pPr>
      <w:r>
        <w:rPr>
          <w:rFonts w:ascii="Calibri" w:hAnsi="Calibri"/>
          <w:color w:val="1E1E1E"/>
        </w:rPr>
        <w:t>Spotify leverages heterogeneous database technologies optimized for specific access patterns.</w:t>
      </w:r>
    </w:p>
    <w:p w14:paraId="40BE03D6" w14:textId="77777777" w:rsidR="003A66E2" w:rsidRDefault="0043640D">
      <w:pPr>
        <w:spacing w:before="280" w:after="120"/>
      </w:pPr>
      <w:r>
        <w:rPr>
          <w:rFonts w:ascii="Arial" w:hAnsi="Arial"/>
          <w:b/>
          <w:color w:val="282828"/>
          <w:sz w:val="28"/>
        </w:rPr>
        <w:t>9.1 Google Cloud Spanner Schema (User Accounts &amp; Billing)</w:t>
      </w:r>
    </w:p>
    <w:tbl>
      <w:tblPr>
        <w:tblW w:w="0" w:type="auto"/>
        <w:jc w:val="center"/>
        <w:tblLook w:val="04A0" w:firstRow="1" w:lastRow="0" w:firstColumn="1" w:lastColumn="0" w:noHBand="0" w:noVBand="1"/>
      </w:tblPr>
      <w:tblGrid>
        <w:gridCol w:w="9360"/>
      </w:tblGrid>
      <w:tr w:rsidR="003A66E2" w14:paraId="005BF8B1" w14:textId="77777777">
        <w:trPr>
          <w:jc w:val="center"/>
        </w:trPr>
        <w:tc>
          <w:tcPr>
            <w:tcW w:w="9360" w:type="dxa"/>
            <w:shd w:val="clear" w:color="auto" w:fill="F4F5F7"/>
          </w:tcPr>
          <w:p w14:paraId="54A606B4" w14:textId="77777777" w:rsidR="003A66E2" w:rsidRDefault="0043640D">
            <w:pPr>
              <w:spacing w:before="80" w:after="80"/>
            </w:pPr>
            <w:r>
              <w:rPr>
                <w:rFonts w:ascii="Consolas" w:hAnsi="Consolas"/>
                <w:color w:val="172B4D"/>
                <w:sz w:val="19"/>
              </w:rPr>
              <w:br/>
              <w:t>CREATE TABLE Users (</w:t>
            </w:r>
            <w:r>
              <w:rPr>
                <w:rFonts w:ascii="Consolas" w:hAnsi="Consolas"/>
                <w:color w:val="172B4D"/>
                <w:sz w:val="19"/>
              </w:rPr>
              <w:br/>
              <w:t xml:space="preserve">    UserId STRING(36) NOT NULL,</w:t>
            </w:r>
            <w:r>
              <w:rPr>
                <w:rFonts w:ascii="Consolas" w:hAnsi="Consolas"/>
                <w:color w:val="172B4D"/>
                <w:sz w:val="19"/>
              </w:rPr>
              <w:br/>
              <w:t xml:space="preserve">    Email STRING(255) NOT NULL,</w:t>
            </w:r>
            <w:r>
              <w:rPr>
                <w:rFonts w:ascii="Consolas" w:hAnsi="Consolas"/>
                <w:color w:val="172B4D"/>
                <w:sz w:val="19"/>
              </w:rPr>
              <w:br/>
            </w:r>
            <w:r>
              <w:rPr>
                <w:rFonts w:ascii="Consolas" w:hAnsi="Consolas"/>
                <w:color w:val="172B4D"/>
                <w:sz w:val="19"/>
              </w:rPr>
              <w:t xml:space="preserve">    Country STRING(2) NOT NULL,</w:t>
            </w:r>
            <w:r>
              <w:rPr>
                <w:rFonts w:ascii="Consolas" w:hAnsi="Consolas"/>
                <w:color w:val="172B4D"/>
                <w:sz w:val="19"/>
              </w:rPr>
              <w:br/>
              <w:t xml:space="preserve">    SubscriptionState STRING(32) NOT NULL,</w:t>
            </w:r>
            <w:r>
              <w:rPr>
                <w:rFonts w:ascii="Consolas" w:hAnsi="Consolas"/>
                <w:color w:val="172B4D"/>
                <w:sz w:val="19"/>
              </w:rPr>
              <w:br/>
              <w:t xml:space="preserve">    CreatedAt TIMESTAMP NOT NULL OPTIONS (allow_commit_timestamp=true),</w:t>
            </w:r>
            <w:r>
              <w:rPr>
                <w:rFonts w:ascii="Consolas" w:hAnsi="Consolas"/>
                <w:color w:val="172B4D"/>
                <w:sz w:val="19"/>
              </w:rPr>
              <w:br/>
              <w:t>) PRIMARY KEY (UserId);</w:t>
            </w:r>
            <w:r>
              <w:rPr>
                <w:rFonts w:ascii="Consolas" w:hAnsi="Consolas"/>
                <w:color w:val="172B4D"/>
                <w:sz w:val="19"/>
              </w:rPr>
              <w:br/>
            </w:r>
            <w:r>
              <w:rPr>
                <w:rFonts w:ascii="Consolas" w:hAnsi="Consolas"/>
                <w:color w:val="172B4D"/>
                <w:sz w:val="19"/>
              </w:rPr>
              <w:br/>
              <w:t>CREATE TABLE Subscriptions (</w:t>
            </w:r>
            <w:r>
              <w:rPr>
                <w:rFonts w:ascii="Consolas" w:hAnsi="Consolas"/>
                <w:color w:val="172B4D"/>
                <w:sz w:val="19"/>
              </w:rPr>
              <w:br/>
              <w:t xml:space="preserve">    SubscriptionId STRING(36) NOT NULL,</w:t>
            </w:r>
            <w:r>
              <w:rPr>
                <w:rFonts w:ascii="Consolas" w:hAnsi="Consolas"/>
                <w:color w:val="172B4D"/>
                <w:sz w:val="19"/>
              </w:rPr>
              <w:br/>
              <w:t xml:space="preserve">    UserId STRING(36) NOT NULL,</w:t>
            </w:r>
            <w:r>
              <w:rPr>
                <w:rFonts w:ascii="Consolas" w:hAnsi="Consolas"/>
                <w:color w:val="172B4D"/>
                <w:sz w:val="19"/>
              </w:rPr>
              <w:br/>
              <w:t xml:space="preserve">    PlanType STRING(32) NOT NULL,</w:t>
            </w:r>
            <w:r>
              <w:rPr>
                <w:rFonts w:ascii="Consolas" w:hAnsi="Consolas"/>
                <w:color w:val="172B4D"/>
                <w:sz w:val="19"/>
              </w:rPr>
              <w:br/>
              <w:t xml:space="preserve">    NextBillingDate DATE NOT NULL,</w:t>
            </w:r>
            <w:r>
              <w:rPr>
                <w:rFonts w:ascii="Consolas" w:hAnsi="Consolas"/>
                <w:color w:val="172B4D"/>
                <w:sz w:val="19"/>
              </w:rPr>
              <w:br/>
              <w:t xml:space="preserve">    IsActive BOOL NOT NULL,</w:t>
            </w:r>
            <w:r>
              <w:rPr>
                <w:rFonts w:ascii="Consolas" w:hAnsi="Consolas"/>
                <w:color w:val="172B4D"/>
                <w:sz w:val="19"/>
              </w:rPr>
              <w:br/>
              <w:t>) PRIMARY KEY (UserId, SubscriptionId),</w:t>
            </w:r>
            <w:r>
              <w:rPr>
                <w:rFonts w:ascii="Consolas" w:hAnsi="Consolas"/>
                <w:color w:val="172B4D"/>
                <w:sz w:val="19"/>
              </w:rPr>
              <w:br/>
              <w:t xml:space="preserve">  INTERLEAVE IN PARENT Users ON DELETE CASCADE;</w:t>
            </w:r>
            <w:r>
              <w:rPr>
                <w:rFonts w:ascii="Consolas" w:hAnsi="Consolas"/>
                <w:color w:val="172B4D"/>
                <w:sz w:val="19"/>
              </w:rPr>
              <w:br/>
            </w:r>
          </w:p>
        </w:tc>
      </w:tr>
    </w:tbl>
    <w:p w14:paraId="636054D9" w14:textId="77777777" w:rsidR="003A66E2" w:rsidRDefault="0043640D">
      <w:pPr>
        <w:spacing w:before="280" w:after="120"/>
      </w:pPr>
      <w:r>
        <w:rPr>
          <w:rFonts w:ascii="Arial" w:hAnsi="Arial"/>
          <w:b/>
          <w:color w:val="282828"/>
          <w:sz w:val="28"/>
        </w:rPr>
        <w:t>9.2 Apache Cassandra Schema (Playlist Core Engine)</w:t>
      </w:r>
    </w:p>
    <w:tbl>
      <w:tblPr>
        <w:tblW w:w="0" w:type="auto"/>
        <w:jc w:val="center"/>
        <w:tblLook w:val="04A0" w:firstRow="1" w:lastRow="0" w:firstColumn="1" w:lastColumn="0" w:noHBand="0" w:noVBand="1"/>
      </w:tblPr>
      <w:tblGrid>
        <w:gridCol w:w="9360"/>
      </w:tblGrid>
      <w:tr w:rsidR="003A66E2" w14:paraId="0894B107" w14:textId="77777777">
        <w:trPr>
          <w:jc w:val="center"/>
        </w:trPr>
        <w:tc>
          <w:tcPr>
            <w:tcW w:w="9360" w:type="dxa"/>
            <w:shd w:val="clear" w:color="auto" w:fill="F4F5F7"/>
          </w:tcPr>
          <w:p w14:paraId="01A3EBAB" w14:textId="77777777" w:rsidR="003A66E2" w:rsidRDefault="0043640D">
            <w:pPr>
              <w:spacing w:before="80" w:after="80"/>
            </w:pPr>
            <w:r>
              <w:rPr>
                <w:rFonts w:ascii="Consolas" w:hAnsi="Consolas"/>
                <w:color w:val="172B4D"/>
                <w:sz w:val="19"/>
              </w:rPr>
              <w:br/>
              <w:t>CREATE KEYSPACE spotify_playlists WITH replication = {</w:t>
            </w:r>
            <w:r>
              <w:rPr>
                <w:rFonts w:ascii="Consolas" w:hAnsi="Consolas"/>
                <w:color w:val="172B4D"/>
                <w:sz w:val="19"/>
              </w:rPr>
              <w:br/>
              <w:t xml:space="preserve">    'class': 'NetworkTopologyStrategy',</w:t>
            </w:r>
            <w:r>
              <w:rPr>
                <w:rFonts w:ascii="Consolas" w:hAnsi="Consolas"/>
                <w:color w:val="172B4D"/>
                <w:sz w:val="19"/>
              </w:rPr>
              <w:br/>
              <w:t xml:space="preserve">    'us-east1': 3,</w:t>
            </w:r>
            <w:r>
              <w:rPr>
                <w:rFonts w:ascii="Consolas" w:hAnsi="Consolas"/>
                <w:color w:val="172B4D"/>
                <w:sz w:val="19"/>
              </w:rPr>
              <w:br/>
              <w:t xml:space="preserve">    'eu-west1': 3</w:t>
            </w:r>
            <w:r>
              <w:rPr>
                <w:rFonts w:ascii="Consolas" w:hAnsi="Consolas"/>
                <w:color w:val="172B4D"/>
                <w:sz w:val="19"/>
              </w:rPr>
              <w:br/>
              <w:t>};</w:t>
            </w:r>
            <w:r>
              <w:rPr>
                <w:rFonts w:ascii="Consolas" w:hAnsi="Consolas"/>
                <w:color w:val="172B4D"/>
                <w:sz w:val="19"/>
              </w:rPr>
              <w:br/>
            </w:r>
            <w:r>
              <w:rPr>
                <w:rFonts w:ascii="Consolas" w:hAnsi="Consolas"/>
                <w:color w:val="172B4D"/>
                <w:sz w:val="19"/>
              </w:rPr>
              <w:br/>
              <w:t>CREATE TABLE spotify_playlists.user_playlists (</w:t>
            </w:r>
            <w:r>
              <w:rPr>
                <w:rFonts w:ascii="Consolas" w:hAnsi="Consolas"/>
                <w:color w:val="172B4D"/>
                <w:sz w:val="19"/>
              </w:rPr>
              <w:br/>
              <w:t xml:space="preserve">    playlist_id uuid,</w:t>
            </w:r>
            <w:r>
              <w:rPr>
                <w:rFonts w:ascii="Consolas" w:hAnsi="Consolas"/>
                <w:color w:val="172B4D"/>
                <w:sz w:val="19"/>
              </w:rPr>
              <w:br/>
              <w:t xml:space="preserve">    track_position int,</w:t>
            </w:r>
            <w:r>
              <w:rPr>
                <w:rFonts w:ascii="Consolas" w:hAnsi="Consolas"/>
                <w:color w:val="172B4D"/>
                <w:sz w:val="19"/>
              </w:rPr>
              <w:br/>
              <w:t xml:space="preserve">    track_id text,</w:t>
            </w:r>
            <w:r>
              <w:rPr>
                <w:rFonts w:ascii="Consolas" w:hAnsi="Consolas"/>
                <w:color w:val="172B4D"/>
                <w:sz w:val="19"/>
              </w:rPr>
              <w:br/>
              <w:t xml:space="preserve">    added_by_user_id text,</w:t>
            </w:r>
            <w:r>
              <w:rPr>
                <w:rFonts w:ascii="Consolas" w:hAnsi="Consolas"/>
                <w:color w:val="172B4D"/>
                <w:sz w:val="19"/>
              </w:rPr>
              <w:br/>
              <w:t xml:space="preserve">    added_at timestamp,</w:t>
            </w:r>
            <w:r>
              <w:rPr>
                <w:rFonts w:ascii="Consolas" w:hAnsi="Consolas"/>
                <w:color w:val="172B4D"/>
                <w:sz w:val="19"/>
              </w:rPr>
              <w:br/>
              <w:t xml:space="preserve">    PRIMARY KEY (playlist_id, track_position)</w:t>
            </w:r>
            <w:r>
              <w:rPr>
                <w:rFonts w:ascii="Consolas" w:hAnsi="Consolas"/>
                <w:color w:val="172B4D"/>
                <w:sz w:val="19"/>
              </w:rPr>
              <w:br/>
              <w:t>) WITH CLUSTERING ORDER BY (track_position ASC);</w:t>
            </w:r>
            <w:r>
              <w:rPr>
                <w:rFonts w:ascii="Consolas" w:hAnsi="Consolas"/>
                <w:color w:val="172B4D"/>
                <w:sz w:val="19"/>
              </w:rPr>
              <w:br/>
            </w:r>
          </w:p>
        </w:tc>
      </w:tr>
    </w:tbl>
    <w:p w14:paraId="4B580BF8" w14:textId="77777777" w:rsidR="003A66E2" w:rsidRDefault="0043640D">
      <w:pPr>
        <w:spacing w:before="360" w:after="160"/>
      </w:pPr>
      <w:r>
        <w:rPr>
          <w:rFonts w:ascii="Arial" w:hAnsi="Arial"/>
          <w:b/>
          <w:color w:val="1279C1"/>
          <w:sz w:val="36"/>
        </w:rPr>
        <w:t>10. Observability, Deployment &amp; Infrastructure Automation</w:t>
      </w:r>
    </w:p>
    <w:p w14:paraId="0BD017CE" w14:textId="77777777" w:rsidR="003A66E2" w:rsidRDefault="0043640D">
      <w:pPr>
        <w:spacing w:after="120"/>
      </w:pPr>
      <w:r>
        <w:rPr>
          <w:rFonts w:ascii="Calibri" w:hAnsi="Calibri"/>
          <w:color w:val="1E1E1E"/>
        </w:rPr>
        <w:t>All services are continuously deployed via Spinnaker and Kubernetes (GKE), monitored with Prometheus, Grafana, and Datadog APM.</w:t>
      </w:r>
    </w:p>
    <w:p w14:paraId="492DE884" w14:textId="77777777" w:rsidR="003A66E2" w:rsidRDefault="0043640D">
      <w:pPr>
        <w:spacing w:before="280" w:after="120"/>
      </w:pPr>
      <w:r>
        <w:rPr>
          <w:rFonts w:ascii="Arial" w:hAnsi="Arial"/>
          <w:b/>
          <w:color w:val="282828"/>
          <w:sz w:val="28"/>
        </w:rPr>
        <w:t>10.1 Key Metrics &amp; Service Level Objectives (SLOs)</w:t>
      </w:r>
    </w:p>
    <w:p w14:paraId="013DF004" w14:textId="77777777" w:rsidR="003A66E2" w:rsidRDefault="0043640D">
      <w:pPr>
        <w:spacing w:after="120"/>
      </w:pPr>
      <w:r>
        <w:rPr>
          <w:rFonts w:ascii="Calibri" w:hAnsi="Calibri"/>
          <w:color w:val="1E1E1E"/>
        </w:rPr>
        <w:t>• Audio Streaming Availability: 99.99% uptime</w:t>
      </w:r>
      <w:r>
        <w:rPr>
          <w:rFonts w:ascii="Calibri" w:hAnsi="Calibri"/>
          <w:color w:val="1E1E1E"/>
        </w:rPr>
        <w:br/>
        <w:t>• Stream Start Latency (Time to First Byte): &lt; 200 ms globally</w:t>
      </w:r>
      <w:r>
        <w:rPr>
          <w:rFonts w:ascii="Calibri" w:hAnsi="Calibri"/>
          <w:color w:val="1E1E1E"/>
        </w:rPr>
        <w:br/>
        <w:t>• Metadata API Latency (p99): &lt; 45 ms</w:t>
      </w:r>
      <w:r>
        <w:rPr>
          <w:rFonts w:ascii="Calibri" w:hAnsi="Calibri"/>
          <w:color w:val="1E1E1E"/>
        </w:rPr>
        <w:br/>
        <w:t>• Payment Engine Webhook Processing: &lt; 500 ms</w:t>
      </w:r>
    </w:p>
    <w:p w14:paraId="402D77AF" w14:textId="77777777" w:rsidR="003A66E2" w:rsidRDefault="0043640D">
      <w:pPr>
        <w:spacing w:before="360" w:after="160"/>
      </w:pPr>
      <w:r>
        <w:rPr>
          <w:rFonts w:ascii="Arial" w:hAnsi="Arial"/>
          <w:b/>
          <w:color w:val="1279C1"/>
          <w:sz w:val="36"/>
        </w:rPr>
        <w:t>11. Disaster Recovery &amp; Emergency Runbooks</w:t>
      </w:r>
    </w:p>
    <w:p w14:paraId="2B555130" w14:textId="77777777" w:rsidR="003A66E2" w:rsidRDefault="0043640D">
      <w:pPr>
        <w:spacing w:after="120"/>
      </w:pPr>
      <w:r>
        <w:rPr>
          <w:rFonts w:ascii="Calibri" w:hAnsi="Calibri"/>
          <w:color w:val="1E1E1E"/>
        </w:rPr>
        <w:t>In the event of a regional cloud outage or network partition, Spotify uses active-active multi-region replication across GCP regions (us-central1, europe-west1, asia-east1).</w:t>
      </w:r>
    </w:p>
    <w:tbl>
      <w:tblPr>
        <w:tblW w:w="0" w:type="auto"/>
        <w:jc w:val="center"/>
        <w:tblLook w:val="04A0" w:firstRow="1" w:lastRow="0" w:firstColumn="1" w:lastColumn="0" w:noHBand="0" w:noVBand="1"/>
      </w:tblPr>
      <w:tblGrid>
        <w:gridCol w:w="9360"/>
      </w:tblGrid>
      <w:tr w:rsidR="003A66E2" w14:paraId="5BAE7A44" w14:textId="77777777">
        <w:trPr>
          <w:jc w:val="center"/>
        </w:trPr>
        <w:tc>
          <w:tcPr>
            <w:tcW w:w="9360" w:type="dxa"/>
            <w:shd w:val="clear" w:color="auto" w:fill="DEEBFF"/>
          </w:tcPr>
          <w:p w14:paraId="031870DD" w14:textId="77777777" w:rsidR="003A66E2" w:rsidRDefault="0043640D">
            <w:pPr>
              <w:spacing w:after="80"/>
            </w:pPr>
            <w:r>
              <w:rPr>
                <w:rFonts w:ascii="Arial" w:hAnsi="Arial"/>
                <w:b/>
                <w:color w:val="0747A6"/>
                <w:sz w:val="20"/>
              </w:rPr>
              <w:t>📌</w:t>
            </w:r>
            <w:r>
              <w:rPr>
                <w:rFonts w:ascii="Arial" w:hAnsi="Arial"/>
                <w:b/>
                <w:color w:val="0747A6"/>
                <w:sz w:val="20"/>
              </w:rPr>
              <w:t xml:space="preserve"> EMERGENCY RUNBOOK: DEGRADED PLAYBACK MODE</w:t>
            </w:r>
            <w:r>
              <w:rPr>
                <w:rFonts w:ascii="Arial" w:hAnsi="Arial"/>
                <w:b/>
                <w:color w:val="0747A6"/>
                <w:sz w:val="20"/>
              </w:rPr>
              <w:br/>
            </w:r>
            <w:r>
              <w:rPr>
                <w:rFonts w:ascii="Calibri" w:hAnsi="Calibri"/>
                <w:color w:val="172B4D"/>
                <w:sz w:val="20"/>
              </w:rPr>
              <w:t>Emergency Playback Degraded Mode: If Cloud Spanner or Cassandra metadata stores fail completely, the Envoy Gateway switches to 'Cached Playback Fallback'. Users are permitted to stream locally cached audio tracks and top globally static playlists while royalty logs buffer on disk locally.</w:t>
            </w:r>
          </w:p>
        </w:tc>
      </w:tr>
    </w:tbl>
    <w:p w14:paraId="4F957472" w14:textId="77777777" w:rsidR="0043640D" w:rsidRDefault="0043640D"/>
    <w:sectPr w:rsidR="0000000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nsolas">
    <w:altName w:val="Noto Serif Yezidi"/>
    <w:panose1 w:val="020B0609020204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324172">
    <w:abstractNumId w:val="8"/>
  </w:num>
  <w:num w:numId="2" w16cid:durableId="1744137288">
    <w:abstractNumId w:val="6"/>
  </w:num>
  <w:num w:numId="3" w16cid:durableId="1153906846">
    <w:abstractNumId w:val="5"/>
  </w:num>
  <w:num w:numId="4" w16cid:durableId="1355234006">
    <w:abstractNumId w:val="4"/>
  </w:num>
  <w:num w:numId="5" w16cid:durableId="422336956">
    <w:abstractNumId w:val="7"/>
  </w:num>
  <w:num w:numId="6" w16cid:durableId="2025325498">
    <w:abstractNumId w:val="3"/>
  </w:num>
  <w:num w:numId="7" w16cid:durableId="1094206965">
    <w:abstractNumId w:val="2"/>
  </w:num>
  <w:num w:numId="8" w16cid:durableId="591016805">
    <w:abstractNumId w:val="1"/>
  </w:num>
  <w:num w:numId="9" w16cid:durableId="142599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6E2"/>
    <w:rsid w:val="0043640D"/>
    <w:rsid w:val="00AA1D8D"/>
    <w:rsid w:val="00B26FA3"/>
    <w:rsid w:val="00B47730"/>
    <w:rsid w:val="00CB0664"/>
    <w:rsid w:val="00D90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A93B3"/>
  <w14:defaultImageDpi w14:val="300"/>
  <w15:docId w15:val="{6E4837A1-A80B-3242-9885-E442B658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2291</Words>
  <Characters>13064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Rahul-kumar-A singh</cp:lastModifiedBy>
  <cp:revision>2</cp:revision>
  <dcterms:created xsi:type="dcterms:W3CDTF">2026-07-24T05:00:00Z</dcterms:created>
  <dcterms:modified xsi:type="dcterms:W3CDTF">2026-07-24T05:00:00Z</dcterms:modified>
  <cp:category/>
</cp:coreProperties>
</file>