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ee/cs120 june 14 7 pm ssc 235 double sided cheat 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bin to hex dec to bin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boolean algebra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circuit representation of logic functions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combinational logic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boolean algebra properties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complement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null elements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idempotent law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involution law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demorgan's law (very useful)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write algebraic equation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simplify equations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proofs: prove left = right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Convert boolean equation to a circuit of logic gates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Combinational logic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Gates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Memorize xor and xnor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Adder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 = Xor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Encoder, decoder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Encoder; inputs &gt; outputs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decoder ; inputs &lt; outputs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Mux, demux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Mux: passthrough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Sequential logic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memory (flip flop)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Flip flops- 1 bit of memory; holds data for however many clock cycles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 flip flops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goes in comes out; D = Q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 is the next state of Q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JK flip flops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Q* = JQ’ +K’Q where Q = Q(t)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Adders and comparators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adder: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for storing intermediate results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Multiplication example; storing of partial products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familiar with left and right shifting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Digital system Design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Clock design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Period, critical path, frequency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Timing diagram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Lecture 8 slides 3-13 </w:t>
      </w:r>
      <w:r w:rsidDel="00000000" w:rsidR="00000000" w:rsidRPr="00000000">
        <w:rPr>
          <w:b w:val="1"/>
          <w:rtl w:val="0"/>
        </w:rPr>
        <w:t xml:space="preserve">VERY IMPORTANT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State diagrams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state, next state, output: table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to circuit and equation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