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Pr="00007BF7" w:rsidRDefault="00007BF7" w:rsidP="00007BF7">
      <w:pPr>
        <w:spacing w:line="240" w:lineRule="auto"/>
        <w:jc w:val="center"/>
        <w:rPr>
          <w:rFonts w:ascii="Trebuchet MS" w:hAnsi="Trebuchet MS"/>
          <w:b/>
          <w:color w:val="0070C0"/>
          <w:u w:val="single"/>
          <w:lang w:val="en-US"/>
        </w:rPr>
      </w:pPr>
      <w:r w:rsidRPr="00007BF7">
        <w:rPr>
          <w:rFonts w:ascii="Trebuchet MS" w:hAnsi="Trebuchet MS"/>
          <w:b/>
          <w:color w:val="0070C0"/>
          <w:sz w:val="44"/>
          <w:u w:val="single"/>
          <w:lang w:val="en-US"/>
        </w:rPr>
        <w:t>CAFT Functional Guide</w:t>
      </w:r>
    </w:p>
    <w:p w:rsidR="00007BF7" w:rsidRDefault="00007BF7" w:rsidP="00007BF7">
      <w:pPr>
        <w:spacing w:line="240" w:lineRule="auto"/>
        <w:jc w:val="center"/>
        <w:rPr>
          <w:lang w:val="en-US"/>
        </w:rPr>
      </w:pPr>
      <w:r w:rsidRPr="00007BF7">
        <w:rPr>
          <w:sz w:val="24"/>
          <w:lang w:val="en-US"/>
        </w:rPr>
        <w:t>Ver. 1.0</w:t>
      </w: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p w:rsidR="00545129" w:rsidRDefault="00545129" w:rsidP="00C440CC">
      <w:pPr>
        <w:spacing w:line="24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07150922"/>
        <w:docPartObj>
          <w:docPartGallery w:val="Table of Contents"/>
          <w:docPartUnique/>
        </w:docPartObj>
      </w:sdtPr>
      <w:sdtEndPr/>
      <w:sdtContent>
        <w:p w:rsidR="00545129" w:rsidRDefault="00545129" w:rsidP="00545129">
          <w:pPr>
            <w:pStyle w:val="TOCHeading"/>
            <w:jc w:val="center"/>
          </w:pPr>
          <w:r w:rsidRPr="005E56DE">
            <w:rPr>
              <w:rFonts w:ascii="Trebuchet MS" w:hAnsi="Trebuchet MS"/>
            </w:rPr>
            <w:t>Table of Contents</w:t>
          </w:r>
        </w:p>
        <w:p w:rsidR="009D7EE6" w:rsidRDefault="0030010D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545129">
            <w:instrText xml:space="preserve"> TOC \o "1-3" \h \z \u </w:instrText>
          </w:r>
          <w:r>
            <w:fldChar w:fldCharType="separate"/>
          </w:r>
          <w:hyperlink w:anchor="_Toc416955802" w:history="1">
            <w:r w:rsidR="009D7EE6" w:rsidRPr="00951BF2">
              <w:rPr>
                <w:rStyle w:val="Hyperlink"/>
                <w:noProof/>
                <w:lang w:val="en-US"/>
              </w:rPr>
              <w:t>1.</w:t>
            </w:r>
            <w:r w:rsidR="009D7EE6">
              <w:rPr>
                <w:rFonts w:eastAsiaTheme="minorEastAsia"/>
                <w:noProof/>
                <w:lang w:val="en-US"/>
              </w:rPr>
              <w:tab/>
            </w:r>
            <w:r w:rsidR="009D7EE6" w:rsidRPr="00951BF2">
              <w:rPr>
                <w:rStyle w:val="Hyperlink"/>
                <w:noProof/>
                <w:lang w:val="en-US"/>
              </w:rPr>
              <w:t>CAFT Folder Structure Setup</w:t>
            </w:r>
            <w:r w:rsidR="009D7EE6">
              <w:rPr>
                <w:noProof/>
                <w:webHidden/>
              </w:rPr>
              <w:tab/>
            </w:r>
            <w:r w:rsidR="009D7EE6">
              <w:rPr>
                <w:noProof/>
                <w:webHidden/>
              </w:rPr>
              <w:fldChar w:fldCharType="begin"/>
            </w:r>
            <w:r w:rsidR="009D7EE6">
              <w:rPr>
                <w:noProof/>
                <w:webHidden/>
              </w:rPr>
              <w:instrText xml:space="preserve"> PAGEREF _Toc416955802 \h </w:instrText>
            </w:r>
            <w:r w:rsidR="009D7EE6">
              <w:rPr>
                <w:noProof/>
                <w:webHidden/>
              </w:rPr>
            </w:r>
            <w:r w:rsidR="009D7EE6">
              <w:rPr>
                <w:noProof/>
                <w:webHidden/>
              </w:rPr>
              <w:fldChar w:fldCharType="separate"/>
            </w:r>
            <w:r w:rsidR="009D7EE6">
              <w:rPr>
                <w:noProof/>
                <w:webHidden/>
              </w:rPr>
              <w:t>3</w:t>
            </w:r>
            <w:r w:rsidR="009D7EE6"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3" w:history="1">
            <w:r w:rsidRPr="00951BF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Configuring Common Test Data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4" w:history="1">
            <w:r w:rsidRPr="00951BF2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Configuring Business Component Test Data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5" w:history="1">
            <w:r w:rsidRPr="00951BF2">
              <w:rPr>
                <w:rStyle w:val="Hyperlink"/>
                <w:noProof/>
                <w:lang w:val="en-US"/>
              </w:rPr>
              <w:t>4.1 Configuring Single Set TestData Iteration for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6" w:history="1">
            <w:r w:rsidRPr="00951BF2">
              <w:rPr>
                <w:rStyle w:val="Hyperlink"/>
                <w:noProof/>
                <w:lang w:val="en-US"/>
              </w:rPr>
              <w:t>4.2 Configuring Multiple Set TestData Iteration for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7" w:history="1">
            <w:r w:rsidRPr="00951BF2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CAFT Reusable Business Component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8" w:history="1">
            <w:r w:rsidRPr="00951BF2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CAFT Reusable Function/Support Library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09" w:history="1">
            <w:r w:rsidRPr="00951BF2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Appendix – A – Business &amp; Support Components Functional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10" w:history="1">
            <w:r w:rsidRPr="00951BF2">
              <w:rPr>
                <w:rStyle w:val="Hyperlink"/>
                <w:noProof/>
                <w:lang w:val="en-US"/>
              </w:rPr>
              <w:t>7.1 Table – 1 – CAFT Support Library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11" w:history="1">
            <w:r w:rsidRPr="00951BF2">
              <w:rPr>
                <w:rStyle w:val="Hyperlink"/>
                <w:noProof/>
                <w:lang w:val="en-US"/>
              </w:rPr>
              <w:t>7.2 Table – 2 – CAFT Reusable Business Components Functional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1"/>
            <w:tabs>
              <w:tab w:val="left" w:pos="440"/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12" w:history="1">
            <w:r w:rsidRPr="00951BF2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1BF2">
              <w:rPr>
                <w:rStyle w:val="Hyperlink"/>
                <w:noProof/>
                <w:lang w:val="en-US"/>
              </w:rPr>
              <w:t>Appendix – B – CAFT Configuration Settings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13" w:history="1">
            <w:r w:rsidRPr="00951BF2">
              <w:rPr>
                <w:rStyle w:val="Hyperlink"/>
                <w:noProof/>
                <w:lang w:val="en-US"/>
              </w:rPr>
              <w:t>8.1 Table – 1 – Automation HTML Report Design Theme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E6" w:rsidRDefault="009D7EE6">
          <w:pPr>
            <w:pStyle w:val="TOC2"/>
            <w:tabs>
              <w:tab w:val="right" w:leader="dot" w:pos="14842"/>
            </w:tabs>
            <w:rPr>
              <w:rFonts w:eastAsiaTheme="minorEastAsia"/>
              <w:noProof/>
              <w:lang w:val="en-US"/>
            </w:rPr>
          </w:pPr>
          <w:hyperlink w:anchor="_Toc416955814" w:history="1">
            <w:r w:rsidRPr="00951BF2">
              <w:rPr>
                <w:rStyle w:val="Hyperlink"/>
                <w:noProof/>
                <w:lang w:val="en-US"/>
              </w:rPr>
              <w:t>8.2 Table – 2 – Uploading Passed Test Cases to Shared Drive Server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129" w:rsidRDefault="0030010D">
          <w:r>
            <w:fldChar w:fldCharType="end"/>
          </w:r>
        </w:p>
      </w:sdtContent>
    </w:sdt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2F62B0" w:rsidRDefault="002F62B0" w:rsidP="00C440CC">
      <w:pPr>
        <w:spacing w:line="240" w:lineRule="auto"/>
        <w:rPr>
          <w:lang w:val="en-US"/>
        </w:rPr>
      </w:pPr>
    </w:p>
    <w:p w:rsidR="00DF4C2E" w:rsidRDefault="0007089C" w:rsidP="00DF4C2E">
      <w:pPr>
        <w:pStyle w:val="Heading1"/>
        <w:numPr>
          <w:ilvl w:val="0"/>
          <w:numId w:val="1"/>
        </w:numPr>
        <w:spacing w:before="0" w:line="240" w:lineRule="auto"/>
        <w:ind w:left="714" w:hanging="357"/>
        <w:rPr>
          <w:lang w:val="en-US"/>
        </w:rPr>
      </w:pPr>
      <w:bookmarkStart w:id="0" w:name="_Toc416955802"/>
      <w:r>
        <w:rPr>
          <w:lang w:val="en-US"/>
        </w:rPr>
        <w:lastRenderedPageBreak/>
        <w:t>C</w:t>
      </w:r>
      <w:r w:rsidR="00DF4C2E">
        <w:rPr>
          <w:lang w:val="en-US"/>
        </w:rPr>
        <w:t>AFT Folder Structure</w:t>
      </w:r>
      <w:r w:rsidR="00F70CC5">
        <w:rPr>
          <w:lang w:val="en-US"/>
        </w:rPr>
        <w:t xml:space="preserve"> Setup</w:t>
      </w:r>
      <w:bookmarkEnd w:id="0"/>
    </w:p>
    <w:p w:rsidR="00DF4C2E" w:rsidRPr="00DF4C2E" w:rsidRDefault="00DF4C2E" w:rsidP="00DF4C2E">
      <w:pPr>
        <w:spacing w:after="0" w:line="240" w:lineRule="auto"/>
        <w:rPr>
          <w:lang w:val="en-US"/>
        </w:rPr>
      </w:pPr>
    </w:p>
    <w:p w:rsidR="00177403" w:rsidRDefault="0007089C" w:rsidP="00177403">
      <w:pPr>
        <w:pStyle w:val="ListParagraph"/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0EE45" wp14:editId="4F617454">
            <wp:extent cx="5505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177403" w:rsidRDefault="00177403" w:rsidP="00177403">
      <w:pPr>
        <w:pStyle w:val="ListParagraph"/>
        <w:spacing w:after="0" w:line="240" w:lineRule="auto"/>
        <w:rPr>
          <w:sz w:val="10"/>
          <w:szCs w:val="10"/>
          <w:lang w:val="en-US"/>
        </w:rPr>
      </w:pPr>
    </w:p>
    <w:p w:rsidR="0007089C" w:rsidRPr="00177403" w:rsidRDefault="0007089C" w:rsidP="00177403">
      <w:pPr>
        <w:pStyle w:val="ListParagraph"/>
        <w:spacing w:after="0" w:line="240" w:lineRule="auto"/>
        <w:rPr>
          <w:sz w:val="10"/>
          <w:szCs w:val="10"/>
          <w:lang w:val="en-US"/>
        </w:rPr>
      </w:pPr>
    </w:p>
    <w:p w:rsidR="0007089C" w:rsidRDefault="0007089C" w:rsidP="00361DE1">
      <w:pPr>
        <w:pStyle w:val="ListParagraph"/>
        <w:jc w:val="center"/>
        <w:rPr>
          <w:rFonts w:ascii="Verdana" w:hAnsi="Verdana"/>
          <w:sz w:val="19"/>
          <w:szCs w:val="19"/>
          <w:lang w:val="en-US"/>
        </w:rPr>
      </w:pPr>
    </w:p>
    <w:p w:rsidR="00361DE1" w:rsidRPr="005E56DE" w:rsidRDefault="00361DE1" w:rsidP="00361DE1">
      <w:pPr>
        <w:pStyle w:val="ListParagraph"/>
        <w:jc w:val="center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>Fig – 1: CRAFT Folder Structure</w:t>
      </w:r>
    </w:p>
    <w:p w:rsidR="009C2D6D" w:rsidRPr="00361DE1" w:rsidRDefault="009C2D6D" w:rsidP="009C2D6D">
      <w:pPr>
        <w:pStyle w:val="ListParagraph"/>
        <w:rPr>
          <w:lang w:val="en-US"/>
        </w:rPr>
      </w:pPr>
    </w:p>
    <w:p w:rsidR="00B17A56" w:rsidRPr="005E56DE" w:rsidRDefault="00CE579F" w:rsidP="00CE579F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  <w:lang w:val="en-US"/>
        </w:rPr>
      </w:pPr>
      <w:r w:rsidRPr="005E56DE">
        <w:rPr>
          <w:rFonts w:ascii="Verdana" w:hAnsi="Verdana"/>
          <w:b/>
          <w:sz w:val="20"/>
          <w:lang w:val="en-US"/>
        </w:rPr>
        <w:t>CAFT.ini</w:t>
      </w:r>
      <w:r w:rsidR="005E56DE" w:rsidRPr="005E56DE">
        <w:rPr>
          <w:rFonts w:ascii="Verdana" w:hAnsi="Verdana"/>
          <w:sz w:val="20"/>
          <w:lang w:val="en-US"/>
        </w:rPr>
        <w:t xml:space="preserve"> –</w:t>
      </w:r>
    </w:p>
    <w:p w:rsidR="00B17A56" w:rsidRPr="005E56DE" w:rsidRDefault="00CE579F" w:rsidP="00B17A56">
      <w:pPr>
        <w:pStyle w:val="ListParagraph"/>
        <w:numPr>
          <w:ilvl w:val="1"/>
          <w:numId w:val="10"/>
        </w:numPr>
        <w:spacing w:after="0" w:line="24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 xml:space="preserve">This is </w:t>
      </w:r>
      <w:r w:rsidR="0007089C">
        <w:rPr>
          <w:rFonts w:ascii="Verdana" w:hAnsi="Verdana"/>
          <w:sz w:val="19"/>
          <w:szCs w:val="19"/>
          <w:lang w:val="en-US"/>
        </w:rPr>
        <w:t>the C</w:t>
      </w:r>
      <w:r w:rsidRPr="005E56DE">
        <w:rPr>
          <w:rFonts w:ascii="Verdana" w:hAnsi="Verdana"/>
          <w:sz w:val="19"/>
          <w:szCs w:val="19"/>
          <w:lang w:val="en-US"/>
        </w:rPr>
        <w:t>AFT configuration settings file contains all the configuration parameters.</w:t>
      </w:r>
    </w:p>
    <w:p w:rsidR="00B17A56" w:rsidRPr="005E56DE" w:rsidRDefault="00B17A56" w:rsidP="00B17A56">
      <w:pPr>
        <w:spacing w:after="0" w:line="240" w:lineRule="auto"/>
        <w:jc w:val="both"/>
        <w:rPr>
          <w:rFonts w:ascii="Verdana" w:hAnsi="Verdana"/>
          <w:sz w:val="10"/>
          <w:szCs w:val="10"/>
          <w:lang w:val="en-US"/>
        </w:rPr>
      </w:pPr>
    </w:p>
    <w:p w:rsidR="00361DE1" w:rsidRDefault="00CE579F" w:rsidP="005E56DE">
      <w:pPr>
        <w:pStyle w:val="ListParagraph"/>
        <w:numPr>
          <w:ilvl w:val="1"/>
          <w:numId w:val="10"/>
        </w:numPr>
        <w:spacing w:after="0" w:line="24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 xml:space="preserve">User can update the parameters settings in the file as per the requirement. Below is the screenshot of the update </w:t>
      </w:r>
      <w:proofErr w:type="spellStart"/>
      <w:r w:rsidRPr="005E56DE">
        <w:rPr>
          <w:rFonts w:ascii="Verdana" w:hAnsi="Verdana"/>
          <w:sz w:val="19"/>
          <w:szCs w:val="19"/>
          <w:lang w:val="en-US"/>
        </w:rPr>
        <w:t>config</w:t>
      </w:r>
      <w:proofErr w:type="spellEnd"/>
      <w:r w:rsidRPr="005E56DE">
        <w:rPr>
          <w:rFonts w:ascii="Verdana" w:hAnsi="Verdana"/>
          <w:sz w:val="19"/>
          <w:szCs w:val="19"/>
          <w:lang w:val="en-US"/>
        </w:rPr>
        <w:t xml:space="preserve"> file:</w:t>
      </w:r>
    </w:p>
    <w:p w:rsidR="005E56DE" w:rsidRPr="005E56DE" w:rsidRDefault="005E56DE" w:rsidP="005E56DE">
      <w:pPr>
        <w:spacing w:after="0" w:line="240" w:lineRule="auto"/>
        <w:jc w:val="both"/>
        <w:rPr>
          <w:rFonts w:ascii="Verdana" w:hAnsi="Verdana"/>
          <w:sz w:val="19"/>
          <w:szCs w:val="19"/>
          <w:lang w:val="en-US"/>
        </w:rPr>
      </w:pPr>
    </w:p>
    <w:p w:rsidR="00CE579F" w:rsidRDefault="004A7C56" w:rsidP="00CE579F">
      <w:pPr>
        <w:pStyle w:val="ListParagraph"/>
        <w:ind w:left="724"/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172137" cy="2057400"/>
            <wp:effectExtent l="19050" t="19050" r="28263" b="1905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37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82" w:rsidRPr="005E56DE" w:rsidRDefault="00C45D82" w:rsidP="00CE579F">
      <w:pPr>
        <w:pStyle w:val="ListParagraph"/>
        <w:ind w:left="724"/>
        <w:jc w:val="center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>Fig – 2: CRAFT.ini File</w:t>
      </w:r>
    </w:p>
    <w:p w:rsidR="00B17A56" w:rsidRPr="005E56DE" w:rsidRDefault="00B17A56" w:rsidP="005E56DE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 xml:space="preserve">For e.g. to enable/disable the feature of copying the Passed TC’s to the shared drive, we just need to set the Parameter </w:t>
      </w:r>
      <w:r w:rsidRPr="005E56DE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5E56DE">
        <w:rPr>
          <w:rFonts w:ascii="Verdana" w:hAnsi="Verdana"/>
          <w:b/>
          <w:sz w:val="19"/>
          <w:szCs w:val="19"/>
          <w:lang w:val="en-US"/>
        </w:rPr>
        <w:t>UploadResultsToServer</w:t>
      </w:r>
      <w:proofErr w:type="spellEnd"/>
      <w:r w:rsidRPr="005E56DE">
        <w:rPr>
          <w:rFonts w:ascii="Verdana" w:hAnsi="Verdana"/>
          <w:b/>
          <w:sz w:val="19"/>
          <w:szCs w:val="19"/>
          <w:lang w:val="en-US"/>
        </w:rPr>
        <w:t>”</w:t>
      </w:r>
      <w:r w:rsidRPr="005E56DE">
        <w:rPr>
          <w:rFonts w:ascii="Verdana" w:hAnsi="Verdana"/>
          <w:sz w:val="19"/>
          <w:szCs w:val="19"/>
          <w:lang w:val="en-US"/>
        </w:rPr>
        <w:t xml:space="preserve"> value to True/False respectively</w:t>
      </w:r>
      <w:r w:rsidR="0091667F">
        <w:rPr>
          <w:rFonts w:ascii="Verdana" w:hAnsi="Verdana"/>
          <w:sz w:val="19"/>
          <w:szCs w:val="19"/>
          <w:lang w:val="en-US"/>
        </w:rPr>
        <w:t xml:space="preserve">. Refer </w:t>
      </w:r>
      <w:hyperlink w:anchor="_8.2_Table_–" w:history="1">
        <w:r w:rsidR="0091667F" w:rsidRPr="0091667F">
          <w:rPr>
            <w:rStyle w:val="Hyperlink"/>
            <w:rFonts w:ascii="Verdana" w:hAnsi="Verdana"/>
            <w:sz w:val="19"/>
            <w:szCs w:val="19"/>
            <w:lang w:val="en-US"/>
          </w:rPr>
          <w:t>Table-1</w:t>
        </w:r>
      </w:hyperlink>
      <w:r w:rsidR="0091667F">
        <w:rPr>
          <w:rFonts w:ascii="Verdana" w:hAnsi="Verdana"/>
          <w:sz w:val="19"/>
          <w:szCs w:val="19"/>
          <w:lang w:val="en-US"/>
        </w:rPr>
        <w:t xml:space="preserve"> of Appendix – B for details.</w:t>
      </w:r>
    </w:p>
    <w:p w:rsidR="00B17A56" w:rsidRPr="005E56DE" w:rsidRDefault="00B17A56" w:rsidP="00B17A56">
      <w:pPr>
        <w:spacing w:after="0" w:line="240" w:lineRule="auto"/>
        <w:jc w:val="both"/>
        <w:rPr>
          <w:rFonts w:ascii="Verdana" w:hAnsi="Verdana"/>
          <w:sz w:val="12"/>
          <w:szCs w:val="12"/>
          <w:lang w:val="en-US"/>
        </w:rPr>
      </w:pPr>
    </w:p>
    <w:p w:rsidR="00B17A56" w:rsidRPr="005E56DE" w:rsidRDefault="00B17A56" w:rsidP="005E56DE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5E56DE">
        <w:rPr>
          <w:rFonts w:ascii="Verdana" w:hAnsi="Verdana"/>
          <w:sz w:val="19"/>
          <w:szCs w:val="19"/>
          <w:lang w:val="en-US"/>
        </w:rPr>
        <w:t xml:space="preserve">Similarly if we want to change the automation report theme we just need to set the Parameter </w:t>
      </w:r>
      <w:r w:rsidRPr="005E56DE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5E56DE">
        <w:rPr>
          <w:rFonts w:ascii="Verdana" w:hAnsi="Verdana"/>
          <w:b/>
          <w:sz w:val="19"/>
          <w:szCs w:val="19"/>
          <w:lang w:val="en-US"/>
        </w:rPr>
        <w:t>ReportsTheme</w:t>
      </w:r>
      <w:proofErr w:type="spellEnd"/>
      <w:r w:rsidRPr="005E56DE">
        <w:rPr>
          <w:rFonts w:ascii="Verdana" w:hAnsi="Verdana"/>
          <w:b/>
          <w:sz w:val="19"/>
          <w:szCs w:val="19"/>
          <w:lang w:val="en-US"/>
        </w:rPr>
        <w:t>”</w:t>
      </w:r>
      <w:r w:rsidRPr="005E56DE">
        <w:rPr>
          <w:rFonts w:ascii="Verdana" w:hAnsi="Verdana"/>
          <w:sz w:val="19"/>
          <w:szCs w:val="19"/>
          <w:lang w:val="en-US"/>
        </w:rPr>
        <w:t xml:space="preserve"> value to any of the values</w:t>
      </w:r>
      <w:r w:rsidR="009A7152">
        <w:rPr>
          <w:rFonts w:ascii="Verdana" w:hAnsi="Verdana"/>
          <w:sz w:val="19"/>
          <w:szCs w:val="19"/>
          <w:lang w:val="en-US"/>
        </w:rPr>
        <w:t xml:space="preserve"> given in the </w:t>
      </w:r>
      <w:hyperlink w:anchor="_8.1_Table_–" w:history="1">
        <w:r w:rsidR="009A7152" w:rsidRPr="009A7152">
          <w:rPr>
            <w:rStyle w:val="Hyperlink"/>
            <w:rFonts w:ascii="Verdana" w:hAnsi="Verdana"/>
            <w:sz w:val="19"/>
            <w:szCs w:val="19"/>
            <w:lang w:val="en-US"/>
          </w:rPr>
          <w:t>Table-2</w:t>
        </w:r>
      </w:hyperlink>
      <w:r w:rsidR="009A7152">
        <w:rPr>
          <w:rFonts w:ascii="Verdana" w:hAnsi="Verdana"/>
          <w:sz w:val="19"/>
          <w:szCs w:val="19"/>
          <w:lang w:val="en-US"/>
        </w:rPr>
        <w:t xml:space="preserve"> of Appendix – B</w:t>
      </w:r>
      <w:r w:rsidRPr="005E56DE">
        <w:rPr>
          <w:rFonts w:ascii="Verdana" w:hAnsi="Verdana"/>
          <w:sz w:val="19"/>
          <w:szCs w:val="19"/>
          <w:lang w:val="en-US"/>
        </w:rPr>
        <w:t>:</w:t>
      </w:r>
    </w:p>
    <w:p w:rsidR="00B17A56" w:rsidRPr="005E56DE" w:rsidRDefault="00B17A56" w:rsidP="00B17A56">
      <w:pPr>
        <w:pStyle w:val="ListParagraph"/>
        <w:spacing w:after="0" w:line="240" w:lineRule="auto"/>
        <w:rPr>
          <w:sz w:val="4"/>
          <w:lang w:val="en-US"/>
        </w:rPr>
      </w:pPr>
    </w:p>
    <w:p w:rsidR="005E56DE" w:rsidRPr="005E56DE" w:rsidRDefault="005E56DE" w:rsidP="005E56DE">
      <w:pPr>
        <w:pStyle w:val="ListParagraph"/>
        <w:spacing w:after="0" w:line="240" w:lineRule="auto"/>
        <w:ind w:left="1440"/>
        <w:rPr>
          <w:rFonts w:ascii="Verdana" w:hAnsi="Verdana"/>
          <w:b/>
          <w:color w:val="0070C0"/>
          <w:sz w:val="8"/>
          <w:szCs w:val="19"/>
          <w:lang w:val="en-US"/>
        </w:rPr>
      </w:pPr>
    </w:p>
    <w:p w:rsidR="00D40F1C" w:rsidRDefault="00D75B79" w:rsidP="005E56DE">
      <w:pPr>
        <w:pStyle w:val="ListParagraph"/>
        <w:spacing w:after="0" w:line="240" w:lineRule="auto"/>
        <w:ind w:left="1440"/>
        <w:rPr>
          <w:rFonts w:ascii="Verdana" w:hAnsi="Verdana"/>
          <w:b/>
          <w:color w:val="0070C0"/>
          <w:sz w:val="19"/>
          <w:szCs w:val="19"/>
          <w:lang w:val="en-US"/>
        </w:rPr>
      </w:pPr>
      <w:r w:rsidRPr="005E56DE">
        <w:rPr>
          <w:rFonts w:ascii="Verdana" w:hAnsi="Verdana"/>
          <w:b/>
          <w:color w:val="0070C0"/>
          <w:sz w:val="19"/>
          <w:szCs w:val="19"/>
          <w:lang w:val="en-US"/>
        </w:rPr>
        <w:t>NOTE: - For more details regarding reports styles, Refer “Documentation\</w:t>
      </w:r>
      <w:proofErr w:type="spellStart"/>
      <w:r w:rsidRPr="005E56DE">
        <w:rPr>
          <w:rFonts w:ascii="Verdana" w:hAnsi="Verdana"/>
          <w:b/>
          <w:color w:val="0070C0"/>
          <w:sz w:val="19"/>
          <w:szCs w:val="19"/>
          <w:lang w:val="en-US"/>
        </w:rPr>
        <w:t>ReportThemes_Samples</w:t>
      </w:r>
      <w:proofErr w:type="spellEnd"/>
      <w:r w:rsidRPr="005E56DE">
        <w:rPr>
          <w:rFonts w:ascii="Verdana" w:hAnsi="Verdana"/>
          <w:b/>
          <w:color w:val="0070C0"/>
          <w:sz w:val="19"/>
          <w:szCs w:val="19"/>
          <w:lang w:val="en-US"/>
        </w:rPr>
        <w:t>” path inside CRAFT framework root folder</w:t>
      </w:r>
    </w:p>
    <w:p w:rsidR="009A7152" w:rsidRPr="005E56DE" w:rsidRDefault="009A7152" w:rsidP="005E56DE">
      <w:pPr>
        <w:pStyle w:val="ListParagraph"/>
        <w:spacing w:after="0" w:line="240" w:lineRule="auto"/>
        <w:ind w:left="1440"/>
        <w:rPr>
          <w:rFonts w:ascii="Verdana" w:hAnsi="Verdana"/>
          <w:b/>
          <w:color w:val="0070C0"/>
          <w:sz w:val="19"/>
          <w:szCs w:val="19"/>
          <w:lang w:val="en-US"/>
        </w:rPr>
      </w:pPr>
    </w:p>
    <w:p w:rsidR="00D40F1C" w:rsidRPr="005E56DE" w:rsidRDefault="0027764C" w:rsidP="00CE579F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US"/>
        </w:rPr>
      </w:pPr>
      <w:r w:rsidRPr="005E56DE">
        <w:rPr>
          <w:rFonts w:ascii="Verdana" w:hAnsi="Verdana"/>
          <w:b/>
          <w:lang w:val="en-US"/>
        </w:rPr>
        <w:t>Business Components</w:t>
      </w:r>
      <w:r w:rsidR="003B0455" w:rsidRPr="005E56DE">
        <w:rPr>
          <w:rFonts w:ascii="Verdana" w:hAnsi="Verdana"/>
          <w:b/>
          <w:lang w:val="en-US"/>
        </w:rPr>
        <w:t xml:space="preserve"> </w:t>
      </w:r>
      <w:r w:rsidR="004F3EDD">
        <w:rPr>
          <w:rFonts w:ascii="Verdana" w:hAnsi="Verdana"/>
          <w:lang w:val="en-US"/>
        </w:rPr>
        <w:t>–</w:t>
      </w:r>
    </w:p>
    <w:p w:rsidR="00D40F1C" w:rsidRPr="004F3EDD" w:rsidRDefault="00CE579F" w:rsidP="00D40F1C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 xml:space="preserve">This </w:t>
      </w:r>
      <w:r w:rsidR="0027764C" w:rsidRPr="004F3EDD">
        <w:rPr>
          <w:rFonts w:ascii="Verdana" w:hAnsi="Verdana"/>
          <w:sz w:val="19"/>
          <w:szCs w:val="19"/>
          <w:lang w:val="en-US"/>
        </w:rPr>
        <w:t xml:space="preserve">folder contains all the reusable components of various modules </w:t>
      </w:r>
      <w:r w:rsidR="003B0455" w:rsidRPr="004F3EDD">
        <w:rPr>
          <w:rFonts w:ascii="Verdana" w:hAnsi="Verdana"/>
          <w:sz w:val="19"/>
          <w:szCs w:val="19"/>
          <w:lang w:val="en-US"/>
        </w:rPr>
        <w:t>of the application</w:t>
      </w:r>
      <w:r w:rsidR="00D40F1C" w:rsidRPr="004F3EDD">
        <w:rPr>
          <w:rFonts w:ascii="Verdana" w:hAnsi="Verdana"/>
          <w:sz w:val="19"/>
          <w:szCs w:val="19"/>
          <w:lang w:val="en-US"/>
        </w:rPr>
        <w:t>.</w:t>
      </w:r>
    </w:p>
    <w:p w:rsidR="00D40F1C" w:rsidRPr="005E56DE" w:rsidRDefault="00D40F1C" w:rsidP="00D40F1C">
      <w:pPr>
        <w:spacing w:after="0" w:line="240" w:lineRule="auto"/>
        <w:jc w:val="both"/>
        <w:rPr>
          <w:rFonts w:ascii="Verdana" w:hAnsi="Verdana"/>
          <w:sz w:val="10"/>
          <w:szCs w:val="10"/>
          <w:lang w:val="en-US"/>
        </w:rPr>
      </w:pPr>
    </w:p>
    <w:p w:rsidR="00CE579F" w:rsidRPr="004F3EDD" w:rsidRDefault="00D40F1C" w:rsidP="005E56DE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 xml:space="preserve">Only keep those modules in the </w:t>
      </w:r>
      <w:r w:rsidR="004D0491" w:rsidRPr="004F3EDD">
        <w:rPr>
          <w:rFonts w:ascii="Verdana" w:hAnsi="Verdana"/>
          <w:b/>
          <w:sz w:val="19"/>
          <w:szCs w:val="19"/>
          <w:lang w:val="en-US"/>
        </w:rPr>
        <w:t>“</w:t>
      </w:r>
      <w:r w:rsidRPr="004F3EDD">
        <w:rPr>
          <w:rFonts w:ascii="Verdana" w:hAnsi="Verdana"/>
          <w:b/>
          <w:sz w:val="19"/>
          <w:szCs w:val="19"/>
          <w:lang w:val="en-US"/>
        </w:rPr>
        <w:t>Business Components</w:t>
      </w:r>
      <w:r w:rsidR="004D0491" w:rsidRPr="004F3EDD">
        <w:rPr>
          <w:rFonts w:ascii="Verdana" w:hAnsi="Verdana"/>
          <w:b/>
          <w:sz w:val="19"/>
          <w:szCs w:val="19"/>
          <w:lang w:val="en-US"/>
        </w:rPr>
        <w:t>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which needs to be executed and copy rest of the modules in the </w:t>
      </w:r>
      <w:r w:rsidR="004D0491" w:rsidRPr="004F3EDD">
        <w:rPr>
          <w:rFonts w:ascii="Verdana" w:hAnsi="Verdana"/>
          <w:b/>
          <w:sz w:val="19"/>
          <w:szCs w:val="19"/>
          <w:lang w:val="en-US"/>
        </w:rPr>
        <w:t>“</w:t>
      </w:r>
      <w:r w:rsidRPr="004F3EDD">
        <w:rPr>
          <w:rFonts w:ascii="Verdana" w:hAnsi="Verdana"/>
          <w:b/>
          <w:sz w:val="19"/>
          <w:szCs w:val="19"/>
          <w:lang w:val="en-US"/>
        </w:rPr>
        <w:t>Backup</w:t>
      </w:r>
      <w:r w:rsidR="004D0491" w:rsidRPr="004F3EDD">
        <w:rPr>
          <w:rFonts w:ascii="Verdana" w:hAnsi="Verdana"/>
          <w:b/>
          <w:sz w:val="19"/>
          <w:szCs w:val="19"/>
          <w:lang w:val="en-US"/>
        </w:rPr>
        <w:t>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</w:t>
      </w:r>
    </w:p>
    <w:p w:rsidR="002D2150" w:rsidRPr="005E56DE" w:rsidRDefault="002D2150" w:rsidP="002D2150">
      <w:pPr>
        <w:spacing w:after="0" w:line="240" w:lineRule="auto"/>
        <w:jc w:val="both"/>
        <w:rPr>
          <w:rFonts w:ascii="Verdana" w:hAnsi="Verdana"/>
          <w:sz w:val="10"/>
          <w:szCs w:val="10"/>
          <w:lang w:val="en-US"/>
        </w:rPr>
      </w:pPr>
    </w:p>
    <w:p w:rsidR="00340628" w:rsidRPr="005E56DE" w:rsidRDefault="00340628" w:rsidP="00340628">
      <w:pPr>
        <w:spacing w:after="0" w:line="240" w:lineRule="auto"/>
        <w:rPr>
          <w:rFonts w:ascii="Verdana" w:hAnsi="Verdana"/>
          <w:sz w:val="10"/>
          <w:szCs w:val="10"/>
          <w:lang w:val="en-US"/>
        </w:rPr>
      </w:pPr>
    </w:p>
    <w:p w:rsidR="00340628" w:rsidRPr="004F3EDD" w:rsidRDefault="00340628" w:rsidP="00D40F1C">
      <w:pPr>
        <w:pStyle w:val="ListParagraph"/>
        <w:numPr>
          <w:ilvl w:val="1"/>
          <w:numId w:val="10"/>
        </w:numPr>
        <w:spacing w:line="360" w:lineRule="auto"/>
        <w:jc w:val="both"/>
        <w:rPr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t>“General.vbs”</w:t>
      </w:r>
      <w:r w:rsidRPr="004F3EDD">
        <w:rPr>
          <w:rFonts w:ascii="Verdana" w:hAnsi="Verdana"/>
          <w:sz w:val="19"/>
          <w:szCs w:val="19"/>
          <w:lang w:val="en-US"/>
        </w:rPr>
        <w:t xml:space="preserve"> component contains generic reusable functions and should be available in </w:t>
      </w:r>
      <w:r w:rsidRPr="004F3EDD">
        <w:rPr>
          <w:rFonts w:ascii="Verdana" w:hAnsi="Verdana"/>
          <w:b/>
          <w:sz w:val="19"/>
          <w:szCs w:val="19"/>
          <w:lang w:val="en-US"/>
        </w:rPr>
        <w:t>“Business Components”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irrespective of the application module being executed</w:t>
      </w:r>
    </w:p>
    <w:p w:rsidR="003B0455" w:rsidRDefault="004A7C56" w:rsidP="00C55FC5">
      <w:pPr>
        <w:pStyle w:val="ListParagraph"/>
        <w:ind w:left="364" w:right="-103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1271400"/>
            <wp:effectExtent l="19050" t="19050" r="19050" b="240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F0" w:rsidRDefault="006236F0" w:rsidP="003B0455">
      <w:pPr>
        <w:pStyle w:val="ListParagraph"/>
        <w:ind w:left="-993" w:right="-1039"/>
        <w:jc w:val="both"/>
        <w:rPr>
          <w:lang w:val="en-US"/>
        </w:rPr>
      </w:pPr>
    </w:p>
    <w:p w:rsidR="006236F0" w:rsidRPr="00D40F1C" w:rsidRDefault="00483E1D" w:rsidP="00D40F1C">
      <w:pPr>
        <w:pStyle w:val="ListParagraph"/>
        <w:numPr>
          <w:ilvl w:val="0"/>
          <w:numId w:val="10"/>
        </w:numPr>
        <w:jc w:val="both"/>
        <w:rPr>
          <w:b/>
          <w:lang w:val="en-US"/>
        </w:rPr>
      </w:pPr>
      <w:r w:rsidRPr="00D40F1C">
        <w:rPr>
          <w:b/>
          <w:lang w:val="en-US"/>
        </w:rPr>
        <w:t>Datatables</w:t>
      </w:r>
      <w:r w:rsidR="006236F0" w:rsidRPr="00D40F1C">
        <w:rPr>
          <w:b/>
          <w:lang w:val="en-US"/>
        </w:rPr>
        <w:t xml:space="preserve"> – </w:t>
      </w:r>
    </w:p>
    <w:p w:rsidR="00D40F1C" w:rsidRPr="004F3EDD" w:rsidRDefault="00D40F1C" w:rsidP="00D40F1C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>This folder contains all the Datatables of various modules of the application along with one “Common TestData” Datatable.</w:t>
      </w:r>
    </w:p>
    <w:p w:rsidR="00D40F1C" w:rsidRPr="004F3EDD" w:rsidRDefault="00D40F1C" w:rsidP="00D40F1C">
      <w:pPr>
        <w:spacing w:after="0" w:line="240" w:lineRule="auto"/>
        <w:jc w:val="both"/>
        <w:rPr>
          <w:rFonts w:ascii="Verdana" w:hAnsi="Verdana"/>
          <w:sz w:val="10"/>
          <w:szCs w:val="10"/>
          <w:lang w:val="en-US"/>
        </w:rPr>
      </w:pPr>
    </w:p>
    <w:p w:rsidR="00D40F1C" w:rsidRPr="004F3EDD" w:rsidRDefault="00D40F1C" w:rsidP="003E2EAB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 xml:space="preserve">Only keep those </w:t>
      </w:r>
      <w:r w:rsidR="004D0491" w:rsidRPr="004F3EDD">
        <w:rPr>
          <w:rFonts w:ascii="Verdana" w:hAnsi="Verdana"/>
          <w:sz w:val="19"/>
          <w:szCs w:val="19"/>
          <w:lang w:val="en-US"/>
        </w:rPr>
        <w:t>Datatables workbooks</w:t>
      </w:r>
      <w:r w:rsidRPr="004F3EDD">
        <w:rPr>
          <w:rFonts w:ascii="Verdana" w:hAnsi="Verdana"/>
          <w:sz w:val="19"/>
          <w:szCs w:val="19"/>
          <w:lang w:val="en-US"/>
        </w:rPr>
        <w:t xml:space="preserve"> in the </w:t>
      </w:r>
      <w:r w:rsidR="004D0491" w:rsidRPr="004F3EDD">
        <w:rPr>
          <w:rFonts w:ascii="Verdana" w:hAnsi="Verdana"/>
          <w:b/>
          <w:sz w:val="19"/>
          <w:szCs w:val="19"/>
          <w:lang w:val="en-US"/>
        </w:rPr>
        <w:t>“Datatables”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which needs to be executed and copy rest of the </w:t>
      </w:r>
      <w:r w:rsidR="00B73231" w:rsidRPr="004F3EDD">
        <w:rPr>
          <w:rFonts w:ascii="Verdana" w:hAnsi="Verdana"/>
          <w:sz w:val="19"/>
          <w:szCs w:val="19"/>
          <w:lang w:val="en-US"/>
        </w:rPr>
        <w:t>Datatable files</w:t>
      </w:r>
      <w:r w:rsidRPr="004F3EDD">
        <w:rPr>
          <w:rFonts w:ascii="Verdana" w:hAnsi="Verdana"/>
          <w:sz w:val="19"/>
          <w:szCs w:val="19"/>
          <w:lang w:val="en-US"/>
        </w:rPr>
        <w:t xml:space="preserve"> in the </w:t>
      </w:r>
      <w:r w:rsidRPr="004F3EDD">
        <w:rPr>
          <w:rFonts w:ascii="Verdana" w:hAnsi="Verdana"/>
          <w:b/>
          <w:sz w:val="19"/>
          <w:szCs w:val="19"/>
          <w:lang w:val="en-US"/>
        </w:rPr>
        <w:t>Backup</w:t>
      </w:r>
      <w:r w:rsidRPr="004F3EDD">
        <w:rPr>
          <w:rFonts w:ascii="Verdana" w:hAnsi="Verdana"/>
          <w:sz w:val="19"/>
          <w:szCs w:val="19"/>
          <w:lang w:val="en-US"/>
        </w:rPr>
        <w:t xml:space="preserve"> folder</w:t>
      </w:r>
    </w:p>
    <w:p w:rsidR="00C55FC5" w:rsidRPr="004F3EDD" w:rsidRDefault="00C55FC5" w:rsidP="00C55FC5">
      <w:pPr>
        <w:pStyle w:val="ListParagraph"/>
        <w:rPr>
          <w:rFonts w:ascii="Verdana" w:hAnsi="Verdana"/>
          <w:sz w:val="10"/>
          <w:szCs w:val="10"/>
          <w:lang w:val="en-US"/>
        </w:rPr>
      </w:pPr>
    </w:p>
    <w:p w:rsidR="00C55FC5" w:rsidRPr="004F3EDD" w:rsidRDefault="00C55FC5" w:rsidP="00C55FC5">
      <w:pPr>
        <w:pStyle w:val="ListParagraph"/>
        <w:numPr>
          <w:ilvl w:val="1"/>
          <w:numId w:val="10"/>
        </w:numPr>
        <w:spacing w:line="360" w:lineRule="auto"/>
        <w:jc w:val="both"/>
        <w:rPr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t>“Common TestData.xls”</w:t>
      </w:r>
      <w:r w:rsidRPr="004F3EDD">
        <w:rPr>
          <w:rFonts w:ascii="Verdana" w:hAnsi="Verdana"/>
          <w:sz w:val="19"/>
          <w:szCs w:val="19"/>
          <w:lang w:val="en-US"/>
        </w:rPr>
        <w:t xml:space="preserve"> workbook contains general parameters for test execution and should be available in </w:t>
      </w:r>
      <w:r w:rsidRPr="004F3EDD">
        <w:rPr>
          <w:rFonts w:ascii="Verdana" w:hAnsi="Verdana"/>
          <w:b/>
          <w:sz w:val="19"/>
          <w:szCs w:val="19"/>
          <w:lang w:val="en-US"/>
        </w:rPr>
        <w:t>“Datatables”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irrespective of the application module being executed</w:t>
      </w:r>
    </w:p>
    <w:p w:rsidR="00F613CA" w:rsidRDefault="004A7C56" w:rsidP="00F613CA">
      <w:pPr>
        <w:pStyle w:val="ListParagraph"/>
        <w:spacing w:after="0" w:line="240" w:lineRule="auto"/>
        <w:ind w:left="0" w:right="-103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91300" cy="1146004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474" cy="11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CA" w:rsidRPr="004F3EDD" w:rsidRDefault="00F613CA" w:rsidP="00F613CA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t xml:space="preserve">Driver Script </w:t>
      </w:r>
      <w:r w:rsidRPr="004F3EDD">
        <w:rPr>
          <w:rFonts w:ascii="Verdana" w:hAnsi="Verdana"/>
          <w:sz w:val="19"/>
          <w:szCs w:val="19"/>
          <w:lang w:val="en-US"/>
        </w:rPr>
        <w:t xml:space="preserve">– </w:t>
      </w:r>
    </w:p>
    <w:p w:rsidR="003E2EAB" w:rsidRPr="004F3EDD" w:rsidRDefault="00F613CA" w:rsidP="003E2EAB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>This folder contains Driver Script for CRAFT Framework which controls and drives the entire framework execution.</w:t>
      </w:r>
    </w:p>
    <w:p w:rsidR="003E2EAB" w:rsidRPr="004F3EDD" w:rsidRDefault="003E2EAB" w:rsidP="003E2EA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3E2EAB" w:rsidRPr="004F3EDD" w:rsidRDefault="003E2EAB" w:rsidP="003E2EAB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t xml:space="preserve">Object Repository – </w:t>
      </w:r>
    </w:p>
    <w:p w:rsidR="003E2EAB" w:rsidRPr="004F3EDD" w:rsidRDefault="003E2EAB" w:rsidP="003E2EAB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 xml:space="preserve">This folder contains all the </w:t>
      </w:r>
      <w:r w:rsidR="00B73231" w:rsidRPr="004F3EDD">
        <w:rPr>
          <w:rFonts w:ascii="Verdana" w:hAnsi="Verdana"/>
          <w:sz w:val="19"/>
          <w:szCs w:val="19"/>
          <w:lang w:val="en-US"/>
        </w:rPr>
        <w:t>Object Repository files (.</w:t>
      </w:r>
      <w:proofErr w:type="spellStart"/>
      <w:r w:rsidR="00B73231" w:rsidRPr="004F3EDD">
        <w:rPr>
          <w:rFonts w:ascii="Verdana" w:hAnsi="Verdana"/>
          <w:sz w:val="19"/>
          <w:szCs w:val="19"/>
          <w:lang w:val="en-US"/>
        </w:rPr>
        <w:t>tsr</w:t>
      </w:r>
      <w:proofErr w:type="spellEnd"/>
      <w:r w:rsidR="00B73231" w:rsidRPr="004F3EDD">
        <w:rPr>
          <w:rFonts w:ascii="Verdana" w:hAnsi="Verdana"/>
          <w:sz w:val="19"/>
          <w:szCs w:val="19"/>
          <w:lang w:val="en-US"/>
        </w:rPr>
        <w:t>)</w:t>
      </w:r>
      <w:r w:rsidRPr="004F3EDD">
        <w:rPr>
          <w:rFonts w:ascii="Verdana" w:hAnsi="Verdana"/>
          <w:sz w:val="19"/>
          <w:szCs w:val="19"/>
          <w:lang w:val="en-US"/>
        </w:rPr>
        <w:t xml:space="preserve"> of various modules of the application</w:t>
      </w:r>
      <w:r w:rsidR="00B73231" w:rsidRPr="004F3EDD">
        <w:rPr>
          <w:rFonts w:ascii="Verdana" w:hAnsi="Verdana"/>
          <w:sz w:val="19"/>
          <w:szCs w:val="19"/>
          <w:lang w:val="en-US"/>
        </w:rPr>
        <w:t xml:space="preserve"> along with one </w:t>
      </w:r>
      <w:r w:rsidRPr="004F3EDD">
        <w:rPr>
          <w:rFonts w:ascii="Verdana" w:hAnsi="Verdana"/>
          <w:sz w:val="19"/>
          <w:szCs w:val="19"/>
          <w:lang w:val="en-US"/>
        </w:rPr>
        <w:t xml:space="preserve">Common </w:t>
      </w:r>
      <w:r w:rsidR="00B73231" w:rsidRPr="004F3EDD">
        <w:rPr>
          <w:rFonts w:ascii="Verdana" w:hAnsi="Verdana"/>
          <w:sz w:val="19"/>
          <w:szCs w:val="19"/>
          <w:lang w:val="en-US"/>
        </w:rPr>
        <w:t>Repository file</w:t>
      </w:r>
    </w:p>
    <w:p w:rsidR="003E2EAB" w:rsidRPr="004F3EDD" w:rsidRDefault="003E2EAB" w:rsidP="003E2EAB">
      <w:pPr>
        <w:spacing w:after="0" w:line="240" w:lineRule="auto"/>
        <w:jc w:val="both"/>
        <w:rPr>
          <w:rFonts w:ascii="Verdana" w:hAnsi="Verdana"/>
          <w:sz w:val="10"/>
          <w:szCs w:val="10"/>
          <w:lang w:val="en-US"/>
        </w:rPr>
      </w:pPr>
    </w:p>
    <w:p w:rsidR="003E2EAB" w:rsidRPr="004F3EDD" w:rsidRDefault="003E2EAB" w:rsidP="00B73231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 xml:space="preserve">Only keep those </w:t>
      </w:r>
      <w:r w:rsidR="00B73231" w:rsidRPr="004F3EDD">
        <w:rPr>
          <w:rFonts w:ascii="Verdana" w:hAnsi="Verdana"/>
          <w:sz w:val="19"/>
          <w:szCs w:val="19"/>
          <w:lang w:val="en-US"/>
        </w:rPr>
        <w:t>Object Repository files</w:t>
      </w:r>
      <w:r w:rsidRPr="004F3EDD">
        <w:rPr>
          <w:rFonts w:ascii="Verdana" w:hAnsi="Verdana"/>
          <w:sz w:val="19"/>
          <w:szCs w:val="19"/>
          <w:lang w:val="en-US"/>
        </w:rPr>
        <w:t xml:space="preserve"> in the </w:t>
      </w:r>
      <w:r w:rsidRPr="004F3EDD">
        <w:rPr>
          <w:rFonts w:ascii="Verdana" w:hAnsi="Verdana"/>
          <w:b/>
          <w:sz w:val="19"/>
          <w:szCs w:val="19"/>
          <w:lang w:val="en-US"/>
        </w:rPr>
        <w:t>“</w:t>
      </w:r>
      <w:r w:rsidR="00B73231" w:rsidRPr="004F3EDD">
        <w:rPr>
          <w:rFonts w:ascii="Verdana" w:hAnsi="Verdana"/>
          <w:b/>
          <w:sz w:val="19"/>
          <w:szCs w:val="19"/>
          <w:lang w:val="en-US"/>
        </w:rPr>
        <w:t>Object Repository</w:t>
      </w:r>
      <w:r w:rsidRPr="004F3EDD">
        <w:rPr>
          <w:rFonts w:ascii="Verdana" w:hAnsi="Verdana"/>
          <w:b/>
          <w:sz w:val="19"/>
          <w:szCs w:val="19"/>
          <w:lang w:val="en-US"/>
        </w:rPr>
        <w:t>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which needs to be executed and copy rest of the </w:t>
      </w:r>
      <w:r w:rsidR="00B73231" w:rsidRPr="004F3EDD">
        <w:rPr>
          <w:rFonts w:ascii="Verdana" w:hAnsi="Verdana"/>
          <w:sz w:val="19"/>
          <w:szCs w:val="19"/>
          <w:lang w:val="en-US"/>
        </w:rPr>
        <w:t>object repository files</w:t>
      </w:r>
      <w:r w:rsidRPr="004F3EDD">
        <w:rPr>
          <w:rFonts w:ascii="Verdana" w:hAnsi="Verdana"/>
          <w:sz w:val="19"/>
          <w:szCs w:val="19"/>
          <w:lang w:val="en-US"/>
        </w:rPr>
        <w:t xml:space="preserve"> in the </w:t>
      </w:r>
      <w:r w:rsidRPr="004F3EDD">
        <w:rPr>
          <w:rFonts w:ascii="Verdana" w:hAnsi="Verdana"/>
          <w:b/>
          <w:sz w:val="19"/>
          <w:szCs w:val="19"/>
          <w:lang w:val="en-US"/>
        </w:rPr>
        <w:t>Backup</w:t>
      </w:r>
      <w:r w:rsidRPr="004F3EDD">
        <w:rPr>
          <w:rFonts w:ascii="Verdana" w:hAnsi="Verdana"/>
          <w:sz w:val="19"/>
          <w:szCs w:val="19"/>
          <w:lang w:val="en-US"/>
        </w:rPr>
        <w:t xml:space="preserve"> folder</w:t>
      </w:r>
    </w:p>
    <w:p w:rsidR="003E2EAB" w:rsidRPr="004F3EDD" w:rsidRDefault="003E2EAB" w:rsidP="00B73231">
      <w:pPr>
        <w:pStyle w:val="ListParagraph"/>
        <w:spacing w:after="0" w:line="240" w:lineRule="auto"/>
        <w:rPr>
          <w:rFonts w:ascii="Verdana" w:hAnsi="Verdana"/>
          <w:sz w:val="10"/>
          <w:szCs w:val="10"/>
          <w:lang w:val="en-US"/>
        </w:rPr>
      </w:pPr>
    </w:p>
    <w:p w:rsidR="003E2EAB" w:rsidRPr="004F3EDD" w:rsidRDefault="003E2EAB" w:rsidP="0059174A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lastRenderedPageBreak/>
        <w:t>“</w:t>
      </w:r>
      <w:proofErr w:type="spellStart"/>
      <w:r w:rsidR="00831126">
        <w:rPr>
          <w:rFonts w:ascii="Verdana" w:hAnsi="Verdana"/>
          <w:b/>
          <w:sz w:val="19"/>
          <w:szCs w:val="19"/>
          <w:lang w:val="en-US"/>
        </w:rPr>
        <w:t>Common</w:t>
      </w:r>
      <w:r w:rsidR="00B73231" w:rsidRPr="004F3EDD">
        <w:rPr>
          <w:rFonts w:ascii="Verdana" w:hAnsi="Verdana"/>
          <w:b/>
          <w:sz w:val="19"/>
          <w:szCs w:val="19"/>
          <w:lang w:val="en-US"/>
        </w:rPr>
        <w:t>.tsr</w:t>
      </w:r>
      <w:proofErr w:type="spellEnd"/>
      <w:r w:rsidRPr="004F3EDD">
        <w:rPr>
          <w:rFonts w:ascii="Verdana" w:hAnsi="Verdana"/>
          <w:b/>
          <w:sz w:val="19"/>
          <w:szCs w:val="19"/>
          <w:lang w:val="en-US"/>
        </w:rPr>
        <w:t>”</w:t>
      </w:r>
      <w:r w:rsidRPr="004F3EDD">
        <w:rPr>
          <w:rFonts w:ascii="Verdana" w:hAnsi="Verdana"/>
          <w:sz w:val="19"/>
          <w:szCs w:val="19"/>
          <w:lang w:val="en-US"/>
        </w:rPr>
        <w:t xml:space="preserve"> </w:t>
      </w:r>
      <w:r w:rsidR="00B73231" w:rsidRPr="004F3EDD">
        <w:rPr>
          <w:rFonts w:ascii="Verdana" w:hAnsi="Verdana"/>
          <w:sz w:val="19"/>
          <w:szCs w:val="19"/>
          <w:lang w:val="en-US"/>
        </w:rPr>
        <w:t>file</w:t>
      </w:r>
      <w:r w:rsidRPr="004F3EDD">
        <w:rPr>
          <w:rFonts w:ascii="Verdana" w:hAnsi="Verdana"/>
          <w:sz w:val="19"/>
          <w:szCs w:val="19"/>
          <w:lang w:val="en-US"/>
        </w:rPr>
        <w:t xml:space="preserve"> contains </w:t>
      </w:r>
      <w:r w:rsidR="00B73231" w:rsidRPr="004F3EDD">
        <w:rPr>
          <w:rFonts w:ascii="Verdana" w:hAnsi="Verdana"/>
          <w:sz w:val="19"/>
          <w:szCs w:val="19"/>
          <w:lang w:val="en-US"/>
        </w:rPr>
        <w:t>common objects</w:t>
      </w:r>
      <w:r w:rsidR="0059174A" w:rsidRPr="004F3EDD">
        <w:rPr>
          <w:rFonts w:ascii="Verdana" w:hAnsi="Verdana"/>
          <w:sz w:val="19"/>
          <w:szCs w:val="19"/>
          <w:lang w:val="en-US"/>
        </w:rPr>
        <w:t xml:space="preserve">. And </w:t>
      </w:r>
      <w:r w:rsidRPr="004F3EDD">
        <w:rPr>
          <w:rFonts w:ascii="Verdana" w:hAnsi="Verdana"/>
          <w:sz w:val="19"/>
          <w:szCs w:val="19"/>
          <w:lang w:val="en-US"/>
        </w:rPr>
        <w:t xml:space="preserve">should be available in </w:t>
      </w:r>
      <w:r w:rsidRPr="004F3EDD">
        <w:rPr>
          <w:rFonts w:ascii="Verdana" w:hAnsi="Verdana"/>
          <w:b/>
          <w:sz w:val="19"/>
          <w:szCs w:val="19"/>
          <w:lang w:val="en-US"/>
        </w:rPr>
        <w:t>“</w:t>
      </w:r>
      <w:r w:rsidR="0059174A" w:rsidRPr="004F3EDD">
        <w:rPr>
          <w:rFonts w:ascii="Verdana" w:hAnsi="Verdana"/>
          <w:b/>
          <w:sz w:val="19"/>
          <w:szCs w:val="19"/>
          <w:lang w:val="en-US"/>
        </w:rPr>
        <w:t>Object Repository</w:t>
      </w:r>
      <w:r w:rsidRPr="004F3EDD">
        <w:rPr>
          <w:rFonts w:ascii="Verdana" w:hAnsi="Verdana"/>
          <w:b/>
          <w:sz w:val="19"/>
          <w:szCs w:val="19"/>
          <w:lang w:val="en-US"/>
        </w:rPr>
        <w:t>”</w:t>
      </w:r>
      <w:r w:rsidRPr="004F3EDD">
        <w:rPr>
          <w:rFonts w:ascii="Verdana" w:hAnsi="Verdana"/>
          <w:sz w:val="19"/>
          <w:szCs w:val="19"/>
          <w:lang w:val="en-US"/>
        </w:rPr>
        <w:t xml:space="preserve"> folder irrespective of the application module being executed</w:t>
      </w:r>
    </w:p>
    <w:p w:rsidR="003E2EAB" w:rsidRDefault="004A7C56" w:rsidP="0059174A">
      <w:pPr>
        <w:spacing w:after="0" w:line="360" w:lineRule="auto"/>
        <w:ind w:left="56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92182" cy="1266825"/>
            <wp:effectExtent l="19050" t="19050" r="18168" b="2857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82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889" w:rsidRDefault="00D92889" w:rsidP="00D92889">
      <w:pPr>
        <w:spacing w:after="0" w:line="360" w:lineRule="auto"/>
        <w:ind w:left="567"/>
        <w:rPr>
          <w:lang w:val="en-US"/>
        </w:rPr>
      </w:pPr>
    </w:p>
    <w:p w:rsidR="00D92889" w:rsidRPr="004F3EDD" w:rsidRDefault="00D92889" w:rsidP="00D92889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b/>
          <w:sz w:val="19"/>
          <w:szCs w:val="19"/>
          <w:lang w:val="en-US"/>
        </w:rPr>
        <w:t xml:space="preserve">Passed TC’s </w:t>
      </w:r>
      <w:r w:rsidRPr="004F3EDD">
        <w:rPr>
          <w:rFonts w:ascii="Verdana" w:hAnsi="Verdana"/>
          <w:sz w:val="19"/>
          <w:szCs w:val="19"/>
          <w:lang w:val="en-US"/>
        </w:rPr>
        <w:t xml:space="preserve">– </w:t>
      </w:r>
    </w:p>
    <w:p w:rsidR="00D92889" w:rsidRPr="004F3EDD" w:rsidRDefault="00D92889" w:rsidP="00D92889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>This folder contains all the Passed TC’s a</w:t>
      </w:r>
      <w:r w:rsidR="004F3EDD">
        <w:rPr>
          <w:rFonts w:ascii="Verdana" w:hAnsi="Verdana"/>
          <w:sz w:val="19"/>
          <w:szCs w:val="19"/>
          <w:lang w:val="en-US"/>
        </w:rPr>
        <w:t>fter the Test scripts execution</w:t>
      </w:r>
    </w:p>
    <w:p w:rsidR="00D92889" w:rsidRPr="004F3EDD" w:rsidRDefault="00D92889" w:rsidP="00D92889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4F3EDD">
        <w:rPr>
          <w:rFonts w:ascii="Verdana" w:hAnsi="Verdana"/>
          <w:sz w:val="19"/>
          <w:szCs w:val="19"/>
          <w:lang w:val="en-US"/>
        </w:rPr>
        <w:t>CRAFT automatically copies all the Passed TC’s to this folder</w:t>
      </w:r>
    </w:p>
    <w:p w:rsidR="0057141F" w:rsidRPr="0057141F" w:rsidRDefault="0057141F" w:rsidP="0057141F">
      <w:pPr>
        <w:spacing w:after="0" w:line="240" w:lineRule="auto"/>
        <w:jc w:val="both"/>
        <w:rPr>
          <w:b/>
          <w:lang w:val="en-US"/>
        </w:rPr>
      </w:pPr>
    </w:p>
    <w:p w:rsidR="00D92889" w:rsidRPr="00257096" w:rsidRDefault="00D92889" w:rsidP="00D9288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b/>
          <w:sz w:val="19"/>
          <w:szCs w:val="19"/>
          <w:lang w:val="en-US"/>
        </w:rPr>
      </w:pPr>
      <w:r w:rsidRPr="00257096">
        <w:rPr>
          <w:rFonts w:ascii="Verdana" w:hAnsi="Verdana"/>
          <w:b/>
          <w:sz w:val="19"/>
          <w:szCs w:val="19"/>
          <w:lang w:val="en-US"/>
        </w:rPr>
        <w:t>Recovery Libraries</w:t>
      </w:r>
    </w:p>
    <w:p w:rsidR="00D92889" w:rsidRDefault="00D92889" w:rsidP="00D92889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>This folder contains generic Error Handling &amp; Recovery Scenarios files</w:t>
      </w:r>
    </w:p>
    <w:p w:rsidR="00FD1D59" w:rsidRDefault="004A7C56" w:rsidP="00FD1D59">
      <w:pPr>
        <w:pStyle w:val="ListParagraph"/>
        <w:spacing w:after="0" w:line="360" w:lineRule="auto"/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72200" cy="1349115"/>
            <wp:effectExtent l="19050" t="19050" r="19050" b="224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49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41F" w:rsidRPr="0057141F" w:rsidRDefault="0057141F" w:rsidP="0057141F">
      <w:pPr>
        <w:spacing w:after="0" w:line="240" w:lineRule="auto"/>
        <w:rPr>
          <w:lang w:val="en-US"/>
        </w:rPr>
      </w:pPr>
    </w:p>
    <w:p w:rsidR="00BE42D0" w:rsidRPr="00257096" w:rsidRDefault="00BE42D0" w:rsidP="00BE42D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b/>
          <w:sz w:val="19"/>
          <w:szCs w:val="19"/>
          <w:lang w:val="en-US"/>
        </w:rPr>
      </w:pPr>
      <w:r w:rsidRPr="00257096">
        <w:rPr>
          <w:rFonts w:ascii="Verdana" w:hAnsi="Verdana"/>
          <w:b/>
          <w:sz w:val="19"/>
          <w:szCs w:val="19"/>
          <w:lang w:val="en-US"/>
        </w:rPr>
        <w:t>Recovery</w:t>
      </w:r>
      <w:r w:rsidR="007D324C" w:rsidRPr="00257096">
        <w:rPr>
          <w:rFonts w:ascii="Verdana" w:hAnsi="Verdana"/>
          <w:b/>
          <w:sz w:val="19"/>
          <w:szCs w:val="19"/>
          <w:lang w:val="en-US"/>
        </w:rPr>
        <w:t xml:space="preserve"> &amp; Support</w:t>
      </w:r>
      <w:r w:rsidRPr="00257096">
        <w:rPr>
          <w:rFonts w:ascii="Verdana" w:hAnsi="Verdana"/>
          <w:b/>
          <w:sz w:val="19"/>
          <w:szCs w:val="19"/>
          <w:lang w:val="en-US"/>
        </w:rPr>
        <w:t xml:space="preserve"> Libraries</w:t>
      </w:r>
    </w:p>
    <w:p w:rsidR="00F71E21" w:rsidRDefault="00BE42D0" w:rsidP="00BE42D0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 xml:space="preserve">This folder contains generic </w:t>
      </w:r>
      <w:r w:rsidR="00B5499C" w:rsidRPr="00257096">
        <w:rPr>
          <w:rFonts w:ascii="Verdana" w:hAnsi="Verdana"/>
          <w:sz w:val="19"/>
          <w:szCs w:val="19"/>
          <w:lang w:val="en-US"/>
        </w:rPr>
        <w:t xml:space="preserve">support </w:t>
      </w:r>
      <w:r w:rsidRPr="00257096">
        <w:rPr>
          <w:rFonts w:ascii="Verdana" w:hAnsi="Verdana"/>
          <w:sz w:val="19"/>
          <w:szCs w:val="19"/>
          <w:lang w:val="en-US"/>
        </w:rPr>
        <w:t>function libraries</w:t>
      </w:r>
      <w:r w:rsidR="00B5499C" w:rsidRPr="00257096">
        <w:rPr>
          <w:rFonts w:ascii="Verdana" w:hAnsi="Verdana"/>
          <w:sz w:val="19"/>
          <w:szCs w:val="19"/>
          <w:lang w:val="en-US"/>
        </w:rPr>
        <w:t xml:space="preserve"> having reusable functions</w:t>
      </w:r>
    </w:p>
    <w:p w:rsidR="00C5070F" w:rsidRPr="00257096" w:rsidRDefault="00C5070F" w:rsidP="00C5070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b/>
          <w:sz w:val="19"/>
          <w:szCs w:val="19"/>
          <w:lang w:val="en-US"/>
        </w:rPr>
      </w:pPr>
      <w:r w:rsidRPr="00257096">
        <w:rPr>
          <w:rFonts w:ascii="Verdana" w:hAnsi="Verdana"/>
          <w:b/>
          <w:sz w:val="19"/>
          <w:szCs w:val="19"/>
          <w:lang w:val="en-US"/>
        </w:rPr>
        <w:t>Results</w:t>
      </w:r>
    </w:p>
    <w:p w:rsidR="00B5499C" w:rsidRPr="00257096" w:rsidRDefault="00C5070F" w:rsidP="00C5070F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>This folder contains Test Execution Results.</w:t>
      </w:r>
    </w:p>
    <w:p w:rsidR="00C5070F" w:rsidRPr="00257096" w:rsidRDefault="00C5070F" w:rsidP="00C5070F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lastRenderedPageBreak/>
        <w:t xml:space="preserve">The Test Results are stored in 3 formats i.e. </w:t>
      </w:r>
      <w:r w:rsidRPr="00257096">
        <w:rPr>
          <w:rFonts w:ascii="Verdana" w:hAnsi="Verdana"/>
          <w:b/>
          <w:sz w:val="19"/>
          <w:szCs w:val="19"/>
          <w:lang w:val="en-US"/>
        </w:rPr>
        <w:t>“Excel”</w:t>
      </w:r>
      <w:r w:rsidRPr="00257096">
        <w:rPr>
          <w:rFonts w:ascii="Verdana" w:hAnsi="Verdana"/>
          <w:sz w:val="19"/>
          <w:szCs w:val="19"/>
          <w:lang w:val="en-US"/>
        </w:rPr>
        <w:t xml:space="preserve">, </w:t>
      </w:r>
      <w:r w:rsidRPr="00257096">
        <w:rPr>
          <w:rFonts w:ascii="Verdana" w:hAnsi="Verdana"/>
          <w:b/>
          <w:sz w:val="19"/>
          <w:szCs w:val="19"/>
          <w:lang w:val="en-US"/>
        </w:rPr>
        <w:t>“HTML”</w:t>
      </w:r>
      <w:r w:rsidRPr="00257096">
        <w:rPr>
          <w:rFonts w:ascii="Verdana" w:hAnsi="Verdana"/>
          <w:sz w:val="19"/>
          <w:szCs w:val="19"/>
          <w:lang w:val="en-US"/>
        </w:rPr>
        <w:t xml:space="preserve"> &amp; </w:t>
      </w:r>
      <w:r w:rsidRPr="00257096">
        <w:rPr>
          <w:rFonts w:ascii="Verdana" w:hAnsi="Verdana"/>
          <w:b/>
          <w:sz w:val="19"/>
          <w:szCs w:val="19"/>
          <w:lang w:val="en-US"/>
        </w:rPr>
        <w:t>“QTP”</w:t>
      </w:r>
    </w:p>
    <w:p w:rsidR="00C5070F" w:rsidRPr="00257096" w:rsidRDefault="00C5070F" w:rsidP="00C5070F">
      <w:pPr>
        <w:pStyle w:val="ListParagraph"/>
        <w:numPr>
          <w:ilvl w:val="1"/>
          <w:numId w:val="10"/>
        </w:numPr>
        <w:spacing w:after="0" w:line="360" w:lineRule="auto"/>
        <w:ind w:left="1440" w:hanging="357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 xml:space="preserve">The screenshots are stored in </w:t>
      </w:r>
      <w:r w:rsidRPr="00257096">
        <w:rPr>
          <w:rFonts w:ascii="Verdana" w:hAnsi="Verdana"/>
          <w:b/>
          <w:sz w:val="19"/>
          <w:szCs w:val="19"/>
          <w:lang w:val="en-US"/>
        </w:rPr>
        <w:t>“Screenshots”</w:t>
      </w:r>
      <w:r w:rsidRPr="00257096">
        <w:rPr>
          <w:rFonts w:ascii="Verdana" w:hAnsi="Verdana"/>
          <w:sz w:val="19"/>
          <w:szCs w:val="19"/>
          <w:lang w:val="en-US"/>
        </w:rPr>
        <w:t xml:space="preserve"> folder </w:t>
      </w:r>
      <w:r w:rsidR="00060EC4" w:rsidRPr="00257096">
        <w:rPr>
          <w:rFonts w:ascii="Verdana" w:hAnsi="Verdana"/>
          <w:sz w:val="19"/>
          <w:szCs w:val="19"/>
          <w:lang w:val="en-US"/>
        </w:rPr>
        <w:t>located under</w:t>
      </w:r>
      <w:r w:rsidRPr="00257096">
        <w:rPr>
          <w:rFonts w:ascii="Verdana" w:hAnsi="Verdana"/>
          <w:sz w:val="19"/>
          <w:szCs w:val="19"/>
          <w:lang w:val="en-US"/>
        </w:rPr>
        <w:t xml:space="preserve"> </w:t>
      </w:r>
      <w:r w:rsidRPr="00257096">
        <w:rPr>
          <w:rFonts w:ascii="Verdana" w:hAnsi="Verdana"/>
          <w:b/>
          <w:sz w:val="19"/>
          <w:szCs w:val="19"/>
          <w:lang w:val="en-US"/>
        </w:rPr>
        <w:t>“Results”</w:t>
      </w:r>
      <w:r w:rsidRPr="00257096">
        <w:rPr>
          <w:rFonts w:ascii="Verdana" w:hAnsi="Verdana"/>
          <w:sz w:val="19"/>
          <w:szCs w:val="19"/>
          <w:lang w:val="en-US"/>
        </w:rPr>
        <w:t xml:space="preserve"> folder</w:t>
      </w:r>
    </w:p>
    <w:p w:rsidR="002A5B24" w:rsidRDefault="004A7C56" w:rsidP="004A7C56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19900" cy="129540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51" cy="13007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52" w:rsidRPr="00257096" w:rsidRDefault="00BF7252" w:rsidP="00BE4391">
      <w:pPr>
        <w:spacing w:after="0" w:line="360" w:lineRule="auto"/>
        <w:jc w:val="both"/>
        <w:rPr>
          <w:sz w:val="14"/>
          <w:lang w:val="en-US"/>
        </w:rPr>
      </w:pPr>
    </w:p>
    <w:p w:rsidR="000A7FEB" w:rsidRPr="00257096" w:rsidRDefault="00BF7252" w:rsidP="00BF725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b/>
          <w:sz w:val="19"/>
          <w:szCs w:val="19"/>
          <w:lang w:val="en-US"/>
        </w:rPr>
        <w:t>Run Manager.xls</w:t>
      </w:r>
      <w:r w:rsidRPr="00257096">
        <w:rPr>
          <w:rFonts w:ascii="Verdana" w:hAnsi="Verdana"/>
          <w:sz w:val="19"/>
          <w:szCs w:val="19"/>
          <w:lang w:val="en-US"/>
        </w:rPr>
        <w:t xml:space="preserve"> – </w:t>
      </w:r>
    </w:p>
    <w:p w:rsidR="00BF7252" w:rsidRPr="00257096" w:rsidRDefault="00BF7252" w:rsidP="000A7FEB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>This workbook contains</w:t>
      </w:r>
      <w:r w:rsidR="000A7FEB" w:rsidRPr="00257096">
        <w:rPr>
          <w:rFonts w:ascii="Verdana" w:hAnsi="Verdana"/>
          <w:sz w:val="19"/>
          <w:szCs w:val="19"/>
          <w:lang w:val="en-US"/>
        </w:rPr>
        <w:t xml:space="preserve"> the set of Test cases &amp; Modules list.</w:t>
      </w:r>
    </w:p>
    <w:p w:rsidR="000A7FEB" w:rsidRPr="00257096" w:rsidRDefault="000A7FEB" w:rsidP="000A7FEB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 xml:space="preserve">For Executing Scripts, select the Scripts with </w:t>
      </w:r>
      <w:r w:rsidR="0051209D">
        <w:rPr>
          <w:rFonts w:ascii="Verdana" w:hAnsi="Verdana"/>
          <w:b/>
          <w:sz w:val="19"/>
          <w:szCs w:val="19"/>
          <w:lang w:val="en-US"/>
        </w:rPr>
        <w:t xml:space="preserve">Execute </w:t>
      </w:r>
      <w:r w:rsidRPr="00257096">
        <w:rPr>
          <w:rFonts w:ascii="Verdana" w:hAnsi="Verdana"/>
          <w:b/>
          <w:sz w:val="19"/>
          <w:szCs w:val="19"/>
          <w:lang w:val="en-US"/>
        </w:rPr>
        <w:t>= “Yes”</w:t>
      </w:r>
      <w:r w:rsidRPr="00257096">
        <w:rPr>
          <w:rFonts w:ascii="Verdana" w:hAnsi="Verdana"/>
          <w:sz w:val="19"/>
          <w:szCs w:val="19"/>
          <w:lang w:val="en-US"/>
        </w:rPr>
        <w:t xml:space="preserve"> in the Run Manager </w:t>
      </w:r>
      <w:r w:rsidR="0051209D">
        <w:rPr>
          <w:rFonts w:ascii="Verdana" w:hAnsi="Verdana"/>
          <w:sz w:val="19"/>
          <w:szCs w:val="19"/>
          <w:lang w:val="en-US"/>
        </w:rPr>
        <w:t xml:space="preserve">Module level </w:t>
      </w:r>
      <w:r w:rsidRPr="00257096">
        <w:rPr>
          <w:rFonts w:ascii="Verdana" w:hAnsi="Verdana"/>
          <w:sz w:val="19"/>
          <w:szCs w:val="19"/>
          <w:lang w:val="en-US"/>
        </w:rPr>
        <w:t>sheet as shown below.</w:t>
      </w:r>
    </w:p>
    <w:p w:rsidR="00212270" w:rsidRPr="00257096" w:rsidRDefault="00212270" w:rsidP="0021227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>Similarly for Executing</w:t>
      </w:r>
      <w:r w:rsidR="006026C8">
        <w:rPr>
          <w:rFonts w:ascii="Verdana" w:hAnsi="Verdana"/>
          <w:sz w:val="19"/>
          <w:szCs w:val="19"/>
          <w:lang w:val="en-US"/>
        </w:rPr>
        <w:t xml:space="preserve"> specific modules,</w:t>
      </w:r>
      <w:r w:rsidRPr="00257096">
        <w:rPr>
          <w:rFonts w:ascii="Verdana" w:hAnsi="Verdana"/>
          <w:sz w:val="19"/>
          <w:szCs w:val="19"/>
          <w:lang w:val="en-US"/>
        </w:rPr>
        <w:t xml:space="preserve"> select the </w:t>
      </w:r>
      <w:r w:rsidR="006026C8">
        <w:rPr>
          <w:rFonts w:ascii="Verdana" w:hAnsi="Verdana"/>
          <w:sz w:val="19"/>
          <w:szCs w:val="19"/>
          <w:lang w:val="en-US"/>
        </w:rPr>
        <w:t>modules</w:t>
      </w:r>
      <w:r w:rsidRPr="00257096">
        <w:rPr>
          <w:rFonts w:ascii="Verdana" w:hAnsi="Verdana"/>
          <w:sz w:val="19"/>
          <w:szCs w:val="19"/>
          <w:lang w:val="en-US"/>
        </w:rPr>
        <w:t xml:space="preserve"> with </w:t>
      </w:r>
      <w:r w:rsidR="006026C8">
        <w:rPr>
          <w:rFonts w:ascii="Verdana" w:hAnsi="Verdana"/>
          <w:sz w:val="19"/>
          <w:szCs w:val="19"/>
          <w:lang w:val="en-US"/>
        </w:rPr>
        <w:t>Execute</w:t>
      </w:r>
      <w:r w:rsidRPr="00257096">
        <w:rPr>
          <w:rFonts w:ascii="Verdana" w:hAnsi="Verdana"/>
          <w:b/>
          <w:sz w:val="19"/>
          <w:szCs w:val="19"/>
          <w:lang w:val="en-US"/>
        </w:rPr>
        <w:t xml:space="preserve"> = “</w:t>
      </w:r>
      <w:r w:rsidR="006026C8">
        <w:rPr>
          <w:rFonts w:ascii="Verdana" w:hAnsi="Verdana"/>
          <w:b/>
          <w:sz w:val="19"/>
          <w:szCs w:val="19"/>
          <w:lang w:val="en-US"/>
        </w:rPr>
        <w:t>Yes</w:t>
      </w:r>
      <w:r w:rsidRPr="00257096">
        <w:rPr>
          <w:rFonts w:ascii="Verdana" w:hAnsi="Verdana"/>
          <w:b/>
          <w:sz w:val="19"/>
          <w:szCs w:val="19"/>
          <w:lang w:val="en-US"/>
        </w:rPr>
        <w:t xml:space="preserve">” </w:t>
      </w:r>
      <w:r w:rsidR="006026C8" w:rsidRPr="006026C8">
        <w:rPr>
          <w:rFonts w:ascii="Verdana" w:hAnsi="Verdana"/>
          <w:sz w:val="19"/>
          <w:szCs w:val="19"/>
          <w:lang w:val="en-US"/>
        </w:rPr>
        <w:t>from Main Sheet</w:t>
      </w:r>
    </w:p>
    <w:p w:rsidR="00A67D87" w:rsidRDefault="0051209D" w:rsidP="00A33EAA">
      <w:pPr>
        <w:pStyle w:val="ListParagraph"/>
        <w:spacing w:after="0" w:line="360" w:lineRule="auto"/>
        <w:ind w:left="-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52800" cy="6953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209D" w:rsidRDefault="0051209D" w:rsidP="00A33EAA">
      <w:pPr>
        <w:pStyle w:val="ListParagraph"/>
        <w:spacing w:after="0" w:line="360" w:lineRule="auto"/>
        <w:ind w:left="-426"/>
        <w:jc w:val="center"/>
        <w:rPr>
          <w:lang w:val="en-US"/>
        </w:rPr>
      </w:pPr>
      <w:r>
        <w:rPr>
          <w:lang w:val="en-US"/>
        </w:rPr>
        <w:t xml:space="preserve">Run-Manager – </w:t>
      </w:r>
      <w:r w:rsidRPr="0051209D">
        <w:rPr>
          <w:b/>
          <w:lang w:val="en-US"/>
        </w:rPr>
        <w:t>Main Sheet</w:t>
      </w:r>
    </w:p>
    <w:p w:rsidR="0051209D" w:rsidRDefault="0051209D" w:rsidP="00A33EAA">
      <w:pPr>
        <w:pStyle w:val="ListParagraph"/>
        <w:spacing w:after="0" w:line="360" w:lineRule="auto"/>
        <w:ind w:left="-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429750" cy="71437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9D" w:rsidRDefault="0051209D" w:rsidP="0051209D">
      <w:pPr>
        <w:pStyle w:val="ListParagraph"/>
        <w:spacing w:after="0" w:line="360" w:lineRule="auto"/>
        <w:ind w:left="-426"/>
        <w:jc w:val="center"/>
        <w:rPr>
          <w:lang w:val="en-US"/>
        </w:rPr>
      </w:pPr>
      <w:r>
        <w:rPr>
          <w:lang w:val="en-US"/>
        </w:rPr>
        <w:t xml:space="preserve">Run-Manager – </w:t>
      </w:r>
      <w:r>
        <w:rPr>
          <w:b/>
          <w:lang w:val="en-US"/>
        </w:rPr>
        <w:t>Module Level TC</w:t>
      </w:r>
      <w:r w:rsidRPr="0051209D">
        <w:rPr>
          <w:b/>
          <w:lang w:val="en-US"/>
        </w:rPr>
        <w:t xml:space="preserve"> Sheet</w:t>
      </w:r>
    </w:p>
    <w:p w:rsidR="006D72C4" w:rsidRDefault="006D72C4" w:rsidP="006D72C4">
      <w:pPr>
        <w:pStyle w:val="ListParagraph"/>
        <w:spacing w:after="0" w:line="240" w:lineRule="auto"/>
        <w:ind w:left="726"/>
        <w:jc w:val="both"/>
        <w:rPr>
          <w:lang w:val="en-US"/>
        </w:rPr>
      </w:pPr>
    </w:p>
    <w:p w:rsidR="00B2522D" w:rsidRDefault="00B2522D" w:rsidP="006D72C4">
      <w:pPr>
        <w:pStyle w:val="ListParagraph"/>
        <w:spacing w:after="0" w:line="240" w:lineRule="auto"/>
        <w:ind w:left="726"/>
        <w:jc w:val="both"/>
        <w:rPr>
          <w:lang w:val="en-US"/>
        </w:rPr>
      </w:pPr>
    </w:p>
    <w:p w:rsidR="0051209D" w:rsidRDefault="0051209D" w:rsidP="006D72C4">
      <w:pPr>
        <w:pStyle w:val="ListParagraph"/>
        <w:spacing w:after="0" w:line="240" w:lineRule="auto"/>
        <w:ind w:left="726"/>
        <w:jc w:val="both"/>
        <w:rPr>
          <w:lang w:val="en-US"/>
        </w:rPr>
      </w:pPr>
    </w:p>
    <w:p w:rsidR="0051209D" w:rsidRDefault="0051209D" w:rsidP="006D72C4">
      <w:pPr>
        <w:pStyle w:val="ListParagraph"/>
        <w:spacing w:after="0" w:line="240" w:lineRule="auto"/>
        <w:ind w:left="726"/>
        <w:jc w:val="both"/>
        <w:rPr>
          <w:lang w:val="en-US"/>
        </w:rPr>
      </w:pPr>
    </w:p>
    <w:p w:rsidR="0007089C" w:rsidRDefault="0007089C" w:rsidP="006D72C4">
      <w:pPr>
        <w:pStyle w:val="ListParagraph"/>
        <w:spacing w:after="0" w:line="240" w:lineRule="auto"/>
        <w:ind w:left="726"/>
        <w:jc w:val="both"/>
        <w:rPr>
          <w:lang w:val="en-US"/>
        </w:rPr>
      </w:pPr>
    </w:p>
    <w:p w:rsidR="006D72C4" w:rsidRPr="00257096" w:rsidRDefault="006D72C4" w:rsidP="006D72C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257096">
        <w:rPr>
          <w:rFonts w:ascii="Verdana" w:hAnsi="Verdana"/>
          <w:b/>
          <w:sz w:val="19"/>
          <w:szCs w:val="19"/>
          <w:lang w:val="en-US"/>
        </w:rPr>
        <w:lastRenderedPageBreak/>
        <w:t>InitScript_CAFT.vbs</w:t>
      </w:r>
      <w:r w:rsidRPr="00257096">
        <w:rPr>
          <w:rFonts w:ascii="Verdana" w:hAnsi="Verdana"/>
          <w:sz w:val="19"/>
          <w:szCs w:val="19"/>
          <w:lang w:val="en-US"/>
        </w:rPr>
        <w:t xml:space="preserve"> – </w:t>
      </w:r>
    </w:p>
    <w:p w:rsidR="00E511C3" w:rsidRDefault="006D72C4" w:rsidP="00E511C3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lang w:val="en-US"/>
        </w:rPr>
      </w:pPr>
      <w:r w:rsidRPr="00257096">
        <w:rPr>
          <w:rFonts w:ascii="Verdana" w:hAnsi="Verdana"/>
          <w:sz w:val="19"/>
          <w:szCs w:val="19"/>
          <w:lang w:val="en-US"/>
        </w:rPr>
        <w:t>This script is used to start the CRAFT framework</w:t>
      </w:r>
    </w:p>
    <w:p w:rsidR="00A33EAA" w:rsidRDefault="00A33EAA" w:rsidP="00A33EAA">
      <w:pPr>
        <w:spacing w:after="0" w:line="360" w:lineRule="auto"/>
        <w:jc w:val="both"/>
        <w:rPr>
          <w:lang w:val="en-US"/>
        </w:rPr>
      </w:pPr>
    </w:p>
    <w:p w:rsidR="00D7490C" w:rsidRPr="00A33EAA" w:rsidRDefault="00D7490C" w:rsidP="00A33EAA">
      <w:pPr>
        <w:spacing w:after="0" w:line="360" w:lineRule="auto"/>
        <w:jc w:val="both"/>
        <w:rPr>
          <w:lang w:val="en-US"/>
        </w:rPr>
      </w:pPr>
    </w:p>
    <w:p w:rsidR="00A33EAA" w:rsidRDefault="00A33EAA" w:rsidP="00A33EAA">
      <w:pPr>
        <w:pStyle w:val="Heading1"/>
        <w:numPr>
          <w:ilvl w:val="0"/>
          <w:numId w:val="1"/>
        </w:numPr>
        <w:spacing w:before="0" w:line="240" w:lineRule="auto"/>
        <w:ind w:left="714" w:hanging="357"/>
        <w:rPr>
          <w:lang w:val="en-US"/>
        </w:rPr>
      </w:pPr>
      <w:bookmarkStart w:id="2" w:name="_Toc416955803"/>
      <w:r>
        <w:rPr>
          <w:lang w:val="en-US"/>
        </w:rPr>
        <w:t>Configu</w:t>
      </w:r>
      <w:r w:rsidR="00555925">
        <w:rPr>
          <w:lang w:val="en-US"/>
        </w:rPr>
        <w:t>ring Common Test Data Sheet</w:t>
      </w:r>
      <w:bookmarkEnd w:id="2"/>
    </w:p>
    <w:p w:rsidR="00A33EAA" w:rsidRDefault="00A33EAA" w:rsidP="00A33EAA">
      <w:pPr>
        <w:spacing w:after="0" w:line="240" w:lineRule="auto"/>
        <w:rPr>
          <w:lang w:val="en-US"/>
        </w:rPr>
      </w:pPr>
    </w:p>
    <w:p w:rsidR="00A33EAA" w:rsidRPr="00A33EAA" w:rsidRDefault="0051209D" w:rsidP="00F51A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677275" cy="763032"/>
            <wp:effectExtent l="19050" t="19050" r="28575" b="18018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763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AA" w:rsidRPr="00D916B5" w:rsidRDefault="00A33EAA" w:rsidP="00A33EA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D916B5">
        <w:rPr>
          <w:rFonts w:ascii="Verdana" w:hAnsi="Verdana"/>
          <w:sz w:val="19"/>
          <w:szCs w:val="19"/>
          <w:lang w:val="en-US"/>
        </w:rPr>
        <w:t>As shown in above screenshot user needs to Enter the Application Path in “</w:t>
      </w:r>
      <w:proofErr w:type="spellStart"/>
      <w:r w:rsidRPr="00D916B5">
        <w:rPr>
          <w:rFonts w:ascii="Verdana" w:hAnsi="Verdana"/>
          <w:sz w:val="19"/>
          <w:szCs w:val="19"/>
          <w:lang w:val="en-US"/>
        </w:rPr>
        <w:t>App_Path</w:t>
      </w:r>
      <w:proofErr w:type="spellEnd"/>
      <w:r w:rsidRPr="00D916B5">
        <w:rPr>
          <w:rFonts w:ascii="Verdana" w:hAnsi="Verdana"/>
          <w:sz w:val="19"/>
          <w:szCs w:val="19"/>
          <w:lang w:val="en-US"/>
        </w:rPr>
        <w:t xml:space="preserve">” column, “Username”, “Password”, “Environment” details in their respective columns as shown above. </w:t>
      </w:r>
    </w:p>
    <w:p w:rsidR="00A33EAA" w:rsidRDefault="00A33EAA" w:rsidP="00A33EA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  <w:r w:rsidRPr="00D916B5">
        <w:rPr>
          <w:rFonts w:ascii="Verdana" w:hAnsi="Verdana"/>
          <w:sz w:val="19"/>
          <w:szCs w:val="19"/>
          <w:lang w:val="en-US"/>
        </w:rPr>
        <w:t xml:space="preserve">Also there is one additional column </w:t>
      </w:r>
      <w:r w:rsidRPr="00D916B5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D916B5">
        <w:rPr>
          <w:rFonts w:ascii="Verdana" w:hAnsi="Verdana"/>
          <w:b/>
          <w:sz w:val="19"/>
          <w:szCs w:val="19"/>
          <w:lang w:val="en-US"/>
        </w:rPr>
        <w:t>ServerPath</w:t>
      </w:r>
      <w:proofErr w:type="spellEnd"/>
      <w:r w:rsidRPr="00D916B5">
        <w:rPr>
          <w:rFonts w:ascii="Verdana" w:hAnsi="Verdana"/>
          <w:b/>
          <w:sz w:val="19"/>
          <w:szCs w:val="19"/>
          <w:lang w:val="en-US"/>
        </w:rPr>
        <w:t>”</w:t>
      </w:r>
      <w:r w:rsidRPr="00D916B5">
        <w:rPr>
          <w:rFonts w:ascii="Verdana" w:hAnsi="Verdana"/>
          <w:sz w:val="19"/>
          <w:szCs w:val="19"/>
          <w:lang w:val="en-US"/>
        </w:rPr>
        <w:t xml:space="preserve"> which we need to specify if we have set the Flag value for the </w:t>
      </w:r>
      <w:proofErr w:type="spellStart"/>
      <w:r w:rsidRPr="00D916B5">
        <w:rPr>
          <w:rFonts w:ascii="Verdana" w:hAnsi="Verdana"/>
          <w:sz w:val="19"/>
          <w:szCs w:val="19"/>
          <w:lang w:val="en-US"/>
        </w:rPr>
        <w:t>Config</w:t>
      </w:r>
      <w:proofErr w:type="spellEnd"/>
      <w:r w:rsidRPr="00D916B5">
        <w:rPr>
          <w:rFonts w:ascii="Verdana" w:hAnsi="Verdana"/>
          <w:sz w:val="19"/>
          <w:szCs w:val="19"/>
          <w:lang w:val="en-US"/>
        </w:rPr>
        <w:t xml:space="preserve"> variable </w:t>
      </w:r>
      <w:r w:rsidRPr="00D916B5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D916B5">
        <w:rPr>
          <w:rFonts w:ascii="Verdana" w:hAnsi="Verdana"/>
          <w:b/>
          <w:sz w:val="19"/>
          <w:szCs w:val="19"/>
          <w:lang w:val="en-US"/>
        </w:rPr>
        <w:t>UploadResultsToServer</w:t>
      </w:r>
      <w:proofErr w:type="spellEnd"/>
      <w:r w:rsidRPr="00D916B5">
        <w:rPr>
          <w:rFonts w:ascii="Verdana" w:hAnsi="Verdana"/>
          <w:b/>
          <w:sz w:val="19"/>
          <w:szCs w:val="19"/>
          <w:lang w:val="en-US"/>
        </w:rPr>
        <w:t>”</w:t>
      </w:r>
      <w:r w:rsidRPr="00D916B5">
        <w:rPr>
          <w:rFonts w:ascii="Verdana" w:hAnsi="Verdana"/>
          <w:sz w:val="19"/>
          <w:szCs w:val="19"/>
          <w:lang w:val="en-US"/>
        </w:rPr>
        <w:t xml:space="preserve"> to </w:t>
      </w:r>
      <w:proofErr w:type="gramStart"/>
      <w:r w:rsidRPr="00D916B5">
        <w:rPr>
          <w:rFonts w:ascii="Verdana" w:hAnsi="Verdana"/>
          <w:sz w:val="19"/>
          <w:szCs w:val="19"/>
          <w:lang w:val="en-US"/>
        </w:rPr>
        <w:t>True</w:t>
      </w:r>
      <w:proofErr w:type="gramEnd"/>
      <w:r w:rsidRPr="00D916B5">
        <w:rPr>
          <w:rFonts w:ascii="Verdana" w:hAnsi="Verdana"/>
          <w:sz w:val="19"/>
          <w:szCs w:val="19"/>
          <w:lang w:val="en-US"/>
        </w:rPr>
        <w:t xml:space="preserve"> in CRAFT.ini file. This path is where we want our Passed Test Cases should </w:t>
      </w:r>
      <w:proofErr w:type="spellStart"/>
      <w:r w:rsidRPr="00D916B5">
        <w:rPr>
          <w:rFonts w:ascii="Verdana" w:hAnsi="Verdana"/>
          <w:sz w:val="19"/>
          <w:szCs w:val="19"/>
          <w:lang w:val="en-US"/>
        </w:rPr>
        <w:t>gets</w:t>
      </w:r>
      <w:proofErr w:type="spellEnd"/>
      <w:r w:rsidRPr="00D916B5">
        <w:rPr>
          <w:rFonts w:ascii="Verdana" w:hAnsi="Verdana"/>
          <w:sz w:val="19"/>
          <w:szCs w:val="19"/>
          <w:lang w:val="en-US"/>
        </w:rPr>
        <w:t xml:space="preserve"> copied to the shared drive (\S)</w:t>
      </w:r>
    </w:p>
    <w:p w:rsidR="0007089C" w:rsidRPr="00D916B5" w:rsidRDefault="0007089C" w:rsidP="0007089C">
      <w:pPr>
        <w:pStyle w:val="ListParagraph"/>
        <w:spacing w:after="0" w:line="360" w:lineRule="auto"/>
        <w:jc w:val="both"/>
        <w:rPr>
          <w:rFonts w:ascii="Verdana" w:hAnsi="Verdana"/>
          <w:sz w:val="19"/>
          <w:szCs w:val="19"/>
          <w:lang w:val="en-US"/>
        </w:rPr>
      </w:pPr>
    </w:p>
    <w:p w:rsidR="00555925" w:rsidRDefault="00555925" w:rsidP="00B91B1F">
      <w:pPr>
        <w:pStyle w:val="Heading1"/>
        <w:numPr>
          <w:ilvl w:val="0"/>
          <w:numId w:val="1"/>
        </w:numPr>
        <w:spacing w:before="0" w:line="240" w:lineRule="auto"/>
        <w:ind w:left="714" w:hanging="357"/>
        <w:rPr>
          <w:lang w:val="en-US"/>
        </w:rPr>
      </w:pPr>
      <w:bookmarkStart w:id="3" w:name="_Toc416955804"/>
      <w:r>
        <w:rPr>
          <w:lang w:val="en-US"/>
        </w:rPr>
        <w:t>Configuring Business Component Test Data Sheet</w:t>
      </w:r>
      <w:bookmarkEnd w:id="3"/>
    </w:p>
    <w:p w:rsidR="00B91B1F" w:rsidRPr="00B91B1F" w:rsidRDefault="00B91B1F" w:rsidP="00191CDC">
      <w:pPr>
        <w:pStyle w:val="Heading2"/>
        <w:spacing w:before="0" w:line="240" w:lineRule="auto"/>
        <w:ind w:firstLine="714"/>
        <w:rPr>
          <w:sz w:val="16"/>
          <w:szCs w:val="10"/>
          <w:lang w:val="en-US"/>
        </w:rPr>
      </w:pPr>
    </w:p>
    <w:p w:rsidR="00B91B1F" w:rsidRPr="00BB13CA" w:rsidRDefault="00555925" w:rsidP="00BB13CA">
      <w:pPr>
        <w:pStyle w:val="Heading2"/>
        <w:spacing w:before="0" w:line="240" w:lineRule="auto"/>
        <w:ind w:firstLine="714"/>
        <w:rPr>
          <w:lang w:val="en-US"/>
        </w:rPr>
      </w:pPr>
      <w:bookmarkStart w:id="4" w:name="_Toc416955805"/>
      <w:r>
        <w:rPr>
          <w:lang w:val="en-US"/>
        </w:rPr>
        <w:t>4.1 Configuring Single Set TestData</w:t>
      </w:r>
      <w:r w:rsidR="00B91B1F">
        <w:rPr>
          <w:lang w:val="en-US"/>
        </w:rPr>
        <w:t xml:space="preserve"> Iteration</w:t>
      </w:r>
      <w:r>
        <w:rPr>
          <w:lang w:val="en-US"/>
        </w:rPr>
        <w:t xml:space="preserve"> for Execution</w:t>
      </w:r>
      <w:bookmarkEnd w:id="4"/>
    </w:p>
    <w:p w:rsidR="00BB13CA" w:rsidRPr="00BB13CA" w:rsidRDefault="00BB13CA" w:rsidP="00BB13CA">
      <w:pPr>
        <w:pStyle w:val="ListParagraph"/>
        <w:spacing w:after="0" w:line="360" w:lineRule="auto"/>
        <w:ind w:left="1418"/>
        <w:jc w:val="both"/>
        <w:rPr>
          <w:sz w:val="16"/>
          <w:szCs w:val="16"/>
          <w:lang w:val="en-US"/>
        </w:rPr>
      </w:pPr>
    </w:p>
    <w:p w:rsidR="00B91B1F" w:rsidRPr="00201B2A" w:rsidRDefault="00B91B1F" w:rsidP="00BB13CA">
      <w:pPr>
        <w:pStyle w:val="ListParagraph"/>
        <w:numPr>
          <w:ilvl w:val="0"/>
          <w:numId w:val="15"/>
        </w:numPr>
        <w:spacing w:after="0" w:line="360" w:lineRule="auto"/>
        <w:ind w:left="1417" w:hanging="357"/>
        <w:jc w:val="both"/>
        <w:rPr>
          <w:rFonts w:ascii="Verdana" w:hAnsi="Verdana"/>
          <w:sz w:val="19"/>
          <w:szCs w:val="19"/>
          <w:lang w:val="en-US"/>
        </w:rPr>
      </w:pPr>
      <w:r w:rsidRPr="00201B2A">
        <w:rPr>
          <w:rFonts w:ascii="Verdana" w:hAnsi="Verdana"/>
          <w:sz w:val="19"/>
          <w:szCs w:val="19"/>
          <w:lang w:val="en-US"/>
        </w:rPr>
        <w:t xml:space="preserve">For executing the test scripts on single set of test data, we just </w:t>
      </w:r>
      <w:r w:rsidR="000E3D39" w:rsidRPr="00201B2A">
        <w:rPr>
          <w:rFonts w:ascii="Verdana" w:hAnsi="Verdana"/>
          <w:sz w:val="19"/>
          <w:szCs w:val="19"/>
          <w:lang w:val="en-US"/>
        </w:rPr>
        <w:t xml:space="preserve">have to </w:t>
      </w:r>
      <w:r w:rsidRPr="00201B2A">
        <w:rPr>
          <w:rFonts w:ascii="Verdana" w:hAnsi="Verdana"/>
          <w:sz w:val="19"/>
          <w:szCs w:val="19"/>
          <w:lang w:val="en-US"/>
        </w:rPr>
        <w:t xml:space="preserve">write the Iteration = 1, </w:t>
      </w:r>
      <w:proofErr w:type="spellStart"/>
      <w:r w:rsidRPr="00201B2A">
        <w:rPr>
          <w:rFonts w:ascii="Verdana" w:hAnsi="Verdana"/>
          <w:sz w:val="19"/>
          <w:szCs w:val="19"/>
          <w:lang w:val="en-US"/>
        </w:rPr>
        <w:t>SubIteration</w:t>
      </w:r>
      <w:proofErr w:type="spellEnd"/>
      <w:r w:rsidRPr="00201B2A">
        <w:rPr>
          <w:rFonts w:ascii="Verdana" w:hAnsi="Verdana"/>
          <w:sz w:val="19"/>
          <w:szCs w:val="19"/>
          <w:lang w:val="en-US"/>
        </w:rPr>
        <w:t xml:space="preserve"> = 1 and mention the values for Application Path, username, password &amp; Test Environment</w:t>
      </w:r>
      <w:r w:rsidR="000E3D39" w:rsidRPr="00201B2A">
        <w:rPr>
          <w:rFonts w:ascii="Verdana" w:hAnsi="Verdana"/>
          <w:sz w:val="19"/>
          <w:szCs w:val="19"/>
          <w:lang w:val="en-US"/>
        </w:rPr>
        <w:t xml:space="preserve"> in </w:t>
      </w:r>
      <w:r w:rsidR="000E3D39" w:rsidRPr="00201B2A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="000E3D39" w:rsidRPr="00201B2A">
        <w:rPr>
          <w:rFonts w:ascii="Verdana" w:hAnsi="Verdana"/>
          <w:b/>
          <w:sz w:val="19"/>
          <w:szCs w:val="19"/>
          <w:lang w:val="en-US"/>
        </w:rPr>
        <w:t>General_Data</w:t>
      </w:r>
      <w:proofErr w:type="spellEnd"/>
      <w:r w:rsidR="000E3D39" w:rsidRPr="00201B2A">
        <w:rPr>
          <w:rFonts w:ascii="Verdana" w:hAnsi="Verdana"/>
          <w:b/>
          <w:sz w:val="19"/>
          <w:szCs w:val="19"/>
          <w:lang w:val="en-US"/>
        </w:rPr>
        <w:t xml:space="preserve">” </w:t>
      </w:r>
      <w:r w:rsidR="000E3D39" w:rsidRPr="00201B2A">
        <w:rPr>
          <w:rFonts w:ascii="Verdana" w:hAnsi="Verdana"/>
          <w:sz w:val="19"/>
          <w:szCs w:val="19"/>
          <w:lang w:val="en-US"/>
        </w:rPr>
        <w:t>sheet of Business component workbook</w:t>
      </w:r>
      <w:r w:rsidR="00C71DA3" w:rsidRPr="00201B2A">
        <w:rPr>
          <w:rFonts w:ascii="Verdana" w:hAnsi="Verdana"/>
          <w:sz w:val="19"/>
          <w:szCs w:val="19"/>
          <w:lang w:val="en-US"/>
        </w:rPr>
        <w:t xml:space="preserve"> as shown in below Fig.</w:t>
      </w:r>
    </w:p>
    <w:p w:rsidR="00191CDC" w:rsidRPr="00201B2A" w:rsidRDefault="00B91B1F" w:rsidP="002B3709">
      <w:pPr>
        <w:pStyle w:val="ListParagraph"/>
        <w:numPr>
          <w:ilvl w:val="0"/>
          <w:numId w:val="15"/>
        </w:numPr>
        <w:spacing w:after="0" w:line="360" w:lineRule="auto"/>
        <w:ind w:left="1418"/>
        <w:jc w:val="both"/>
        <w:rPr>
          <w:rFonts w:ascii="Verdana" w:hAnsi="Verdana"/>
          <w:sz w:val="19"/>
          <w:szCs w:val="19"/>
          <w:lang w:val="en-US"/>
        </w:rPr>
      </w:pPr>
      <w:r w:rsidRPr="00201B2A">
        <w:rPr>
          <w:rFonts w:ascii="Verdana" w:hAnsi="Verdana"/>
          <w:sz w:val="19"/>
          <w:szCs w:val="19"/>
          <w:lang w:val="en-US"/>
        </w:rPr>
        <w:t xml:space="preserve">Values in the </w:t>
      </w:r>
      <w:proofErr w:type="spellStart"/>
      <w:r w:rsidRPr="00201B2A">
        <w:rPr>
          <w:rFonts w:ascii="Verdana" w:hAnsi="Verdana"/>
          <w:sz w:val="19"/>
          <w:szCs w:val="19"/>
          <w:lang w:val="en-US"/>
        </w:rPr>
        <w:t>App_Path</w:t>
      </w:r>
      <w:proofErr w:type="spellEnd"/>
      <w:r w:rsidRPr="00201B2A">
        <w:rPr>
          <w:rFonts w:ascii="Verdana" w:hAnsi="Verdana"/>
          <w:sz w:val="19"/>
          <w:szCs w:val="19"/>
          <w:lang w:val="en-US"/>
        </w:rPr>
        <w:t xml:space="preserve">, </w:t>
      </w:r>
      <w:proofErr w:type="spellStart"/>
      <w:r w:rsidRPr="00201B2A">
        <w:rPr>
          <w:rFonts w:ascii="Verdana" w:hAnsi="Verdana"/>
          <w:sz w:val="19"/>
          <w:szCs w:val="19"/>
          <w:lang w:val="en-US"/>
        </w:rPr>
        <w:t>UserName</w:t>
      </w:r>
      <w:proofErr w:type="spellEnd"/>
      <w:r w:rsidRPr="00201B2A">
        <w:rPr>
          <w:rFonts w:ascii="Verdana" w:hAnsi="Verdana"/>
          <w:sz w:val="19"/>
          <w:szCs w:val="19"/>
          <w:lang w:val="en-US"/>
        </w:rPr>
        <w:t>, Password, Environment Columns are the Test Data ID</w:t>
      </w:r>
      <w:r w:rsidR="00836970" w:rsidRPr="00201B2A">
        <w:rPr>
          <w:rFonts w:ascii="Verdana" w:hAnsi="Verdana"/>
          <w:sz w:val="19"/>
          <w:szCs w:val="19"/>
          <w:lang w:val="en-US"/>
        </w:rPr>
        <w:t xml:space="preserve"> </w:t>
      </w:r>
      <w:r w:rsidRPr="00201B2A">
        <w:rPr>
          <w:rFonts w:ascii="Verdana" w:hAnsi="Verdana"/>
          <w:sz w:val="19"/>
          <w:szCs w:val="19"/>
          <w:lang w:val="en-US"/>
        </w:rPr>
        <w:t>values</w:t>
      </w:r>
      <w:r w:rsidR="00836970" w:rsidRPr="00201B2A">
        <w:rPr>
          <w:rFonts w:ascii="Verdana" w:hAnsi="Verdana"/>
          <w:sz w:val="19"/>
          <w:szCs w:val="19"/>
          <w:lang w:val="en-US"/>
        </w:rPr>
        <w:t xml:space="preserve"> (e.g. “CD1”)</w:t>
      </w:r>
      <w:r w:rsidRPr="00201B2A">
        <w:rPr>
          <w:rFonts w:ascii="Verdana" w:hAnsi="Verdana"/>
          <w:sz w:val="19"/>
          <w:szCs w:val="19"/>
          <w:lang w:val="en-US"/>
        </w:rPr>
        <w:t xml:space="preserve"> </w:t>
      </w:r>
      <w:r w:rsidR="00836970" w:rsidRPr="00201B2A">
        <w:rPr>
          <w:rFonts w:ascii="Verdana" w:hAnsi="Verdana"/>
          <w:sz w:val="19"/>
          <w:szCs w:val="19"/>
          <w:lang w:val="en-US"/>
        </w:rPr>
        <w:t xml:space="preserve">have been captured from </w:t>
      </w:r>
      <w:r w:rsidR="002764E1" w:rsidRPr="00201B2A">
        <w:rPr>
          <w:rFonts w:ascii="Verdana" w:hAnsi="Verdana"/>
          <w:sz w:val="19"/>
          <w:szCs w:val="19"/>
          <w:lang w:val="en-US"/>
        </w:rPr>
        <w:t>Column (</w:t>
      </w:r>
      <w:r w:rsidR="002764E1" w:rsidRPr="00201B2A">
        <w:rPr>
          <w:rFonts w:ascii="Verdana" w:hAnsi="Verdana"/>
          <w:b/>
          <w:sz w:val="19"/>
          <w:szCs w:val="19"/>
          <w:lang w:val="en-US"/>
        </w:rPr>
        <w:t>TD_ID</w:t>
      </w:r>
      <w:r w:rsidR="002764E1" w:rsidRPr="00201B2A">
        <w:rPr>
          <w:rFonts w:ascii="Verdana" w:hAnsi="Verdana"/>
          <w:sz w:val="19"/>
          <w:szCs w:val="19"/>
          <w:lang w:val="en-US"/>
        </w:rPr>
        <w:t xml:space="preserve">) of </w:t>
      </w:r>
      <w:r w:rsidRPr="00201B2A">
        <w:rPr>
          <w:rFonts w:ascii="Verdana" w:hAnsi="Verdana"/>
          <w:b/>
          <w:sz w:val="19"/>
          <w:szCs w:val="19"/>
          <w:lang w:val="en-US"/>
        </w:rPr>
        <w:t>Common Test Data Sheet</w:t>
      </w:r>
    </w:p>
    <w:p w:rsidR="00555925" w:rsidRDefault="00215137" w:rsidP="002764E1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1150" cy="8667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09" w:rsidRPr="002B3709" w:rsidRDefault="002B3709" w:rsidP="002764E1">
      <w:pPr>
        <w:spacing w:after="0" w:line="240" w:lineRule="auto"/>
        <w:jc w:val="center"/>
        <w:rPr>
          <w:sz w:val="10"/>
          <w:szCs w:val="10"/>
          <w:lang w:val="en-US"/>
        </w:rPr>
      </w:pPr>
    </w:p>
    <w:p w:rsidR="002764E1" w:rsidRPr="00201B2A" w:rsidRDefault="002764E1" w:rsidP="002764E1">
      <w:pPr>
        <w:spacing w:after="0" w:line="240" w:lineRule="auto"/>
        <w:jc w:val="center"/>
        <w:rPr>
          <w:rFonts w:ascii="Verdana" w:hAnsi="Verdana"/>
          <w:sz w:val="19"/>
          <w:szCs w:val="19"/>
          <w:lang w:val="en-US"/>
        </w:rPr>
      </w:pPr>
      <w:r w:rsidRPr="00201B2A">
        <w:rPr>
          <w:rFonts w:ascii="Verdana" w:hAnsi="Verdana"/>
          <w:sz w:val="19"/>
          <w:szCs w:val="19"/>
          <w:lang w:val="en-US"/>
        </w:rPr>
        <w:t xml:space="preserve">Fig – </w:t>
      </w:r>
      <w:r w:rsidRPr="00201B2A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201B2A">
        <w:rPr>
          <w:rFonts w:ascii="Verdana" w:hAnsi="Verdana"/>
          <w:b/>
          <w:sz w:val="19"/>
          <w:szCs w:val="19"/>
          <w:lang w:val="en-US"/>
        </w:rPr>
        <w:t>General_Data</w:t>
      </w:r>
      <w:proofErr w:type="spellEnd"/>
      <w:r w:rsidRPr="00201B2A">
        <w:rPr>
          <w:rFonts w:ascii="Verdana" w:hAnsi="Verdana"/>
          <w:b/>
          <w:sz w:val="19"/>
          <w:szCs w:val="19"/>
          <w:lang w:val="en-US"/>
        </w:rPr>
        <w:t>”</w:t>
      </w:r>
      <w:r w:rsidRPr="00201B2A">
        <w:rPr>
          <w:rFonts w:ascii="Verdana" w:hAnsi="Verdana"/>
          <w:sz w:val="19"/>
          <w:szCs w:val="19"/>
          <w:lang w:val="en-US"/>
        </w:rPr>
        <w:t xml:space="preserve"> Sheet </w:t>
      </w:r>
      <w:r w:rsidR="00C71DA3" w:rsidRPr="00201B2A">
        <w:rPr>
          <w:rFonts w:ascii="Verdana" w:hAnsi="Verdana"/>
          <w:sz w:val="19"/>
          <w:szCs w:val="19"/>
          <w:lang w:val="en-US"/>
        </w:rPr>
        <w:t>configuration for Single set Test Data Execution</w:t>
      </w:r>
    </w:p>
    <w:p w:rsidR="002764E1" w:rsidRPr="00555925" w:rsidRDefault="002764E1" w:rsidP="002764E1">
      <w:pPr>
        <w:spacing w:after="0" w:line="240" w:lineRule="auto"/>
        <w:rPr>
          <w:lang w:val="en-US"/>
        </w:rPr>
      </w:pPr>
    </w:p>
    <w:p w:rsidR="00555925" w:rsidRDefault="00555925" w:rsidP="00555925">
      <w:pPr>
        <w:pStyle w:val="Heading2"/>
        <w:ind w:firstLine="714"/>
        <w:rPr>
          <w:lang w:val="en-US"/>
        </w:rPr>
      </w:pPr>
      <w:bookmarkStart w:id="5" w:name="_Toc416955806"/>
      <w:r>
        <w:rPr>
          <w:lang w:val="en-US"/>
        </w:rPr>
        <w:t>4.2 Configuring Multiple Set TestData</w:t>
      </w:r>
      <w:r w:rsidR="00B91B1F">
        <w:rPr>
          <w:lang w:val="en-US"/>
        </w:rPr>
        <w:t xml:space="preserve"> Iteration</w:t>
      </w:r>
      <w:r>
        <w:rPr>
          <w:lang w:val="en-US"/>
        </w:rPr>
        <w:t xml:space="preserve"> for Execution</w:t>
      </w:r>
      <w:bookmarkEnd w:id="5"/>
    </w:p>
    <w:p w:rsidR="00BB13CA" w:rsidRPr="00BB13CA" w:rsidRDefault="00BB13CA" w:rsidP="00BB13CA">
      <w:pPr>
        <w:pStyle w:val="ListParagraph"/>
        <w:spacing w:after="0" w:line="240" w:lineRule="auto"/>
        <w:ind w:left="1418"/>
        <w:jc w:val="both"/>
        <w:rPr>
          <w:sz w:val="16"/>
          <w:szCs w:val="16"/>
          <w:lang w:val="en-US"/>
        </w:rPr>
      </w:pPr>
    </w:p>
    <w:p w:rsidR="002A21FD" w:rsidRPr="0092150F" w:rsidRDefault="00BB13CA" w:rsidP="002A21FD">
      <w:pPr>
        <w:pStyle w:val="ListParagraph"/>
        <w:numPr>
          <w:ilvl w:val="0"/>
          <w:numId w:val="15"/>
        </w:numPr>
        <w:spacing w:after="0" w:line="360" w:lineRule="auto"/>
        <w:ind w:left="1417" w:hanging="357"/>
        <w:jc w:val="both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 xml:space="preserve">For executing the </w:t>
      </w:r>
      <w:r w:rsidR="00C71DA3" w:rsidRPr="0092150F">
        <w:rPr>
          <w:rFonts w:ascii="Verdana" w:hAnsi="Verdana"/>
          <w:sz w:val="19"/>
          <w:szCs w:val="19"/>
          <w:lang w:val="en-US"/>
        </w:rPr>
        <w:t xml:space="preserve">single </w:t>
      </w:r>
      <w:r w:rsidRPr="0092150F">
        <w:rPr>
          <w:rFonts w:ascii="Verdana" w:hAnsi="Verdana"/>
          <w:sz w:val="19"/>
          <w:szCs w:val="19"/>
          <w:lang w:val="en-US"/>
        </w:rPr>
        <w:t xml:space="preserve">test scripts on </w:t>
      </w:r>
      <w:r w:rsidR="00C71DA3" w:rsidRPr="0092150F">
        <w:rPr>
          <w:rFonts w:ascii="Verdana" w:hAnsi="Verdana"/>
          <w:sz w:val="19"/>
          <w:szCs w:val="19"/>
          <w:lang w:val="en-US"/>
        </w:rPr>
        <w:t>multiple</w:t>
      </w:r>
      <w:r w:rsidRPr="0092150F">
        <w:rPr>
          <w:rFonts w:ascii="Verdana" w:hAnsi="Verdana"/>
          <w:sz w:val="19"/>
          <w:szCs w:val="19"/>
          <w:lang w:val="en-US"/>
        </w:rPr>
        <w:t xml:space="preserve"> set of test data, we just have to write the Iteration = 1, </w:t>
      </w:r>
      <w:proofErr w:type="spellStart"/>
      <w:r w:rsidRPr="0092150F">
        <w:rPr>
          <w:rFonts w:ascii="Verdana" w:hAnsi="Verdana"/>
          <w:sz w:val="19"/>
          <w:szCs w:val="19"/>
          <w:lang w:val="en-US"/>
        </w:rPr>
        <w:t>SubIteration</w:t>
      </w:r>
      <w:proofErr w:type="spellEnd"/>
      <w:r w:rsidRPr="0092150F">
        <w:rPr>
          <w:rFonts w:ascii="Verdana" w:hAnsi="Verdana"/>
          <w:sz w:val="19"/>
          <w:szCs w:val="19"/>
          <w:lang w:val="en-US"/>
        </w:rPr>
        <w:t xml:space="preserve"> = </w:t>
      </w:r>
      <w:r w:rsidR="00C71DA3" w:rsidRPr="0092150F">
        <w:rPr>
          <w:rFonts w:ascii="Verdana" w:hAnsi="Verdana"/>
          <w:sz w:val="19"/>
          <w:szCs w:val="19"/>
          <w:lang w:val="en-US"/>
        </w:rPr>
        <w:t>2</w:t>
      </w:r>
      <w:r w:rsidRPr="0092150F">
        <w:rPr>
          <w:rFonts w:ascii="Verdana" w:hAnsi="Verdana"/>
          <w:sz w:val="19"/>
          <w:szCs w:val="19"/>
          <w:lang w:val="en-US"/>
        </w:rPr>
        <w:t xml:space="preserve"> and mention the values for Application Path, username, password &amp; Test Environment in </w:t>
      </w:r>
      <w:r w:rsidRPr="0092150F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92150F">
        <w:rPr>
          <w:rFonts w:ascii="Verdana" w:hAnsi="Verdana"/>
          <w:b/>
          <w:sz w:val="19"/>
          <w:szCs w:val="19"/>
          <w:lang w:val="en-US"/>
        </w:rPr>
        <w:t>General_Data</w:t>
      </w:r>
      <w:proofErr w:type="spellEnd"/>
      <w:r w:rsidRPr="0092150F">
        <w:rPr>
          <w:rFonts w:ascii="Verdana" w:hAnsi="Verdana"/>
          <w:b/>
          <w:sz w:val="19"/>
          <w:szCs w:val="19"/>
          <w:lang w:val="en-US"/>
        </w:rPr>
        <w:t xml:space="preserve">” </w:t>
      </w:r>
      <w:r w:rsidRPr="0092150F">
        <w:rPr>
          <w:rFonts w:ascii="Verdana" w:hAnsi="Verdana"/>
          <w:sz w:val="19"/>
          <w:szCs w:val="19"/>
          <w:lang w:val="en-US"/>
        </w:rPr>
        <w:t>sheet of Business component workbook</w:t>
      </w:r>
      <w:r w:rsidR="00C71DA3" w:rsidRPr="0092150F">
        <w:rPr>
          <w:rFonts w:ascii="Verdana" w:hAnsi="Verdana"/>
          <w:sz w:val="19"/>
          <w:szCs w:val="19"/>
          <w:lang w:val="en-US"/>
        </w:rPr>
        <w:t xml:space="preserve"> as shown in below Fig.</w:t>
      </w:r>
    </w:p>
    <w:p w:rsidR="002A21FD" w:rsidRPr="002A21FD" w:rsidRDefault="002A21FD" w:rsidP="002A21FD">
      <w:pPr>
        <w:spacing w:after="0" w:line="360" w:lineRule="auto"/>
        <w:jc w:val="both"/>
        <w:rPr>
          <w:sz w:val="10"/>
          <w:szCs w:val="16"/>
          <w:lang w:val="en-US"/>
        </w:rPr>
      </w:pPr>
    </w:p>
    <w:p w:rsidR="00BB13CA" w:rsidRPr="0092150F" w:rsidRDefault="00BB13CA" w:rsidP="00BB13CA">
      <w:pPr>
        <w:pStyle w:val="ListParagraph"/>
        <w:numPr>
          <w:ilvl w:val="0"/>
          <w:numId w:val="15"/>
        </w:numPr>
        <w:spacing w:after="0" w:line="360" w:lineRule="auto"/>
        <w:ind w:left="1418"/>
        <w:jc w:val="both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 xml:space="preserve">Values in the </w:t>
      </w:r>
      <w:proofErr w:type="spellStart"/>
      <w:r w:rsidRPr="0092150F">
        <w:rPr>
          <w:rFonts w:ascii="Verdana" w:hAnsi="Verdana"/>
          <w:sz w:val="19"/>
          <w:szCs w:val="19"/>
          <w:lang w:val="en-US"/>
        </w:rPr>
        <w:t>App_Path</w:t>
      </w:r>
      <w:proofErr w:type="spellEnd"/>
      <w:r w:rsidRPr="0092150F">
        <w:rPr>
          <w:rFonts w:ascii="Verdana" w:hAnsi="Verdana"/>
          <w:sz w:val="19"/>
          <w:szCs w:val="19"/>
          <w:lang w:val="en-US"/>
        </w:rPr>
        <w:t xml:space="preserve">, </w:t>
      </w:r>
      <w:proofErr w:type="spellStart"/>
      <w:r w:rsidRPr="0092150F">
        <w:rPr>
          <w:rFonts w:ascii="Verdana" w:hAnsi="Verdana"/>
          <w:sz w:val="19"/>
          <w:szCs w:val="19"/>
          <w:lang w:val="en-US"/>
        </w:rPr>
        <w:t>UserName</w:t>
      </w:r>
      <w:proofErr w:type="spellEnd"/>
      <w:r w:rsidRPr="0092150F">
        <w:rPr>
          <w:rFonts w:ascii="Verdana" w:hAnsi="Verdana"/>
          <w:sz w:val="19"/>
          <w:szCs w:val="19"/>
          <w:lang w:val="en-US"/>
        </w:rPr>
        <w:t>, Password, Environment Columns are the Test Data ID values (e.g. “CD1”) have been captured from Column (</w:t>
      </w:r>
      <w:r w:rsidRPr="0092150F">
        <w:rPr>
          <w:rFonts w:ascii="Verdana" w:hAnsi="Verdana"/>
          <w:b/>
          <w:sz w:val="19"/>
          <w:szCs w:val="19"/>
          <w:lang w:val="en-US"/>
        </w:rPr>
        <w:t>TD_ID</w:t>
      </w:r>
      <w:r w:rsidRPr="0092150F">
        <w:rPr>
          <w:rFonts w:ascii="Verdana" w:hAnsi="Verdana"/>
          <w:sz w:val="19"/>
          <w:szCs w:val="19"/>
          <w:lang w:val="en-US"/>
        </w:rPr>
        <w:t xml:space="preserve">) of </w:t>
      </w:r>
      <w:r w:rsidRPr="0092150F">
        <w:rPr>
          <w:rFonts w:ascii="Verdana" w:hAnsi="Verdana"/>
          <w:b/>
          <w:sz w:val="19"/>
          <w:szCs w:val="19"/>
          <w:lang w:val="en-US"/>
        </w:rPr>
        <w:t>Common Test Data Sheet</w:t>
      </w:r>
    </w:p>
    <w:p w:rsidR="00555925" w:rsidRDefault="00215137" w:rsidP="00C71DA3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5715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DA3" w:rsidRPr="00257096" w:rsidRDefault="00C71DA3" w:rsidP="00C71DA3">
      <w:pPr>
        <w:spacing w:after="0" w:line="240" w:lineRule="auto"/>
        <w:rPr>
          <w:sz w:val="6"/>
          <w:szCs w:val="10"/>
          <w:lang w:val="en-US"/>
        </w:rPr>
      </w:pPr>
    </w:p>
    <w:p w:rsidR="00C71DA3" w:rsidRPr="0092150F" w:rsidRDefault="00C71DA3" w:rsidP="00C71DA3">
      <w:pPr>
        <w:spacing w:after="0" w:line="240" w:lineRule="auto"/>
        <w:jc w:val="center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 xml:space="preserve">Fig – </w:t>
      </w:r>
      <w:r w:rsidRPr="0092150F">
        <w:rPr>
          <w:rFonts w:ascii="Verdana" w:hAnsi="Verdana"/>
          <w:b/>
          <w:sz w:val="19"/>
          <w:szCs w:val="19"/>
          <w:lang w:val="en-US"/>
        </w:rPr>
        <w:t>“</w:t>
      </w:r>
      <w:proofErr w:type="spellStart"/>
      <w:r w:rsidRPr="0092150F">
        <w:rPr>
          <w:rFonts w:ascii="Verdana" w:hAnsi="Verdana"/>
          <w:b/>
          <w:sz w:val="19"/>
          <w:szCs w:val="19"/>
          <w:lang w:val="en-US"/>
        </w:rPr>
        <w:t>General_Data</w:t>
      </w:r>
      <w:proofErr w:type="spellEnd"/>
      <w:r w:rsidRPr="0092150F">
        <w:rPr>
          <w:rFonts w:ascii="Verdana" w:hAnsi="Verdana"/>
          <w:b/>
          <w:sz w:val="19"/>
          <w:szCs w:val="19"/>
          <w:lang w:val="en-US"/>
        </w:rPr>
        <w:t>”</w:t>
      </w:r>
      <w:r w:rsidRPr="0092150F">
        <w:rPr>
          <w:rFonts w:ascii="Verdana" w:hAnsi="Verdana"/>
          <w:sz w:val="19"/>
          <w:szCs w:val="19"/>
          <w:lang w:val="en-US"/>
        </w:rPr>
        <w:t xml:space="preserve"> Sheet configuration for Multiple set Test Data Execution</w:t>
      </w:r>
    </w:p>
    <w:p w:rsidR="002A21FD" w:rsidRPr="0092150F" w:rsidRDefault="002A21FD" w:rsidP="0092150F">
      <w:pPr>
        <w:pStyle w:val="ListParagraph"/>
        <w:numPr>
          <w:ilvl w:val="0"/>
          <w:numId w:val="16"/>
        </w:numPr>
        <w:spacing w:after="0" w:line="360" w:lineRule="auto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 xml:space="preserve">Also user needs to update the </w:t>
      </w:r>
      <w:proofErr w:type="spellStart"/>
      <w:r w:rsidRPr="0092150F">
        <w:rPr>
          <w:rFonts w:ascii="Verdana" w:hAnsi="Verdana"/>
          <w:sz w:val="19"/>
          <w:szCs w:val="19"/>
          <w:lang w:val="en-US"/>
        </w:rPr>
        <w:t>SubIteration</w:t>
      </w:r>
      <w:proofErr w:type="spellEnd"/>
      <w:r w:rsidRPr="0092150F">
        <w:rPr>
          <w:rFonts w:ascii="Verdana" w:hAnsi="Verdana"/>
          <w:sz w:val="19"/>
          <w:szCs w:val="19"/>
          <w:lang w:val="en-US"/>
        </w:rPr>
        <w:t xml:space="preserve"> = 2 in Business Component Data Sheet by inserting duplicate rows for same Test Case as shown below</w:t>
      </w:r>
    </w:p>
    <w:p w:rsidR="00E53E2A" w:rsidRDefault="00215137" w:rsidP="002A21FD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48300" cy="73342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FD" w:rsidRPr="002A21FD" w:rsidRDefault="002A21FD" w:rsidP="002A21FD">
      <w:pPr>
        <w:spacing w:after="0" w:line="240" w:lineRule="auto"/>
        <w:rPr>
          <w:sz w:val="10"/>
          <w:szCs w:val="10"/>
          <w:lang w:val="en-US"/>
        </w:rPr>
      </w:pPr>
    </w:p>
    <w:p w:rsidR="002A21FD" w:rsidRPr="0092150F" w:rsidRDefault="002A21FD" w:rsidP="002A21FD">
      <w:pPr>
        <w:spacing w:after="0" w:line="240" w:lineRule="auto"/>
        <w:jc w:val="center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 xml:space="preserve">Fig – </w:t>
      </w:r>
      <w:r w:rsidRPr="0092150F">
        <w:rPr>
          <w:rFonts w:ascii="Verdana" w:hAnsi="Verdana"/>
          <w:b/>
          <w:sz w:val="19"/>
          <w:szCs w:val="19"/>
          <w:lang w:val="en-US"/>
        </w:rPr>
        <w:t>“Business Component”</w:t>
      </w:r>
      <w:r w:rsidRPr="0092150F">
        <w:rPr>
          <w:rFonts w:ascii="Verdana" w:hAnsi="Verdana"/>
          <w:sz w:val="19"/>
          <w:szCs w:val="19"/>
          <w:lang w:val="en-US"/>
        </w:rPr>
        <w:t xml:space="preserve"> Sheet configuration for Multiple set Test Data Execution</w:t>
      </w:r>
    </w:p>
    <w:p w:rsidR="00EE1525" w:rsidRDefault="00EE1525" w:rsidP="00EE1525">
      <w:pPr>
        <w:rPr>
          <w:lang w:val="en-US"/>
        </w:rPr>
      </w:pPr>
    </w:p>
    <w:p w:rsidR="0007089C" w:rsidRDefault="0007089C" w:rsidP="00EE1525">
      <w:pPr>
        <w:rPr>
          <w:lang w:val="en-US"/>
        </w:rPr>
      </w:pPr>
    </w:p>
    <w:p w:rsidR="0007089C" w:rsidRDefault="0007089C" w:rsidP="00EE1525">
      <w:pPr>
        <w:rPr>
          <w:lang w:val="en-US"/>
        </w:rPr>
      </w:pPr>
    </w:p>
    <w:p w:rsidR="0007089C" w:rsidRDefault="0007089C" w:rsidP="00EE1525">
      <w:pPr>
        <w:rPr>
          <w:lang w:val="en-US"/>
        </w:rPr>
      </w:pPr>
    </w:p>
    <w:p w:rsidR="00EE1525" w:rsidRDefault="00F67D25" w:rsidP="00EE1525">
      <w:pPr>
        <w:pStyle w:val="Heading1"/>
        <w:numPr>
          <w:ilvl w:val="0"/>
          <w:numId w:val="1"/>
        </w:numPr>
        <w:spacing w:before="0" w:line="240" w:lineRule="auto"/>
        <w:rPr>
          <w:lang w:val="en-US"/>
        </w:rPr>
      </w:pPr>
      <w:bookmarkStart w:id="6" w:name="_Toc416955807"/>
      <w:r>
        <w:rPr>
          <w:noProof/>
          <w:lang w:eastAsia="en-GB"/>
        </w:rPr>
        <w:pict>
          <v:rect id="_x0000_s1055" style="position:absolute;left:0;text-align:left;margin-left:611.1pt;margin-top:10.65pt;width:122.25pt;height:26.25pt;z-index:251673600" fillcolor="white [3201]" strokecolor="#4f81bd [3204]" strokeweight="1.5pt">
            <v:stroke dashstyle="dash"/>
            <v:shadow color="#868686"/>
            <v:textbox>
              <w:txbxContent>
                <w:p w:rsidR="00B2522D" w:rsidRPr="00930524" w:rsidRDefault="00B2522D" w:rsidP="0019252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Module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3" style="position:absolute;left:0;text-align:left;margin-left:469.35pt;margin-top:9.9pt;width:122.25pt;height:26.25pt;z-index:251672576" fillcolor="white [3201]" strokecolor="#4f81bd [3204]" strokeweight="5pt">
            <v:stroke linestyle="thickThin"/>
            <v:shadow color="#868686"/>
            <v:textbox>
              <w:txbxContent>
                <w:p w:rsidR="00B2522D" w:rsidRPr="009647D1" w:rsidRDefault="00B2522D">
                  <w:pPr>
                    <w:rPr>
                      <w:rFonts w:ascii="Verdana" w:hAnsi="Verdana"/>
                      <w:sz w:val="19"/>
                      <w:szCs w:val="19"/>
                      <w:lang w:val="en-US"/>
                    </w:rPr>
                  </w:pPr>
                  <w:r w:rsidRPr="009647D1">
                    <w:rPr>
                      <w:rFonts w:ascii="Verdana" w:hAnsi="Verdana"/>
                      <w:sz w:val="19"/>
                      <w:szCs w:val="19"/>
                      <w:lang w:val="en-US"/>
                    </w:rPr>
                    <w:t>Business Component</w:t>
                  </w:r>
                </w:p>
              </w:txbxContent>
            </v:textbox>
          </v:rect>
        </w:pict>
      </w:r>
      <w:r w:rsidR="0007089C">
        <w:rPr>
          <w:lang w:val="en-US"/>
        </w:rPr>
        <w:t>C</w:t>
      </w:r>
      <w:r w:rsidR="00EE1525" w:rsidRPr="00EE1525">
        <w:rPr>
          <w:lang w:val="en-US"/>
        </w:rPr>
        <w:t xml:space="preserve">AFT </w:t>
      </w:r>
      <w:r w:rsidR="00EE1525">
        <w:rPr>
          <w:lang w:val="en-US"/>
        </w:rPr>
        <w:t>Reusable</w:t>
      </w:r>
      <w:r w:rsidR="00091C99">
        <w:rPr>
          <w:lang w:val="en-US"/>
        </w:rPr>
        <w:t xml:space="preserve"> Business</w:t>
      </w:r>
      <w:r w:rsidR="00EE1525">
        <w:rPr>
          <w:lang w:val="en-US"/>
        </w:rPr>
        <w:t xml:space="preserve"> Component Model</w:t>
      </w:r>
      <w:bookmarkEnd w:id="6"/>
    </w:p>
    <w:p w:rsidR="0007089C" w:rsidRPr="0007089C" w:rsidRDefault="0007089C" w:rsidP="0007089C">
      <w:pPr>
        <w:rPr>
          <w:lang w:val="en-US"/>
        </w:rPr>
      </w:pPr>
    </w:p>
    <w:p w:rsidR="009E5756" w:rsidRDefault="009E5756" w:rsidP="00EE1525">
      <w:pPr>
        <w:ind w:left="360"/>
        <w:rPr>
          <w:lang w:val="en-US"/>
        </w:rPr>
      </w:pPr>
    </w:p>
    <w:p w:rsidR="00EE1525" w:rsidRDefault="00F67D25" w:rsidP="00EE1525">
      <w:pPr>
        <w:ind w:left="360"/>
        <w:rPr>
          <w:lang w:val="en-US"/>
        </w:rPr>
      </w:pPr>
      <w:r>
        <w:rPr>
          <w:noProof/>
          <w:lang w:eastAsia="en-GB"/>
        </w:rPr>
        <w:pict>
          <v:group id="_x0000_s1040" style="position:absolute;left:0;text-align:left;margin-left:185.85pt;margin-top:15.25pt;width:337.5pt;height:154.5pt;z-index:251671552" coordorigin="1665,1920" coordsize="6750,3090">
            <v:rect id="_x0000_s1026" style="position:absolute;left:1665;top:1920;width:2775;height:660" fillcolor="white [3201]" strokecolor="#4f81bd [3204]" strokeweight="5pt">
              <v:stroke linestyle="thickThin"/>
              <v:shadow color="#868686"/>
              <v:textbox style="mso-next-textbox:#_x0000_s1026">
                <w:txbxContent>
                  <w:p w:rsidR="00B2522D" w:rsidRPr="009B719A" w:rsidRDefault="00B2522D" w:rsidP="009B719A">
                    <w:pPr>
                      <w:spacing w:line="240" w:lineRule="auto"/>
                      <w:jc w:val="center"/>
                      <w:rPr>
                        <w:rFonts w:ascii="Trebuchet MS" w:hAnsi="Trebuchet MS"/>
                        <w:b/>
                        <w:sz w:val="24"/>
                        <w:lang w:val="en-US"/>
                      </w:rPr>
                    </w:pPr>
                    <w:r w:rsidRPr="009B719A">
                      <w:rPr>
                        <w:rFonts w:ascii="Trebuchet MS" w:hAnsi="Trebuchet MS"/>
                        <w:b/>
                        <w:sz w:val="24"/>
                        <w:lang w:val="en-US"/>
                      </w:rPr>
                      <w:t>GENERAL.vbs</w:t>
                    </w:r>
                  </w:p>
                </w:txbxContent>
              </v:textbox>
            </v:rect>
            <v:group id="_x0000_s1039" style="position:absolute;left:4440;top:2220;width:3975;height:2790" coordorigin="4440,2220" coordsize="3975,2790">
              <v:roundrect id="_x0000_s1028" style="position:absolute;left:5745;top:2715;width:2670;height:570" arcsize="10923f" fillcolor="white [3201]" strokecolor="#4f81bd [3204]" strokeweight="1.5pt">
                <v:stroke dashstyle="dash"/>
                <v:shadow color="#868686"/>
                <v:textbox>
                  <w:txbxContent>
                    <w:p w:rsidR="00B2522D" w:rsidRPr="009B719A" w:rsidRDefault="00B2522D" w:rsidP="009B719A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9B719A">
                        <w:rPr>
                          <w:b/>
                          <w:color w:val="1F497D" w:themeColor="text2"/>
                        </w:rPr>
                        <w:t>General_InvokeEWSApp</w:t>
                      </w:r>
                      <w:proofErr w:type="spellEnd"/>
                    </w:p>
                  </w:txbxContent>
                </v:textbox>
              </v:roundrect>
              <v:roundrect id="_x0000_s1030" style="position:absolute;left:5745;top:3555;width:2670;height:570" arcsize="10923f" fillcolor="white [3201]" strokecolor="#4f81bd [3204]" strokeweight="1.5pt">
                <v:stroke dashstyle="dash"/>
                <v:shadow color="#868686"/>
                <v:textbox>
                  <w:txbxContent>
                    <w:p w:rsidR="00B2522D" w:rsidRPr="009B719A" w:rsidRDefault="00B2522D" w:rsidP="009B719A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9B719A">
                        <w:rPr>
                          <w:b/>
                          <w:color w:val="1F497D" w:themeColor="text2"/>
                        </w:rPr>
                        <w:t>General_Login</w:t>
                      </w:r>
                      <w:proofErr w:type="spellEnd"/>
                    </w:p>
                  </w:txbxContent>
                </v:textbox>
              </v:roundrect>
              <v:roundrect id="_x0000_s1031" style="position:absolute;left:5745;top:4440;width:2670;height:570" arcsize="10923f" fillcolor="white [3201]" strokecolor="#4f81bd [3204]" strokeweight="1.5pt">
                <v:stroke dashstyle="dash"/>
                <v:shadow color="#868686"/>
                <v:textbox>
                  <w:txbxContent>
                    <w:p w:rsidR="00B2522D" w:rsidRPr="009B719A" w:rsidRDefault="00B2522D" w:rsidP="009B719A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9B719A">
                        <w:rPr>
                          <w:b/>
                          <w:color w:val="1F497D" w:themeColor="text2"/>
                        </w:rPr>
                        <w:t>General_CloseEWSApp</w:t>
                      </w:r>
                      <w:proofErr w:type="spellEnd"/>
                    </w:p>
                  </w:txbxContent>
                </v:textbox>
              </v:roundrect>
              <v:group id="_x0000_s1038" style="position:absolute;left:4440;top:2220;width:1290;height:2475" coordorigin="4440,2220" coordsize="1290,247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5056;top:2220;width:0;height:2475" o:connectortype="straight" strokecolor="#4f81bd [3204]" strokeweight="1.5pt"/>
                <v:shape id="_x0000_s1034" type="#_x0000_t32" style="position:absolute;left:5055;top:3840;width:675;height:0" o:connectortype="straight" strokecolor="#4f81bd [3204]" strokeweight="1.5pt">
                  <v:stroke endarrow="block"/>
                </v:shape>
                <v:shape id="_x0000_s1035" type="#_x0000_t32" style="position:absolute;left:5055;top:4695;width:675;height:0" o:connectortype="straight" strokecolor="#4f81bd [3204]" strokeweight="1.5pt">
                  <v:stroke endarrow="block"/>
                </v:shape>
                <v:shape id="_x0000_s1036" type="#_x0000_t32" style="position:absolute;left:5055;top:3015;width:675;height:0" o:connectortype="straight" strokecolor="#4f81bd [3204]" strokeweight="1.5pt">
                  <v:stroke endarrow="block"/>
                </v:shape>
                <v:shape id="_x0000_s1037" type="#_x0000_t32" style="position:absolute;left:4440;top:2220;width:615;height:0" o:connectortype="straight" strokecolor="#4f81bd [3204]" strokeweight="1.5pt"/>
              </v:group>
            </v:group>
          </v:group>
        </w:pict>
      </w:r>
    </w:p>
    <w:p w:rsidR="00EE1525" w:rsidRDefault="00EE1525" w:rsidP="00EE1525">
      <w:pPr>
        <w:ind w:left="360"/>
        <w:rPr>
          <w:lang w:val="en-US"/>
        </w:rPr>
      </w:pPr>
    </w:p>
    <w:p w:rsidR="00B8152A" w:rsidRDefault="00B8152A" w:rsidP="00EE1525">
      <w:pPr>
        <w:ind w:left="360"/>
        <w:rPr>
          <w:lang w:val="en-US"/>
        </w:rPr>
      </w:pPr>
    </w:p>
    <w:p w:rsidR="00B8152A" w:rsidRDefault="00B8152A" w:rsidP="00EE1525">
      <w:pPr>
        <w:ind w:left="360"/>
        <w:rPr>
          <w:lang w:val="en-US"/>
        </w:rPr>
      </w:pPr>
    </w:p>
    <w:p w:rsidR="00B8152A" w:rsidRDefault="00B8152A" w:rsidP="00EE1525">
      <w:pPr>
        <w:ind w:left="360"/>
        <w:rPr>
          <w:lang w:val="en-US"/>
        </w:rPr>
      </w:pPr>
    </w:p>
    <w:p w:rsidR="00B8152A" w:rsidRDefault="00B8152A" w:rsidP="00EE1525">
      <w:pPr>
        <w:ind w:left="360"/>
        <w:rPr>
          <w:lang w:val="en-US"/>
        </w:rPr>
      </w:pPr>
    </w:p>
    <w:p w:rsidR="00B8152A" w:rsidRDefault="00B8152A" w:rsidP="00EE1525">
      <w:pPr>
        <w:ind w:left="360"/>
        <w:rPr>
          <w:lang w:val="en-US"/>
        </w:rPr>
      </w:pPr>
    </w:p>
    <w:p w:rsidR="00B8152A" w:rsidRPr="0092150F" w:rsidRDefault="00091C99" w:rsidP="00091C99">
      <w:pPr>
        <w:ind w:left="360"/>
        <w:jc w:val="center"/>
        <w:rPr>
          <w:rFonts w:ascii="Verdana" w:hAnsi="Verdana"/>
          <w:sz w:val="19"/>
          <w:szCs w:val="19"/>
          <w:lang w:val="en-US"/>
        </w:rPr>
      </w:pPr>
      <w:r w:rsidRPr="0092150F">
        <w:rPr>
          <w:rFonts w:ascii="Verdana" w:hAnsi="Verdana"/>
          <w:sz w:val="19"/>
          <w:szCs w:val="19"/>
          <w:lang w:val="en-US"/>
        </w:rPr>
        <w:t>Fig – CRAFT Reusable Business Component Model</w:t>
      </w:r>
    </w:p>
    <w:p w:rsidR="009647D1" w:rsidRDefault="009647D1" w:rsidP="00257096">
      <w:pPr>
        <w:rPr>
          <w:lang w:val="en-US"/>
        </w:rPr>
      </w:pPr>
    </w:p>
    <w:p w:rsidR="00AB7CF1" w:rsidRPr="00AB7CF1" w:rsidRDefault="00AB7CF1" w:rsidP="009E5756">
      <w:pPr>
        <w:ind w:firstLine="360"/>
        <w:rPr>
          <w:b/>
          <w:color w:val="0070C0"/>
          <w:lang w:val="en-US"/>
        </w:rPr>
      </w:pPr>
      <w:r w:rsidRPr="00AB7CF1">
        <w:rPr>
          <w:b/>
          <w:color w:val="0070C0"/>
          <w:lang w:val="en-US"/>
        </w:rPr>
        <w:t xml:space="preserve">NOTE: Refer Appendix – A – </w:t>
      </w:r>
      <w:hyperlink w:anchor="_7.2_Table_–" w:history="1">
        <w:r w:rsidRPr="00994198">
          <w:rPr>
            <w:rStyle w:val="Hyperlink"/>
            <w:b/>
            <w:lang w:val="en-US"/>
          </w:rPr>
          <w:t>Table</w:t>
        </w:r>
        <w:r w:rsidR="004059EB" w:rsidRPr="00994198">
          <w:rPr>
            <w:rStyle w:val="Hyperlink"/>
            <w:b/>
            <w:lang w:val="en-US"/>
          </w:rPr>
          <w:t>-</w:t>
        </w:r>
        <w:r w:rsidR="00DF0CAB" w:rsidRPr="00994198">
          <w:rPr>
            <w:rStyle w:val="Hyperlink"/>
            <w:b/>
            <w:lang w:val="en-US"/>
          </w:rPr>
          <w:t>2</w:t>
        </w:r>
      </w:hyperlink>
      <w:r w:rsidRPr="00AB7CF1">
        <w:rPr>
          <w:b/>
          <w:color w:val="0070C0"/>
          <w:lang w:val="en-US"/>
        </w:rPr>
        <w:t xml:space="preserve"> – For Functional Details of Each of the modules</w:t>
      </w:r>
    </w:p>
    <w:p w:rsidR="00AB7CF1" w:rsidRDefault="00AB7CF1" w:rsidP="00257096">
      <w:pPr>
        <w:rPr>
          <w:lang w:val="en-US"/>
        </w:rPr>
      </w:pPr>
    </w:p>
    <w:p w:rsidR="00AB7CF1" w:rsidRDefault="00AB7CF1" w:rsidP="00257096">
      <w:pPr>
        <w:rPr>
          <w:lang w:val="en-US"/>
        </w:rPr>
      </w:pPr>
    </w:p>
    <w:p w:rsidR="00521DA8" w:rsidRDefault="00521DA8" w:rsidP="00257096">
      <w:pPr>
        <w:rPr>
          <w:lang w:val="en-US"/>
        </w:rPr>
      </w:pPr>
    </w:p>
    <w:p w:rsidR="00521DA8" w:rsidRDefault="00521DA8" w:rsidP="00257096">
      <w:pPr>
        <w:rPr>
          <w:lang w:val="en-US"/>
        </w:rPr>
      </w:pPr>
    </w:p>
    <w:p w:rsidR="00521DA8" w:rsidRDefault="00521DA8" w:rsidP="00257096">
      <w:pPr>
        <w:rPr>
          <w:lang w:val="en-US"/>
        </w:rPr>
      </w:pPr>
    </w:p>
    <w:p w:rsidR="0007089C" w:rsidRDefault="0007089C" w:rsidP="00257096">
      <w:pPr>
        <w:rPr>
          <w:lang w:val="en-US"/>
        </w:rPr>
      </w:pPr>
    </w:p>
    <w:p w:rsidR="00E1111A" w:rsidRDefault="00F67D25" w:rsidP="00E1111A">
      <w:pPr>
        <w:pStyle w:val="Heading1"/>
        <w:numPr>
          <w:ilvl w:val="0"/>
          <w:numId w:val="1"/>
        </w:numPr>
        <w:spacing w:before="0" w:line="240" w:lineRule="auto"/>
        <w:rPr>
          <w:lang w:val="en-US"/>
        </w:rPr>
      </w:pPr>
      <w:bookmarkStart w:id="7" w:name="_Toc416955808"/>
      <w:r>
        <w:rPr>
          <w:noProof/>
          <w:lang w:eastAsia="en-GB"/>
        </w:rPr>
        <w:pict>
          <v:rect id="_x0000_s1059" style="position:absolute;left:0;text-align:left;margin-left:611.1pt;margin-top:10.65pt;width:122.25pt;height:26.25pt;z-index:251676672" fillcolor="white [3201]" strokecolor="#4f81bd [3204]" strokeweight="1.5pt">
            <v:stroke dashstyle="dash"/>
            <v:shadow color="#868686"/>
            <v:textbox>
              <w:txbxContent>
                <w:p w:rsidR="00B2522D" w:rsidRPr="00930524" w:rsidRDefault="00B2522D" w:rsidP="00E1111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Module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8" style="position:absolute;left:0;text-align:left;margin-left:469.35pt;margin-top:9.9pt;width:122.25pt;height:26.25pt;z-index:251675648" fillcolor="white [3201]" strokecolor="#4f81bd [3204]" strokeweight="5pt">
            <v:stroke linestyle="thickThin"/>
            <v:shadow color="#868686"/>
            <v:textbox>
              <w:txbxContent>
                <w:p w:rsidR="00B2522D" w:rsidRPr="009647D1" w:rsidRDefault="00B2522D" w:rsidP="00E1111A">
                  <w:pPr>
                    <w:rPr>
                      <w:rFonts w:ascii="Verdana" w:hAnsi="Verdana"/>
                      <w:sz w:val="19"/>
                      <w:szCs w:val="19"/>
                      <w:lang w:val="en-US"/>
                    </w:rPr>
                  </w:pPr>
                  <w:r w:rsidRPr="009647D1">
                    <w:rPr>
                      <w:rFonts w:ascii="Verdana" w:hAnsi="Verdana"/>
                      <w:sz w:val="19"/>
                      <w:szCs w:val="19"/>
                      <w:lang w:val="en-US"/>
                    </w:rPr>
                    <w:t>Business Component</w:t>
                  </w:r>
                </w:p>
              </w:txbxContent>
            </v:textbox>
          </v:rect>
        </w:pict>
      </w:r>
      <w:r w:rsidR="00E1111A" w:rsidRPr="00EE1525">
        <w:rPr>
          <w:lang w:val="en-US"/>
        </w:rPr>
        <w:t xml:space="preserve">CAFT </w:t>
      </w:r>
      <w:r w:rsidR="00E1111A">
        <w:rPr>
          <w:lang w:val="en-US"/>
        </w:rPr>
        <w:t>Reusable Function/Support Library Model</w:t>
      </w:r>
      <w:bookmarkEnd w:id="7"/>
    </w:p>
    <w:p w:rsidR="00E1111A" w:rsidRDefault="00E1111A" w:rsidP="00257096">
      <w:pPr>
        <w:rPr>
          <w:lang w:val="en-US"/>
        </w:rPr>
      </w:pPr>
    </w:p>
    <w:p w:rsidR="00E1111A" w:rsidRDefault="00F67D25" w:rsidP="00257096">
      <w:pPr>
        <w:rPr>
          <w:lang w:val="en-US"/>
        </w:rPr>
      </w:pPr>
      <w:r>
        <w:rPr>
          <w:noProof/>
          <w:lang w:eastAsia="en-GB"/>
        </w:rPr>
        <w:pict>
          <v:group id="_x0000_s1150" style="position:absolute;margin-left:23.1pt;margin-top:5.55pt;width:702.75pt;height:393.75pt;z-index:251737088" coordorigin="735,2295" coordsize="14055,7875">
            <v:rect id="_x0000_s1061" style="position:absolute;left:6375;top:2295;width:2775;height:660" fillcolor="white [3201]" strokecolor="#4f81bd [3204]" strokeweight="5pt">
              <v:stroke linestyle="thickThin"/>
              <v:shadow color="#868686"/>
              <v:textbox style="mso-next-textbox:#_x0000_s1061">
                <w:txbxContent>
                  <w:p w:rsidR="00B2522D" w:rsidRPr="009B719A" w:rsidRDefault="00B2522D" w:rsidP="00E1111A">
                    <w:pPr>
                      <w:spacing w:line="240" w:lineRule="auto"/>
                      <w:jc w:val="center"/>
                      <w:rPr>
                        <w:rFonts w:ascii="Trebuchet MS" w:hAnsi="Trebuchet MS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rebuchet MS" w:hAnsi="Trebuchet MS"/>
                        <w:b/>
                        <w:sz w:val="24"/>
                        <w:lang w:val="en-US"/>
                      </w:rPr>
                      <w:t>CAFT_Support</w:t>
                    </w:r>
                    <w:r w:rsidRPr="009B719A">
                      <w:rPr>
                        <w:rFonts w:ascii="Trebuchet MS" w:hAnsi="Trebuchet MS"/>
                        <w:b/>
                        <w:sz w:val="24"/>
                        <w:lang w:val="en-US"/>
                      </w:rPr>
                      <w:t>.vbs</w:t>
                    </w:r>
                  </w:p>
                </w:txbxContent>
              </v:textbox>
            </v:rect>
            <v:group id="_x0000_s1149" style="position:absolute;left:735;top:2670;width:14055;height:7500" coordorigin="735,2670" coordsize="14055,7500">
              <v:group id="_x0000_s1148" style="position:absolute;left:9150;top:2670;width:5640;height:7485" coordorigin="9150,2670" coordsize="5640,7485">
                <v:shape id="_x0000_s1080" type="#_x0000_t32" style="position:absolute;left:9150;top:2670;width:1155;height:1" o:connectortype="straight" strokecolor="#4f81bd [3204]" strokeweight="1.5pt"/>
                <v:shape id="_x0000_s1081" type="#_x0000_t32" style="position:absolute;left:10305;top:2670;width:0;height:7215" o:connectortype="straight" strokecolor="#4f81bd [3204]" strokeweight="1.5pt"/>
                <v:group id="_x0000_s1095" style="position:absolute;left:10305;top:3990;width:4380;height:570" coordorigin="4770,4005" coordsize="4380,570">
                  <v:roundrect id="_x0000_s1096" style="position:absolute;left:5460;top:4005;width:3690;height:570" arcsize="10923f" fillcolor="white [3201]" strokecolor="#4f81bd [3204]" strokeweight="1.5pt">
                    <v:stroke dashstyle="dash"/>
                    <v:shadow color="#868686"/>
                    <v:textbox style="mso-next-textbox:#_x0000_s1096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CRAFT_GetConfig</w:t>
                          </w:r>
                          <w:proofErr w:type="spellEnd"/>
                        </w:p>
                      </w:txbxContent>
                    </v:textbox>
                  </v:roundrect>
                  <v:shape id="_x0000_s1097" type="#_x0000_t32" style="position:absolute;left:4770;top:4290;width:675;height:0" o:connectortype="straight" strokecolor="#4f81bd [3204]" strokeweight="1.5pt">
                    <v:stroke endarrow="block"/>
                  </v:shape>
                </v:group>
                <v:group id="_x0000_s1098" style="position:absolute;left:10305;top:4875;width:4380;height:570" coordorigin="4770,4890" coordsize="4380,570">
                  <v:roundrect id="_x0000_s1099" style="position:absolute;left:5460;top:4890;width:3690;height:570" arcsize="10923f" fillcolor="white [3201]" strokecolor="#4f81bd [3204]" strokeweight="1.5pt">
                    <v:stroke dashstyle="dash"/>
                    <v:shadow color="#868686"/>
                    <v:textbox style="mso-next-textbox:#_x0000_s1099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CRAFT_CalculateExecTime</w:t>
                          </w:r>
                        </w:p>
                      </w:txbxContent>
                    </v:textbox>
                  </v:roundrect>
                  <v:shape id="_x0000_s1100" type="#_x0000_t32" style="position:absolute;left:4770;top:5145;width:675;height:0" o:connectortype="straight" strokecolor="#4f81bd [3204]" strokeweight="1.5pt">
                    <v:stroke endarrow="block"/>
                  </v:shape>
                </v:group>
                <v:group id="_x0000_s1101" style="position:absolute;left:10305;top:3150;width:4380;height:570" coordorigin="4770,3165" coordsize="4380,570">
                  <v:roundrect id="_x0000_s1102" style="position:absolute;left:5460;top:3165;width:3690;height:570" arcsize="10923f" fillcolor="white [3201]" strokecolor="#4f81bd [3204]" strokeweight="1.5pt">
                    <v:stroke dashstyle="dash"/>
                    <v:shadow color="#868686"/>
                    <v:textbox style="mso-next-textbox:#_x0000_s1102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CRAFT_GetExpectedResult</w:t>
                          </w:r>
                          <w:proofErr w:type="spellEnd"/>
                        </w:p>
                      </w:txbxContent>
                    </v:textbox>
                  </v:roundrect>
                  <v:shape id="_x0000_s1103" type="#_x0000_t32" style="position:absolute;left:4770;top:3465;width:675;height:0" o:connectortype="straight" strokecolor="#4f81bd [3204]" strokeweight="1.5pt">
                    <v:stroke endarrow="block"/>
                  </v:shape>
                </v:group>
                <v:group id="_x0000_s1104" style="position:absolute;left:10305;top:5745;width:4380;height:570" coordorigin="4770,5760" coordsize="4380,570">
                  <v:roundrect id="_x0000_s1105" style="position:absolute;left:5460;top:5760;width:3690;height:570" arcsize="10923f" fillcolor="white [3201]" strokecolor="#4f81bd [3204]" strokeweight="1.5pt">
                    <v:stroke dashstyle="dash"/>
                    <v:shadow color="#868686"/>
                    <v:textbox style="mso-next-textbox:#_x0000_s1105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CRAFT_WrapUp</w:t>
                          </w:r>
                          <w:proofErr w:type="spellEnd"/>
                        </w:p>
                      </w:txbxContent>
                    </v:textbox>
                  </v:roundrect>
                  <v:shape id="_x0000_s1106" type="#_x0000_t32" style="position:absolute;left:4770;top:6060;width:675;height:0" o:connectortype="straight" strokecolor="#4f81bd [3204]" strokeweight="1.5pt">
                    <v:stroke endarrow="block"/>
                  </v:shape>
                </v:group>
                <v:group id="_x0000_s1107" style="position:absolute;left:10305;top:6675;width:4380;height:570" coordorigin="4770,6690" coordsize="4380,570">
                  <v:roundrect id="_x0000_s1108" style="position:absolute;left:5460;top:6690;width:3690;height:570" arcsize="10923f" fillcolor="white [3201]" strokecolor="#4f81bd [3204]" strokeweight="1.5pt">
                    <v:stroke dashstyle="dash"/>
                    <v:shadow color="#868686"/>
                    <v:textbox style="mso-next-textbox:#_x0000_s1108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CRAFT_RunIndividualComponent</w:t>
                          </w:r>
                          <w:proofErr w:type="spellEnd"/>
                        </w:p>
                      </w:txbxContent>
                    </v:textbox>
                  </v:roundrect>
                  <v:shape id="_x0000_s1109" type="#_x0000_t32" style="position:absolute;left:4770;top:6990;width:675;height:0" o:connectortype="straight" strokecolor="#4f81bd [3204]" strokeweight="1.5pt">
                    <v:stroke endarrow="block"/>
                  </v:shape>
                </v:group>
                <v:group id="_x0000_s1110" style="position:absolute;left:10305;top:7665;width:4380;height:570" coordorigin="4770,7680" coordsize="4380,570">
                  <v:roundrect id="_x0000_s1111" style="position:absolute;left:5460;top:7680;width:3690;height:570" arcsize="10923f" fillcolor="white [3201]" strokecolor="#4f81bd [3204]" strokeweight="1.5pt">
                    <v:stroke dashstyle="dash"/>
                    <v:shadow color="#868686"/>
                    <v:textbox style="mso-next-textbox:#_x0000_s1111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CRAFT_ReportEvent</w:t>
                          </w:r>
                          <w:proofErr w:type="spellEnd"/>
                        </w:p>
                      </w:txbxContent>
                    </v:textbox>
                  </v:roundrect>
                  <v:shape id="_x0000_s1112" type="#_x0000_t32" style="position:absolute;left:4770;top:7980;width:675;height:0" o:connectortype="straight" strokecolor="#4f81bd [3204]" strokeweight="1.5pt">
                    <v:stroke endarrow="block"/>
                  </v:shape>
                </v:group>
                <v:group id="_x0000_s1116" style="position:absolute;left:10305;top:8670;width:4485;height:570" coordorigin="10305,8670" coordsize="4485,570">
                  <v:roundrect id="_x0000_s1114" style="position:absolute;left:10995;top:8670;width:3795;height:570" arcsize="10923f" fillcolor="white [3201]" strokecolor="#4f81bd [3204]" strokeweight="1.5pt">
                    <v:stroke dashstyle="dash"/>
                    <v:shadow color="#868686"/>
                    <v:textbox style="mso-next-textbox:#_x0000_s1114">
                      <w:txbxContent>
                        <w:p w:rsidR="00B2522D" w:rsidRPr="00CA6D0C" w:rsidRDefault="00B2522D" w:rsidP="00FD4B8A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A6D0C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CRAFT_ExportReportedEventsToExcel</w:t>
                          </w:r>
                          <w:proofErr w:type="spellEnd"/>
                        </w:p>
                      </w:txbxContent>
                    </v:textbox>
                  </v:roundrect>
                  <v:shape id="_x0000_s1115" type="#_x0000_t32" style="position:absolute;left:10305;top:8970;width:675;height:0" o:connectortype="straight" strokecolor="#4f81bd [3204]" strokeweight="1.5pt">
                    <v:stroke endarrow="block"/>
                  </v:shape>
                </v:group>
                <v:group id="_x0000_s1120" style="position:absolute;left:10290;top:9585;width:4485;height:570" coordorigin="10305,8670" coordsize="4485,570">
                  <v:roundrect id="_x0000_s1121" style="position:absolute;left:10995;top:8670;width:3795;height:570" arcsize="10923f" fillcolor="white [3201]" strokecolor="#4f81bd [3204]" strokeweight="1.5pt">
                    <v:stroke dashstyle="dash"/>
                    <v:shadow color="#868686"/>
                    <v:textbox style="mso-next-textbox:#_x0000_s1121">
                      <w:txbxContent>
                        <w:p w:rsidR="00B2522D" w:rsidRPr="00CA6D0C" w:rsidRDefault="00B2522D" w:rsidP="00BE0B9B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BE0B9B">
                            <w:rPr>
                              <w:rFonts w:ascii="Verdana" w:hAnsi="Verdana"/>
                              <w:b/>
                              <w:color w:val="1F497D" w:themeColor="text2"/>
                              <w:sz w:val="16"/>
                              <w:szCs w:val="16"/>
                            </w:rPr>
                            <w:t>CRAFT_ExportReportedEventsToHtml</w:t>
                          </w:r>
                          <w:proofErr w:type="spellEnd"/>
                        </w:p>
                      </w:txbxContent>
                    </v:textbox>
                  </v:roundrect>
                  <v:shape id="_x0000_s1122" type="#_x0000_t32" style="position:absolute;left:10305;top:8970;width:675;height:0" o:connectortype="straight" strokecolor="#4f81bd [3204]" strokeweight="1.5pt">
                    <v:stroke endarrow="block"/>
                  </v:shape>
                </v:group>
              </v:group>
              <v:group id="_x0000_s1147" style="position:absolute;left:735;top:2670;width:8415;height:7500" coordorigin="735,2670" coordsize="8415,7500">
                <v:group id="_x0000_s1146" style="position:absolute;left:4740;top:2670;width:4410;height:7500" coordorigin="4740,2670" coordsize="4410,7500">
                  <v:shape id="_x0000_s1067" type="#_x0000_t32" style="position:absolute;left:4740;top:2670;width:31;height:7230;flip:x" o:connectortype="straight" strokecolor="#4f81bd [3204]" strokeweight="1.5pt"/>
                  <v:group id="_x0000_s1089" style="position:absolute;left:4770;top:4005;width:4380;height:570" coordorigin="4770,4005" coordsize="4380,570">
                    <v:roundrect id="_x0000_s1064" style="position:absolute;left:5460;top:4005;width:3690;height:570" arcsize="10923f" fillcolor="white [3201]" strokecolor="#4f81bd [3204]" strokeweight="1.5pt">
                      <v:stroke dashstyle="dash"/>
                      <v:shadow color="#868686"/>
                      <v:textbox style="mso-next-textbox:#_x0000_s1064"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CRAFT_SetBusinessFlowRow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68" type="#_x0000_t32" style="position:absolute;left:4770;top:4290;width:675;height:0" o:connectortype="straight" strokecolor="#4f81bd [3204]" strokeweight="1.5pt">
                      <v:stroke endarrow="block"/>
                    </v:shape>
                  </v:group>
                  <v:group id="_x0000_s1090" style="position:absolute;left:4770;top:4890;width:4380;height:570" coordorigin="4770,4890" coordsize="4380,570">
                    <v:roundrect id="_x0000_s1065" style="position:absolute;left:5460;top:4890;width:3690;height:570" arcsize="10923f" fillcolor="white [3201]" strokecolor="#4f81bd [3204]" strokeweight="1.5pt">
                      <v:stroke dashstyle="dash"/>
                      <v:shadow color="#868686"/>
                      <v:textbox style="mso-next-textbox:#_x0000_s1065"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CRAFT_SetTestDataRow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69" type="#_x0000_t32" style="position:absolute;left:4770;top:5145;width:675;height:0" o:connectortype="straight" strokecolor="#4f81bd [3204]" strokeweight="1.5pt">
                      <v:stroke endarrow="block"/>
                    </v:shape>
                  </v:group>
                  <v:group id="_x0000_s1082" style="position:absolute;left:4770;top:3165;width:4380;height:570" coordorigin="4770,3165" coordsize="4380,570">
                    <v:roundrect id="_x0000_s1063" style="position:absolute;left:5460;top:3165;width:3690;height:570" arcsize="10923f" fillcolor="white [3201]" strokecolor="#4f81bd [3204]" strokeweight="1.5pt">
                      <v:stroke dashstyle="dash"/>
                      <v:shadow color="#868686"/>
                      <v:textbox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CRAFT_ImportSheet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70" type="#_x0000_t32" style="position:absolute;left:4770;top:3465;width:675;height:0" o:connectortype="straight" strokecolor="#4f81bd [3204]" strokeweight="1.5pt">
                      <v:stroke endarrow="block"/>
                    </v:shape>
                  </v:group>
                  <v:group id="_x0000_s1091" style="position:absolute;left:4770;top:5760;width:4380;height:570" coordorigin="4770,5760" coordsize="4380,570">
                    <v:roundrect id="_x0000_s1072" style="position:absolute;left:5460;top:5760;width:3690;height:570" arcsize="10923f" fillcolor="white [3201]" strokecolor="#4f81bd [3204]" strokeweight="1.5pt">
                      <v:stroke dashstyle="dash"/>
                      <v:shadow color="#868686"/>
                      <v:textbox style="mso-next-textbox:#_x0000_s1072"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CRAFT_SetCommonData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73" type="#_x0000_t32" style="position:absolute;left:4770;top:6060;width:675;height:0" o:connectortype="straight" strokecolor="#4f81bd [3204]" strokeweight="1.5pt">
                      <v:stroke endarrow="block"/>
                    </v:shape>
                  </v:group>
                  <v:group id="_x0000_s1092" style="position:absolute;left:4770;top:6690;width:4380;height:570" coordorigin="4770,6690" coordsize="4380,570">
                    <v:roundrect id="_x0000_s1074" style="position:absolute;left:5460;top:6690;width:3690;height:570" arcsize="10923f" fillcolor="white [3201]" strokecolor="#4f81bd [3204]" strokeweight="1.5pt">
                      <v:stroke dashstyle="dash"/>
                      <v:shadow color="#868686"/>
                      <v:textbox style="mso-next-textbox:#_x0000_s1074"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CRAFT_InvokeBusinessComponent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75" type="#_x0000_t32" style="position:absolute;left:4770;top:6990;width:675;height:0" o:connectortype="straight" strokecolor="#4f81bd [3204]" strokeweight="1.5pt">
                      <v:stroke endarrow="block"/>
                    </v:shape>
                  </v:group>
                  <v:group id="_x0000_s1093" style="position:absolute;left:4755;top:7680;width:4380;height:570" coordorigin="4770,7680" coordsize="4380,570">
                    <v:roundrect id="_x0000_s1076" style="position:absolute;left:5460;top:7680;width:3690;height:570" arcsize="10923f" fillcolor="white [3201]" strokecolor="#4f81bd [3204]" strokeweight="1.5pt">
                      <v:stroke dashstyle="dash"/>
                      <v:shadow color="#868686"/>
                      <v:textbox style="mso-next-textbox:#_x0000_s1076"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CRAFT_GetData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77" type="#_x0000_t32" style="position:absolute;left:4770;top:7980;width:675;height:0" o:connectortype="straight" strokecolor="#4f81bd [3204]" strokeweight="1.5pt">
                      <v:stroke endarrow="block"/>
                    </v:shape>
                  </v:group>
                  <v:group id="_x0000_s1094" style="position:absolute;left:4755;top:8685;width:4380;height:570" coordorigin="4770,8685" coordsize="4380,570">
                    <v:roundrect id="_x0000_s1078" style="position:absolute;left:5460;top:8685;width:3690;height:570" arcsize="10923f" fillcolor="white [3201]" strokecolor="#4f81bd [3204]" strokeweight="1.5pt">
                      <v:stroke dashstyle="dash"/>
                      <v:shadow color="#868686"/>
                      <v:textbox>
                        <w:txbxContent>
                          <w:p w:rsidR="00B2522D" w:rsidRPr="00CA6D0C" w:rsidRDefault="00B2522D" w:rsidP="00E1111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6D0C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CRAFT_PutData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079" type="#_x0000_t32" style="position:absolute;left:4770;top:8985;width:675;height:0" o:connectortype="straight" strokecolor="#4f81bd [3204]" strokeweight="1.5pt">
                      <v:stroke endarrow="block"/>
                    </v:shape>
                  </v:group>
                  <v:group id="_x0000_s1145" style="position:absolute;left:4740;top:9600;width:4380;height:570" coordorigin="4740,9600" coordsize="4380,570">
                    <v:roundrect id="_x0000_s1118" style="position:absolute;left:5430;top:9600;width:3690;height:570" arcsize="10923f" fillcolor="white [3201]" strokecolor="#4f81bd [3204]" strokeweight="1.5pt">
                      <v:stroke dashstyle="dash"/>
                      <v:shadow color="#868686"/>
                      <v:textbox>
                        <w:txbxContent>
                          <w:p w:rsidR="00B2522D" w:rsidRPr="00CA6D0C" w:rsidRDefault="00B2522D" w:rsidP="00BE0B9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0B9B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CRAFT_SetReportsTheme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119" type="#_x0000_t32" style="position:absolute;left:4740;top:9900;width:675;height:0" o:connectortype="straight" strokecolor="#4f81bd [3204]" strokeweight="1.5pt">
                      <v:stroke endarrow="block"/>
                    </v:shape>
                  </v:group>
                </v:group>
                <v:shape id="_x0000_s1131" type="#_x0000_t32" style="position:absolute;left:735;top:2670;width:5640;height:1" o:connectortype="straight" strokecolor="#4f81bd [3204]" strokeweight="1.5pt"/>
                <v:group id="_x0000_s1144" style="position:absolute;left:735;top:2670;width:3555;height:4770" coordorigin="735,2670" coordsize="3555,4770">
                  <v:group id="_x0000_s1132" style="position:absolute;left:735;top:3150;width:3555;height:570" coordorigin="735,3150" coordsize="3555,570">
                    <v:shape id="_x0000_s1123" type="#_x0000_t32" style="position:absolute;left:735;top:3405;width:435;height:0" o:connectortype="straight" strokecolor="#4f81bd [3204]" strokeweight="1.5pt">
                      <v:stroke endarrow="block"/>
                    </v:shape>
                    <v:roundrect id="_x0000_s1124" style="position:absolute;left:1170;top:3150;width:3120;height:570" arcsize="10923f" fillcolor="white [3201]" strokecolor="#4f81bd [3204]" strokeweight="1.5pt">
                      <v:stroke dashstyle="dash"/>
                      <v:shadow color="#868686"/>
                      <v:textbox>
                        <w:txbxContent>
                          <w:p w:rsidR="00B2522D" w:rsidRPr="00CA6D0C" w:rsidRDefault="00B2522D" w:rsidP="00BE0B9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0B9B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CRAFT_UpdateResultSummary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shape id="_x0000_s1125" type="#_x0000_t32" style="position:absolute;left:735;top:2670;width:0;height:4455" o:connectortype="straight" strokecolor="#4f81bd [3204]" strokeweight="1.5pt"/>
                  <v:group id="_x0000_s1143" style="position:absolute;left:735;top:4005;width:3555;height:675" coordorigin="735,4005" coordsize="3555,675">
                    <v:shape id="_x0000_s1127" type="#_x0000_t32" style="position:absolute;left:735;top:4335;width:435;height:0" o:connectortype="straight" strokecolor="#4f81bd [3204]" strokeweight="1.5pt">
                      <v:stroke endarrow="block"/>
                    </v:shape>
                    <v:roundrect id="_x0000_s1128" style="position:absolute;left:1170;top:4005;width:3120;height:675" arcsize="10923f" fillcolor="white [3201]" strokecolor="#4f81bd [3204]" strokeweight="1.5pt">
                      <v:stroke dashstyle="dash"/>
                      <v:shadow color="#868686"/>
                      <v:textbox style="mso-next-textbox:#_x0000_s1128">
                        <w:txbxContent>
                          <w:p w:rsidR="00B2522D" w:rsidRPr="00CA6D0C" w:rsidRDefault="00B2522D" w:rsidP="00BE0B9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0B9B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CRAFT_ExportResultSummaryToExcel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group id="_x0000_s1142" style="position:absolute;left:735;top:4965;width:3555;height:645" coordorigin="735,4965" coordsize="3555,645">
                    <v:shape id="_x0000_s1129" type="#_x0000_t32" style="position:absolute;left:735;top:5295;width:435;height:0" o:connectortype="straight" strokecolor="#4f81bd [3204]" strokeweight="1.5pt">
                      <v:stroke endarrow="block"/>
                    </v:shape>
                    <v:roundrect id="_x0000_s1130" style="position:absolute;left:1170;top:4965;width:3120;height:645" arcsize="10923f" fillcolor="white [3201]" strokecolor="#4f81bd [3204]" strokeweight="1.5pt">
                      <v:stroke dashstyle="dash"/>
                      <v:shadow color="#868686"/>
                      <v:textbox style="mso-next-textbox:#_x0000_s1130">
                        <w:txbxContent>
                          <w:p w:rsidR="00B2522D" w:rsidRPr="00CA6D0C" w:rsidRDefault="00B2522D" w:rsidP="00BE0B9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0B9B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CRAFT_ExportResultSummaryToHtml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group id="_x0000_s1141" style="position:absolute;left:735;top:5865;width:3555;height:645" coordorigin="735,5865" coordsize="3555,645">
                    <v:shape id="_x0000_s1136" type="#_x0000_t32" style="position:absolute;left:735;top:6195;width:435;height:0" o:connectortype="straight" strokecolor="#4f81bd [3204]" strokeweight="1.5pt">
                      <v:stroke endarrow="block"/>
                    </v:shape>
                    <v:roundrect id="_x0000_s1137" style="position:absolute;left:1170;top:5865;width:3120;height:645" arcsize="10923f" fillcolor="white [3201]" strokecolor="#4f81bd [3204]" strokeweight="1.5pt">
                      <v:stroke dashstyle="dash"/>
                      <v:shadow color="#868686"/>
                      <v:textbox style="mso-next-textbox:#_x0000_s1137">
                        <w:txbxContent>
                          <w:p w:rsidR="00B2522D" w:rsidRPr="00CA6D0C" w:rsidRDefault="00B2522D" w:rsidP="00BE0B9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4A6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CRAFT_RandomString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group id="_x0000_s1140" style="position:absolute;left:735;top:6795;width:3555;height:645" coordorigin="735,6795" coordsize="3555,645">
                    <v:shape id="_x0000_s1138" type="#_x0000_t32" style="position:absolute;left:735;top:7125;width:435;height:0" o:connectortype="straight" strokecolor="#4f81bd [3204]" strokeweight="1.5pt">
                      <v:stroke endarrow="block"/>
                    </v:shape>
                    <v:roundrect id="_x0000_s1139" style="position:absolute;left:1170;top:6795;width:3120;height:645" arcsize="10923f" fillcolor="white [3201]" strokecolor="#4f81bd [3204]" strokeweight="1.5pt">
                      <v:stroke dashstyle="dash"/>
                      <v:shadow color="#868686"/>
                      <v:textbox style="mso-next-textbox:#_x0000_s1139">
                        <w:txbxContent>
                          <w:p w:rsidR="00B2522D" w:rsidRPr="00CA6D0C" w:rsidRDefault="00B2522D" w:rsidP="00FB64A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4A6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16"/>
                                <w:szCs w:val="16"/>
                              </w:rPr>
                              <w:t>CRAFT_CopyPassedTCs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</v:group>
            </v:group>
          </v:group>
        </w:pict>
      </w:r>
    </w:p>
    <w:p w:rsidR="00E1111A" w:rsidRDefault="00E1111A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215728" w:rsidRDefault="00215728" w:rsidP="00257096">
      <w:pPr>
        <w:rPr>
          <w:lang w:val="en-US"/>
        </w:rPr>
      </w:pPr>
    </w:p>
    <w:p w:rsidR="00D45011" w:rsidRDefault="00D45011" w:rsidP="00257096">
      <w:pPr>
        <w:rPr>
          <w:lang w:val="en-US"/>
        </w:rPr>
      </w:pPr>
    </w:p>
    <w:p w:rsidR="00215728" w:rsidRDefault="00AB7CF1" w:rsidP="00257096">
      <w:pPr>
        <w:rPr>
          <w:lang w:val="en-US"/>
        </w:rPr>
      </w:pPr>
      <w:r w:rsidRPr="00AB7CF1">
        <w:rPr>
          <w:b/>
          <w:color w:val="0070C0"/>
          <w:lang w:val="en-US"/>
        </w:rPr>
        <w:t xml:space="preserve">NOTE: Refer Appendix – A – </w:t>
      </w:r>
      <w:hyperlink w:anchor="_7.1_Table_–" w:history="1">
        <w:r w:rsidRPr="00994198">
          <w:rPr>
            <w:rStyle w:val="Hyperlink"/>
            <w:b/>
            <w:lang w:val="en-US"/>
          </w:rPr>
          <w:t>Table-</w:t>
        </w:r>
        <w:r w:rsidR="00DF0CAB" w:rsidRPr="00994198">
          <w:rPr>
            <w:rStyle w:val="Hyperlink"/>
            <w:b/>
            <w:lang w:val="en-US"/>
          </w:rPr>
          <w:t>1</w:t>
        </w:r>
      </w:hyperlink>
      <w:r w:rsidRPr="00AB7CF1">
        <w:rPr>
          <w:b/>
          <w:color w:val="0070C0"/>
          <w:lang w:val="en-US"/>
        </w:rPr>
        <w:t xml:space="preserve"> – For Functional Details of Each of the modules</w:t>
      </w:r>
    </w:p>
    <w:p w:rsidR="00AB7CF1" w:rsidRDefault="00AB7CF1" w:rsidP="00AB7CF1">
      <w:pPr>
        <w:pStyle w:val="Heading1"/>
        <w:numPr>
          <w:ilvl w:val="0"/>
          <w:numId w:val="1"/>
        </w:numPr>
        <w:spacing w:before="0" w:line="240" w:lineRule="auto"/>
        <w:rPr>
          <w:lang w:val="en-US"/>
        </w:rPr>
      </w:pPr>
      <w:bookmarkStart w:id="8" w:name="_Toc416955809"/>
      <w:r>
        <w:rPr>
          <w:lang w:val="en-US"/>
        </w:rPr>
        <w:t>Appendix – A – Business &amp; Support Components Functional Details</w:t>
      </w:r>
      <w:bookmarkEnd w:id="8"/>
    </w:p>
    <w:p w:rsidR="00AB7CF1" w:rsidRDefault="00AB7CF1" w:rsidP="004059EB">
      <w:pPr>
        <w:spacing w:after="0" w:line="240" w:lineRule="auto"/>
        <w:ind w:left="357"/>
        <w:rPr>
          <w:lang w:val="en-US"/>
        </w:rPr>
      </w:pPr>
    </w:p>
    <w:p w:rsidR="004059EB" w:rsidRDefault="004059EB" w:rsidP="004059EB">
      <w:pPr>
        <w:pStyle w:val="Heading2"/>
        <w:spacing w:before="0" w:line="240" w:lineRule="auto"/>
        <w:ind w:firstLine="714"/>
        <w:rPr>
          <w:lang w:val="en-US"/>
        </w:rPr>
      </w:pPr>
      <w:bookmarkStart w:id="9" w:name="_7.1_Table_–"/>
      <w:bookmarkStart w:id="10" w:name="_Toc416955810"/>
      <w:bookmarkEnd w:id="9"/>
      <w:r>
        <w:rPr>
          <w:lang w:val="en-US"/>
        </w:rPr>
        <w:t xml:space="preserve">7.1 </w:t>
      </w:r>
      <w:r w:rsidR="0007089C">
        <w:rPr>
          <w:lang w:val="en-US"/>
        </w:rPr>
        <w:t>Table – 1 – C</w:t>
      </w:r>
      <w:r w:rsidR="00DF0CAB">
        <w:rPr>
          <w:lang w:val="en-US"/>
        </w:rPr>
        <w:t>AFT Support Library Functions Details</w:t>
      </w:r>
      <w:bookmarkEnd w:id="10"/>
    </w:p>
    <w:p w:rsidR="004059EB" w:rsidRDefault="004059EB" w:rsidP="004059EB">
      <w:pPr>
        <w:spacing w:after="0" w:line="240" w:lineRule="auto"/>
        <w:ind w:left="357"/>
        <w:rPr>
          <w:lang w:val="en-US"/>
        </w:rPr>
      </w:pP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597"/>
        <w:gridCol w:w="9080"/>
      </w:tblGrid>
      <w:tr w:rsidR="00215728" w:rsidTr="00814DA3">
        <w:trPr>
          <w:trHeight w:val="248"/>
          <w:jc w:val="center"/>
        </w:trPr>
        <w:tc>
          <w:tcPr>
            <w:tcW w:w="4597" w:type="dxa"/>
            <w:shd w:val="clear" w:color="auto" w:fill="1F497D" w:themeFill="text2"/>
            <w:vAlign w:val="center"/>
          </w:tcPr>
          <w:p w:rsidR="00215728" w:rsidRPr="00B8152A" w:rsidRDefault="00215728" w:rsidP="004059EB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Module</w:t>
            </w:r>
            <w:r w:rsidRPr="00B8152A">
              <w:rPr>
                <w:b/>
                <w:color w:val="FFFFFF" w:themeColor="background1"/>
                <w:lang w:val="en-US"/>
              </w:rPr>
              <w:t xml:space="preserve"> Name</w:t>
            </w:r>
          </w:p>
        </w:tc>
        <w:tc>
          <w:tcPr>
            <w:tcW w:w="9080" w:type="dxa"/>
            <w:shd w:val="clear" w:color="auto" w:fill="1F497D" w:themeFill="text2"/>
            <w:vAlign w:val="center"/>
          </w:tcPr>
          <w:p w:rsidR="00215728" w:rsidRPr="00B8152A" w:rsidRDefault="00215728" w:rsidP="004059E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B8152A">
              <w:rPr>
                <w:b/>
                <w:color w:val="FFFFFF" w:themeColor="background1"/>
                <w:lang w:val="en-US"/>
              </w:rPr>
              <w:t>Description / Usage</w:t>
            </w:r>
          </w:p>
        </w:tc>
      </w:tr>
      <w:tr w:rsidR="00215728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215728" w:rsidRPr="0092150F" w:rsidRDefault="00215728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215728">
              <w:rPr>
                <w:rFonts w:ascii="Verdana" w:hAnsi="Verdana"/>
                <w:b/>
                <w:sz w:val="19"/>
                <w:szCs w:val="19"/>
                <w:lang w:val="en-US"/>
              </w:rPr>
              <w:t>CRAFT_ImportSheet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215728" w:rsidRPr="0092150F" w:rsidRDefault="008B4BB6" w:rsidP="008B4BB6">
            <w:pPr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Imports the Datasheet to the Datatable</w:t>
            </w:r>
          </w:p>
        </w:tc>
      </w:tr>
      <w:tr w:rsidR="00215728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215728" w:rsidRPr="0092150F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CRAFT_SetBusinessFlowRow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215728" w:rsidRPr="0092150F" w:rsidRDefault="00FA17A6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>To set the current row in Business Flow Sheet based on the current test case</w:t>
            </w:r>
          </w:p>
        </w:tc>
      </w:tr>
      <w:tr w:rsidR="00215728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215728" w:rsidRPr="0092150F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CRAFT_SetTestDataRow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215728" w:rsidRPr="0092150F" w:rsidRDefault="00FA17A6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>o set the current row in Test Data and Checkpoints sheet based on the current test case iteration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CRAFT_SetCommonDataRow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17A6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>o set the current row in Common Test Data sheet based on the referenced row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CRAFT_InvokeBusinessComponent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17A6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>o invoke the corresponding Business component based on the keyword passed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CRAFT_GetData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17A6" w:rsidP="00AD7A8B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 xml:space="preserve">o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get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 xml:space="preserve"> the test data value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 from Business Component sheet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 xml:space="preserve"> corresponding to the Column/F</w:t>
            </w:r>
            <w:r w:rsidR="00AD7A8B" w:rsidRPr="00FA17A6">
              <w:rPr>
                <w:rFonts w:ascii="Verdana" w:hAnsi="Verdana"/>
                <w:sz w:val="19"/>
                <w:szCs w:val="19"/>
                <w:lang w:val="en-US"/>
              </w:rPr>
              <w:t xml:space="preserve">ield 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>N</w:t>
            </w:r>
            <w:r w:rsidR="00AD7A8B" w:rsidRPr="00FA17A6">
              <w:rPr>
                <w:rFonts w:ascii="Verdana" w:hAnsi="Verdana"/>
                <w:sz w:val="19"/>
                <w:szCs w:val="19"/>
                <w:lang w:val="en-US"/>
              </w:rPr>
              <w:t>ame</w:t>
            </w:r>
            <w:r w:rsidRPr="00FA17A6">
              <w:rPr>
                <w:rFonts w:ascii="Verdana" w:hAnsi="Verdana"/>
                <w:sz w:val="19"/>
                <w:szCs w:val="19"/>
                <w:lang w:val="en-US"/>
              </w:rPr>
              <w:t xml:space="preserve"> 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>specified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CRAFT_PutData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607596" w:rsidP="00AD7A8B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To write any value to the test dat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>a or any other sheet under the C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olumn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>/F</w:t>
            </w:r>
            <w:r w:rsidR="00AD7A8B" w:rsidRPr="00FA17A6">
              <w:rPr>
                <w:rFonts w:ascii="Verdana" w:hAnsi="Verdana"/>
                <w:sz w:val="19"/>
                <w:szCs w:val="19"/>
                <w:lang w:val="en-US"/>
              </w:rPr>
              <w:t xml:space="preserve">ield </w:t>
            </w:r>
            <w:r w:rsidR="00AD7A8B">
              <w:rPr>
                <w:rFonts w:ascii="Verdana" w:hAnsi="Verdana"/>
                <w:sz w:val="19"/>
                <w:szCs w:val="19"/>
                <w:lang w:val="en-US"/>
              </w:rPr>
              <w:t>N</w:t>
            </w:r>
            <w:r w:rsidR="00AD7A8B" w:rsidRPr="00FA17A6">
              <w:rPr>
                <w:rFonts w:ascii="Verdana" w:hAnsi="Verdana"/>
                <w:sz w:val="19"/>
                <w:szCs w:val="19"/>
                <w:lang w:val="en-US"/>
              </w:rPr>
              <w:t>ame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 specified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CRAFT_GetExpectedResult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814DA3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814DA3">
              <w:rPr>
                <w:rFonts w:ascii="Verdana" w:hAnsi="Verdana"/>
                <w:sz w:val="19"/>
                <w:szCs w:val="19"/>
                <w:lang w:val="en-US"/>
              </w:rPr>
              <w:t>To return the expected result data (from the Parameterized Checkpoints sheet) corresponding to the field name passed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CRAFT_GetConfig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2C4BA1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2C4BA1">
              <w:rPr>
                <w:rFonts w:ascii="Verdana" w:hAnsi="Verdana"/>
                <w:sz w:val="19"/>
                <w:szCs w:val="19"/>
                <w:lang w:val="en-US"/>
              </w:rPr>
              <w:t>To get the configuration data from the CRAFT.ini configuration file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CRAFT_CalculateExecTime</w:t>
            </w:r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2C4BA1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2C4BA1">
              <w:rPr>
                <w:rFonts w:ascii="Verdana" w:hAnsi="Verdana"/>
                <w:sz w:val="19"/>
                <w:szCs w:val="19"/>
                <w:lang w:val="en-US"/>
              </w:rPr>
              <w:t>To do calculate the execution time for the current iteration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CRAFT_WrapUp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2C4BA1" w:rsidP="002C4BA1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Invoked at the end of the Test Script execution. This is mainly used t</w:t>
            </w:r>
            <w:r w:rsidRPr="002C4BA1">
              <w:rPr>
                <w:rFonts w:ascii="Verdana" w:hAnsi="Verdana"/>
                <w:sz w:val="19"/>
                <w:szCs w:val="19"/>
                <w:lang w:val="en-US"/>
              </w:rPr>
              <w:t>o do required wrap-up work aft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er running a T</w:t>
            </w:r>
            <w:r w:rsidRPr="002C4BA1">
              <w:rPr>
                <w:rFonts w:ascii="Verdana" w:hAnsi="Verdana"/>
                <w:sz w:val="19"/>
                <w:szCs w:val="19"/>
                <w:lang w:val="en-US"/>
              </w:rPr>
              <w:t>est case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. For e.g. Test Execution Time Calculation, Reports Exporting to different format, Copying Passed Test Cases to the specified location if configured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CRAFT_RunIndividualComponent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EB7078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EB7078">
              <w:rPr>
                <w:rFonts w:ascii="Verdana" w:hAnsi="Verdana"/>
                <w:sz w:val="19"/>
                <w:szCs w:val="19"/>
                <w:lang w:val="en-US"/>
              </w:rPr>
              <w:t>To enable running of an individual business component independent of the Driver script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CRAFT_ReportEvent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EB7078" w:rsidP="00EB7078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EB7078">
              <w:rPr>
                <w:rFonts w:ascii="Verdana" w:hAnsi="Verdana"/>
                <w:sz w:val="19"/>
                <w:szCs w:val="19"/>
                <w:lang w:val="en-US"/>
              </w:rPr>
              <w:t xml:space="preserve">To report any event related to the current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Test Script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lastRenderedPageBreak/>
              <w:t>CRAFT_ExportReportedEventsToExcel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EB7078" w:rsidP="00EB7078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EB7078">
              <w:rPr>
                <w:rFonts w:ascii="Verdana" w:hAnsi="Verdana"/>
                <w:sz w:val="19"/>
                <w:szCs w:val="19"/>
                <w:lang w:val="en-US"/>
              </w:rPr>
              <w:t xml:space="preserve">To export the reported events in the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T</w:t>
            </w:r>
            <w:r w:rsidRPr="00EB7078">
              <w:rPr>
                <w:rFonts w:ascii="Verdana" w:hAnsi="Verdana"/>
                <w:sz w:val="19"/>
                <w:szCs w:val="19"/>
                <w:lang w:val="en-US"/>
              </w:rPr>
              <w:t>est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 Script being executed</w:t>
            </w:r>
            <w:r w:rsidRPr="00EB7078">
              <w:rPr>
                <w:rFonts w:ascii="Verdana" w:hAnsi="Verdana"/>
                <w:sz w:val="19"/>
                <w:szCs w:val="19"/>
                <w:lang w:val="en-US"/>
              </w:rPr>
              <w:t xml:space="preserve"> to Excel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CRAFT_SetReportsTheme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EB7078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To Set the Automation HTML Report </w:t>
            </w:r>
            <w:r w:rsidR="009E5756">
              <w:rPr>
                <w:rFonts w:ascii="Verdana" w:hAnsi="Verdana"/>
                <w:sz w:val="19"/>
                <w:szCs w:val="19"/>
                <w:lang w:val="en-US"/>
              </w:rPr>
              <w:t xml:space="preserve">design </w:t>
            </w:r>
            <w:r>
              <w:rPr>
                <w:rFonts w:ascii="Verdana" w:hAnsi="Verdana"/>
                <w:sz w:val="19"/>
                <w:szCs w:val="19"/>
                <w:lang w:val="en-US"/>
              </w:rPr>
              <w:t>theme value</w:t>
            </w:r>
            <w:r w:rsidR="009E5756">
              <w:rPr>
                <w:rFonts w:ascii="Verdana" w:hAnsi="Verdana"/>
                <w:sz w:val="19"/>
                <w:szCs w:val="19"/>
                <w:lang w:val="en-US"/>
              </w:rPr>
              <w:t xml:space="preserve"> based on the value defined by user in CRAFT.ini configuration file. For more details about the values of Report themes, Refer Appendix – B – </w:t>
            </w:r>
            <w:hyperlink w:anchor="_8.1_Table_–" w:history="1">
              <w:r w:rsidR="009E5756" w:rsidRPr="009E5756">
                <w:rPr>
                  <w:rStyle w:val="Hyperlink"/>
                  <w:rFonts w:ascii="Verdana" w:hAnsi="Verdana"/>
                  <w:sz w:val="19"/>
                  <w:szCs w:val="19"/>
                  <w:lang w:val="en-US"/>
                </w:rPr>
                <w:t>Table-1</w:t>
              </w:r>
            </w:hyperlink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CRAFT_ExportReportedEventsToHtml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To Export the Test Script events into HTML report format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CRAFT_UpdateResultSummary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FA3B50">
              <w:rPr>
                <w:rFonts w:ascii="Verdana" w:hAnsi="Verdana"/>
                <w:sz w:val="19"/>
                <w:szCs w:val="19"/>
                <w:lang w:val="en-US"/>
              </w:rPr>
              <w:t>To update the Results Summary with the current Test Case Iteration status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CRAFT_ExportResultSummaryToExcel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FA3B50">
              <w:rPr>
                <w:rFonts w:ascii="Verdana" w:hAnsi="Verdana"/>
                <w:sz w:val="19"/>
                <w:szCs w:val="19"/>
                <w:lang w:val="en-US"/>
              </w:rPr>
              <w:t>To exported the Results Summary sheet to Excel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CRAFT_ExportResultSummaryToHtml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FA3B50">
              <w:rPr>
                <w:rFonts w:ascii="Verdana" w:hAnsi="Verdana"/>
                <w:sz w:val="19"/>
                <w:szCs w:val="19"/>
                <w:lang w:val="en-US"/>
              </w:rPr>
              <w:t>To exported the Results Summary sheet to HTML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CRAFT_RandomString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To generate </w:t>
            </w:r>
            <w:proofErr w:type="spellStart"/>
            <w:r>
              <w:rPr>
                <w:rFonts w:ascii="Verdana" w:hAnsi="Verdana"/>
                <w:sz w:val="19"/>
                <w:szCs w:val="19"/>
                <w:lang w:val="en-US"/>
              </w:rPr>
              <w:t>a</w:t>
            </w:r>
            <w:proofErr w:type="spellEnd"/>
            <w:r>
              <w:rPr>
                <w:rFonts w:ascii="Verdana" w:hAnsi="Verdana"/>
                <w:sz w:val="19"/>
                <w:szCs w:val="19"/>
                <w:lang w:val="en-US"/>
              </w:rPr>
              <w:t xml:space="preserve"> alphanumeric random string of the length being passed by the user</w:t>
            </w:r>
          </w:p>
        </w:tc>
      </w:tr>
      <w:tr w:rsidR="00614EFC" w:rsidTr="002C4BA1">
        <w:trPr>
          <w:trHeight w:val="261"/>
          <w:jc w:val="center"/>
        </w:trPr>
        <w:tc>
          <w:tcPr>
            <w:tcW w:w="4597" w:type="dxa"/>
            <w:shd w:val="clear" w:color="auto" w:fill="F2F2F2" w:themeFill="background1" w:themeFillShade="F2"/>
            <w:vAlign w:val="center"/>
          </w:tcPr>
          <w:p w:rsidR="00614EFC" w:rsidRPr="00614EFC" w:rsidRDefault="00614EFC" w:rsidP="008B4BB6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614EFC">
              <w:rPr>
                <w:rFonts w:ascii="Verdana" w:hAnsi="Verdana"/>
                <w:b/>
                <w:sz w:val="19"/>
                <w:szCs w:val="19"/>
                <w:lang w:val="en-US"/>
              </w:rPr>
              <w:t>CRAFT_CopyPassedTCs</w:t>
            </w:r>
            <w:proofErr w:type="spellEnd"/>
          </w:p>
        </w:tc>
        <w:tc>
          <w:tcPr>
            <w:tcW w:w="9080" w:type="dxa"/>
            <w:shd w:val="clear" w:color="auto" w:fill="auto"/>
            <w:vAlign w:val="center"/>
          </w:tcPr>
          <w:p w:rsidR="00614EFC" w:rsidRPr="0092150F" w:rsidRDefault="00FA3B50" w:rsidP="008B4BB6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To copy the Passed Test Scripts to the location specified by the user</w:t>
            </w:r>
          </w:p>
        </w:tc>
      </w:tr>
    </w:tbl>
    <w:p w:rsidR="00215728" w:rsidRDefault="00215728" w:rsidP="00257096">
      <w:pPr>
        <w:rPr>
          <w:lang w:val="en-US"/>
        </w:rPr>
      </w:pPr>
    </w:p>
    <w:p w:rsidR="009E5756" w:rsidRDefault="009E5756" w:rsidP="00257096">
      <w:pPr>
        <w:rPr>
          <w:lang w:val="en-US"/>
        </w:rPr>
      </w:pPr>
    </w:p>
    <w:p w:rsidR="00AB7CF1" w:rsidRDefault="00DF0CAB" w:rsidP="00DF0CAB">
      <w:pPr>
        <w:pStyle w:val="Heading2"/>
        <w:spacing w:before="0" w:line="240" w:lineRule="auto"/>
        <w:ind w:firstLine="714"/>
        <w:rPr>
          <w:lang w:val="en-US"/>
        </w:rPr>
      </w:pPr>
      <w:bookmarkStart w:id="11" w:name="_7.2_Table_–"/>
      <w:bookmarkStart w:id="12" w:name="_Toc416955811"/>
      <w:bookmarkEnd w:id="11"/>
      <w:r>
        <w:rPr>
          <w:lang w:val="en-US"/>
        </w:rPr>
        <w:t xml:space="preserve">7.2 Table – 2 – CAFT Reusable </w:t>
      </w:r>
      <w:r w:rsidR="00994198">
        <w:rPr>
          <w:lang w:val="en-US"/>
        </w:rPr>
        <w:t xml:space="preserve">Business </w:t>
      </w:r>
      <w:r>
        <w:rPr>
          <w:lang w:val="en-US"/>
        </w:rPr>
        <w:t>Components Functional Details</w:t>
      </w:r>
      <w:bookmarkEnd w:id="12"/>
    </w:p>
    <w:p w:rsidR="00DF0CAB" w:rsidRPr="00DF0CAB" w:rsidRDefault="00DF0CAB" w:rsidP="00DF0CAB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6684"/>
        <w:gridCol w:w="6685"/>
      </w:tblGrid>
      <w:tr w:rsidR="00AB7CF1" w:rsidTr="004059EB">
        <w:trPr>
          <w:trHeight w:val="257"/>
          <w:jc w:val="center"/>
        </w:trPr>
        <w:tc>
          <w:tcPr>
            <w:tcW w:w="6684" w:type="dxa"/>
            <w:shd w:val="clear" w:color="auto" w:fill="1F497D" w:themeFill="text2"/>
            <w:vAlign w:val="center"/>
          </w:tcPr>
          <w:p w:rsidR="00AB7CF1" w:rsidRPr="00B8152A" w:rsidRDefault="00AB7CF1" w:rsidP="004059EB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Module</w:t>
            </w:r>
            <w:r w:rsidRPr="00B8152A">
              <w:rPr>
                <w:b/>
                <w:color w:val="FFFFFF" w:themeColor="background1"/>
                <w:lang w:val="en-US"/>
              </w:rPr>
              <w:t xml:space="preserve"> Name</w:t>
            </w:r>
          </w:p>
        </w:tc>
        <w:tc>
          <w:tcPr>
            <w:tcW w:w="6685" w:type="dxa"/>
            <w:shd w:val="clear" w:color="auto" w:fill="1F497D" w:themeFill="text2"/>
            <w:vAlign w:val="center"/>
          </w:tcPr>
          <w:p w:rsidR="00AB7CF1" w:rsidRPr="00B8152A" w:rsidRDefault="00AB7CF1" w:rsidP="004059E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B8152A">
              <w:rPr>
                <w:b/>
                <w:color w:val="FFFFFF" w:themeColor="background1"/>
                <w:lang w:val="en-US"/>
              </w:rPr>
              <w:t>Description / Usage</w:t>
            </w:r>
          </w:p>
        </w:tc>
      </w:tr>
      <w:tr w:rsidR="00AB7CF1" w:rsidTr="002C4BA1">
        <w:trPr>
          <w:trHeight w:val="271"/>
          <w:jc w:val="center"/>
        </w:trPr>
        <w:tc>
          <w:tcPr>
            <w:tcW w:w="6684" w:type="dxa"/>
            <w:shd w:val="clear" w:color="auto" w:fill="F2F2F2" w:themeFill="background1" w:themeFillShade="F2"/>
            <w:vAlign w:val="center"/>
          </w:tcPr>
          <w:p w:rsidR="00AB7CF1" w:rsidRPr="0092150F" w:rsidRDefault="00AB7CF1" w:rsidP="004059EB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92150F">
              <w:rPr>
                <w:rFonts w:ascii="Verdana" w:hAnsi="Verdana"/>
                <w:b/>
                <w:sz w:val="19"/>
                <w:szCs w:val="19"/>
                <w:lang w:val="en-US"/>
              </w:rPr>
              <w:t>General_InvokeEWSApp</w:t>
            </w:r>
            <w:proofErr w:type="spellEnd"/>
          </w:p>
        </w:tc>
        <w:tc>
          <w:tcPr>
            <w:tcW w:w="6685" w:type="dxa"/>
            <w:shd w:val="clear" w:color="auto" w:fill="auto"/>
            <w:vAlign w:val="center"/>
          </w:tcPr>
          <w:p w:rsidR="00AB7CF1" w:rsidRPr="0092150F" w:rsidRDefault="00AB7CF1" w:rsidP="004059EB">
            <w:pPr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92150F">
              <w:rPr>
                <w:rFonts w:ascii="Verdana" w:hAnsi="Verdana"/>
                <w:sz w:val="19"/>
                <w:szCs w:val="19"/>
                <w:lang w:val="en-US"/>
              </w:rPr>
              <w:t>This component is used to Invoke the Rufus Application</w:t>
            </w:r>
          </w:p>
        </w:tc>
      </w:tr>
      <w:tr w:rsidR="00AB7CF1" w:rsidTr="002C4BA1">
        <w:trPr>
          <w:trHeight w:val="271"/>
          <w:jc w:val="center"/>
        </w:trPr>
        <w:tc>
          <w:tcPr>
            <w:tcW w:w="6684" w:type="dxa"/>
            <w:shd w:val="clear" w:color="auto" w:fill="F2F2F2" w:themeFill="background1" w:themeFillShade="F2"/>
            <w:vAlign w:val="center"/>
          </w:tcPr>
          <w:p w:rsidR="00AB7CF1" w:rsidRPr="0092150F" w:rsidRDefault="00AB7CF1" w:rsidP="004059EB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 w:rsidRPr="0092150F">
              <w:rPr>
                <w:rFonts w:ascii="Verdana" w:hAnsi="Verdana"/>
                <w:b/>
                <w:sz w:val="19"/>
                <w:szCs w:val="19"/>
                <w:lang w:val="en-US"/>
              </w:rPr>
              <w:t>General_Login</w:t>
            </w:r>
            <w:proofErr w:type="spellEnd"/>
          </w:p>
        </w:tc>
        <w:tc>
          <w:tcPr>
            <w:tcW w:w="6685" w:type="dxa"/>
            <w:shd w:val="clear" w:color="auto" w:fill="auto"/>
            <w:vAlign w:val="center"/>
          </w:tcPr>
          <w:p w:rsidR="00AB7CF1" w:rsidRPr="0092150F" w:rsidRDefault="00AB7CF1" w:rsidP="004059EB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 w:rsidRPr="0092150F">
              <w:rPr>
                <w:rFonts w:ascii="Verdana" w:hAnsi="Verdana"/>
                <w:sz w:val="19"/>
                <w:szCs w:val="19"/>
                <w:lang w:val="en-US"/>
              </w:rPr>
              <w:t xml:space="preserve">This component contains the business logic to login to the Rufus application using </w:t>
            </w:r>
            <w:proofErr w:type="spellStart"/>
            <w:r w:rsidRPr="0092150F">
              <w:rPr>
                <w:rFonts w:ascii="Verdana" w:hAnsi="Verdana"/>
                <w:sz w:val="19"/>
                <w:szCs w:val="19"/>
                <w:lang w:val="en-US"/>
              </w:rPr>
              <w:t>UserId</w:t>
            </w:r>
            <w:proofErr w:type="spellEnd"/>
            <w:r w:rsidRPr="0092150F">
              <w:rPr>
                <w:rFonts w:ascii="Verdana" w:hAnsi="Verdana"/>
                <w:sz w:val="19"/>
                <w:szCs w:val="19"/>
                <w:lang w:val="en-US"/>
              </w:rPr>
              <w:t xml:space="preserve"> &amp; Password read from “Common TestData.xls” workbook</w:t>
            </w:r>
          </w:p>
        </w:tc>
      </w:tr>
      <w:tr w:rsidR="00AB7CF1" w:rsidTr="002C4BA1">
        <w:trPr>
          <w:trHeight w:val="271"/>
          <w:jc w:val="center"/>
        </w:trPr>
        <w:tc>
          <w:tcPr>
            <w:tcW w:w="6684" w:type="dxa"/>
            <w:shd w:val="clear" w:color="auto" w:fill="F2F2F2" w:themeFill="background1" w:themeFillShade="F2"/>
            <w:vAlign w:val="center"/>
          </w:tcPr>
          <w:p w:rsidR="00AB7CF1" w:rsidRPr="0092150F" w:rsidRDefault="00AB7CF1" w:rsidP="004059EB">
            <w:pPr>
              <w:jc w:val="both"/>
              <w:rPr>
                <w:rFonts w:ascii="Verdana" w:hAnsi="Verdana"/>
                <w:b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19"/>
                <w:szCs w:val="19"/>
                <w:lang w:val="en-US"/>
              </w:rPr>
              <w:t>General_CloseEWSApp</w:t>
            </w:r>
            <w:proofErr w:type="spellEnd"/>
          </w:p>
        </w:tc>
        <w:tc>
          <w:tcPr>
            <w:tcW w:w="6685" w:type="dxa"/>
            <w:shd w:val="clear" w:color="auto" w:fill="auto"/>
            <w:vAlign w:val="center"/>
          </w:tcPr>
          <w:p w:rsidR="00AB7CF1" w:rsidRPr="0092150F" w:rsidRDefault="00AB7CF1" w:rsidP="004059EB">
            <w:pPr>
              <w:spacing w:line="360" w:lineRule="auto"/>
              <w:jc w:val="both"/>
              <w:rPr>
                <w:rFonts w:ascii="Verdana" w:hAnsi="Verdana"/>
                <w:sz w:val="19"/>
                <w:szCs w:val="19"/>
                <w:lang w:val="en-US"/>
              </w:rPr>
            </w:pPr>
            <w:r>
              <w:rPr>
                <w:rFonts w:ascii="Verdana" w:hAnsi="Verdana"/>
                <w:sz w:val="19"/>
                <w:szCs w:val="19"/>
                <w:lang w:val="en-US"/>
              </w:rPr>
              <w:t>This component is used to close the Rufus Application</w:t>
            </w:r>
          </w:p>
        </w:tc>
      </w:tr>
    </w:tbl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rPr>
          <w:lang w:val="en-US"/>
        </w:rPr>
      </w:pPr>
    </w:p>
    <w:p w:rsidR="009E5756" w:rsidRDefault="009E5756" w:rsidP="009E5756">
      <w:pPr>
        <w:pStyle w:val="Heading1"/>
        <w:numPr>
          <w:ilvl w:val="0"/>
          <w:numId w:val="1"/>
        </w:numPr>
        <w:spacing w:before="0" w:line="240" w:lineRule="auto"/>
        <w:rPr>
          <w:lang w:val="en-US"/>
        </w:rPr>
      </w:pPr>
      <w:bookmarkStart w:id="13" w:name="_Toc416955812"/>
      <w:r>
        <w:rPr>
          <w:lang w:val="en-US"/>
        </w:rPr>
        <w:t>Appendix – B – CAFT Configuration Settings Details</w:t>
      </w:r>
      <w:bookmarkEnd w:id="13"/>
    </w:p>
    <w:p w:rsidR="009E5756" w:rsidRDefault="009E5756" w:rsidP="009E5756">
      <w:pPr>
        <w:pStyle w:val="Heading2"/>
        <w:spacing w:before="0" w:line="240" w:lineRule="auto"/>
        <w:ind w:firstLine="714"/>
        <w:rPr>
          <w:lang w:val="en-US"/>
        </w:rPr>
      </w:pPr>
    </w:p>
    <w:p w:rsidR="00AB7CF1" w:rsidRDefault="009E5756" w:rsidP="009E5756">
      <w:pPr>
        <w:pStyle w:val="Heading2"/>
        <w:spacing w:before="0" w:line="240" w:lineRule="auto"/>
        <w:ind w:firstLine="714"/>
        <w:rPr>
          <w:lang w:val="en-US"/>
        </w:rPr>
      </w:pPr>
      <w:bookmarkStart w:id="14" w:name="_8.1_Table_–"/>
      <w:bookmarkStart w:id="15" w:name="_Toc416955813"/>
      <w:bookmarkEnd w:id="14"/>
      <w:r>
        <w:rPr>
          <w:lang w:val="en-US"/>
        </w:rPr>
        <w:t>8.1 Table – 1 – Automation HTML Report Design Theme Values</w:t>
      </w:r>
      <w:bookmarkEnd w:id="15"/>
    </w:p>
    <w:p w:rsidR="009E5756" w:rsidRPr="009E5756" w:rsidRDefault="009E5756" w:rsidP="009E575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jc w:val="center"/>
        <w:tblInd w:w="2250" w:type="dxa"/>
        <w:tblLook w:val="04A0" w:firstRow="1" w:lastRow="0" w:firstColumn="1" w:lastColumn="0" w:noHBand="0" w:noVBand="1"/>
      </w:tblPr>
      <w:tblGrid>
        <w:gridCol w:w="4753"/>
        <w:gridCol w:w="4537"/>
      </w:tblGrid>
      <w:tr w:rsidR="00521DA8" w:rsidTr="00521DA8">
        <w:trPr>
          <w:trHeight w:val="288"/>
          <w:jc w:val="center"/>
        </w:trPr>
        <w:tc>
          <w:tcPr>
            <w:tcW w:w="4753" w:type="dxa"/>
            <w:shd w:val="clear" w:color="auto" w:fill="1F497D" w:themeFill="text2"/>
            <w:vAlign w:val="center"/>
          </w:tcPr>
          <w:p w:rsidR="00521DA8" w:rsidRPr="00B17A56" w:rsidRDefault="00521DA8" w:rsidP="00C45392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B17A56">
              <w:rPr>
                <w:b/>
                <w:color w:val="FFFFFF" w:themeColor="background1"/>
                <w:lang w:val="en-US"/>
              </w:rPr>
              <w:t>Report Theme Name</w:t>
            </w:r>
          </w:p>
        </w:tc>
        <w:tc>
          <w:tcPr>
            <w:tcW w:w="4537" w:type="dxa"/>
            <w:shd w:val="clear" w:color="auto" w:fill="1F497D" w:themeFill="text2"/>
          </w:tcPr>
          <w:p w:rsidR="00521DA8" w:rsidRPr="00B17A56" w:rsidRDefault="00521DA8" w:rsidP="00C45392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Report Theme Value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Autumn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AUTUMN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Classic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CLASSIC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Default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Mystic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MYSTIC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Olive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OLIVE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Rebel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REBEL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Retro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RETRO</w:t>
            </w:r>
          </w:p>
        </w:tc>
      </w:tr>
      <w:tr w:rsidR="00521DA8" w:rsidTr="00521DA8">
        <w:trPr>
          <w:trHeight w:val="305"/>
          <w:jc w:val="center"/>
        </w:trPr>
        <w:tc>
          <w:tcPr>
            <w:tcW w:w="4753" w:type="dxa"/>
            <w:shd w:val="clear" w:color="auto" w:fill="F2F2F2" w:themeFill="background1" w:themeFillShade="F2"/>
            <w:vAlign w:val="center"/>
          </w:tcPr>
          <w:p w:rsidR="00521DA8" w:rsidRPr="00521DA8" w:rsidRDefault="00521DA8" w:rsidP="00C45392">
            <w:pPr>
              <w:rPr>
                <w:b/>
                <w:lang w:val="en-US"/>
              </w:rPr>
            </w:pPr>
            <w:r w:rsidRPr="00521DA8">
              <w:rPr>
                <w:b/>
                <w:lang w:val="en-US"/>
              </w:rPr>
              <w:t>Serene</w:t>
            </w:r>
          </w:p>
        </w:tc>
        <w:tc>
          <w:tcPr>
            <w:tcW w:w="4537" w:type="dxa"/>
            <w:vAlign w:val="center"/>
          </w:tcPr>
          <w:p w:rsidR="00521DA8" w:rsidRDefault="00521DA8" w:rsidP="00C45392">
            <w:pPr>
              <w:rPr>
                <w:lang w:val="en-US"/>
              </w:rPr>
            </w:pPr>
            <w:r>
              <w:rPr>
                <w:lang w:val="en-US"/>
              </w:rPr>
              <w:t>SERENE</w:t>
            </w:r>
          </w:p>
        </w:tc>
      </w:tr>
    </w:tbl>
    <w:p w:rsidR="00521DA8" w:rsidRDefault="00521DA8" w:rsidP="00257096">
      <w:pPr>
        <w:rPr>
          <w:lang w:val="en-US"/>
        </w:rPr>
      </w:pPr>
    </w:p>
    <w:p w:rsidR="00C45392" w:rsidRDefault="00C45392" w:rsidP="00C45392">
      <w:pPr>
        <w:pStyle w:val="Heading2"/>
        <w:spacing w:before="0" w:line="240" w:lineRule="auto"/>
        <w:ind w:firstLine="714"/>
        <w:rPr>
          <w:lang w:val="en-US"/>
        </w:rPr>
      </w:pPr>
      <w:bookmarkStart w:id="16" w:name="_8.2_Table_–"/>
      <w:bookmarkStart w:id="17" w:name="_Toc416955814"/>
      <w:bookmarkEnd w:id="16"/>
      <w:r>
        <w:rPr>
          <w:lang w:val="en-US"/>
        </w:rPr>
        <w:t>8.2 Table – 2 – Uploading Passed Test Cases to Shared Drive Server Values</w:t>
      </w:r>
      <w:bookmarkEnd w:id="17"/>
    </w:p>
    <w:p w:rsidR="00C45392" w:rsidRDefault="00C45392" w:rsidP="00C45392">
      <w:pPr>
        <w:rPr>
          <w:lang w:val="en-US"/>
        </w:rPr>
      </w:pPr>
    </w:p>
    <w:tbl>
      <w:tblPr>
        <w:tblStyle w:val="TableGrid"/>
        <w:tblW w:w="0" w:type="auto"/>
        <w:jc w:val="center"/>
        <w:tblInd w:w="2250" w:type="dxa"/>
        <w:tblLook w:val="04A0" w:firstRow="1" w:lastRow="0" w:firstColumn="1" w:lastColumn="0" w:noHBand="0" w:noVBand="1"/>
      </w:tblPr>
      <w:tblGrid>
        <w:gridCol w:w="4753"/>
        <w:gridCol w:w="4537"/>
      </w:tblGrid>
      <w:tr w:rsidR="00C45392" w:rsidTr="00C45392">
        <w:trPr>
          <w:trHeight w:val="288"/>
          <w:jc w:val="center"/>
        </w:trPr>
        <w:tc>
          <w:tcPr>
            <w:tcW w:w="4753" w:type="dxa"/>
            <w:shd w:val="clear" w:color="auto" w:fill="1F497D" w:themeFill="text2"/>
            <w:vAlign w:val="center"/>
          </w:tcPr>
          <w:p w:rsidR="00C45392" w:rsidRPr="00B17A56" w:rsidRDefault="00C45392" w:rsidP="00C45392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Variable Name</w:t>
            </w:r>
          </w:p>
        </w:tc>
        <w:tc>
          <w:tcPr>
            <w:tcW w:w="4537" w:type="dxa"/>
            <w:shd w:val="clear" w:color="auto" w:fill="1F497D" w:themeFill="text2"/>
          </w:tcPr>
          <w:p w:rsidR="00C45392" w:rsidRPr="00B17A56" w:rsidRDefault="00C45392" w:rsidP="00C45392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Variable Value</w:t>
            </w:r>
          </w:p>
        </w:tc>
      </w:tr>
      <w:tr w:rsidR="00C45392" w:rsidTr="00C45392">
        <w:trPr>
          <w:trHeight w:val="305"/>
          <w:jc w:val="center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:rsidR="00C45392" w:rsidRPr="00521DA8" w:rsidRDefault="00C45392" w:rsidP="00C4539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UploadResultsToServer</w:t>
            </w:r>
            <w:proofErr w:type="spellEnd"/>
          </w:p>
        </w:tc>
        <w:tc>
          <w:tcPr>
            <w:tcW w:w="4537" w:type="dxa"/>
            <w:vAlign w:val="center"/>
          </w:tcPr>
          <w:p w:rsidR="00C45392" w:rsidRDefault="00C45392" w:rsidP="00C4539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45392" w:rsidTr="00C45392">
        <w:trPr>
          <w:trHeight w:val="305"/>
          <w:jc w:val="center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:rsidR="00C45392" w:rsidRPr="00521DA8" w:rsidRDefault="00C45392" w:rsidP="00C45392">
            <w:pPr>
              <w:rPr>
                <w:b/>
                <w:lang w:val="en-US"/>
              </w:rPr>
            </w:pPr>
          </w:p>
        </w:tc>
        <w:tc>
          <w:tcPr>
            <w:tcW w:w="4537" w:type="dxa"/>
            <w:vAlign w:val="center"/>
          </w:tcPr>
          <w:p w:rsidR="00C45392" w:rsidRDefault="00C45392" w:rsidP="00C4539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C45392" w:rsidRPr="00C45392" w:rsidRDefault="00C45392" w:rsidP="00C45392">
      <w:pPr>
        <w:rPr>
          <w:lang w:val="en-US"/>
        </w:rPr>
      </w:pPr>
    </w:p>
    <w:sectPr w:rsidR="00C45392" w:rsidRPr="00C45392" w:rsidSect="0007089C">
      <w:pgSz w:w="16838" w:h="11906" w:orient="landscape"/>
      <w:pgMar w:top="1272" w:right="993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25" w:rsidRDefault="00F67D25" w:rsidP="00B00229">
      <w:pPr>
        <w:spacing w:after="0" w:line="240" w:lineRule="auto"/>
      </w:pPr>
      <w:r>
        <w:separator/>
      </w:r>
    </w:p>
  </w:endnote>
  <w:endnote w:type="continuationSeparator" w:id="0">
    <w:p w:rsidR="00F67D25" w:rsidRDefault="00F67D25" w:rsidP="00B0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25" w:rsidRDefault="00F67D25" w:rsidP="00B00229">
      <w:pPr>
        <w:spacing w:after="0" w:line="240" w:lineRule="auto"/>
      </w:pPr>
      <w:r>
        <w:separator/>
      </w:r>
    </w:p>
  </w:footnote>
  <w:footnote w:type="continuationSeparator" w:id="0">
    <w:p w:rsidR="00F67D25" w:rsidRDefault="00F67D25" w:rsidP="00B00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6FB"/>
    <w:multiLevelType w:val="hybridMultilevel"/>
    <w:tmpl w:val="11CE73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1D71F3"/>
    <w:multiLevelType w:val="hybridMultilevel"/>
    <w:tmpl w:val="467EC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59D5"/>
    <w:multiLevelType w:val="hybridMultilevel"/>
    <w:tmpl w:val="38BAC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D130CA"/>
    <w:multiLevelType w:val="hybridMultilevel"/>
    <w:tmpl w:val="68C827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21634"/>
    <w:multiLevelType w:val="hybridMultilevel"/>
    <w:tmpl w:val="9BD24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F7C88"/>
    <w:multiLevelType w:val="hybridMultilevel"/>
    <w:tmpl w:val="467EC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84FCE"/>
    <w:multiLevelType w:val="hybridMultilevel"/>
    <w:tmpl w:val="EC52A5E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54EC5"/>
    <w:multiLevelType w:val="hybridMultilevel"/>
    <w:tmpl w:val="E84080C4"/>
    <w:lvl w:ilvl="0" w:tplc="40A2D43C">
      <w:start w:val="1"/>
      <w:numFmt w:val="lowerLetter"/>
      <w:lvlText w:val="%1."/>
      <w:lvlJc w:val="left"/>
      <w:pPr>
        <w:ind w:left="724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4" w:hanging="180"/>
      </w:pPr>
    </w:lvl>
    <w:lvl w:ilvl="3" w:tplc="0809000F" w:tentative="1">
      <w:start w:val="1"/>
      <w:numFmt w:val="decimal"/>
      <w:lvlText w:val="%4."/>
      <w:lvlJc w:val="left"/>
      <w:pPr>
        <w:ind w:left="2884" w:hanging="360"/>
      </w:pPr>
    </w:lvl>
    <w:lvl w:ilvl="4" w:tplc="08090019" w:tentative="1">
      <w:start w:val="1"/>
      <w:numFmt w:val="lowerLetter"/>
      <w:lvlText w:val="%5."/>
      <w:lvlJc w:val="left"/>
      <w:pPr>
        <w:ind w:left="3604" w:hanging="360"/>
      </w:pPr>
    </w:lvl>
    <w:lvl w:ilvl="5" w:tplc="0809001B" w:tentative="1">
      <w:start w:val="1"/>
      <w:numFmt w:val="lowerRoman"/>
      <w:lvlText w:val="%6."/>
      <w:lvlJc w:val="right"/>
      <w:pPr>
        <w:ind w:left="4324" w:hanging="180"/>
      </w:pPr>
    </w:lvl>
    <w:lvl w:ilvl="6" w:tplc="0809000F" w:tentative="1">
      <w:start w:val="1"/>
      <w:numFmt w:val="decimal"/>
      <w:lvlText w:val="%7."/>
      <w:lvlJc w:val="left"/>
      <w:pPr>
        <w:ind w:left="5044" w:hanging="360"/>
      </w:pPr>
    </w:lvl>
    <w:lvl w:ilvl="7" w:tplc="08090019" w:tentative="1">
      <w:start w:val="1"/>
      <w:numFmt w:val="lowerLetter"/>
      <w:lvlText w:val="%8."/>
      <w:lvlJc w:val="left"/>
      <w:pPr>
        <w:ind w:left="5764" w:hanging="360"/>
      </w:pPr>
    </w:lvl>
    <w:lvl w:ilvl="8" w:tplc="0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8">
    <w:nsid w:val="26AE08B3"/>
    <w:multiLevelType w:val="hybridMultilevel"/>
    <w:tmpl w:val="467EC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B5703"/>
    <w:multiLevelType w:val="hybridMultilevel"/>
    <w:tmpl w:val="2404FD42"/>
    <w:lvl w:ilvl="0" w:tplc="79122EE0">
      <w:start w:val="1"/>
      <w:numFmt w:val="lowerLetter"/>
      <w:lvlText w:val="%1."/>
      <w:lvlJc w:val="left"/>
      <w:pPr>
        <w:ind w:left="107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>
    <w:nsid w:val="2AE673EC"/>
    <w:multiLevelType w:val="hybridMultilevel"/>
    <w:tmpl w:val="75E8B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F3942"/>
    <w:multiLevelType w:val="hybridMultilevel"/>
    <w:tmpl w:val="8C94B19E"/>
    <w:lvl w:ilvl="0" w:tplc="EA904BE2">
      <w:start w:val="1"/>
      <w:numFmt w:val="lowerLetter"/>
      <w:lvlText w:val="%1."/>
      <w:lvlJc w:val="left"/>
      <w:pPr>
        <w:ind w:left="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4" w:hanging="360"/>
      </w:pPr>
    </w:lvl>
    <w:lvl w:ilvl="2" w:tplc="0809001B" w:tentative="1">
      <w:start w:val="1"/>
      <w:numFmt w:val="lowerRoman"/>
      <w:lvlText w:val="%3."/>
      <w:lvlJc w:val="right"/>
      <w:pPr>
        <w:ind w:left="1804" w:hanging="180"/>
      </w:pPr>
    </w:lvl>
    <w:lvl w:ilvl="3" w:tplc="0809000F" w:tentative="1">
      <w:start w:val="1"/>
      <w:numFmt w:val="decimal"/>
      <w:lvlText w:val="%4."/>
      <w:lvlJc w:val="left"/>
      <w:pPr>
        <w:ind w:left="2524" w:hanging="360"/>
      </w:pPr>
    </w:lvl>
    <w:lvl w:ilvl="4" w:tplc="08090019" w:tentative="1">
      <w:start w:val="1"/>
      <w:numFmt w:val="lowerLetter"/>
      <w:lvlText w:val="%5."/>
      <w:lvlJc w:val="left"/>
      <w:pPr>
        <w:ind w:left="3244" w:hanging="360"/>
      </w:pPr>
    </w:lvl>
    <w:lvl w:ilvl="5" w:tplc="0809001B" w:tentative="1">
      <w:start w:val="1"/>
      <w:numFmt w:val="lowerRoman"/>
      <w:lvlText w:val="%6."/>
      <w:lvlJc w:val="right"/>
      <w:pPr>
        <w:ind w:left="3964" w:hanging="180"/>
      </w:pPr>
    </w:lvl>
    <w:lvl w:ilvl="6" w:tplc="0809000F" w:tentative="1">
      <w:start w:val="1"/>
      <w:numFmt w:val="decimal"/>
      <w:lvlText w:val="%7."/>
      <w:lvlJc w:val="left"/>
      <w:pPr>
        <w:ind w:left="4684" w:hanging="360"/>
      </w:pPr>
    </w:lvl>
    <w:lvl w:ilvl="7" w:tplc="08090019" w:tentative="1">
      <w:start w:val="1"/>
      <w:numFmt w:val="lowerLetter"/>
      <w:lvlText w:val="%8."/>
      <w:lvlJc w:val="left"/>
      <w:pPr>
        <w:ind w:left="5404" w:hanging="360"/>
      </w:pPr>
    </w:lvl>
    <w:lvl w:ilvl="8" w:tplc="08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2">
    <w:nsid w:val="45B73285"/>
    <w:multiLevelType w:val="hybridMultilevel"/>
    <w:tmpl w:val="467EC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E1B67"/>
    <w:multiLevelType w:val="hybridMultilevel"/>
    <w:tmpl w:val="5E020DC8"/>
    <w:lvl w:ilvl="0" w:tplc="40A2D43C">
      <w:start w:val="1"/>
      <w:numFmt w:val="lowerLetter"/>
      <w:lvlText w:val="%1."/>
      <w:lvlJc w:val="left"/>
      <w:pPr>
        <w:ind w:left="724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4" w:hanging="180"/>
      </w:pPr>
    </w:lvl>
    <w:lvl w:ilvl="3" w:tplc="0809000F" w:tentative="1">
      <w:start w:val="1"/>
      <w:numFmt w:val="decimal"/>
      <w:lvlText w:val="%4."/>
      <w:lvlJc w:val="left"/>
      <w:pPr>
        <w:ind w:left="2884" w:hanging="360"/>
      </w:pPr>
    </w:lvl>
    <w:lvl w:ilvl="4" w:tplc="08090019" w:tentative="1">
      <w:start w:val="1"/>
      <w:numFmt w:val="lowerLetter"/>
      <w:lvlText w:val="%5."/>
      <w:lvlJc w:val="left"/>
      <w:pPr>
        <w:ind w:left="3604" w:hanging="360"/>
      </w:pPr>
    </w:lvl>
    <w:lvl w:ilvl="5" w:tplc="0809001B" w:tentative="1">
      <w:start w:val="1"/>
      <w:numFmt w:val="lowerRoman"/>
      <w:lvlText w:val="%6."/>
      <w:lvlJc w:val="right"/>
      <w:pPr>
        <w:ind w:left="4324" w:hanging="180"/>
      </w:pPr>
    </w:lvl>
    <w:lvl w:ilvl="6" w:tplc="0809000F" w:tentative="1">
      <w:start w:val="1"/>
      <w:numFmt w:val="decimal"/>
      <w:lvlText w:val="%7."/>
      <w:lvlJc w:val="left"/>
      <w:pPr>
        <w:ind w:left="5044" w:hanging="360"/>
      </w:pPr>
    </w:lvl>
    <w:lvl w:ilvl="7" w:tplc="08090019" w:tentative="1">
      <w:start w:val="1"/>
      <w:numFmt w:val="lowerLetter"/>
      <w:lvlText w:val="%8."/>
      <w:lvlJc w:val="left"/>
      <w:pPr>
        <w:ind w:left="5764" w:hanging="360"/>
      </w:pPr>
    </w:lvl>
    <w:lvl w:ilvl="8" w:tplc="0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>
    <w:nsid w:val="55CD57B4"/>
    <w:multiLevelType w:val="hybridMultilevel"/>
    <w:tmpl w:val="B630C5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3F0620"/>
    <w:multiLevelType w:val="hybridMultilevel"/>
    <w:tmpl w:val="D2082ED2"/>
    <w:lvl w:ilvl="0" w:tplc="70328BB2">
      <w:start w:val="1"/>
      <w:numFmt w:val="lowerLetter"/>
      <w:lvlText w:val="%1."/>
      <w:lvlJc w:val="left"/>
      <w:pPr>
        <w:ind w:left="7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4" w:hanging="360"/>
      </w:pPr>
    </w:lvl>
    <w:lvl w:ilvl="2" w:tplc="0809001B" w:tentative="1">
      <w:start w:val="1"/>
      <w:numFmt w:val="lowerRoman"/>
      <w:lvlText w:val="%3."/>
      <w:lvlJc w:val="right"/>
      <w:pPr>
        <w:ind w:left="2164" w:hanging="180"/>
      </w:pPr>
    </w:lvl>
    <w:lvl w:ilvl="3" w:tplc="0809000F" w:tentative="1">
      <w:start w:val="1"/>
      <w:numFmt w:val="decimal"/>
      <w:lvlText w:val="%4."/>
      <w:lvlJc w:val="left"/>
      <w:pPr>
        <w:ind w:left="2884" w:hanging="360"/>
      </w:pPr>
    </w:lvl>
    <w:lvl w:ilvl="4" w:tplc="08090019" w:tentative="1">
      <w:start w:val="1"/>
      <w:numFmt w:val="lowerLetter"/>
      <w:lvlText w:val="%5."/>
      <w:lvlJc w:val="left"/>
      <w:pPr>
        <w:ind w:left="3604" w:hanging="360"/>
      </w:pPr>
    </w:lvl>
    <w:lvl w:ilvl="5" w:tplc="0809001B" w:tentative="1">
      <w:start w:val="1"/>
      <w:numFmt w:val="lowerRoman"/>
      <w:lvlText w:val="%6."/>
      <w:lvlJc w:val="right"/>
      <w:pPr>
        <w:ind w:left="4324" w:hanging="180"/>
      </w:pPr>
    </w:lvl>
    <w:lvl w:ilvl="6" w:tplc="0809000F" w:tentative="1">
      <w:start w:val="1"/>
      <w:numFmt w:val="decimal"/>
      <w:lvlText w:val="%7."/>
      <w:lvlJc w:val="left"/>
      <w:pPr>
        <w:ind w:left="5044" w:hanging="360"/>
      </w:pPr>
    </w:lvl>
    <w:lvl w:ilvl="7" w:tplc="08090019" w:tentative="1">
      <w:start w:val="1"/>
      <w:numFmt w:val="lowerLetter"/>
      <w:lvlText w:val="%8."/>
      <w:lvlJc w:val="left"/>
      <w:pPr>
        <w:ind w:left="5764" w:hanging="360"/>
      </w:pPr>
    </w:lvl>
    <w:lvl w:ilvl="8" w:tplc="0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6">
    <w:nsid w:val="62B32E0A"/>
    <w:multiLevelType w:val="hybridMultilevel"/>
    <w:tmpl w:val="B96CF3C2"/>
    <w:lvl w:ilvl="0" w:tplc="70328BB2">
      <w:start w:val="1"/>
      <w:numFmt w:val="lowerLetter"/>
      <w:lvlText w:val="%1."/>
      <w:lvlJc w:val="left"/>
      <w:pPr>
        <w:ind w:left="724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4" w:hanging="180"/>
      </w:pPr>
    </w:lvl>
    <w:lvl w:ilvl="3" w:tplc="0809000F" w:tentative="1">
      <w:start w:val="1"/>
      <w:numFmt w:val="decimal"/>
      <w:lvlText w:val="%4."/>
      <w:lvlJc w:val="left"/>
      <w:pPr>
        <w:ind w:left="2884" w:hanging="360"/>
      </w:pPr>
    </w:lvl>
    <w:lvl w:ilvl="4" w:tplc="08090019" w:tentative="1">
      <w:start w:val="1"/>
      <w:numFmt w:val="lowerLetter"/>
      <w:lvlText w:val="%5."/>
      <w:lvlJc w:val="left"/>
      <w:pPr>
        <w:ind w:left="3604" w:hanging="360"/>
      </w:pPr>
    </w:lvl>
    <w:lvl w:ilvl="5" w:tplc="0809001B" w:tentative="1">
      <w:start w:val="1"/>
      <w:numFmt w:val="lowerRoman"/>
      <w:lvlText w:val="%6."/>
      <w:lvlJc w:val="right"/>
      <w:pPr>
        <w:ind w:left="4324" w:hanging="180"/>
      </w:pPr>
    </w:lvl>
    <w:lvl w:ilvl="6" w:tplc="0809000F" w:tentative="1">
      <w:start w:val="1"/>
      <w:numFmt w:val="decimal"/>
      <w:lvlText w:val="%7."/>
      <w:lvlJc w:val="left"/>
      <w:pPr>
        <w:ind w:left="5044" w:hanging="360"/>
      </w:pPr>
    </w:lvl>
    <w:lvl w:ilvl="7" w:tplc="08090019" w:tentative="1">
      <w:start w:val="1"/>
      <w:numFmt w:val="lowerLetter"/>
      <w:lvlText w:val="%8."/>
      <w:lvlJc w:val="left"/>
      <w:pPr>
        <w:ind w:left="5764" w:hanging="360"/>
      </w:pPr>
    </w:lvl>
    <w:lvl w:ilvl="8" w:tplc="0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7">
    <w:nsid w:val="67FA21A9"/>
    <w:multiLevelType w:val="hybridMultilevel"/>
    <w:tmpl w:val="C9AED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A4D7F"/>
    <w:multiLevelType w:val="hybridMultilevel"/>
    <w:tmpl w:val="885A715A"/>
    <w:lvl w:ilvl="0" w:tplc="840C5348">
      <w:start w:val="1"/>
      <w:numFmt w:val="lowerLetter"/>
      <w:lvlText w:val="%1."/>
      <w:lvlJc w:val="left"/>
      <w:pPr>
        <w:ind w:left="7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4" w:hanging="360"/>
      </w:pPr>
    </w:lvl>
    <w:lvl w:ilvl="2" w:tplc="0809001B" w:tentative="1">
      <w:start w:val="1"/>
      <w:numFmt w:val="lowerRoman"/>
      <w:lvlText w:val="%3."/>
      <w:lvlJc w:val="right"/>
      <w:pPr>
        <w:ind w:left="2164" w:hanging="180"/>
      </w:pPr>
    </w:lvl>
    <w:lvl w:ilvl="3" w:tplc="0809000F" w:tentative="1">
      <w:start w:val="1"/>
      <w:numFmt w:val="decimal"/>
      <w:lvlText w:val="%4."/>
      <w:lvlJc w:val="left"/>
      <w:pPr>
        <w:ind w:left="2884" w:hanging="360"/>
      </w:pPr>
    </w:lvl>
    <w:lvl w:ilvl="4" w:tplc="08090019" w:tentative="1">
      <w:start w:val="1"/>
      <w:numFmt w:val="lowerLetter"/>
      <w:lvlText w:val="%5."/>
      <w:lvlJc w:val="left"/>
      <w:pPr>
        <w:ind w:left="3604" w:hanging="360"/>
      </w:pPr>
    </w:lvl>
    <w:lvl w:ilvl="5" w:tplc="0809001B" w:tentative="1">
      <w:start w:val="1"/>
      <w:numFmt w:val="lowerRoman"/>
      <w:lvlText w:val="%6."/>
      <w:lvlJc w:val="right"/>
      <w:pPr>
        <w:ind w:left="4324" w:hanging="180"/>
      </w:pPr>
    </w:lvl>
    <w:lvl w:ilvl="6" w:tplc="0809000F" w:tentative="1">
      <w:start w:val="1"/>
      <w:numFmt w:val="decimal"/>
      <w:lvlText w:val="%7."/>
      <w:lvlJc w:val="left"/>
      <w:pPr>
        <w:ind w:left="5044" w:hanging="360"/>
      </w:pPr>
    </w:lvl>
    <w:lvl w:ilvl="7" w:tplc="08090019" w:tentative="1">
      <w:start w:val="1"/>
      <w:numFmt w:val="lowerLetter"/>
      <w:lvlText w:val="%8."/>
      <w:lvlJc w:val="left"/>
      <w:pPr>
        <w:ind w:left="5764" w:hanging="360"/>
      </w:pPr>
    </w:lvl>
    <w:lvl w:ilvl="8" w:tplc="0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9">
    <w:nsid w:val="6C664159"/>
    <w:multiLevelType w:val="hybridMultilevel"/>
    <w:tmpl w:val="DF3CB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E4DF1"/>
    <w:multiLevelType w:val="hybridMultilevel"/>
    <w:tmpl w:val="9318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8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5"/>
  </w:num>
  <w:num w:numId="12">
    <w:abstractNumId w:val="16"/>
  </w:num>
  <w:num w:numId="13">
    <w:abstractNumId w:val="7"/>
  </w:num>
  <w:num w:numId="14">
    <w:abstractNumId w:val="20"/>
  </w:num>
  <w:num w:numId="15">
    <w:abstractNumId w:val="0"/>
  </w:num>
  <w:num w:numId="16">
    <w:abstractNumId w:val="2"/>
  </w:num>
  <w:num w:numId="17">
    <w:abstractNumId w:val="1"/>
  </w:num>
  <w:num w:numId="18">
    <w:abstractNumId w:val="5"/>
  </w:num>
  <w:num w:numId="19">
    <w:abstractNumId w:val="4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31E4"/>
    <w:rsid w:val="00007BF7"/>
    <w:rsid w:val="00060EC4"/>
    <w:rsid w:val="00070112"/>
    <w:rsid w:val="0007089C"/>
    <w:rsid w:val="00091C99"/>
    <w:rsid w:val="000A7FEB"/>
    <w:rsid w:val="000E3D39"/>
    <w:rsid w:val="00150769"/>
    <w:rsid w:val="00177403"/>
    <w:rsid w:val="00191CDC"/>
    <w:rsid w:val="00192529"/>
    <w:rsid w:val="001A0690"/>
    <w:rsid w:val="001A6D1C"/>
    <w:rsid w:val="001D263E"/>
    <w:rsid w:val="00201B2A"/>
    <w:rsid w:val="00212270"/>
    <w:rsid w:val="00215137"/>
    <w:rsid w:val="00215728"/>
    <w:rsid w:val="00222E6F"/>
    <w:rsid w:val="002418F3"/>
    <w:rsid w:val="00257096"/>
    <w:rsid w:val="00261388"/>
    <w:rsid w:val="00275293"/>
    <w:rsid w:val="002764E1"/>
    <w:rsid w:val="0027764C"/>
    <w:rsid w:val="002A21FD"/>
    <w:rsid w:val="002A5B24"/>
    <w:rsid w:val="002B3709"/>
    <w:rsid w:val="002C4BA1"/>
    <w:rsid w:val="002D2150"/>
    <w:rsid w:val="002D233E"/>
    <w:rsid w:val="002E4EAA"/>
    <w:rsid w:val="002F62B0"/>
    <w:rsid w:val="0030010D"/>
    <w:rsid w:val="003100F0"/>
    <w:rsid w:val="00340628"/>
    <w:rsid w:val="00347A4A"/>
    <w:rsid w:val="00361DE1"/>
    <w:rsid w:val="003B0455"/>
    <w:rsid w:val="003E2EAB"/>
    <w:rsid w:val="004059EB"/>
    <w:rsid w:val="00406D2F"/>
    <w:rsid w:val="00425D2C"/>
    <w:rsid w:val="004328A9"/>
    <w:rsid w:val="0046487F"/>
    <w:rsid w:val="00483E1D"/>
    <w:rsid w:val="004A5427"/>
    <w:rsid w:val="004A7C56"/>
    <w:rsid w:val="004C04E3"/>
    <w:rsid w:val="004D0491"/>
    <w:rsid w:val="004F3EDD"/>
    <w:rsid w:val="005009E3"/>
    <w:rsid w:val="0051209D"/>
    <w:rsid w:val="00516B14"/>
    <w:rsid w:val="00521DA8"/>
    <w:rsid w:val="0053135D"/>
    <w:rsid w:val="00545129"/>
    <w:rsid w:val="00555925"/>
    <w:rsid w:val="0057141F"/>
    <w:rsid w:val="00591242"/>
    <w:rsid w:val="0059174A"/>
    <w:rsid w:val="00592FB7"/>
    <w:rsid w:val="005A5692"/>
    <w:rsid w:val="005D080E"/>
    <w:rsid w:val="005D4FAC"/>
    <w:rsid w:val="005E0C66"/>
    <w:rsid w:val="005E56DE"/>
    <w:rsid w:val="006026C8"/>
    <w:rsid w:val="00607596"/>
    <w:rsid w:val="00614EFC"/>
    <w:rsid w:val="006236F0"/>
    <w:rsid w:val="006507A9"/>
    <w:rsid w:val="00655076"/>
    <w:rsid w:val="00662C7C"/>
    <w:rsid w:val="006C0236"/>
    <w:rsid w:val="006D72C4"/>
    <w:rsid w:val="00711693"/>
    <w:rsid w:val="007355F3"/>
    <w:rsid w:val="00746291"/>
    <w:rsid w:val="007D324C"/>
    <w:rsid w:val="007E175D"/>
    <w:rsid w:val="007E59E1"/>
    <w:rsid w:val="00814DA3"/>
    <w:rsid w:val="00831126"/>
    <w:rsid w:val="00836970"/>
    <w:rsid w:val="00847953"/>
    <w:rsid w:val="008931E4"/>
    <w:rsid w:val="008B4BB6"/>
    <w:rsid w:val="008F276D"/>
    <w:rsid w:val="0091667F"/>
    <w:rsid w:val="0092150F"/>
    <w:rsid w:val="00930524"/>
    <w:rsid w:val="009647D1"/>
    <w:rsid w:val="00967C88"/>
    <w:rsid w:val="0097204A"/>
    <w:rsid w:val="00994198"/>
    <w:rsid w:val="009A7152"/>
    <w:rsid w:val="009B719A"/>
    <w:rsid w:val="009C1133"/>
    <w:rsid w:val="009C2D6D"/>
    <w:rsid w:val="009D7EE6"/>
    <w:rsid w:val="009E5756"/>
    <w:rsid w:val="00A101AE"/>
    <w:rsid w:val="00A322D4"/>
    <w:rsid w:val="00A33EAA"/>
    <w:rsid w:val="00A67D87"/>
    <w:rsid w:val="00AA2087"/>
    <w:rsid w:val="00AB7CF1"/>
    <w:rsid w:val="00AD544E"/>
    <w:rsid w:val="00AD7A8B"/>
    <w:rsid w:val="00AE0BFD"/>
    <w:rsid w:val="00B00229"/>
    <w:rsid w:val="00B10172"/>
    <w:rsid w:val="00B122AB"/>
    <w:rsid w:val="00B17A56"/>
    <w:rsid w:val="00B2522D"/>
    <w:rsid w:val="00B5499C"/>
    <w:rsid w:val="00B568C9"/>
    <w:rsid w:val="00B67FD7"/>
    <w:rsid w:val="00B73231"/>
    <w:rsid w:val="00B8152A"/>
    <w:rsid w:val="00B91B1F"/>
    <w:rsid w:val="00BB13CA"/>
    <w:rsid w:val="00BC5742"/>
    <w:rsid w:val="00BD270C"/>
    <w:rsid w:val="00BE0B9B"/>
    <w:rsid w:val="00BE42D0"/>
    <w:rsid w:val="00BE4391"/>
    <w:rsid w:val="00BF7252"/>
    <w:rsid w:val="00C07490"/>
    <w:rsid w:val="00C31ECC"/>
    <w:rsid w:val="00C440CC"/>
    <w:rsid w:val="00C45392"/>
    <w:rsid w:val="00C45D82"/>
    <w:rsid w:val="00C5070F"/>
    <w:rsid w:val="00C55FC5"/>
    <w:rsid w:val="00C71DA3"/>
    <w:rsid w:val="00C82EF5"/>
    <w:rsid w:val="00CA6D0C"/>
    <w:rsid w:val="00CB60C7"/>
    <w:rsid w:val="00CC6CC9"/>
    <w:rsid w:val="00CE579F"/>
    <w:rsid w:val="00D0623C"/>
    <w:rsid w:val="00D35C52"/>
    <w:rsid w:val="00D40F1C"/>
    <w:rsid w:val="00D45011"/>
    <w:rsid w:val="00D7490C"/>
    <w:rsid w:val="00D75B79"/>
    <w:rsid w:val="00D916B5"/>
    <w:rsid w:val="00D92889"/>
    <w:rsid w:val="00DE2EAF"/>
    <w:rsid w:val="00DF0CAB"/>
    <w:rsid w:val="00DF4C2E"/>
    <w:rsid w:val="00E1111A"/>
    <w:rsid w:val="00E13D11"/>
    <w:rsid w:val="00E30E25"/>
    <w:rsid w:val="00E50D0F"/>
    <w:rsid w:val="00E511C3"/>
    <w:rsid w:val="00E53E2A"/>
    <w:rsid w:val="00EB7078"/>
    <w:rsid w:val="00EE1525"/>
    <w:rsid w:val="00EE2374"/>
    <w:rsid w:val="00EF4908"/>
    <w:rsid w:val="00F24713"/>
    <w:rsid w:val="00F51A1F"/>
    <w:rsid w:val="00F613CA"/>
    <w:rsid w:val="00F67D25"/>
    <w:rsid w:val="00F70CC5"/>
    <w:rsid w:val="00F71E21"/>
    <w:rsid w:val="00F82495"/>
    <w:rsid w:val="00FA17A6"/>
    <w:rsid w:val="00FA3B50"/>
    <w:rsid w:val="00FB64A6"/>
    <w:rsid w:val="00FD1D59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_x0000_s1122"/>
        <o:r id="V:Rule2" type="connector" idref="#_x0000_s1081"/>
        <o:r id="V:Rule3" type="connector" idref="#_x0000_s1037"/>
        <o:r id="V:Rule4" type="connector" idref="#_x0000_s1036"/>
        <o:r id="V:Rule5" type="connector" idref="#_x0000_s1100"/>
        <o:r id="V:Rule6" type="connector" idref="#_x0000_s1127"/>
        <o:r id="V:Rule7" type="connector" idref="#_x0000_s1131"/>
        <o:r id="V:Rule8" type="connector" idref="#_x0000_s1125"/>
        <o:r id="V:Rule9" type="connector" idref="#_x0000_s1103"/>
        <o:r id="V:Rule10" type="connector" idref="#_x0000_s1067"/>
        <o:r id="V:Rule11" type="connector" idref="#_x0000_s1068"/>
        <o:r id="V:Rule12" type="connector" idref="#_x0000_s1073"/>
        <o:r id="V:Rule13" type="connector" idref="#_x0000_s1075"/>
        <o:r id="V:Rule14" type="connector" idref="#_x0000_s1119"/>
        <o:r id="V:Rule15" type="connector" idref="#_x0000_s1035"/>
        <o:r id="V:Rule16" type="connector" idref="#_x0000_s1112"/>
        <o:r id="V:Rule17" type="connector" idref="#_x0000_s1097"/>
        <o:r id="V:Rule18" type="connector" idref="#_x0000_s1032"/>
        <o:r id="V:Rule19" type="connector" idref="#_x0000_s1080"/>
        <o:r id="V:Rule20" type="connector" idref="#_x0000_s1106"/>
        <o:r id="V:Rule21" type="connector" idref="#_x0000_s1115"/>
        <o:r id="V:Rule22" type="connector" idref="#_x0000_s1070"/>
        <o:r id="V:Rule23" type="connector" idref="#_x0000_s1129"/>
        <o:r id="V:Rule24" type="connector" idref="#_x0000_s1138"/>
        <o:r id="V:Rule25" type="connector" idref="#_x0000_s1034"/>
        <o:r id="V:Rule26" type="connector" idref="#_x0000_s1079"/>
        <o:r id="V:Rule27" type="connector" idref="#_x0000_s1077"/>
        <o:r id="V:Rule28" type="connector" idref="#_x0000_s1123"/>
        <o:r id="V:Rule29" type="connector" idref="#_x0000_s1069"/>
        <o:r id="V:Rule30" type="connector" idref="#_x0000_s1136"/>
        <o:r id="V:Rule31" type="connector" idref="#_x0000_s11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95"/>
  </w:style>
  <w:style w:type="paragraph" w:styleId="Heading1">
    <w:name w:val="heading 1"/>
    <w:basedOn w:val="Normal"/>
    <w:next w:val="Normal"/>
    <w:link w:val="Heading1Char"/>
    <w:uiPriority w:val="9"/>
    <w:qFormat/>
    <w:rsid w:val="001D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18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7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1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5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12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B0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229"/>
  </w:style>
  <w:style w:type="paragraph" w:styleId="Footer">
    <w:name w:val="footer"/>
    <w:basedOn w:val="Normal"/>
    <w:link w:val="FooterChar"/>
    <w:uiPriority w:val="99"/>
    <w:semiHidden/>
    <w:unhideWhenUsed/>
    <w:rsid w:val="00B0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229"/>
  </w:style>
  <w:style w:type="character" w:styleId="FollowedHyperlink">
    <w:name w:val="FollowedHyperlink"/>
    <w:basedOn w:val="DefaultParagraphFont"/>
    <w:uiPriority w:val="99"/>
    <w:semiHidden/>
    <w:unhideWhenUsed/>
    <w:rsid w:val="009E5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99180E-4D7B-4DDB-978A-C117BECF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Bravura Solutions</Company>
  <LinksUpToDate>false</LinksUpToDate>
  <CharactersWithSpaces>10845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Bravura</dc:creator>
  <cp:keywords/>
  <dc:description/>
  <cp:lastModifiedBy>Rakesh Agarwal</cp:lastModifiedBy>
  <cp:revision>137</cp:revision>
  <dcterms:created xsi:type="dcterms:W3CDTF">2013-09-23T03:15:00Z</dcterms:created>
  <dcterms:modified xsi:type="dcterms:W3CDTF">2015-04-16T08:25:00Z</dcterms:modified>
</cp:coreProperties>
</file>