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6.666666666666762" w:firstLine="0"/>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Quick PC</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PC Building Assistance</w:t>
      </w:r>
      <w:r w:rsidDel="00000000" w:rsidR="00000000" w:rsidRPr="00000000">
        <w:rPr>
          <w:rFonts w:ascii="Times New Roman" w:cs="Times New Roman" w:eastAsia="Times New Roman" w:hAnsi="Times New Roman"/>
          <w:i w:val="1"/>
          <w:sz w:val="24"/>
          <w:szCs w:val="24"/>
          <w:rtl w:val="0"/>
        </w:rPr>
        <w:t xml:space="preserve"> Mobile Application</w:t>
      </w:r>
    </w:p>
    <w:p w:rsidR="00000000" w:rsidDel="00000000" w:rsidP="00000000" w:rsidRDefault="00000000" w:rsidRPr="00000000" w14:paraId="00000003">
      <w:pPr>
        <w:spacing w:after="240" w:befor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16821" cy="3316821"/>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316821" cy="331682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Manual Documentation</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CECS 491A T/TH 12:30 PM</w:t>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id9gyep3b8ui" w:id="0"/>
      <w:bookmarkEnd w:id="0"/>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08">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Rule="auto"/>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after="240" w:before="240" w:lineRule="auto"/>
        <w:jc w:val="left"/>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id9gyep3b8u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_id9gyep3b8ui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jmnhpk0q2e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_ojmnhpk0q2eo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7n8s9xl6mb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Install QuickPC</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_j7n8s9xl6mbd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plshqor24x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Support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_tplshqor24xe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qkejxv43ub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Welcome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_mqkejxv43ube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irvwdos7n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_2irvwdos7n8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9w18w2ej6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Register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_w9w18w2ej600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crit3vz7pe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_6crit3vz7pe0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m9am4iavy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_7m9am4iavy11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08w2q1eobx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Page (cont. )</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_708w2q1eobxi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1246en3qs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PC Information Page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_61246en3qsvv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spacing w:after="240" w:before="240" w:lineRule="auto"/>
        <w:rPr>
          <w:rFonts w:ascii="Times New Roman" w:cs="Times New Roman" w:eastAsia="Times New Roman" w:hAnsi="Times New Roman"/>
          <w:b w:val="1"/>
          <w:sz w:val="24"/>
          <w:szCs w:val="24"/>
        </w:rPr>
      </w:pPr>
      <w:bookmarkStart w:colFirst="0" w:colLast="0" w:name="_8gocwho35wji" w:id="1"/>
      <w:bookmarkEnd w:id="1"/>
      <w:r w:rsidDel="00000000" w:rsidR="00000000" w:rsidRPr="00000000">
        <w:rPr>
          <w:rtl w:val="0"/>
        </w:rPr>
      </w:r>
    </w:p>
    <w:p w:rsidR="00000000" w:rsidDel="00000000" w:rsidP="00000000" w:rsidRDefault="00000000" w:rsidRPr="00000000" w14:paraId="00000017">
      <w:pPr>
        <w:pStyle w:val="Heading1"/>
        <w:spacing w:after="240" w:before="240" w:lineRule="auto"/>
        <w:rPr>
          <w:rFonts w:ascii="Times New Roman" w:cs="Times New Roman" w:eastAsia="Times New Roman" w:hAnsi="Times New Roman"/>
          <w:b w:val="1"/>
          <w:sz w:val="24"/>
          <w:szCs w:val="24"/>
        </w:rPr>
      </w:pPr>
      <w:bookmarkStart w:colFirst="0" w:colLast="0" w:name="_sr9up59waqb"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1"/>
        <w:spacing w:after="240" w:before="240" w:lineRule="auto"/>
        <w:rPr>
          <w:rFonts w:ascii="Times New Roman" w:cs="Times New Roman" w:eastAsia="Times New Roman" w:hAnsi="Times New Roman"/>
          <w:b w:val="1"/>
        </w:rPr>
      </w:pPr>
      <w:bookmarkStart w:colFirst="0" w:colLast="0" w:name="_nwr1j7in2mmk" w:id="3"/>
      <w:bookmarkEnd w:id="3"/>
      <w:r w:rsidDel="00000000" w:rsidR="00000000" w:rsidRPr="00000000">
        <w:rPr>
          <w:rtl w:val="0"/>
        </w:rPr>
      </w:r>
    </w:p>
    <w:p w:rsidR="00000000" w:rsidDel="00000000" w:rsidP="00000000" w:rsidRDefault="00000000" w:rsidRPr="00000000" w14:paraId="00000019">
      <w:pPr>
        <w:pStyle w:val="Heading1"/>
        <w:spacing w:after="240" w:before="240" w:lineRule="auto"/>
        <w:rPr>
          <w:rFonts w:ascii="Times New Roman" w:cs="Times New Roman" w:eastAsia="Times New Roman" w:hAnsi="Times New Roman"/>
          <w:b w:val="1"/>
        </w:rPr>
      </w:pPr>
      <w:bookmarkStart w:colFirst="0" w:colLast="0" w:name="_ptgjntv2oygg" w:id="4"/>
      <w:bookmarkEnd w:id="4"/>
      <w:r w:rsidDel="00000000" w:rsidR="00000000" w:rsidRPr="00000000">
        <w:rPr>
          <w:rtl w:val="0"/>
        </w:rPr>
      </w:r>
    </w:p>
    <w:p w:rsidR="00000000" w:rsidDel="00000000" w:rsidP="00000000" w:rsidRDefault="00000000" w:rsidRPr="00000000" w14:paraId="0000001A">
      <w:pPr>
        <w:pStyle w:val="Heading1"/>
        <w:spacing w:after="240" w:before="240" w:lineRule="auto"/>
        <w:rPr>
          <w:rFonts w:ascii="Times New Roman" w:cs="Times New Roman" w:eastAsia="Times New Roman" w:hAnsi="Times New Roman"/>
          <w:b w:val="1"/>
        </w:rPr>
      </w:pPr>
      <w:bookmarkStart w:colFirst="0" w:colLast="0" w:name="_24znxcwi1cc2" w:id="5"/>
      <w:bookmarkEnd w:id="5"/>
      <w:r w:rsidDel="00000000" w:rsidR="00000000" w:rsidRPr="00000000">
        <w:rPr>
          <w:rtl w:val="0"/>
        </w:rPr>
      </w:r>
    </w:p>
    <w:p w:rsidR="00000000" w:rsidDel="00000000" w:rsidP="00000000" w:rsidRDefault="00000000" w:rsidRPr="00000000" w14:paraId="0000001B">
      <w:pPr>
        <w:pStyle w:val="Heading1"/>
        <w:spacing w:after="240" w:before="240" w:lineRule="auto"/>
        <w:rPr>
          <w:rFonts w:ascii="Times New Roman" w:cs="Times New Roman" w:eastAsia="Times New Roman" w:hAnsi="Times New Roman"/>
          <w:b w:val="1"/>
        </w:rPr>
      </w:pPr>
      <w:bookmarkStart w:colFirst="0" w:colLast="0" w:name="_uj6zsap5znhs" w:id="6"/>
      <w:bookmarkEnd w:id="6"/>
      <w:r w:rsidDel="00000000" w:rsidR="00000000" w:rsidRPr="00000000">
        <w:rPr>
          <w:rtl w:val="0"/>
        </w:rPr>
      </w:r>
    </w:p>
    <w:p w:rsidR="00000000" w:rsidDel="00000000" w:rsidP="00000000" w:rsidRDefault="00000000" w:rsidRPr="00000000" w14:paraId="0000001C">
      <w:pPr>
        <w:pStyle w:val="Heading1"/>
        <w:spacing w:after="240" w:before="240" w:lineRule="auto"/>
        <w:rPr>
          <w:rFonts w:ascii="Times New Roman" w:cs="Times New Roman" w:eastAsia="Times New Roman" w:hAnsi="Times New Roman"/>
          <w:b w:val="1"/>
        </w:rPr>
      </w:pPr>
      <w:bookmarkStart w:colFirst="0" w:colLast="0" w:name="_yhepnqsk3q9b" w:id="7"/>
      <w:bookmarkEnd w:id="7"/>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Heading1"/>
        <w:spacing w:after="240" w:before="240" w:lineRule="auto"/>
        <w:rPr>
          <w:rFonts w:ascii="Times New Roman" w:cs="Times New Roman" w:eastAsia="Times New Roman" w:hAnsi="Times New Roman"/>
          <w:sz w:val="28"/>
          <w:szCs w:val="28"/>
        </w:rPr>
      </w:pPr>
      <w:bookmarkStart w:colFirst="0" w:colLast="0" w:name="_ojmnhpk0q2eo" w:id="8"/>
      <w:bookmarkEnd w:id="8"/>
      <w:r w:rsidDel="00000000" w:rsidR="00000000" w:rsidRPr="00000000">
        <w:rPr>
          <w:rFonts w:ascii="Times New Roman" w:cs="Times New Roman" w:eastAsia="Times New Roman" w:hAnsi="Times New Roman"/>
          <w:b w:val="1"/>
          <w:rtl w:val="0"/>
        </w:rPr>
        <w:t xml:space="preserve">Overview</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PC is a cross-platform mobile application designed to simplify the tedious process of building a computer. We designed the application to make sure that the UI is simple and easy to use. This documentation consists of a manual to access certain features of our application.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Style w:val="Heading1"/>
        <w:spacing w:after="240" w:before="240" w:lineRule="auto"/>
        <w:rPr>
          <w:rFonts w:ascii="Times New Roman" w:cs="Times New Roman" w:eastAsia="Times New Roman" w:hAnsi="Times New Roman"/>
          <w:b w:val="1"/>
        </w:rPr>
      </w:pPr>
      <w:bookmarkStart w:colFirst="0" w:colLast="0" w:name="_j7n8s9xl6mbd" w:id="9"/>
      <w:bookmarkEnd w:id="9"/>
      <w:r w:rsidDel="00000000" w:rsidR="00000000" w:rsidRPr="00000000">
        <w:rPr>
          <w:rFonts w:ascii="Times New Roman" w:cs="Times New Roman" w:eastAsia="Times New Roman" w:hAnsi="Times New Roman"/>
          <w:b w:val="1"/>
          <w:rtl w:val="0"/>
        </w:rPr>
        <w:t xml:space="preserve">How to Install QuickPC</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QuickPC is available on the Apple and Google Play store. Once installed, the application is available and ready to use.</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Apple or Google Play Store</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“QuickPC”</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“Install”</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application is downloaded, create an account through the QuickPC application</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through the newly created account to access features from QuickPC</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1"/>
        <w:spacing w:after="240" w:before="240" w:lineRule="auto"/>
        <w:rPr>
          <w:rFonts w:ascii="Times New Roman" w:cs="Times New Roman" w:eastAsia="Times New Roman" w:hAnsi="Times New Roman"/>
          <w:b w:val="1"/>
        </w:rPr>
      </w:pPr>
      <w:bookmarkStart w:colFirst="0" w:colLast="0" w:name="_tplshqor24xe" w:id="10"/>
      <w:bookmarkEnd w:id="10"/>
      <w:r w:rsidDel="00000000" w:rsidR="00000000" w:rsidRPr="00000000">
        <w:rPr>
          <w:rFonts w:ascii="Times New Roman" w:cs="Times New Roman" w:eastAsia="Times New Roman" w:hAnsi="Times New Roman"/>
          <w:b w:val="1"/>
          <w:rtl w:val="0"/>
        </w:rPr>
        <w:t xml:space="preserve">Technical Support</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encounter any issues or would like to submit a feedback, please contact one of the developers listed below:</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Gustavo Cisneros: </w:t>
      </w:r>
      <w:hyperlink r:id="rId7">
        <w:r w:rsidDel="00000000" w:rsidR="00000000" w:rsidRPr="00000000">
          <w:rPr>
            <w:rFonts w:ascii="Times New Roman" w:cs="Times New Roman" w:eastAsia="Times New Roman" w:hAnsi="Times New Roman"/>
            <w:color w:val="1155cc"/>
            <w:sz w:val="24"/>
            <w:szCs w:val="24"/>
            <w:u w:val="single"/>
            <w:rtl w:val="0"/>
          </w:rPr>
          <w:t xml:space="preserve">gustavo.cisneros.3@gmail.com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Anthony Dawson: </w:t>
      </w:r>
      <w:hyperlink r:id="rId8">
        <w:r w:rsidDel="00000000" w:rsidR="00000000" w:rsidRPr="00000000">
          <w:rPr>
            <w:rFonts w:ascii="Times New Roman" w:cs="Times New Roman" w:eastAsia="Times New Roman" w:hAnsi="Times New Roman"/>
            <w:color w:val="1155cc"/>
            <w:sz w:val="24"/>
            <w:szCs w:val="24"/>
            <w:u w:val="single"/>
            <w:rtl w:val="0"/>
          </w:rPr>
          <w:t xml:space="preserve">anthony.dawson@student.csulb.edu</w:t>
        </w:r>
      </w:hyperlink>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Osman Khan:  </w:t>
      </w:r>
      <w:hyperlink r:id="rId9">
        <w:r w:rsidDel="00000000" w:rsidR="00000000" w:rsidRPr="00000000">
          <w:rPr>
            <w:rFonts w:ascii="Times New Roman" w:cs="Times New Roman" w:eastAsia="Times New Roman" w:hAnsi="Times New Roman"/>
            <w:color w:val="1155cc"/>
            <w:sz w:val="24"/>
            <w:szCs w:val="24"/>
            <w:u w:val="single"/>
            <w:rtl w:val="0"/>
          </w:rPr>
          <w:t xml:space="preserve">osman.khan@student.csulb.edu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Vasquez: </w:t>
      </w:r>
      <w:hyperlink r:id="rId10">
        <w:r w:rsidDel="00000000" w:rsidR="00000000" w:rsidRPr="00000000">
          <w:rPr>
            <w:rFonts w:ascii="Times New Roman" w:cs="Times New Roman" w:eastAsia="Times New Roman" w:hAnsi="Times New Roman"/>
            <w:color w:val="1155cc"/>
            <w:sz w:val="24"/>
            <w:szCs w:val="24"/>
            <w:u w:val="single"/>
            <w:rtl w:val="0"/>
          </w:rPr>
          <w:t xml:space="preserve">jose.vasquez01@student.csulb.edu</w:t>
        </w:r>
      </w:hyperlink>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Vu: </w:t>
        <w:tab/>
        <w:t xml:space="preserve"> </w:t>
      </w:r>
      <w:hyperlink r:id="rId11">
        <w:r w:rsidDel="00000000" w:rsidR="00000000" w:rsidRPr="00000000">
          <w:rPr>
            <w:rFonts w:ascii="Times New Roman" w:cs="Times New Roman" w:eastAsia="Times New Roman" w:hAnsi="Times New Roman"/>
            <w:color w:val="1155cc"/>
            <w:sz w:val="24"/>
            <w:szCs w:val="24"/>
            <w:u w:val="single"/>
            <w:rtl w:val="0"/>
          </w:rPr>
          <w:t xml:space="preserve">kevin.vu01@student.csulb.edu</w:t>
        </w:r>
      </w:hyperlink>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spacing w:after="240" w:before="240" w:lineRule="auto"/>
        <w:rPr>
          <w:rFonts w:ascii="Times New Roman" w:cs="Times New Roman" w:eastAsia="Times New Roman" w:hAnsi="Times New Roman"/>
          <w:b w:val="1"/>
        </w:rPr>
      </w:pPr>
      <w:bookmarkStart w:colFirst="0" w:colLast="0" w:name="_mqkejxv43ube" w:id="11"/>
      <w:bookmarkEnd w:id="11"/>
      <w:r w:rsidDel="00000000" w:rsidR="00000000" w:rsidRPr="00000000">
        <w:rPr>
          <w:rFonts w:ascii="Times New Roman" w:cs="Times New Roman" w:eastAsia="Times New Roman" w:hAnsi="Times New Roman"/>
          <w:b w:val="1"/>
          <w:rtl w:val="0"/>
        </w:rPr>
        <w:t xml:space="preserve">Welcome Page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9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57658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38450" cy="5765800"/>
                          </a:xfrm>
                          <a:prstGeom prst="rect"/>
                          <a:ln/>
                        </pic:spPr>
                      </pic:pic>
                    </a:graphicData>
                  </a:graphic>
                </wp:inline>
              </w:drawing>
            </w:r>
            <w:r w:rsidDel="00000000" w:rsidR="00000000" w:rsidRPr="00000000">
              <w:rPr>
                <w:rtl w:val="0"/>
              </w:rPr>
            </w:r>
          </w:p>
        </w:tc>
        <w:tc>
          <w:tcPr>
            <w:tcBorders>
              <w:top w:color="93c47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first opens QuickPC, they are prompted with a Welcome Page. Once the user clicks on “Get Started” the application will transition into the Login Page, allowing the user to create a new account or login to an existing account.</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spacing w:after="240" w:before="240" w:lineRule="auto"/>
        <w:rPr/>
      </w:pPr>
      <w:bookmarkStart w:colFirst="0" w:colLast="0" w:name="_2irvwdos7n8" w:id="12"/>
      <w:bookmarkEnd w:id="12"/>
      <w:r w:rsidDel="00000000" w:rsidR="00000000" w:rsidRPr="00000000">
        <w:rPr>
          <w:rFonts w:ascii="Times New Roman" w:cs="Times New Roman" w:eastAsia="Times New Roman" w:hAnsi="Times New Roman"/>
          <w:b w:val="1"/>
          <w:rtl w:val="0"/>
        </w:rPr>
        <w:t xml:space="preserve">Login Page</w:t>
      </w:r>
      <w:r w:rsidDel="00000000" w:rsidR="00000000" w:rsidRPr="00000000">
        <w:rPr>
          <w:rtl w:val="0"/>
        </w:rPr>
      </w:r>
    </w:p>
    <w:tbl>
      <w:tblPr>
        <w:tblStyle w:val="Table2"/>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9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drawing>
                <wp:inline distB="114300" distT="114300" distL="114300" distR="114300">
                  <wp:extent cx="2838450" cy="53848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38450" cy="5384800"/>
                          </a:xfrm>
                          <a:prstGeom prst="rect"/>
                          <a:ln/>
                        </pic:spPr>
                      </pic:pic>
                    </a:graphicData>
                  </a:graphic>
                </wp:inline>
              </w:drawing>
            </w:r>
            <w:r w:rsidDel="00000000" w:rsidR="00000000" w:rsidRPr="00000000">
              <w:rPr>
                <w:rtl w:val="0"/>
              </w:rPr>
            </w:r>
          </w:p>
        </w:tc>
        <w:tc>
          <w:tcPr>
            <w:tcBorders>
              <w:top w:color="93c47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exiting the welcome page, the user is directed to the login page. If the user already has an existing account they can log in through their username and password. </w:t>
            </w:r>
          </w:p>
          <w:p w:rsidR="00000000" w:rsidDel="00000000" w:rsidP="00000000" w:rsidRDefault="00000000" w:rsidRPr="00000000" w14:paraId="0000004A">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login successfully follow the steps below:</w:t>
            </w:r>
          </w:p>
          <w:p w:rsidR="00000000" w:rsidDel="00000000" w:rsidP="00000000" w:rsidRDefault="00000000" w:rsidRPr="00000000" w14:paraId="0000004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Enter valid email</w:t>
            </w:r>
          </w:p>
          <w:p w:rsidR="00000000" w:rsidDel="00000000" w:rsidP="00000000" w:rsidRDefault="00000000" w:rsidRPr="00000000" w14:paraId="0000004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Enter valid password</w:t>
            </w:r>
          </w:p>
          <w:p w:rsidR="00000000" w:rsidDel="00000000" w:rsidP="00000000" w:rsidRDefault="00000000" w:rsidRPr="00000000" w14:paraId="0000004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Click “Login”</w:t>
            </w:r>
          </w:p>
          <w:p w:rsidR="00000000" w:rsidDel="00000000" w:rsidP="00000000" w:rsidRDefault="00000000" w:rsidRPr="00000000" w14:paraId="0000004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if they do not have an account in the database, they can create an account by clicking on the “Sign Up” button. Once clicked, the user will be directed to the register page that’ll require them to type in a unique email, unique username, and password. </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after="240" w:before="240" w:lineRule="auto"/>
        <w:rPr/>
      </w:pPr>
      <w:bookmarkStart w:colFirst="0" w:colLast="0" w:name="_w9w18w2ej600" w:id="13"/>
      <w:bookmarkEnd w:id="13"/>
      <w:r w:rsidDel="00000000" w:rsidR="00000000" w:rsidRPr="00000000">
        <w:rPr>
          <w:rFonts w:ascii="Times New Roman" w:cs="Times New Roman" w:eastAsia="Times New Roman" w:hAnsi="Times New Roman"/>
          <w:b w:val="1"/>
          <w:rtl w:val="0"/>
        </w:rPr>
        <w:t xml:space="preserve">Register Page</w:t>
      </w:r>
      <w:r w:rsidDel="00000000" w:rsidR="00000000" w:rsidRPr="00000000">
        <w:rPr>
          <w:rtl w:val="0"/>
        </w:rPr>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9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drawing>
                <wp:inline distB="114300" distT="114300" distL="114300" distR="114300">
                  <wp:extent cx="2838450" cy="52197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38450" cy="5219700"/>
                          </a:xfrm>
                          <a:prstGeom prst="rect"/>
                          <a:ln/>
                        </pic:spPr>
                      </pic:pic>
                    </a:graphicData>
                  </a:graphic>
                </wp:inline>
              </w:drawing>
            </w:r>
            <w:r w:rsidDel="00000000" w:rsidR="00000000" w:rsidRPr="00000000">
              <w:rPr>
                <w:rtl w:val="0"/>
              </w:rPr>
            </w:r>
          </w:p>
        </w:tc>
        <w:tc>
          <w:tcPr>
            <w:tcBorders>
              <w:top w:color="93c47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does not have an existing account, they can create one by accessing our register page.</w:t>
            </w:r>
          </w:p>
          <w:p w:rsidR="00000000" w:rsidDel="00000000" w:rsidP="00000000" w:rsidRDefault="00000000" w:rsidRPr="00000000" w14:paraId="00000058">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register successfully follow the steps below:</w:t>
            </w:r>
          </w:p>
          <w:p w:rsidR="00000000" w:rsidDel="00000000" w:rsidP="00000000" w:rsidRDefault="00000000" w:rsidRPr="00000000" w14:paraId="0000005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Enter a unique email that is valid</w:t>
            </w:r>
          </w:p>
          <w:p w:rsidR="00000000" w:rsidDel="00000000" w:rsidP="00000000" w:rsidRDefault="00000000" w:rsidRPr="00000000" w14:paraId="0000005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Enter a password that is at least 6 characters</w:t>
            </w:r>
          </w:p>
          <w:p w:rsidR="00000000" w:rsidDel="00000000" w:rsidP="00000000" w:rsidRDefault="00000000" w:rsidRPr="00000000" w14:paraId="0000005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Click “Register”</w:t>
            </w:r>
          </w:p>
          <w:p w:rsidR="00000000" w:rsidDel="00000000" w:rsidP="00000000" w:rsidRDefault="00000000" w:rsidRPr="00000000" w14:paraId="0000005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user types in a unique email, unique username and password, their account will be added into the cloud database. The user can will now be directed to the home page and access the features of QuickPC.</w:t>
            </w:r>
          </w:p>
          <w:p w:rsidR="00000000" w:rsidDel="00000000" w:rsidP="00000000" w:rsidRDefault="00000000" w:rsidRPr="00000000" w14:paraId="0000005D">
            <w:pPr>
              <w:widowControl w:val="0"/>
              <w:spacing w:line="240" w:lineRule="auto"/>
              <w:rPr/>
            </w:pP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spacing w:after="240" w:before="240" w:lineRule="auto"/>
        <w:rPr>
          <w:rFonts w:ascii="Times New Roman" w:cs="Times New Roman" w:eastAsia="Times New Roman" w:hAnsi="Times New Roman"/>
          <w:b w:val="1"/>
        </w:rPr>
      </w:pPr>
      <w:bookmarkStart w:colFirst="0" w:colLast="0" w:name="_6crit3vz7pe0" w:id="14"/>
      <w:bookmarkEnd w:id="14"/>
      <w:r w:rsidDel="00000000" w:rsidR="00000000" w:rsidRPr="00000000">
        <w:rPr>
          <w:rFonts w:ascii="Times New Roman" w:cs="Times New Roman" w:eastAsia="Times New Roman" w:hAnsi="Times New Roman"/>
          <w:b w:val="1"/>
          <w:rtl w:val="0"/>
        </w:rPr>
        <w:t xml:space="preserve">Home Page</w:t>
      </w:r>
    </w:p>
    <w:p w:rsidR="00000000" w:rsidDel="00000000" w:rsidP="00000000" w:rsidRDefault="00000000" w:rsidRPr="00000000" w14:paraId="00000065">
      <w:pPr>
        <w:rPr/>
      </w:pPr>
      <w:r w:rsidDel="00000000" w:rsidR="00000000" w:rsidRPr="00000000">
        <w:rPr>
          <w:rtl w:val="0"/>
        </w:rPr>
      </w:r>
    </w:p>
    <w:tbl>
      <w:tblPr>
        <w:tblStyle w:val="Table4"/>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9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drawing>
                <wp:inline distB="114300" distT="114300" distL="114300" distR="114300">
                  <wp:extent cx="2838450" cy="58166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38450" cy="5816600"/>
                          </a:xfrm>
                          <a:prstGeom prst="rect"/>
                          <a:ln/>
                        </pic:spPr>
                      </pic:pic>
                    </a:graphicData>
                  </a:graphic>
                </wp:inline>
              </w:drawing>
            </w:r>
            <w:r w:rsidDel="00000000" w:rsidR="00000000" w:rsidRPr="00000000">
              <w:rPr>
                <w:rtl w:val="0"/>
              </w:rPr>
            </w:r>
          </w:p>
        </w:tc>
        <w:tc>
          <w:tcPr>
            <w:tcBorders>
              <w:top w:color="93c47d" w:space="0" w:sz="2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user successfully logins to their account, they are directed to the QuickPC homepage. The homepage consists of all the features of QuickPC such as search for parts, build PC, suggest PC, build guides, account, contact us, and about me. </w:t>
            </w:r>
          </w:p>
          <w:p w:rsidR="00000000" w:rsidDel="00000000" w:rsidP="00000000" w:rsidRDefault="00000000" w:rsidRPr="00000000" w14:paraId="00000068">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view component specifications successfully follow the steps below:</w:t>
            </w:r>
            <w:r w:rsidDel="00000000" w:rsidR="00000000" w:rsidRPr="00000000">
              <w:rPr>
                <w:rtl w:val="0"/>
              </w:rPr>
            </w:r>
          </w:p>
          <w:p w:rsidR="00000000" w:rsidDel="00000000" w:rsidP="00000000" w:rsidRDefault="00000000" w:rsidRPr="00000000" w14:paraId="0000006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Login to an existing account</w:t>
            </w:r>
          </w:p>
          <w:p w:rsidR="00000000" w:rsidDel="00000000" w:rsidP="00000000" w:rsidRDefault="00000000" w:rsidRPr="00000000" w14:paraId="0000006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Click “Search For Parts” on the home page</w:t>
            </w:r>
          </w:p>
          <w:p w:rsidR="00000000" w:rsidDel="00000000" w:rsidP="00000000" w:rsidRDefault="00000000" w:rsidRPr="00000000" w14:paraId="0000006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Click on a type of PC component</w:t>
            </w:r>
          </w:p>
          <w:p w:rsidR="00000000" w:rsidDel="00000000" w:rsidP="00000000" w:rsidRDefault="00000000" w:rsidRPr="00000000" w14:paraId="0000006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Click on a specific PC part</w:t>
            </w:r>
          </w:p>
          <w:p w:rsidR="00000000" w:rsidDel="00000000" w:rsidP="00000000" w:rsidRDefault="00000000" w:rsidRPr="00000000" w14:paraId="0000006E">
            <w:pPr>
              <w:widowControl w:val="0"/>
              <w:spacing w:line="48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spacing w:after="240" w:before="240" w:lineRule="auto"/>
        <w:rPr/>
      </w:pPr>
      <w:bookmarkStart w:colFirst="0" w:colLast="0" w:name="_7m9am4iavy11" w:id="15"/>
      <w:bookmarkEnd w:id="15"/>
      <w:r w:rsidDel="00000000" w:rsidR="00000000" w:rsidRPr="00000000">
        <w:rPr>
          <w:rFonts w:ascii="Times New Roman" w:cs="Times New Roman" w:eastAsia="Times New Roman" w:hAnsi="Times New Roman"/>
          <w:b w:val="1"/>
          <w:rtl w:val="0"/>
        </w:rPr>
        <w:t xml:space="preserve">Search Page</w:t>
      </w:r>
      <w:r w:rsidDel="00000000" w:rsidR="00000000" w:rsidRPr="00000000">
        <w:rPr>
          <w:rtl w:val="0"/>
        </w:rPr>
      </w:r>
    </w:p>
    <w:tbl>
      <w:tblPr>
        <w:tblStyle w:val="Table5"/>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9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drawing>
                <wp:inline distB="114300" distT="114300" distL="114300" distR="114300">
                  <wp:extent cx="2838450" cy="54610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3845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tl w:val="0"/>
              </w:rPr>
            </w:r>
          </w:p>
        </w:tc>
        <w:tc>
          <w:tcPr>
            <w:tcBorders>
              <w:top w:color="93c47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user  selects “Select for Parts”, a list of components will be shown to the user such as CPU, memory, storage, motherboard, GPU, power supply, case, and CPU cooler. As of right now, the only component available is the CPU. </w:t>
            </w:r>
          </w:p>
          <w:p w:rsidR="00000000" w:rsidDel="00000000" w:rsidP="00000000" w:rsidRDefault="00000000" w:rsidRPr="00000000" w14:paraId="0000007B">
            <w:pPr>
              <w:widowControl w:val="0"/>
              <w:spacing w:line="240" w:lineRule="auto"/>
              <w:ind w:left="0" w:firstLine="0"/>
              <w:rPr/>
            </w:pP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spacing w:after="240" w:before="240" w:lineRule="auto"/>
        <w:rPr>
          <w:rFonts w:ascii="Times New Roman" w:cs="Times New Roman" w:eastAsia="Times New Roman" w:hAnsi="Times New Roman"/>
          <w:b w:val="1"/>
        </w:rPr>
      </w:pPr>
      <w:bookmarkStart w:colFirst="0" w:colLast="0" w:name="_708w2q1eobxi" w:id="16"/>
      <w:bookmarkEnd w:id="16"/>
      <w:r w:rsidDel="00000000" w:rsidR="00000000" w:rsidRPr="00000000">
        <w:rPr>
          <w:rFonts w:ascii="Times New Roman" w:cs="Times New Roman" w:eastAsia="Times New Roman" w:hAnsi="Times New Roman"/>
          <w:b w:val="1"/>
          <w:rtl w:val="0"/>
        </w:rPr>
        <w:t xml:space="preserve">Search Page (cont. )</w:t>
      </w:r>
    </w:p>
    <w:p w:rsidR="00000000" w:rsidDel="00000000" w:rsidP="00000000" w:rsidRDefault="00000000" w:rsidRPr="00000000" w14:paraId="00000085">
      <w:pPr>
        <w:rPr/>
      </w:pPr>
      <w:r w:rsidDel="00000000" w:rsidR="00000000" w:rsidRPr="00000000">
        <w:rPr>
          <w:rtl w:val="0"/>
        </w:rPr>
      </w:r>
    </w:p>
    <w:tbl>
      <w:tblPr>
        <w:tblStyle w:val="Table6"/>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77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drawing>
                <wp:inline distB="114300" distT="114300" distL="114300" distR="114300">
                  <wp:extent cx="2833688" cy="5303325"/>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33688" cy="5303325"/>
                          </a:xfrm>
                          <a:prstGeom prst="rect"/>
                          <a:ln/>
                        </pic:spPr>
                      </pic:pic>
                    </a:graphicData>
                  </a:graphic>
                </wp:inline>
              </w:drawing>
            </w:r>
            <w:r w:rsidDel="00000000" w:rsidR="00000000" w:rsidRPr="00000000">
              <w:rPr>
                <w:rtl w:val="0"/>
              </w:rPr>
            </w:r>
          </w:p>
        </w:tc>
        <w:tc>
          <w:tcPr>
            <w:tcBorders>
              <w:top w:color="93c47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presented a list of specific parts. By tapping on a parts card the user is taken to that part’s info page.</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spacing w:after="240" w:before="240" w:lineRule="auto"/>
        <w:rPr/>
      </w:pPr>
      <w:bookmarkStart w:colFirst="0" w:colLast="0" w:name="_61246en3qsvv" w:id="17"/>
      <w:bookmarkEnd w:id="17"/>
      <w:r w:rsidDel="00000000" w:rsidR="00000000" w:rsidRPr="00000000">
        <w:rPr>
          <w:rFonts w:ascii="Times New Roman" w:cs="Times New Roman" w:eastAsia="Times New Roman" w:hAnsi="Times New Roman"/>
          <w:b w:val="1"/>
          <w:rtl w:val="0"/>
        </w:rPr>
        <w:t xml:space="preserve">View PC Information Page</w:t>
      </w:r>
      <w:r w:rsidDel="00000000" w:rsidR="00000000" w:rsidRPr="00000000">
        <w:rPr>
          <w:rtl w:val="0"/>
        </w:rPr>
      </w:r>
    </w:p>
    <w:tbl>
      <w:tblPr>
        <w:tblStyle w:val="Table7"/>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9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drawing>
                <wp:inline distB="114300" distT="114300" distL="114300" distR="114300">
                  <wp:extent cx="2838450" cy="58293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838450" cy="5829300"/>
                          </a:xfrm>
                          <a:prstGeom prst="rect"/>
                          <a:ln/>
                        </pic:spPr>
                      </pic:pic>
                    </a:graphicData>
                  </a:graphic>
                </wp:inline>
              </w:drawing>
            </w:r>
            <w:r w:rsidDel="00000000" w:rsidR="00000000" w:rsidRPr="00000000">
              <w:rPr>
                <w:rtl w:val="0"/>
              </w:rPr>
            </w:r>
          </w:p>
        </w:tc>
        <w:tc>
          <w:tcPr>
            <w:tcBorders>
              <w:top w:color="93c47d"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480" w:lineRule="auto"/>
              <w:rPr/>
            </w:pPr>
            <w:r w:rsidDel="00000000" w:rsidR="00000000" w:rsidRPr="00000000">
              <w:rPr>
                <w:rFonts w:ascii="Times New Roman" w:cs="Times New Roman" w:eastAsia="Times New Roman" w:hAnsi="Times New Roman"/>
                <w:sz w:val="24"/>
                <w:szCs w:val="24"/>
                <w:rtl w:val="0"/>
              </w:rPr>
              <w:t xml:space="preserve">After following those steps above, the users are able to get the specification of the part they chose. </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sectPr>
      <w:headerReference r:id="rId19" w:type="first"/>
      <w:headerReference r:id="rId20" w:type="even"/>
      <w:footerReference r:id="rId21" w:type="default"/>
      <w:footerReference r:id="rId22" w:type="first"/>
      <w:footerReference r:id="rId23"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312" w:lineRule="auto"/>
      <w:ind w:left="0" w:firstLine="0"/>
      <w:jc w:val="center"/>
      <w:rPr>
        <w:rFonts w:ascii="Lato" w:cs="Lato" w:eastAsia="Lato" w:hAnsi="Lato"/>
        <w:color w:val="595959"/>
        <w:sz w:val="24"/>
        <w:szCs w:val="24"/>
      </w:rPr>
    </w:pPr>
    <w:r w:rsidDel="00000000" w:rsidR="00000000" w:rsidRPr="00000000">
      <w:rPr>
        <w:rFonts w:ascii="Lato" w:cs="Lato" w:eastAsia="Lato" w:hAnsi="Lato"/>
        <w:color w:val="595959"/>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spacing w:line="312" w:lineRule="auto"/>
      <w:rPr/>
    </w:pPr>
    <w:r w:rsidDel="00000000" w:rsidR="00000000" w:rsidRPr="00000000">
      <w:rPr>
        <w:rtl w:val="0"/>
      </w:rPr>
    </w:r>
  </w:p>
  <w:tbl>
    <w:tblPr>
      <w:tblStyle w:val="Table8"/>
      <w:tblW w:w="9360.0" w:type="dxa"/>
      <w:jc w:val="left"/>
      <w:tblInd w:w="100.0" w:type="pct"/>
      <w:tblLayout w:type="fixed"/>
      <w:tblLook w:val="0600"/>
    </w:tblPr>
    <w:tblGrid>
      <w:gridCol w:w="4680"/>
      <w:gridCol w:w="4680"/>
      <w:tblGridChange w:id="0">
        <w:tblGrid>
          <w:gridCol w:w="4680"/>
          <w:gridCol w:w="4680"/>
        </w:tblGrid>
      </w:tblGridChange>
    </w:tblGrid>
    <w:tr>
      <w:trPr>
        <w:trHeight w:val="3190.2000000000003"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Lato" w:cs="Lato" w:eastAsia="Lato" w:hAnsi="Lato"/>
              <w:b w:val="1"/>
            </w:rPr>
          </w:pPr>
          <w:r w:rsidDel="00000000" w:rsidR="00000000" w:rsidRPr="00000000">
            <w:rPr>
              <w:rFonts w:ascii="Lato" w:cs="Lato" w:eastAsia="Lato" w:hAnsi="Lato"/>
              <w:b w:val="1"/>
              <w:rtl w:val="0"/>
            </w:rPr>
            <w:t xml:space="preserve">PC Gang</w:t>
          </w:r>
        </w:p>
        <w:p w:rsidR="00000000" w:rsidDel="00000000" w:rsidP="00000000" w:rsidRDefault="00000000" w:rsidRPr="00000000" w14:paraId="00000099">
          <w:pP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9A">
          <w:pPr>
            <w:rPr>
              <w:rFonts w:ascii="Lato" w:cs="Lato" w:eastAsia="Lato" w:hAnsi="Lato"/>
              <w:b w:val="1"/>
            </w:rPr>
          </w:pPr>
          <w:r w:rsidDel="00000000" w:rsidR="00000000" w:rsidRPr="00000000">
            <w:rPr>
              <w:rFonts w:ascii="Lato" w:cs="Lato" w:eastAsia="Lato" w:hAnsi="Lato"/>
              <w:b w:val="1"/>
              <w:rtl w:val="0"/>
            </w:rPr>
            <w:t xml:space="preserve">Team Members:</w:t>
          </w:r>
        </w:p>
        <w:p w:rsidR="00000000" w:rsidDel="00000000" w:rsidP="00000000" w:rsidRDefault="00000000" w:rsidRPr="00000000" w14:paraId="0000009B">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Gustavo Cisneros</w:t>
          </w:r>
        </w:p>
        <w:p w:rsidR="00000000" w:rsidDel="00000000" w:rsidP="00000000" w:rsidRDefault="00000000" w:rsidRPr="00000000" w14:paraId="0000009C">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Anthony Dawson</w:t>
          </w:r>
        </w:p>
        <w:p w:rsidR="00000000" w:rsidDel="00000000" w:rsidP="00000000" w:rsidRDefault="00000000" w:rsidRPr="00000000" w14:paraId="0000009D">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Osman Khan</w:t>
          </w:r>
        </w:p>
        <w:p w:rsidR="00000000" w:rsidDel="00000000" w:rsidP="00000000" w:rsidRDefault="00000000" w:rsidRPr="00000000" w14:paraId="0000009E">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Jose Vasquez</w:t>
          </w:r>
        </w:p>
        <w:p w:rsidR="00000000" w:rsidDel="00000000" w:rsidP="00000000" w:rsidRDefault="00000000" w:rsidRPr="00000000" w14:paraId="0000009F">
          <w:pPr>
            <w:spacing w:line="312" w:lineRule="auto"/>
            <w:rPr>
              <w:rFonts w:ascii="Lato" w:cs="Lato" w:eastAsia="Lato" w:hAnsi="Lato"/>
            </w:rPr>
          </w:pPr>
          <w:r w:rsidDel="00000000" w:rsidR="00000000" w:rsidRPr="00000000">
            <w:rPr>
              <w:rFonts w:ascii="Lato" w:cs="Lato" w:eastAsia="Lato" w:hAnsi="Lato"/>
              <w:color w:val="595959"/>
              <w:sz w:val="24"/>
              <w:szCs w:val="24"/>
              <w:rtl w:val="0"/>
            </w:rPr>
            <w:t xml:space="preserve">Kevin Vu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rFonts w:ascii="Lato" w:cs="Lato" w:eastAsia="Lato" w:hAnsi="Lato"/>
              <w:color w:val="595959"/>
            </w:rPr>
          </w:pPr>
          <w:r w:rsidDel="00000000" w:rsidR="00000000" w:rsidRPr="00000000">
            <w:rPr>
              <w:rFonts w:ascii="Lato" w:cs="Lato" w:eastAsia="Lato" w:hAnsi="Lato"/>
              <w:b w:val="1"/>
              <w:rtl w:val="0"/>
            </w:rPr>
            <w:t xml:space="preserve">Version </w:t>
          </w:r>
          <w:r w:rsidDel="00000000" w:rsidR="00000000" w:rsidRPr="00000000">
            <w:rPr>
              <w:rFonts w:ascii="Lato" w:cs="Lato" w:eastAsia="Lato" w:hAnsi="Lato"/>
              <w:color w:val="595959"/>
              <w:rtl w:val="0"/>
            </w:rPr>
            <w:t xml:space="preserve">1.0</w:t>
          </w:r>
        </w:p>
        <w:p w:rsidR="00000000" w:rsidDel="00000000" w:rsidP="00000000" w:rsidRDefault="00000000" w:rsidRPr="00000000" w14:paraId="000000A1">
          <w:pPr>
            <w:rPr>
              <w:rFonts w:ascii="Lato" w:cs="Lato" w:eastAsia="Lato" w:hAnsi="Lato"/>
            </w:rPr>
          </w:pPr>
          <w:r w:rsidDel="00000000" w:rsidR="00000000" w:rsidRPr="00000000">
            <w:rPr>
              <w:rFonts w:ascii="Lato" w:cs="Lato" w:eastAsia="Lato" w:hAnsi="Lato"/>
              <w:b w:val="1"/>
              <w:rtl w:val="0"/>
            </w:rPr>
            <w:t xml:space="preserve">Date</w:t>
          </w:r>
          <w:r w:rsidDel="00000000" w:rsidR="00000000" w:rsidRPr="00000000">
            <w:rPr>
              <w:rFonts w:ascii="Lato" w:cs="Lato" w:eastAsia="Lato" w:hAnsi="Lato"/>
              <w:rtl w:val="0"/>
            </w:rPr>
            <w:t xml:space="preserve">:</w:t>
          </w:r>
          <w:r w:rsidDel="00000000" w:rsidR="00000000" w:rsidRPr="00000000">
            <w:rPr>
              <w:rFonts w:ascii="Lato" w:cs="Lato" w:eastAsia="Lato" w:hAnsi="Lato"/>
              <w:color w:val="595959"/>
              <w:rtl w:val="0"/>
            </w:rPr>
            <w:t xml:space="preserve"> April 20th, 2021</w:t>
          </w:r>
          <w:r w:rsidDel="00000000" w:rsidR="00000000" w:rsidRPr="00000000">
            <w:rPr>
              <w:rtl w:val="0"/>
            </w:rPr>
          </w:r>
        </w:p>
      </w:tc>
    </w:tr>
  </w:tbl>
  <w:p w:rsidR="00000000" w:rsidDel="00000000" w:rsidP="00000000" w:rsidRDefault="00000000" w:rsidRPr="00000000" w14:paraId="000000A2">
    <w:pPr>
      <w:spacing w:line="312" w:lineRule="auto"/>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rFonts w:ascii="Lato" w:cs="Lato" w:eastAsia="Lato" w:hAnsi="Lato"/>
      <w:b w:val="1"/>
      <w:color w:val="1a1a1a"/>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mailto:kevin.vu01@student.csulb.edu" TargetMode="External"/><Relationship Id="rId22" Type="http://schemas.openxmlformats.org/officeDocument/2006/relationships/footer" Target="footer2.xml"/><Relationship Id="rId10" Type="http://schemas.openxmlformats.org/officeDocument/2006/relationships/hyperlink" Target="mailto:jose.vasquez01@student.csulb.edu" TargetMode="External"/><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4.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osman.khan@student.csulb.edu" TargetMode="External"/><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hyperlink" Target="mailto:gustavo.cisneros.3@gmail.com" TargetMode="External"/><Relationship Id="rId8" Type="http://schemas.openxmlformats.org/officeDocument/2006/relationships/hyperlink" Target="mailto:anthony.dawson@student.csulb.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