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2023.07.24.</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怪兽充电（EM.O） 7 月 23 日 涨幅  7%, 收盘价 0.9996 美元</w:t>
      </w:r>
    </w:p>
    <w:p>
      <w:r>
        <w:rPr>
          <w:b/>
          <w:bCs/>
          <w:highlight w:val="yellow"/>
          <w:highlightCs w:val="yellow"/>
        </w:rPr>
        <w:t xml:space="preserve">Bitdeer（BTDR） 7 月 23 日 跌幅  -7%, 收盘价 10.5001 美元</w:t>
      </w:r>
    </w:p>
    <w:p>
      <w:r>
        <w:rPr>
          <w:b/>
          <w:bCs/>
          <w:highlight w:val="yellow"/>
          <w:highlightCs w:val="yellow"/>
        </w:rPr>
        <w:t xml:space="preserve">东曜药业（1875.HK） 7 月 24 日 跌幅  -10%, 收盘价 2.16 港币</w:t>
      </w:r>
    </w:p>
    <w:p>
      <w:r>
        <w:rPr>
          <w:b/>
          <w:bCs/>
          <w:highlight w:val="yellow"/>
          <w:highlightCs w:val="yellow"/>
        </w:rPr>
        <w:t xml:space="preserve">3D MEDICINES（思路迪） 7 月 24 日 跌幅  -7%, 收盘价 48.8 港币</w:t>
      </w:r>
    </w:p>
    <w:p/>
    <w:p/>
    <w:p>
      <w:r>
        <w:rPr>
          <w:b/>
          <w:bCs/>
          <w:highlight w:val="yellow"/>
          <w:highlightCs w:val="yellow"/>
        </w:rPr>
        <w:t xml:space="preserve">再鼎医药（ZLAB.O）</w:t>
      </w:r>
    </w:p>
    <w:p>
      <w:r>
        <w:rPr>
          <w:b/>
          <w:bCs/>
        </w:rPr>
        <w:t xml:space="preserve">再鼎医药现涨近4% 则乐PRIME研究数据正式发表</w:t>
      </w:r>
    </w:p>
    <w:p>
      <w:r>
        <w:t xml:space="preserve">再鼎医药(09688)现涨近4%，截至发稿，涨3.32%，报23.35港元，成交额2771.79万港元。　　消息面上，再鼎医药宣布，JAMA Oncology发表了则乐 （尼拉帕利）用于新诊断的中国晚期卵巢癌患者一线维持治疗的关键性3期临床研究PRIME的研究数据。数据显示，与安慰剂相比，尼拉帕利用于晚期卵巢癌一线维持治疗可显著延长无进展生存期(PFS)，且使疾病进展或死亡风险降低了55%。　　再鼎医药近日公布，公司及argenx 公布了评估VYVGART Hytrulo用于治疗慢性炎性脱髓鞘性多发性神经根神经病成人患者的ADHERE研究的阳性初步结果。临床结果显示，与安慰剂相比，VYVGART Hytrulo可降低复发风险61%。关注同花顺财经（ths518），获取更多机会</w:t>
      </w:r>
    </w:p>
    <w:p/>
    <w:p/>
    <w:p>
      <w:r>
        <w:rPr>
          <w:b/>
          <w:bCs/>
          <w:highlight w:val="yellow"/>
          <w:highlightCs w:val="yellow"/>
        </w:rPr>
        <w:t xml:space="preserve">拼多多（PDD.O）</w:t>
      </w:r>
    </w:p>
    <w:p>
      <w:r>
        <w:rPr>
          <w:b/>
          <w:bCs/>
        </w:rPr>
        <w:t xml:space="preserve">中概股扫描：隔夜美股共134只中概股下跌 百济神州：替雷利珠单抗获EMA推荐上市意见</w:t>
      </w:r>
    </w:p>
    <w:p>
      <w:r>
        <w:t xml:space="preserve">隔夜美股三大股指涨跌不一，标普500指数涨0.03%，报4536.34点，纳斯达克综合指数跌0.22%，报14032.81点，道琼斯工业平均指数涨0.01%，报35227.69点。隔夜美股中，共114只中概股上涨，134只中概股下跌。热门中概股中，阿里巴巴涨0.28%，拼多多涨1.46%，网易跌0.27%，京东涨1.09%，百度跌1.07%，新东方涨2.95%，哔哩哔哩涨0.59%，爱奇艺跌1.18%。造车新势力涨跌不一，理想汽车跌1.39%，蔚来涨2.52%，小鹏汽车跌3.19%。【相关新闻】百济神州：替雷利珠单抗获EMA推荐上市意见百济神州港交所公告，欧洲药品管理局(EMA)人用药品委员会(CHMP)已发布其推荐公司药物替雷利珠单抗（中文商品名：百泽安 ）获得上市许可的积极意见，建议批淮替雷利珠单抗单药用于治疗既往接受过含铂化疗的不可切除、局部晚期或转移性食管鳞状细胞癌(ESCC)成人患者。蒋凡和万霖成为阿里巴巴集团合伙人据36氪，蒋凡和万霖成为阿里巴巴集团合伙人，这是蒋凡再次成为阿里巴巴集团合伙人。张勇：阿里巴巴将始终坚持长期主义，坚持创造价值，坚持消费、云计算、全球化的三大战略阿里巴巴CEO张勇致股东信：阿里巴巴将始终坚持长期主义，坚持创造价值，坚持消费、云计算、全球化的三大战略。过去20年，我们把握住了面向消费互联网的中国电子商务以及面向产业互联网的中国云计算市场这两个历史性的机遇。面向未来，我们也会继续基于消费互联网和产业互联网的双轮驱动，一方面服务好千家万户，一方面支撑好千行百业。在从数字化时代走向智能化时代的历史新起点上，我们更要把握技术对商业变革的颠覆性机遇，抓住人工智能技术日新月异的历史契机，开拓未来更大发展空间。我们相信，人工智能发展带来的绝对不仅仅是效率提升，最终一定是全新价值的创造。小鹏汽车：部分商家在电商平台低价出售仿冒家充设备等，将依法追究到底7月21日，小鹏汽车充电事业部发布声明称，有部分商家以小鹏汽车的名义在电商平台低价出售仿冒家充设备、翻新机、违规设备等。对此，小鹏汽车表示，已经采取一系列措施维护知识产权和品牌形象，对于任何侵权行为都将依法追究到底。AMD将考虑与台积电以外的公司合作生产芯片AMD将考虑与台积电以外的公司合作生产芯片。（新浪）阿里云GraphScope，全球最快图计算引擎今天，国际权威图基准测评“LDBC SNB Interactive” 榜单更新中出现关键突破：阿里云开源图计算引擎 GraphScope 登顶并打破榜单历史纪录，其单节点执行图数据库查询的吞吐率超过 30000 QPS，性能达此前纪录保持者2倍。(阿里云)人人乐（002336）回应无重大应披露事项据第一财经，今天上午人人乐盘中涨停，连收3个涨停板，报收17.33元。值得关注的是，人人乐实控人为西安曲江新区管理委员会，此实控人旗下多家上市公司，包括：西安饮食（000721），西安旅游（000610），曲江文旅（600706）的股价也于近日出现明显异动。今天，记者以投资者身份致电人人乐投资者热线，工作人员表示针对近日股价连续涨停函询了控股股东和实际控制人，没有重大应披露的事项，他们也没有在此期间买卖股票。此外，对于近日公司实控人旗下多股异动的情况，工作人员也表示不清楚。安诺其（300067）：子公司与百度合作开发的区块链工作处于内测阶段安诺其7月21日在互动平台表示，公司控股子公司上海尚乎彩链与百度合作开发的区块链工作稳步推进中，目前处于内测阶段。商汤：阿里巴巴集团全资子公司已完成出售所持公司所有B类股份商汤港交所公告，本公司获Taobao Holding Limited知会，其已有序出售其于本公司所持的所有B类股份，且截至本公告日期，该等出售安排已经完成。Taobao与本集团的现有业务往来不受影响。根据公开资料，Taobao为阿里巴巴集团控股有限公司的一家全资子公司。上述股份出售安排对本集团之业务及营运，以及本集团与合作伙伴的业务合作安排并无影响。微信支付宝紧急声明据“微信安全中心”“支付宝”官方微信公众号，19日、20日相继发布消息称，有骗子假冒“微信客服中心”“支付宝客服”等身份，使用苹果手机的“FaceTime”功能，向用户发起视频通话，进而诈骗。网易索赔暴雪上亿案将开庭天眼查App显示，近日，上海网之易网络科技发展有限公司与暴雪娱乐有限公司计算机软件著作权许可使用合同纠纷案件新增开庭公告，原告为上海网之易网络科技发展有限公司，案件将于9月21日在上海市浦东新区人民法院开庭审理网易丁磊：AI带来的社会效益的提升 会远胜过它带来的麻烦网易CEO丁磊在谈及AI大模型时表示，AI为社会效率带来的巨大提升，会远胜过它带来的麻烦；AI创造的新岗位，会远大于它消灭的旧岗位。“发展AI，用好Al，否则是不进则退。”（新浪财经）“木头姐”抄底台积电“木头姐”Cathie Wood旗下方舟基金买入台积电28909股，台积电美股隔夜跌超5%。蚂蚁集团：支付宝已完成对境外用户在中国使用移动支付的服务支持蚂蚁集团官微7月21日发布消息，作为杭州亚运会官方支付合作伙伴，支付宝已经完成对境外用户在中国使用移动支付的服务支持。来自全球的运动员、游客，可以在全国使用支付宝享受购物、打车、坐地铁、游览景区等各种服务。关注同花顺财经（ths518），获取更多机会</w:t>
      </w:r>
    </w:p>
    <w:p/>
    <w:p>
      <w:r>
        <w:rPr>
          <w:b/>
          <w:bCs/>
        </w:rPr>
        <w:t xml:space="preserve">拼多多7月21日成交额为8.60亿美元 成交额较上个交易日增加59.43%。</w:t>
      </w:r>
    </w:p>
    <w:p>
      <w:r>
        <w:t xml:space="preserve">2023年7月21日，多品类零售公司拼多多（PDD）成交额为8.60亿美元，在当日美股中排第107名，成交额较昨日增加59.43%，当日成交量为1130.89万。拼多多（PDD）于2023年7月21日涨1.46%，报75.97美元，该股过去5个交易日跌4.43%，整个7月涨9.88%，年初至今跌6.84%，过去52周涨39.70%。*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r>
        <w:rPr>
          <w:b/>
          <w:bCs/>
        </w:rPr>
        <w:t xml:space="preserve">特斯拉回吐盘初将近2%的涨幅</w:t>
      </w:r>
    </w:p>
    <w:p>
      <w:r>
        <w:t xml:space="preserve">特斯拉回吐盘初将近2%的涨幅，并转而下跌跌超1.5%。纳指回吐盘初0.8%的涨幅，并一度转跌。纳斯达克100指数成分股中，ASML目前涨超2.6%，京东涨2.3%，拼多多涨1.9%。关注同花顺财经（ths518），获取更多机会</w:t>
      </w:r>
    </w:p>
    <w:p/>
    <w:p>
      <w:r>
        <w:rPr>
          <w:b/>
          <w:bCs/>
        </w:rPr>
        <w:t xml:space="preserve">TEMU 计划在美国开放本土卖家入驻</w:t>
      </w:r>
    </w:p>
    <w:p>
      <w:r>
        <w:t xml:space="preserve">据晚点LatePost，拼多多跨境业务TEMU计划在美国市场向本土卖家开放入驻，不过目前暂无明确上线时间。本土卖家入驻将使平台有更丰富的商品供给，也能让消费者的购买体验得到改善，比如商品从本土发货，物流时间会被大大压缩。关注同花顺财经（ths518），获取更多机会</w:t>
      </w:r>
    </w:p>
    <w:p/>
    <w:p/>
    <w:p>
      <w:r>
        <w:rPr>
          <w:b/>
          <w:bCs/>
          <w:highlight w:val="yellow"/>
          <w:highlightCs w:val="yellow"/>
        </w:rPr>
        <w:t xml:space="preserve">华熙生物（688363.SH）</w:t>
      </w:r>
    </w:p>
    <w:p>
      <w:r>
        <w:rPr>
          <w:b/>
          <w:bCs/>
        </w:rPr>
        <w:t xml:space="preserve">沪深股通|华熙生物7月20日获外资买入0.03%股份</w:t>
      </w:r>
    </w:p>
    <w:p>
      <w:r>
        <w:t xml:space="preserve">同花顺（300033）数据显示，2023年7月20日，华熙生物获外资买入6.22万股，占流通盘0.03%。截至目前，陆股通持有华熙生物508.27万股，占流通股2.56%，累计持股成本143.79元，持股亏损37.29%。　　华熙生物最近5个交易日下跌2.05%，陆股通累计净买入4.14万股，占流通盘0.02%，区间平均买入价90.81元；最近20个交易日下跌2.16%，陆股通累计净卖出34.11万股，占流通盘0.17%，区间平均卖出价90.61元；最近60个交易日下跌17.87%，陆股通累计净卖出143.81万股，占流通盘0.73%，区间平均卖出价93.01元。关注同花顺财经（ths518），获取更多机会</w:t>
      </w:r>
    </w:p>
    <w:p/>
    <w:p>
      <w:r>
        <w:rPr>
          <w:b/>
          <w:bCs/>
        </w:rPr>
        <w:t xml:space="preserve">华熙生物：7月20日获融资买入746.86万元，占当日流入资金比例10.69%</w:t>
      </w:r>
    </w:p>
    <w:p>
      <w:r>
        <w:t xml:space="preserve">同花顺（300033）数据中心显示，华熙生物7月20日获融资买入746.86万元，占当日买入金额的10.69%，当前融资余额6.24亿元，占流通市值的3.49%，超过历史60%分位水平。 融资走势表融券方面，华熙生物7月20日融券偿还4208.00股，融券卖出5.83万股，按当日收盘价计算，卖出金额525.34万元，占当日流出金额的10.78%；融券余额1.58亿，超过历史60%分位水平。  融券走势表综上，华熙生物当前两融余额7.82亿元，较昨日下滑0.04%，余额超过历史50%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康宁杰瑞（9966.HK）</w:t>
      </w:r>
    </w:p>
    <w:p>
      <w:r>
        <w:rPr>
          <w:b/>
          <w:bCs/>
        </w:rPr>
        <w:t xml:space="preserve">康宁杰瑞制药-B涨超7% 7月以来大涨27%</w:t>
      </w:r>
    </w:p>
    <w:p>
      <w:r>
        <w:t xml:space="preserve">康宁杰瑞制药-B(09966)涨超7%，截至发稿，涨7.05%，报9.56港元，成交额1998万港元。公司股价7月以来大涨27%。　　消息面上，康宁杰瑞日前宣布，PD-L1/CTLA-4双抗KN046单药治疗晚期非小细胞肺癌的2期临床研究结果，在线发表于国际肿瘤领域知名期刊European Journal of Cancer(EJC)。上海市肺科医院周彩存教授为该文通讯作者。　　数据显示，KN046 3mg/kg和5mg/kg治疗既往铂类化疗失败或不耐受的鳞状和非鳞状晚期非小细胞肺癌患者，具有良好的疗效和安全性。研究为KN046在非小细胞肺癌中的继续开发提供了更多决策依据。　　华创证券指出，康宁杰瑞自主研发的差异化创新单抗、双抗、ADC 产品已经在商业化和临床数据上得到验证。预计公司2022-2024 年的营业收入分别为1.54、3.85 和8.32 亿元，同比增长5.2%、150.8%和115.9%;归母净利润为-4.38、-2.61 和-1.25 亿元。根据DCF 模型测算，给予公司整体估值244 亿港元，对应目标价为25.2 港元，维持“推荐”评级。关注同花顺财经（ths518），获取更多机会</w:t>
      </w:r>
    </w:p>
    <w:p/>
    <w:p/>
    <w:p>
      <w:r>
        <w:rPr>
          <w:b/>
          <w:bCs/>
          <w:highlight w:val="yellow"/>
          <w:highlightCs w:val="yellow"/>
        </w:rPr>
        <w:t xml:space="preserve">益方生物（688382.SH）</w:t>
      </w:r>
    </w:p>
    <w:p>
      <w:r>
        <w:rPr>
          <w:b/>
          <w:bCs/>
        </w:rPr>
        <w:t xml:space="preserve">益方生物：7月20日融券卖出金额20.80万元，占当日流出金额的1.83%</w:t>
      </w:r>
    </w:p>
    <w:p>
      <w:r>
        <w:t xml:space="preserve">同花顺（300033）数据中心显示，益方生物7月20日获融资买入33.70万元，占当日买入金额的2.89%，当前融资余额2499.86万元，占流通市值的1.73%，超过历史60%分位水平。 融资走势表融券方面，益方生物7月20日融券偿还4264.00股，融券卖出1.51万股，按当日收盘价计算，卖出金额20.80万元，占当日流出金额的1.83%；融券余额3205.77万，超过历史90%分位水平，处于高位。  融券走势表综上，益方生物当前两融余额5705.63万元，较昨日下滑1.25%，余额超过历史90%分位水平，处于高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知乎（ZH.N）</w:t>
      </w:r>
    </w:p>
    <w:p>
      <w:r>
        <w:rPr>
          <w:b/>
          <w:bCs/>
        </w:rPr>
        <w:t xml:space="preserve">知乎-W7月20日斥资约18.51万美元回购8.37万股</w:t>
      </w:r>
    </w:p>
    <w:p>
      <w:r>
        <w:t xml:space="preserve">知乎-W(02390)发布公告，于2023年7月20日斥资约18.51万美元回购股份8.37万股，每股回购价格为2.17-2.26美元。关注同花顺财经（ths518），获取更多机会</w:t>
      </w:r>
    </w:p>
    <w:p/>
    <w:p/>
    <w:p>
      <w:r>
        <w:rPr>
          <w:b/>
          <w:bCs/>
          <w:highlight w:val="yellow"/>
          <w:highlightCs w:val="yellow"/>
        </w:rPr>
        <w:t xml:space="preserve">3D MEDICINES（思路迪）</w:t>
      </w:r>
    </w:p>
    <w:p>
      <w:r>
        <w:rPr>
          <w:b/>
          <w:bCs/>
        </w:rPr>
        <w:t xml:space="preserve">3D MEDICINES完成发行合共215万股配售股份</w:t>
      </w:r>
    </w:p>
    <w:p>
      <w:r>
        <w:t xml:space="preserve">3D MEDICINES(01244)发布公告，配售协议所载的全部条件已获达成，并已于2023年7月21日完成。合共215万股配售股份已由配售代理根据配售协议的条款及条件按每股配售股份108.00港元的配售价成功配售予不少于六名承配人。关注同花顺财经（ths518），获取更多机会</w:t>
      </w:r>
    </w:p>
    <w:p/>
    <w:p/>
    <w:p>
      <w:r>
        <w:rPr>
          <w:b/>
          <w:bCs/>
          <w:highlight w:val="yellow"/>
          <w:highlightCs w:val="yellow"/>
        </w:rPr>
        <w:t xml:space="preserve">万凯新材（301216.SZ）</w:t>
      </w:r>
    </w:p>
    <w:p>
      <w:r>
        <w:rPr>
          <w:b/>
          <w:bCs/>
        </w:rPr>
        <w:t xml:space="preserve">万凯新材：7月20日融券卖出金额3184.00元，占当日流出金额的0.01%</w:t>
      </w:r>
    </w:p>
    <w:p>
      <w:r>
        <w:t xml:space="preserve">同花顺（300033）数据中心显示，万凯新材（301216）7月20日获融资买入284.04万元，占当日买入金额的13.2%，当前融资余额1.49亿元，占流通市值的3.34%，超过历史80%分位水平，处于相对高位。 融资走势表融券方面，万凯新材7月20日融券偿还9600.00股，融券卖出200.00股，按当日收盘价计算，卖出金额3184.00元，占当日流出金额的0.01%；融券余额201.30万，低于历史50%分位水平。  融券走势表综上，万凯新材当前两融余额1.51亿元，较昨日下滑0.86%，余额超过历史80%分位水平，处于相对高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r>
        <w:rPr>
          <w:b/>
          <w:bCs/>
        </w:rPr>
        <w:t xml:space="preserve">沪深股通|万凯新材7月20日获外资买入0.05%股份</w:t>
      </w:r>
    </w:p>
    <w:p>
      <w:r>
        <w:t xml:space="preserve">同花顺（300033）数据显示，2023年7月20日，万凯新材（301216）获外资买入14.7万股，占流通盘0.05%。截至目前，陆股通持有万凯新材80.05万股，占流通股0.29%，累计持股成本17.20元，持股亏损7.46%。　　万凯新材最近5个交易日下跌2.87%，陆股通累计净卖出3.79万股，占流通盘0.01%，区间平均卖出价16.20元；最近20个交易日下跌4.78%，陆股通累计净买入52.55万股，占流通盘0.19%，区间平均买入价16.42元；最近60个交易日下跌40.33%，陆股通累计净买入55.64万股，占流通盘0.21%，区间平均买入价21.56元。关注同花顺财经（ths518），获取更多机会</w:t>
      </w:r>
    </w:p>
    <w:p/>
    <w:p/>
    <w:p>
      <w:r>
        <w:rPr>
          <w:b/>
          <w:bCs/>
          <w:highlight w:val="yellow"/>
          <w:highlightCs w:val="yellow"/>
        </w:rPr>
        <w:t xml:space="preserve">叮当健康（9886.HK）</w:t>
      </w:r>
    </w:p>
    <w:p>
      <w:r>
        <w:rPr>
          <w:b/>
          <w:bCs/>
        </w:rPr>
        <w:t xml:space="preserve">叮当健康现涨近5% 近日发布叮当HealthGPT 有望释放业绩增长潜力</w:t>
      </w:r>
    </w:p>
    <w:p>
      <w:r>
        <w:t xml:space="preserve">叮当健康(09886)现涨近5%，截至发稿，涨4.82%，报2.61港元，成交额248.59万港元。　　消息面上，近日，叮当健康正式发布叮当HealthGPT，并应用型医药AI产品——叮当药师、营养师AI助手，用科技助力健康中国。分析人士称，随着此次HealthGPT的投入应用，公司有望进一步实现降本增效、精细管理，释放业绩增长潜力。关注同花顺财经（ths518），获取更多机会</w:t>
      </w:r>
    </w:p>
    <w:p/>
    <w:p/>
    <w:p>
      <w:r>
        <w:rPr>
          <w:b/>
          <w:bCs/>
          <w:highlight w:val="yellow"/>
          <w:highlightCs w:val="yellow"/>
        </w:rPr>
        <w:t xml:space="preserve">中辰股份（300933.SZ）</w:t>
      </w:r>
    </w:p>
    <w:p>
      <w:r>
        <w:rPr>
          <w:b/>
          <w:bCs/>
        </w:rPr>
      </w:r>
    </w:p>
    <w:p>
      <w:r>
        <w:t xml:space="preserve"/>
      </w:r>
    </w:p>
    <w:p/>
    <w:p>
      <w:r>
        <w:rPr>
          <w:b/>
          <w:bCs/>
        </w:rPr>
        <w:t xml:space="preserve">中辰股份：7月20日获融资买入52.59万元</w:t>
      </w:r>
    </w:p>
    <w:p>
      <w:r>
        <w:t xml:space="preserve">同花顺（300033）数据中心显示，中辰股份（300933）7月20日获融资买入52.59万元，占当日买入金额的2.62%，当前融资余额5618.54万元，占流通市值的3.01%，低于历史30%分位水平。 融资走势表融券方面，中辰股份7月20日融券偿还0股，融券卖出0股，按当日收盘价计算，卖出金额0.00元，占当日流出金额的0%；融券余额0.00，低于历史10%分位水平，处于低位。  融券走势表综上，中辰股份当前两融余额5618.54万元，较昨日下滑2.65%，余额低于历史30%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HSBC（0005.HK）</w:t>
      </w:r>
    </w:p>
    <w:p>
      <w:r>
        <w:rPr>
          <w:b/>
          <w:bCs/>
        </w:rPr>
        <w:t xml:space="preserve">7月21日（周五）港股沽空数据出炉 李宁-R沽空比率居首位</w:t>
      </w:r>
    </w:p>
    <w:p>
      <w:r>
        <w:t xml:space="preserve">7月21日（周五），李宁-R、比亚迪（002594）股份-R、吉利汽车-R沽空比率位居前三，分别为100%、100%、99.64%。阿里巴巴-SW、腾讯控股、比亚迪股份沽空金额位居前三，分别为8.17亿、7.37亿、6.93亿。前十大沽空比率排行：前十大沽空金额排行：*沽空：沽空即卖空，是指卖出投资者所持有或借入的股票的交易，并希望在将来以较低的价格再买入该股票，以二者差价作为利润。（数据来源：同花顺（300033）iFinD）关注同花顺财经（ths518），获取更多机会</w:t>
      </w:r>
    </w:p>
    <w:p/>
    <w:p>
      <w:r>
        <w:rPr>
          <w:b/>
          <w:bCs/>
        </w:rPr>
        <w:t xml:space="preserve">7月21日港股通数据：中国移动净买入额最大 华能国际电力股份净卖出额居第一位</w:t>
      </w:r>
    </w:p>
    <w:p>
      <w:r>
        <w:t xml:space="preserve">7月21日港股通数据一览：中国移动（600941）净买入额居首，达2.05亿港元，华能国际（600011）电力股份净卖出额居第一位。（数据来源：同花顺（300033）iFinD）关注同花顺财经（ths518），获取更多机会</w:t>
      </w:r>
    </w:p>
    <w:p/>
    <w:p>
      <w:r>
        <w:rPr>
          <w:b/>
          <w:bCs/>
        </w:rPr>
        <w:t xml:space="preserve">7月21日南向资金买卖前十成交榜</w:t>
      </w:r>
    </w:p>
    <w:p>
      <w:r>
        <w:t xml:space="preserve">7月21日收盘，南向资金买卖前十成交榜出炉，腾讯控股、华能国际（600011）电力股份、快手-W位居港股通（沪）成交前三，腾讯控股、快手-W、金斯瑞生物科技位居港股通（深）成交前三。港股通（沪）买卖前十股（单位：港元）：港股通（深）买卖前十股（单位：港元）：（数据来源：同花顺（300033）iFinD）关注同花顺财经（ths518），获取更多机会</w:t>
      </w:r>
    </w:p>
    <w:p/>
    <w:p>
      <w:r>
        <w:rPr>
          <w:b/>
          <w:bCs/>
        </w:rPr>
        <w:t xml:space="preserve">汇丰控股7月20日回购249.92万股 耗资1.59亿港币</w:t>
      </w:r>
    </w:p>
    <w:p>
      <w:r>
        <w:t xml:space="preserve">7月21日汇丰控股发布公告称，公司于2023年7月20日在香港交易所回购249.92万股，耗资1.59亿港币，根据此次回购数量和耗资情况计算回购均价约为63.54港币；根据披露此次最高回购价63.80港币，最低回购价63.30港币。　　据了解，汇丰控股近三个月累计回购股份数为1.19亿股，占公司已发行股本的0.58%。 （数据来源：同花顺（300033）iFinD）关注同花顺财经（ths518），获取更多机会</w:t>
      </w:r>
    </w:p>
    <w:p/>
    <w:p>
      <w:r>
        <w:rPr>
          <w:b/>
          <w:bCs/>
        </w:rPr>
        <w:t xml:space="preserve">7月20日（周四）港股沽空数据出炉 吉利汽车-R沽空比率居首位</w:t>
      </w:r>
    </w:p>
    <w:p>
      <w:r>
        <w:t xml:space="preserve">7月20日（周四），吉利汽车-R、快手-WR、李宁-R沽空比率位居前三，分别为100%、100%、100%。腾讯控股、比亚迪（002594）股份、阿里巴巴-SW沽空金额位居前三，分别为10.85亿、8.65亿、5.58亿。前十大沽空比率排行：前十大沽空金额排行：*沽空：沽空即卖空，是指卖出投资者所持有或借入的股票的交易，并希望在将来以较低的价格再买入该股票，以二者差价作为利润。（数据来源：同花顺（300033）iFinD）关注同花顺财经（ths518），获取更多机会</w:t>
      </w:r>
    </w:p>
    <w:p/>
    <w:p/>
    <w:p>
      <w:r>
        <w:rPr>
          <w:b/>
          <w:bCs/>
          <w:highlight w:val="yellow"/>
          <w:highlightCs w:val="yellow"/>
        </w:rPr>
        <w:t xml:space="preserve">East West Bank（EWBC）</w:t>
      </w:r>
    </w:p>
    <w:p>
      <w:r>
        <w:rPr>
          <w:b/>
          <w:bCs/>
        </w:rPr>
        <w:t xml:space="preserve">Wedbush维持华美评级为中性 最新目标价65.00美元</w:t>
      </w:r>
    </w:p>
    <w:p>
      <w:r>
        <w:t xml:space="preserve">同花顺（300033）美股讯 7月21日Wedbush维持华美评级为中性，最新目标价为65.00美元。 　　华美于5月9日发布2023年一季报，公司截至2023年3月31日，营业收入6.60亿美元，同比33.21%，净利润3.22亿美元，基本每股收益2.28美元。 　　East West Bancorp， Inc.是与1998年8月26日在特拉华州注册成立的银行控股公司、公司业务开始于1998年12月30号，重组之后，他认购了华美银行的所有股票。该银行是公司的主要资产。华美公司的主要业务是作为一家控股公司为银行和其他银行或华美公司建立或收购的银行相关的附属公司服务。华美公司没有从事任何其他活动。作为一家法律实体并区别于子公司，华美公司的基金来源是，以后也继续是由子公司支付的股息。华美公司的其他资金来源包括来自股票期权和认股权，还有员工联系和雇员购买股票所得的资金。 （数据来源：同花顺iFinD）关注同花顺财经（ths518），获取更多机会</w:t>
      </w:r>
    </w:p>
    <w:p/>
    <w:p/>
    <w:p>
      <w:r>
        <w:rPr>
          <w:b/>
          <w:bCs/>
          <w:highlight w:val="yellow"/>
          <w:highlightCs w:val="yellow"/>
        </w:rPr>
        <w:t xml:space="preserve">JP Morgan（JPM）</w:t>
      </w:r>
    </w:p>
    <w:p>
      <w:r>
        <w:rPr>
          <w:b/>
          <w:bCs/>
        </w:rPr>
        <w:t xml:space="preserve">摩根大通7月21日成交额为16.52亿美元 在当日美股中排第41名</w:t>
      </w:r>
    </w:p>
    <w:p>
      <w:r>
        <w:t xml:space="preserve">2023年7月21日，综合性银行公司摩根大通（JPM）成交额为16.52亿美元，在当日美股中排第41名，成交额较昨日增加6.55%，当日成交量为1063.64万。摩根大通（JPM）于2023年7月21日跌0.77%，报154.95美元，该股过去5个交易日涨3.46%，整个7月涨6.54%，年初至今涨15.55%，过去52周涨35.02%。*如果公司上市时间少于52周，则52周涨跌幅为上市至今涨跌幅（同样适用于上市时间少于1个月或少于5个交易日的情况）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r>
        <w:rPr>
          <w:b/>
          <w:bCs/>
        </w:rPr>
        <w:t xml:space="preserve">摩根大通开始使用生成式AI写研报汇编</w:t>
      </w:r>
    </w:p>
    <w:p>
      <w:r>
        <w:t xml:space="preserve">据美国财经媒体MarketWatch周五报道，在摩根大通的跨资产报告产品Cross Asset Spotlight中，已经开始使用生成式AI为人类分析师报告撰写总结，同时在这些AI总结后面附带着报告原文的链接。在这份研报的免责声明中，摩根大通的分析师们表示，投资者需要在不断变化的市场中筛选大量内容，这是使用人工智能的部分原因。他们能够使用AI，对近期和最相关的研报撰写总结。(财联社)关注同花顺财经（ths518），获取更多机会</w:t>
      </w:r>
    </w:p>
    <w:p/>
    <w:p>
      <w:r>
        <w:rPr>
          <w:b/>
          <w:bCs/>
        </w:rPr>
        <w:t xml:space="preserve">美联储即时支付系统上线，撇清和央行数字货币关系，鲍威尔称有利于消费者</w:t>
      </w:r>
    </w:p>
    <w:p>
      <w:r>
        <w:t xml:space="preserve">美联储周四推出的FedNow是自上世纪70年代以来，首个由美国联邦政府支持的新支付系统，目前有包括富国银行和摩根大通在内的超过50家金融机构加入这一系统，美联储的目标是吸纳全美所有金融机构加入该系统。美联储认为，FedNow将为市场提供第二个选择，从而减少成本、提高效率，并降低金融系统的脆弱性。美联储称，该系统和央行数字货币没有关系。(新浪财经)关注同花顺财经（ths518），获取更多机会</w:t>
      </w:r>
    </w:p>
    <w:p/>
    <w:p>
      <w:r>
        <w:rPr>
          <w:b/>
          <w:bCs/>
        </w:rPr>
        <w:t xml:space="preserve">摩根大通7月20日成交额为15.51亿美元 在当日美股中排第21名</w:t>
      </w:r>
    </w:p>
    <w:p>
      <w:r>
        <w:t xml:space="preserve">2023年7月20日，综合性银行公司摩根大通（JPM）成交额为15.51亿美元，在当日美股中排第21名，成交额较昨日减少19.61%，当日成交量为993.59万。摩根大通（JPM）于2023年7月20日涨1.23%，报156.15美元，该股过去5个交易日涨4.89%，整个7月涨7.36%，年初至今涨16.44%，过去52周涨36.33%。*如果公司上市时间少于52周，则52周涨跌幅为上市至今涨跌幅（同样适用于上市时间少于1个月或少于5个交易日的情况）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p>
      <w:r>
        <w:rPr>
          <w:b/>
          <w:bCs/>
          <w:highlight w:val="yellow"/>
          <w:highlightCs w:val="yellow"/>
        </w:rPr>
        <w:t xml:space="preserve">Morgan Stanley（MS）</w:t>
      </w:r>
    </w:p>
    <w:p>
      <w:r>
        <w:rPr>
          <w:b/>
          <w:bCs/>
        </w:rPr>
        <w:t xml:space="preserve">摩根士丹利7月21日成交额为5.92亿美元 成交额较上个交易日减少33.80%。</w:t>
      </w:r>
    </w:p>
    <w:p>
      <w:r>
        <w:t xml:space="preserve">2023年7月21日，投资银行业与经纪业公司摩根士丹利（MS）成交额为5.92亿美元，在当日美股中排第173名，成交额较昨日减少33.80%，当日成交量为629.86万。摩根士丹利（MS）于2023年7月21日涨0.22%，报94.01美元，该股过去5个交易日涨9.59%，整个7月涨10.08%，年初至今涨10.57%，过去52周涨14.05%。*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r>
        <w:rPr>
          <w:b/>
          <w:bCs/>
        </w:rPr>
        <w:t xml:space="preserve">美股内部交易 | 摩根士丹利于7月21日披露9笔公司内部人交易情况</w:t>
      </w:r>
    </w:p>
    <w:p>
      <w:r>
        <w:t xml:space="preserve">2023年7月21日， 摩根士丹利（MS）披露9笔公司内部人交易情况。董事GORMAN JAMES P于2023年7月20日卖出6.25万股。【近期内部交易】【公司资料】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r>
        <w:rPr>
          <w:b/>
          <w:bCs/>
        </w:rPr>
        <w:t xml:space="preserve">摩根士丹利7月20日成交额为8.94亿美元 在当日美股中排第65名</w:t>
      </w:r>
    </w:p>
    <w:p>
      <w:r>
        <w:t xml:space="preserve">2023年7月20日，投资银行业与经纪业公司摩根士丹利（MS）成交额为8.94亿美元，在当日美股中排第65名，成交额较昨日减少19.97%，当日成交量为954.18万。摩根士丹利（MS）于2023年7月20日涨0.69%，报93.8美元，该股过去5个交易日涨8.80%，整个7月涨9.84%，年初至今涨10.33%，过去52周涨14.66%。*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p>
      <w:r>
        <w:rPr>
          <w:b/>
          <w:bCs/>
          <w:highlight w:val="yellow"/>
          <w:highlightCs w:val="yellow"/>
        </w:rPr>
        <w:t xml:space="preserve">Goldman Sachs（GS）</w:t>
      </w:r>
    </w:p>
    <w:p>
      <w:r>
        <w:rPr>
          <w:b/>
          <w:bCs/>
        </w:rPr>
        <w:t xml:space="preserve">高盛7月21日成交额为11.33亿美元 在当日美股中排第73名</w:t>
      </w:r>
    </w:p>
    <w:p>
      <w:r>
        <w:t xml:space="preserve">2023年7月21日，综合性资本市场公司高盛（GS）成交额为11.33亿美元，在当日美股中排第73名，成交额较昨日减少16.99%，当日成交量为321.74万。高盛（GS）于2023年7月21日涨0.31%，报351.96美元，该股过去5个交易日涨7.90%，整个7月涨9.12%，年初至今涨2.50%，过去52周涨8.65%。*如果公司上市时间少于52周，则52周涨跌幅为上市至今涨跌幅（同样适用于上市时间少于1个月或少于5个交易日的情况）高盛集团是一家全球领先的投资银行，证券和投资管理公司，为包括公司，金融机构，政府和个人在内的众多多元化客户群提供广泛的金融服务。    关注同花顺财经（ths518），获取更多机会</w:t>
      </w:r>
    </w:p>
    <w:p/>
    <w:p>
      <w:r>
        <w:rPr>
          <w:b/>
          <w:bCs/>
        </w:rPr>
        <w:t xml:space="preserve">美股内部交易 | 高盛于7月21日披露2笔公司内部人交易情况</w:t>
      </w:r>
    </w:p>
    <w:p>
      <w:r>
        <w:t xml:space="preserve">2023年7月21日， 高盛（GS）披露2笔公司内部人交易情况。董事SOLOMON DAVID M于2023年7月20日卖出6400股。【近期内部交易】【公司资料】高盛集团是一家全球领先的投资银行，证券和投资管理公司，为包括公司，金融机构，政府和个人在内的众多多元化客户群提供广泛的金融服务。       关注同花顺财经（ths518），获取更多机会</w:t>
      </w:r>
    </w:p>
    <w:p/>
    <w:p>
      <w:r>
        <w:rPr>
          <w:b/>
          <w:bCs/>
        </w:rPr>
        <w:t xml:space="preserve">Morgan Stanley重申高盛评级为持股观望 最新目标价347.00美元</w:t>
      </w:r>
    </w:p>
    <w:p>
      <w:r>
        <w:t xml:space="preserve">同花顺（300033）美股讯 7月21日Morgan Stanley重申高盛评级为持股观望，最新目标价为347.00美元。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高盛7月20日成交额为13.65亿美元 成交额较上个交易日减少33.59%。</w:t>
      </w:r>
    </w:p>
    <w:p>
      <w:r>
        <w:t xml:space="preserve">2023年7月20日，综合性资本市场公司高盛（GS）成交额为13.65亿美元，在当日美股中排第26名，成交额较昨日减少33.59%，当日成交量为391.50万。高盛（GS）于2023年7月20日涨3.03%，报350.86美元，该股过去5个交易日涨6.75%，整个7月涨8.78%，年初至今涨2.18%，过去52周涨9.15%。*如果公司上市时间少于52周，则52周涨跌幅为上市至今涨跌幅（同样适用于上市时间少于1个月或少于5个交易日的情况）2023年7月20日，BMO Capital维持高盛“跑赢大盘”评级，目标价411美元。高盛集团是一家全球领先的投资银行，证券和投资管理公司，为包括公司，金融机构，政府和个人在内的众多多元化客户群提供广泛的金融服务。    关注同花顺财经（ths518），获取更多机会</w:t>
      </w:r>
    </w:p>
    <w:p/>
    <w:p>
      <w:r>
        <w:rPr>
          <w:b/>
          <w:bCs/>
        </w:rPr>
        <w:t xml:space="preserve">Credit Suisse重申高盛评级为跑赢大盘 最新目标价410.00美元</w:t>
      </w:r>
    </w:p>
    <w:p>
      <w:r>
        <w:t xml:space="preserve">同花顺（300033）美股讯 7月20日Credit Suisse重申高盛评级为跑赢大盘，最新目标价为410.00美元。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JMP Securities重申高盛评级为跑赢大盘 最新目标价450.00美元</w:t>
      </w:r>
    </w:p>
    <w:p>
      <w:r>
        <w:t xml:space="preserve">同花顺（300033）美股讯 7月20日JMP Securities重申高盛评级为跑赢大盘，最新目标价为450.00美元。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BMO Capital维持高盛评级为跑赢大盘 最新目标价411.00美元</w:t>
      </w:r>
    </w:p>
    <w:p>
      <w:r>
        <w:t xml:space="preserve">同花顺（300033）美股讯 7月20日BMO Capital维持高盛评级为跑赢大盘，最新目标价为411.00美元。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23 日 涨幅 5%, 收盘价 30.995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23 日 涨幅 5%, 收盘价 79.46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23 日 涨幅 7%, 收盘价 0.9996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7 月 23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7 月 24 日 跌幅 0%, 收盘价 1.6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23 日 跌幅 -3%, 收盘价 0.683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23 日 跌幅 -7%, 收盘价 10.5001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7 月 24 日 跌幅 -1%, 收盘价 93.3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7 月 24 日 涨幅 0%, 收盘价 22.81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7 月 24 日 跌幅 -2%, 收盘价 9.16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7 月 24 日 跌幅 -10%, 收盘价 2.16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7 月 24 日 涨幅 2%, 收盘价 14.18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23 日 跌幅 -2%, 收盘价 1.0585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23 日 涨幅 5%, 收盘价 1.1209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7 月 24 日 跌幅 -7%, 收盘价 48.8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7 月 24 日 跌幅 -1%, 收盘价 15.7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23 日 涨幅 4%, 收盘价 7.265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7 月 24 日 跌幅 -1%, 收盘价 15.91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7 月 24 日 涨幅 3%, 收盘价 2.86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7 月 24 日 跌幅 -1%, 收盘价 28.1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7 月 24 日 涨幅 1%, 收盘价 8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7 月 24 日 跌幅 -2%, 收盘价 71.15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7 月 24 日 跌幅 -1%, 收盘价 63.7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7 月 24 日 跌幅 -3%, 收盘价 32.55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7 月 24 日 跌幅 -1%, 收盘价 32.44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23 日 涨幅 1%, 收盘价 59.16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23 日 涨幅 2%, 收盘价 158.545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23 日 涨幅 1%, 收盘价 94.935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23 日 涨幅 2%, 收盘价 360.28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23 日 涨幅 2%, 收盘价 1398.99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23 日 涨幅 1%, 收盘价 21.475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2023-07-24T17:43:29.695Z</dcterms:created>
  <dcterms:modified xsi:type="dcterms:W3CDTF">2023-07-24T17:43:29.695Z</dcterms:modified>
</cp:coreProperties>
</file>

<file path=docProps/custom.xml><?xml version="1.0" encoding="utf-8"?>
<Properties xmlns="http://schemas.openxmlformats.org/officeDocument/2006/custom-properties" xmlns:vt="http://schemas.openxmlformats.org/officeDocument/2006/docPropsVTypes"/>
</file>