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9E68" w14:textId="77777777" w:rsidR="00A33F4E" w:rsidRPr="00F92900" w:rsidRDefault="00A33F4E" w:rsidP="00AB6FCA">
      <w:pPr>
        <w:ind w:left="720" w:hanging="720"/>
        <w:jc w:val="both"/>
        <w:rPr>
          <w:b/>
          <w:sz w:val="32"/>
          <w:szCs w:val="32"/>
        </w:rPr>
      </w:pPr>
      <w:r w:rsidRPr="00F92900">
        <w:rPr>
          <w:b/>
          <w:sz w:val="32"/>
          <w:szCs w:val="32"/>
        </w:rPr>
        <w:t>Gabriela Cohen Freue</w:t>
      </w:r>
    </w:p>
    <w:p w14:paraId="6F2F863B" w14:textId="77777777" w:rsidR="00C65CA8" w:rsidRPr="00F92900" w:rsidRDefault="00C65CA8" w:rsidP="00AB6FCA">
      <w:pPr>
        <w:ind w:left="720" w:hanging="720"/>
        <w:jc w:val="both"/>
        <w:rPr>
          <w:b/>
          <w:sz w:val="32"/>
          <w:szCs w:val="32"/>
        </w:rPr>
      </w:pPr>
    </w:p>
    <w:p w14:paraId="0D3D6618" w14:textId="0782667D" w:rsidR="00C65CA8" w:rsidRPr="00F92900" w:rsidRDefault="00C65CA8" w:rsidP="00AB6FCA">
      <w:pPr>
        <w:ind w:left="720" w:hanging="720"/>
        <w:jc w:val="both"/>
        <w:rPr>
          <w:b/>
          <w:szCs w:val="24"/>
        </w:rPr>
      </w:pPr>
      <w:r w:rsidRPr="00F92900">
        <w:rPr>
          <w:b/>
          <w:szCs w:val="24"/>
        </w:rPr>
        <w:t>Contact Information</w:t>
      </w:r>
    </w:p>
    <w:p w14:paraId="30A26CA1" w14:textId="77777777" w:rsidR="00C65CA8" w:rsidRPr="00F92900" w:rsidRDefault="00C65CA8" w:rsidP="00AB6FCA">
      <w:pPr>
        <w:ind w:left="720" w:hanging="720"/>
        <w:jc w:val="both"/>
        <w:rPr>
          <w:szCs w:val="24"/>
        </w:rPr>
      </w:pPr>
    </w:p>
    <w:p w14:paraId="3156C4DB" w14:textId="68EA7186" w:rsidR="00C06EA6" w:rsidRPr="00F92900" w:rsidRDefault="00C06EA6" w:rsidP="00AB6FCA">
      <w:pPr>
        <w:ind w:left="720" w:hanging="720"/>
        <w:jc w:val="both"/>
        <w:rPr>
          <w:szCs w:val="24"/>
        </w:rPr>
      </w:pPr>
      <w:r w:rsidRPr="00F92900">
        <w:rPr>
          <w:szCs w:val="24"/>
        </w:rPr>
        <w:t>Earth Science Building 3146</w:t>
      </w:r>
      <w:r w:rsidR="001948E0" w:rsidRPr="00F92900">
        <w:rPr>
          <w:szCs w:val="24"/>
        </w:rPr>
        <w:t xml:space="preserve">, </w:t>
      </w:r>
      <w:r w:rsidRPr="00F92900">
        <w:rPr>
          <w:szCs w:val="24"/>
        </w:rPr>
        <w:t>University of British Columbia</w:t>
      </w:r>
    </w:p>
    <w:p w14:paraId="49B2802F" w14:textId="1FF057B6" w:rsidR="00C06EA6" w:rsidRPr="00F92900" w:rsidRDefault="00C65CA8" w:rsidP="00AB6FCA">
      <w:pPr>
        <w:ind w:left="720" w:hanging="720"/>
        <w:jc w:val="both"/>
        <w:rPr>
          <w:szCs w:val="24"/>
        </w:rPr>
      </w:pPr>
      <w:r w:rsidRPr="00F92900">
        <w:rPr>
          <w:szCs w:val="24"/>
        </w:rPr>
        <w:t>2207 Main Mall, Vancouver</w:t>
      </w:r>
      <w:r w:rsidR="001948E0" w:rsidRPr="00F92900">
        <w:rPr>
          <w:szCs w:val="24"/>
        </w:rPr>
        <w:t>,</w:t>
      </w:r>
      <w:r w:rsidR="00C06EA6" w:rsidRPr="00F92900">
        <w:rPr>
          <w:szCs w:val="24"/>
        </w:rPr>
        <w:t xml:space="preserve"> </w:t>
      </w:r>
      <w:r w:rsidRPr="00F92900">
        <w:rPr>
          <w:szCs w:val="24"/>
        </w:rPr>
        <w:t xml:space="preserve">BC, </w:t>
      </w:r>
      <w:r w:rsidR="00C06EA6" w:rsidRPr="00F92900">
        <w:rPr>
          <w:szCs w:val="24"/>
        </w:rPr>
        <w:t>Canada, V6S 1K4</w:t>
      </w:r>
    </w:p>
    <w:p w14:paraId="77244AC4" w14:textId="46553C89" w:rsidR="00D6554F" w:rsidRPr="00F92900" w:rsidRDefault="00D6554F" w:rsidP="00AB6FCA">
      <w:pPr>
        <w:ind w:left="720" w:hanging="720"/>
        <w:jc w:val="both"/>
        <w:rPr>
          <w:szCs w:val="24"/>
        </w:rPr>
      </w:pPr>
      <w:r w:rsidRPr="00F92900">
        <w:rPr>
          <w:szCs w:val="24"/>
        </w:rPr>
        <w:t>Office: 604-822-3710</w:t>
      </w:r>
    </w:p>
    <w:p w14:paraId="0B1354BE" w14:textId="5489A7E4" w:rsidR="00C06EA6" w:rsidRPr="00F92900" w:rsidRDefault="00D45200" w:rsidP="00AB6FCA">
      <w:pPr>
        <w:ind w:left="720" w:hanging="720"/>
        <w:jc w:val="both"/>
        <w:rPr>
          <w:szCs w:val="24"/>
        </w:rPr>
      </w:pPr>
      <w:r w:rsidRPr="00F92900">
        <w:rPr>
          <w:szCs w:val="24"/>
        </w:rPr>
        <w:t xml:space="preserve">Email: </w:t>
      </w:r>
      <w:r w:rsidR="00C06EA6" w:rsidRPr="00F92900">
        <w:rPr>
          <w:szCs w:val="24"/>
        </w:rPr>
        <w:t>gcohen@stat.ubc.ca</w:t>
      </w:r>
    </w:p>
    <w:p w14:paraId="4E18BCC0" w14:textId="77777777" w:rsidR="00A33F4E" w:rsidRPr="00F92900" w:rsidRDefault="00A33F4E" w:rsidP="00AB6FCA">
      <w:pPr>
        <w:ind w:left="720" w:hanging="720"/>
        <w:jc w:val="both"/>
        <w:rPr>
          <w:b/>
          <w:szCs w:val="24"/>
        </w:rPr>
      </w:pPr>
    </w:p>
    <w:p w14:paraId="0DAB03F9" w14:textId="77777777" w:rsidR="00540521" w:rsidRPr="00F92900" w:rsidRDefault="00540521" w:rsidP="00AB6FCA">
      <w:pPr>
        <w:tabs>
          <w:tab w:val="left" w:pos="4320"/>
        </w:tabs>
        <w:ind w:left="720" w:hanging="720"/>
        <w:jc w:val="both"/>
        <w:rPr>
          <w:b/>
          <w:szCs w:val="24"/>
        </w:rPr>
      </w:pPr>
    </w:p>
    <w:p w14:paraId="6C9B4A77" w14:textId="27FA0C0B" w:rsidR="00516935" w:rsidRPr="00F92900" w:rsidRDefault="00516935" w:rsidP="00AB6FCA">
      <w:pPr>
        <w:tabs>
          <w:tab w:val="left" w:pos="4320"/>
        </w:tabs>
        <w:ind w:left="720" w:hanging="720"/>
        <w:jc w:val="both"/>
        <w:rPr>
          <w:b/>
          <w:szCs w:val="24"/>
        </w:rPr>
      </w:pPr>
      <w:r w:rsidRPr="00F92900">
        <w:rPr>
          <w:b/>
          <w:szCs w:val="24"/>
        </w:rPr>
        <w:t>Education</w:t>
      </w:r>
    </w:p>
    <w:p w14:paraId="1C84A6A7" w14:textId="77777777" w:rsidR="00516935" w:rsidRPr="00F92900" w:rsidRDefault="00516935" w:rsidP="00AB6FCA">
      <w:pPr>
        <w:tabs>
          <w:tab w:val="left" w:pos="4320"/>
        </w:tabs>
        <w:ind w:left="720" w:hanging="720"/>
        <w:jc w:val="both"/>
        <w:rPr>
          <w:b/>
          <w:szCs w:val="24"/>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5953"/>
      </w:tblGrid>
      <w:tr w:rsidR="008E423B" w:rsidRPr="00F92900" w14:paraId="1D05EBCE" w14:textId="77777777" w:rsidTr="008934EC">
        <w:trPr>
          <w:trHeight w:val="756"/>
        </w:trPr>
        <w:tc>
          <w:tcPr>
            <w:tcW w:w="3074" w:type="dxa"/>
          </w:tcPr>
          <w:p w14:paraId="28B0F9C4" w14:textId="350E709D" w:rsidR="008E423B" w:rsidRPr="00F92900" w:rsidRDefault="008E423B" w:rsidP="00AB6FCA">
            <w:pPr>
              <w:tabs>
                <w:tab w:val="left" w:pos="4320"/>
              </w:tabs>
              <w:spacing w:after="120"/>
              <w:jc w:val="both"/>
              <w:rPr>
                <w:szCs w:val="24"/>
              </w:rPr>
            </w:pPr>
            <w:r w:rsidRPr="00F92900">
              <w:rPr>
                <w:szCs w:val="24"/>
              </w:rPr>
              <w:t>Postdoctoral Fellow</w:t>
            </w:r>
          </w:p>
        </w:tc>
        <w:tc>
          <w:tcPr>
            <w:tcW w:w="5953" w:type="dxa"/>
          </w:tcPr>
          <w:p w14:paraId="0185E88D" w14:textId="09050454" w:rsidR="008E423B" w:rsidRPr="00F92900" w:rsidRDefault="008E423B" w:rsidP="00AB6FCA">
            <w:pPr>
              <w:tabs>
                <w:tab w:val="left" w:pos="4320"/>
              </w:tabs>
              <w:jc w:val="both"/>
              <w:rPr>
                <w:szCs w:val="24"/>
              </w:rPr>
            </w:pPr>
            <w:r w:rsidRPr="00F92900">
              <w:rPr>
                <w:szCs w:val="24"/>
              </w:rPr>
              <w:t>University of British Columbia</w:t>
            </w:r>
            <w:r w:rsidR="00884AF6" w:rsidRPr="00F92900">
              <w:rPr>
                <w:szCs w:val="24"/>
              </w:rPr>
              <w:t>, 2005-2007</w:t>
            </w:r>
          </w:p>
          <w:p w14:paraId="7271708B" w14:textId="77777777" w:rsidR="008E423B" w:rsidRPr="00F92900" w:rsidRDefault="008E423B" w:rsidP="00AB6FCA">
            <w:pPr>
              <w:tabs>
                <w:tab w:val="left" w:pos="4320"/>
              </w:tabs>
              <w:jc w:val="both"/>
              <w:rPr>
                <w:szCs w:val="24"/>
              </w:rPr>
            </w:pPr>
            <w:r w:rsidRPr="00F92900">
              <w:rPr>
                <w:szCs w:val="24"/>
              </w:rPr>
              <w:t>Statitical Proteomics, Department of Statitics</w:t>
            </w:r>
          </w:p>
          <w:p w14:paraId="3635585F" w14:textId="77777777" w:rsidR="008E423B" w:rsidRPr="00F92900" w:rsidRDefault="008E423B" w:rsidP="00AB6FCA">
            <w:pPr>
              <w:tabs>
                <w:tab w:val="left" w:pos="4320"/>
              </w:tabs>
              <w:jc w:val="both"/>
              <w:rPr>
                <w:szCs w:val="24"/>
              </w:rPr>
            </w:pPr>
            <w:r w:rsidRPr="00F92900">
              <w:rPr>
                <w:szCs w:val="24"/>
              </w:rPr>
              <w:t xml:space="preserve">Biomarkers in Transplantation </w:t>
            </w:r>
          </w:p>
          <w:p w14:paraId="286A9C96" w14:textId="05E62400" w:rsidR="008934EC" w:rsidRPr="00F92900" w:rsidRDefault="008934EC" w:rsidP="00AB6FCA">
            <w:pPr>
              <w:tabs>
                <w:tab w:val="left" w:pos="4320"/>
              </w:tabs>
              <w:jc w:val="both"/>
              <w:rPr>
                <w:szCs w:val="24"/>
              </w:rPr>
            </w:pPr>
          </w:p>
        </w:tc>
      </w:tr>
      <w:tr w:rsidR="008E423B" w:rsidRPr="00F92900" w14:paraId="51EECDB4" w14:textId="77777777" w:rsidTr="008934EC">
        <w:trPr>
          <w:trHeight w:val="558"/>
        </w:trPr>
        <w:tc>
          <w:tcPr>
            <w:tcW w:w="3074" w:type="dxa"/>
          </w:tcPr>
          <w:p w14:paraId="0733F1FD" w14:textId="68FFD051" w:rsidR="008E423B" w:rsidRPr="00F92900" w:rsidRDefault="001C63F0" w:rsidP="00AB6FCA">
            <w:pPr>
              <w:tabs>
                <w:tab w:val="left" w:pos="4320"/>
              </w:tabs>
              <w:spacing w:after="120"/>
              <w:jc w:val="both"/>
              <w:rPr>
                <w:szCs w:val="24"/>
              </w:rPr>
            </w:pPr>
            <w:r w:rsidRPr="00F92900">
              <w:rPr>
                <w:szCs w:val="24"/>
              </w:rPr>
              <w:t>Ph.D.</w:t>
            </w:r>
          </w:p>
        </w:tc>
        <w:tc>
          <w:tcPr>
            <w:tcW w:w="5953" w:type="dxa"/>
          </w:tcPr>
          <w:p w14:paraId="6CCB84D7" w14:textId="59225C27" w:rsidR="008E423B" w:rsidRPr="00F92900" w:rsidRDefault="001C63F0" w:rsidP="00AB6FCA">
            <w:pPr>
              <w:tabs>
                <w:tab w:val="left" w:pos="4320"/>
              </w:tabs>
              <w:jc w:val="both"/>
              <w:rPr>
                <w:szCs w:val="24"/>
              </w:rPr>
            </w:pPr>
            <w:r w:rsidRPr="00F92900">
              <w:rPr>
                <w:szCs w:val="24"/>
              </w:rPr>
              <w:t>University of Maryland at College Park</w:t>
            </w:r>
            <w:r w:rsidR="008934EC" w:rsidRPr="00F92900">
              <w:rPr>
                <w:szCs w:val="24"/>
              </w:rPr>
              <w:t>, 1999-2004</w:t>
            </w:r>
          </w:p>
          <w:p w14:paraId="378C0E47" w14:textId="77777777" w:rsidR="001C63F0" w:rsidRPr="00F92900" w:rsidRDefault="001C63F0" w:rsidP="00AB6FCA">
            <w:pPr>
              <w:tabs>
                <w:tab w:val="left" w:pos="4320"/>
              </w:tabs>
              <w:jc w:val="both"/>
              <w:rPr>
                <w:szCs w:val="24"/>
              </w:rPr>
            </w:pPr>
            <w:r w:rsidRPr="00F92900">
              <w:rPr>
                <w:szCs w:val="24"/>
              </w:rPr>
              <w:t>Statistics, Department of Mathematics</w:t>
            </w:r>
          </w:p>
          <w:p w14:paraId="6ED73A91" w14:textId="56B40FE9" w:rsidR="008934EC" w:rsidRPr="00F92900" w:rsidRDefault="008934EC" w:rsidP="00AB6FCA">
            <w:pPr>
              <w:tabs>
                <w:tab w:val="left" w:pos="4320"/>
              </w:tabs>
              <w:jc w:val="both"/>
              <w:rPr>
                <w:szCs w:val="24"/>
              </w:rPr>
            </w:pPr>
          </w:p>
        </w:tc>
      </w:tr>
      <w:tr w:rsidR="00713081" w:rsidRPr="00F92900" w14:paraId="38780B9F" w14:textId="77777777" w:rsidTr="008934EC">
        <w:tc>
          <w:tcPr>
            <w:tcW w:w="3074" w:type="dxa"/>
          </w:tcPr>
          <w:p w14:paraId="0CD9FAEF" w14:textId="4549B670" w:rsidR="00713081" w:rsidRPr="00F92900" w:rsidRDefault="00713081" w:rsidP="00AB6FCA">
            <w:pPr>
              <w:tabs>
                <w:tab w:val="left" w:pos="4320"/>
              </w:tabs>
              <w:spacing w:after="120"/>
              <w:jc w:val="both"/>
              <w:rPr>
                <w:szCs w:val="24"/>
              </w:rPr>
            </w:pPr>
            <w:r w:rsidRPr="00F92900">
              <w:rPr>
                <w:szCs w:val="24"/>
              </w:rPr>
              <w:t>B.Sc</w:t>
            </w:r>
          </w:p>
        </w:tc>
        <w:tc>
          <w:tcPr>
            <w:tcW w:w="5953" w:type="dxa"/>
          </w:tcPr>
          <w:p w14:paraId="06DB5275" w14:textId="163624FA" w:rsidR="00713081" w:rsidRPr="00F92900" w:rsidRDefault="00713081" w:rsidP="00AB6FCA">
            <w:pPr>
              <w:tabs>
                <w:tab w:val="left" w:pos="4320"/>
              </w:tabs>
              <w:jc w:val="both"/>
              <w:rPr>
                <w:szCs w:val="24"/>
              </w:rPr>
            </w:pPr>
            <w:r w:rsidRPr="00F92900">
              <w:rPr>
                <w:szCs w:val="24"/>
              </w:rPr>
              <w:t xml:space="preserve">Universidad de Buenos Aires, </w:t>
            </w:r>
            <w:r w:rsidR="008934EC" w:rsidRPr="00F92900">
              <w:rPr>
                <w:szCs w:val="24"/>
              </w:rPr>
              <w:t>1994-1998</w:t>
            </w:r>
          </w:p>
          <w:p w14:paraId="217C4BE3" w14:textId="15D6CEE2" w:rsidR="008934EC" w:rsidRPr="00F92900" w:rsidRDefault="008934EC" w:rsidP="00AB6FCA">
            <w:pPr>
              <w:tabs>
                <w:tab w:val="left" w:pos="4320"/>
              </w:tabs>
              <w:jc w:val="both"/>
              <w:rPr>
                <w:szCs w:val="24"/>
              </w:rPr>
            </w:pPr>
            <w:r w:rsidRPr="00F92900">
              <w:rPr>
                <w:szCs w:val="24"/>
              </w:rPr>
              <w:t>Mathematical Education, Department of Mathematics</w:t>
            </w:r>
          </w:p>
        </w:tc>
      </w:tr>
    </w:tbl>
    <w:p w14:paraId="53E4E1CC" w14:textId="77777777" w:rsidR="00516935" w:rsidRPr="00F92900" w:rsidRDefault="00516935" w:rsidP="00AB6FCA">
      <w:pPr>
        <w:tabs>
          <w:tab w:val="left" w:pos="4320"/>
        </w:tabs>
        <w:jc w:val="both"/>
        <w:rPr>
          <w:szCs w:val="24"/>
        </w:rPr>
      </w:pPr>
    </w:p>
    <w:p w14:paraId="012736D4" w14:textId="77777777" w:rsidR="00884AF6" w:rsidRPr="00F92900" w:rsidRDefault="00884AF6" w:rsidP="00AB6FCA">
      <w:pPr>
        <w:tabs>
          <w:tab w:val="left" w:pos="4320"/>
        </w:tabs>
        <w:jc w:val="both"/>
        <w:rPr>
          <w:b/>
          <w:szCs w:val="24"/>
        </w:rPr>
      </w:pPr>
    </w:p>
    <w:p w14:paraId="51F4F518" w14:textId="3B330698" w:rsidR="00540521" w:rsidRPr="00F92900" w:rsidRDefault="00516935" w:rsidP="00AB6FCA">
      <w:pPr>
        <w:tabs>
          <w:tab w:val="left" w:pos="4320"/>
        </w:tabs>
        <w:ind w:left="720" w:hanging="720"/>
        <w:jc w:val="both"/>
        <w:rPr>
          <w:b/>
          <w:szCs w:val="24"/>
        </w:rPr>
      </w:pPr>
      <w:r w:rsidRPr="00F92900">
        <w:rPr>
          <w:b/>
          <w:szCs w:val="24"/>
        </w:rPr>
        <w:t>Employment</w:t>
      </w:r>
    </w:p>
    <w:p w14:paraId="653B9E41" w14:textId="77777777" w:rsidR="00516935" w:rsidRPr="00F92900" w:rsidRDefault="00516935" w:rsidP="00AB6FCA">
      <w:pPr>
        <w:tabs>
          <w:tab w:val="left" w:pos="4320"/>
        </w:tabs>
        <w:ind w:left="720" w:hanging="720"/>
        <w:jc w:val="both"/>
        <w:rPr>
          <w:sz w:val="20"/>
        </w:rPr>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6804"/>
      </w:tblGrid>
      <w:tr w:rsidR="00884AF6" w:rsidRPr="00F92900" w14:paraId="2F019141" w14:textId="77777777" w:rsidTr="001948E0">
        <w:trPr>
          <w:trHeight w:val="756"/>
        </w:trPr>
        <w:tc>
          <w:tcPr>
            <w:tcW w:w="3074" w:type="dxa"/>
          </w:tcPr>
          <w:p w14:paraId="023C5DD0" w14:textId="6A5FC6B1" w:rsidR="00884AF6" w:rsidRPr="00F92900" w:rsidRDefault="00884AF6" w:rsidP="00AB6FCA">
            <w:pPr>
              <w:tabs>
                <w:tab w:val="left" w:pos="4320"/>
              </w:tabs>
              <w:spacing w:after="120"/>
              <w:jc w:val="both"/>
              <w:rPr>
                <w:szCs w:val="24"/>
              </w:rPr>
            </w:pPr>
            <w:r w:rsidRPr="00F92900">
              <w:rPr>
                <w:szCs w:val="24"/>
              </w:rPr>
              <w:t>Assistant Professor</w:t>
            </w:r>
          </w:p>
        </w:tc>
        <w:tc>
          <w:tcPr>
            <w:tcW w:w="6804" w:type="dxa"/>
          </w:tcPr>
          <w:p w14:paraId="60E7A258" w14:textId="02063904" w:rsidR="00884AF6" w:rsidRPr="00F92900" w:rsidRDefault="00884AF6" w:rsidP="00AB6FCA">
            <w:pPr>
              <w:tabs>
                <w:tab w:val="left" w:pos="4320"/>
              </w:tabs>
              <w:jc w:val="both"/>
              <w:rPr>
                <w:szCs w:val="24"/>
              </w:rPr>
            </w:pPr>
            <w:r w:rsidRPr="00F92900">
              <w:rPr>
                <w:szCs w:val="24"/>
              </w:rPr>
              <w:t>University of British Columbia, 20</w:t>
            </w:r>
            <w:r w:rsidR="009877E5" w:rsidRPr="00F92900">
              <w:rPr>
                <w:szCs w:val="24"/>
              </w:rPr>
              <w:t>12</w:t>
            </w:r>
            <w:r w:rsidRPr="00F92900">
              <w:rPr>
                <w:szCs w:val="24"/>
              </w:rPr>
              <w:t>-</w:t>
            </w:r>
            <w:r w:rsidR="009877E5" w:rsidRPr="00F92900">
              <w:rPr>
                <w:szCs w:val="24"/>
              </w:rPr>
              <w:t>present</w:t>
            </w:r>
          </w:p>
          <w:p w14:paraId="314BE323" w14:textId="2B290682" w:rsidR="00884AF6" w:rsidRPr="00F92900" w:rsidRDefault="00884AF6" w:rsidP="00AB6FCA">
            <w:pPr>
              <w:tabs>
                <w:tab w:val="left" w:pos="4320"/>
              </w:tabs>
              <w:jc w:val="both"/>
              <w:rPr>
                <w:szCs w:val="24"/>
              </w:rPr>
            </w:pPr>
            <w:r w:rsidRPr="00F92900">
              <w:rPr>
                <w:szCs w:val="24"/>
              </w:rPr>
              <w:t xml:space="preserve">Statitical </w:t>
            </w:r>
            <w:r w:rsidR="009877E5" w:rsidRPr="00F92900">
              <w:rPr>
                <w:szCs w:val="24"/>
              </w:rPr>
              <w:t>G</w:t>
            </w:r>
            <w:r w:rsidRPr="00F92900">
              <w:rPr>
                <w:szCs w:val="24"/>
              </w:rPr>
              <w:t>e</w:t>
            </w:r>
            <w:r w:rsidR="009877E5" w:rsidRPr="00F92900">
              <w:rPr>
                <w:szCs w:val="24"/>
              </w:rPr>
              <w:t>n</w:t>
            </w:r>
            <w:r w:rsidRPr="00F92900">
              <w:rPr>
                <w:szCs w:val="24"/>
              </w:rPr>
              <w:t>omics, Department of Statitics</w:t>
            </w:r>
          </w:p>
          <w:p w14:paraId="4755860A" w14:textId="09716C39" w:rsidR="00884AF6" w:rsidRPr="00F92900" w:rsidRDefault="009877E5" w:rsidP="00AB6FCA">
            <w:pPr>
              <w:tabs>
                <w:tab w:val="left" w:pos="4320"/>
              </w:tabs>
              <w:jc w:val="both"/>
              <w:rPr>
                <w:szCs w:val="24"/>
              </w:rPr>
            </w:pPr>
            <w:r w:rsidRPr="00F92900">
              <w:rPr>
                <w:szCs w:val="24"/>
              </w:rPr>
              <w:t>Canada Research Chair, Tier II</w:t>
            </w:r>
          </w:p>
          <w:p w14:paraId="3703FCAF" w14:textId="77777777" w:rsidR="00884AF6" w:rsidRPr="00F92900" w:rsidRDefault="00884AF6" w:rsidP="00AB6FCA">
            <w:pPr>
              <w:tabs>
                <w:tab w:val="left" w:pos="4320"/>
              </w:tabs>
              <w:jc w:val="both"/>
              <w:rPr>
                <w:szCs w:val="24"/>
              </w:rPr>
            </w:pPr>
          </w:p>
        </w:tc>
      </w:tr>
      <w:tr w:rsidR="00884AF6" w:rsidRPr="00F92900" w14:paraId="637AFCF8" w14:textId="77777777" w:rsidTr="001948E0">
        <w:trPr>
          <w:trHeight w:val="558"/>
        </w:trPr>
        <w:tc>
          <w:tcPr>
            <w:tcW w:w="3074" w:type="dxa"/>
          </w:tcPr>
          <w:p w14:paraId="6A2E2F9F" w14:textId="476D70D1" w:rsidR="00884AF6" w:rsidRPr="00F92900" w:rsidRDefault="00884AF6" w:rsidP="00AB6FCA">
            <w:pPr>
              <w:tabs>
                <w:tab w:val="left" w:pos="4320"/>
              </w:tabs>
              <w:spacing w:after="120"/>
              <w:jc w:val="both"/>
              <w:rPr>
                <w:szCs w:val="24"/>
              </w:rPr>
            </w:pPr>
            <w:r w:rsidRPr="00F92900">
              <w:rPr>
                <w:szCs w:val="24"/>
              </w:rPr>
              <w:t>Research Associate</w:t>
            </w:r>
          </w:p>
        </w:tc>
        <w:tc>
          <w:tcPr>
            <w:tcW w:w="6804" w:type="dxa"/>
          </w:tcPr>
          <w:p w14:paraId="19600BAD" w14:textId="4A6C8A4A" w:rsidR="00884AF6" w:rsidRPr="00F92900" w:rsidRDefault="00884AF6" w:rsidP="00AB6FCA">
            <w:pPr>
              <w:tabs>
                <w:tab w:val="left" w:pos="4320"/>
              </w:tabs>
              <w:jc w:val="both"/>
              <w:rPr>
                <w:szCs w:val="24"/>
              </w:rPr>
            </w:pPr>
            <w:r w:rsidRPr="00F92900">
              <w:rPr>
                <w:szCs w:val="24"/>
              </w:rPr>
              <w:t>University of British Columbia, 2008-2012</w:t>
            </w:r>
          </w:p>
          <w:p w14:paraId="14AC9A3B" w14:textId="77777777" w:rsidR="00884AF6" w:rsidRPr="00F92900" w:rsidRDefault="00884AF6" w:rsidP="00AB6FCA">
            <w:pPr>
              <w:tabs>
                <w:tab w:val="left" w:pos="4320"/>
              </w:tabs>
              <w:jc w:val="both"/>
              <w:rPr>
                <w:szCs w:val="24"/>
              </w:rPr>
            </w:pPr>
            <w:r w:rsidRPr="00F92900">
              <w:rPr>
                <w:szCs w:val="24"/>
              </w:rPr>
              <w:t>Statitical Proteomics, Department of Statitics</w:t>
            </w:r>
          </w:p>
          <w:p w14:paraId="2C61B60A" w14:textId="77777777" w:rsidR="00884AF6" w:rsidRPr="00F92900" w:rsidRDefault="00884AF6" w:rsidP="00AB6FCA">
            <w:pPr>
              <w:widowControl w:val="0"/>
              <w:autoSpaceDE w:val="0"/>
              <w:autoSpaceDN w:val="0"/>
              <w:adjustRightInd w:val="0"/>
              <w:jc w:val="both"/>
              <w:rPr>
                <w:szCs w:val="24"/>
              </w:rPr>
            </w:pPr>
            <w:r w:rsidRPr="00F92900">
              <w:rPr>
                <w:szCs w:val="24"/>
              </w:rPr>
              <w:t xml:space="preserve">NCE CECR Prevention of Organ Failure Centre of Excellence </w:t>
            </w:r>
          </w:p>
          <w:p w14:paraId="554C197F" w14:textId="74423E6C" w:rsidR="00884AF6" w:rsidRPr="00F92900" w:rsidRDefault="00884AF6" w:rsidP="00AB6FCA">
            <w:pPr>
              <w:widowControl w:val="0"/>
              <w:autoSpaceDE w:val="0"/>
              <w:autoSpaceDN w:val="0"/>
              <w:adjustRightInd w:val="0"/>
              <w:jc w:val="both"/>
              <w:rPr>
                <w:rFonts w:ascii="Times New Roman" w:hAnsi="Times New Roman" w:cs="Times New Roman"/>
                <w:szCs w:val="24"/>
              </w:rPr>
            </w:pPr>
          </w:p>
        </w:tc>
      </w:tr>
      <w:tr w:rsidR="00884AF6" w:rsidRPr="00F92900" w14:paraId="5C6DDE5F" w14:textId="77777777" w:rsidTr="001948E0">
        <w:tc>
          <w:tcPr>
            <w:tcW w:w="3074" w:type="dxa"/>
          </w:tcPr>
          <w:p w14:paraId="43522CFC" w14:textId="7A413A03" w:rsidR="00884AF6" w:rsidRPr="00F92900" w:rsidRDefault="00884AF6" w:rsidP="00AB6FCA">
            <w:pPr>
              <w:tabs>
                <w:tab w:val="left" w:pos="4320"/>
              </w:tabs>
              <w:spacing w:after="120"/>
              <w:jc w:val="both"/>
              <w:rPr>
                <w:szCs w:val="24"/>
              </w:rPr>
            </w:pPr>
            <w:r w:rsidRPr="00F92900">
              <w:rPr>
                <w:szCs w:val="24"/>
              </w:rPr>
              <w:t>Instructor</w:t>
            </w:r>
          </w:p>
        </w:tc>
        <w:tc>
          <w:tcPr>
            <w:tcW w:w="6804" w:type="dxa"/>
          </w:tcPr>
          <w:p w14:paraId="335597F2" w14:textId="77902119" w:rsidR="00884AF6" w:rsidRPr="00F92900" w:rsidRDefault="00884AF6" w:rsidP="00AB6FCA">
            <w:pPr>
              <w:tabs>
                <w:tab w:val="left" w:pos="4320"/>
              </w:tabs>
              <w:jc w:val="both"/>
              <w:rPr>
                <w:szCs w:val="24"/>
              </w:rPr>
            </w:pPr>
            <w:r w:rsidRPr="00F92900">
              <w:rPr>
                <w:szCs w:val="24"/>
              </w:rPr>
              <w:t xml:space="preserve">University of Maryland at College Park, </w:t>
            </w:r>
            <w:r w:rsidR="009877E5" w:rsidRPr="00F92900">
              <w:rPr>
                <w:szCs w:val="24"/>
              </w:rPr>
              <w:t>200</w:t>
            </w:r>
            <w:r w:rsidRPr="00F92900">
              <w:rPr>
                <w:szCs w:val="24"/>
              </w:rPr>
              <w:t>1-200</w:t>
            </w:r>
            <w:r w:rsidR="009877E5" w:rsidRPr="00F92900">
              <w:rPr>
                <w:szCs w:val="24"/>
              </w:rPr>
              <w:t>3</w:t>
            </w:r>
          </w:p>
          <w:p w14:paraId="75B2EC3D" w14:textId="40CF8C84" w:rsidR="00884AF6" w:rsidRPr="00F92900" w:rsidRDefault="00884AF6" w:rsidP="00AB6FCA">
            <w:pPr>
              <w:tabs>
                <w:tab w:val="left" w:pos="4320"/>
              </w:tabs>
              <w:jc w:val="both"/>
              <w:rPr>
                <w:szCs w:val="24"/>
              </w:rPr>
            </w:pPr>
            <w:r w:rsidRPr="00F92900">
              <w:rPr>
                <w:szCs w:val="24"/>
              </w:rPr>
              <w:t>Department of Mathematics</w:t>
            </w:r>
          </w:p>
          <w:p w14:paraId="4294AAEB" w14:textId="77777777" w:rsidR="00884AF6" w:rsidRPr="00F92900" w:rsidRDefault="00884AF6" w:rsidP="00AB6FCA">
            <w:pPr>
              <w:tabs>
                <w:tab w:val="left" w:pos="4320"/>
              </w:tabs>
              <w:jc w:val="both"/>
              <w:rPr>
                <w:szCs w:val="24"/>
              </w:rPr>
            </w:pPr>
          </w:p>
        </w:tc>
      </w:tr>
      <w:tr w:rsidR="00884AF6" w:rsidRPr="00F92900" w14:paraId="49E267CC" w14:textId="77777777" w:rsidTr="001948E0">
        <w:tc>
          <w:tcPr>
            <w:tcW w:w="3074" w:type="dxa"/>
          </w:tcPr>
          <w:p w14:paraId="223899CF" w14:textId="335B9182"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7FB007B0" w14:textId="505978F1" w:rsidR="00884AF6" w:rsidRPr="00F92900" w:rsidRDefault="00884AF6" w:rsidP="00AB6FCA">
            <w:pPr>
              <w:tabs>
                <w:tab w:val="left" w:pos="4320"/>
              </w:tabs>
              <w:jc w:val="both"/>
              <w:rPr>
                <w:szCs w:val="24"/>
              </w:rPr>
            </w:pPr>
            <w:r w:rsidRPr="00F92900">
              <w:rPr>
                <w:szCs w:val="24"/>
              </w:rPr>
              <w:t>University of Maryland at College Park</w:t>
            </w:r>
            <w:r w:rsidR="009877E5" w:rsidRPr="00F92900">
              <w:rPr>
                <w:szCs w:val="24"/>
              </w:rPr>
              <w:t>, 1999-2000</w:t>
            </w:r>
          </w:p>
          <w:p w14:paraId="1F23F089" w14:textId="754E6823" w:rsidR="00884AF6" w:rsidRPr="00F92900" w:rsidRDefault="00884AF6" w:rsidP="00AB6FCA">
            <w:pPr>
              <w:tabs>
                <w:tab w:val="left" w:pos="4320"/>
              </w:tabs>
              <w:jc w:val="both"/>
              <w:rPr>
                <w:szCs w:val="24"/>
              </w:rPr>
            </w:pPr>
            <w:r w:rsidRPr="00F92900">
              <w:rPr>
                <w:szCs w:val="24"/>
              </w:rPr>
              <w:t>Department of Mathematics</w:t>
            </w:r>
          </w:p>
          <w:p w14:paraId="70716952" w14:textId="77777777" w:rsidR="00884AF6" w:rsidRPr="00F92900" w:rsidRDefault="00884AF6" w:rsidP="00AB6FCA">
            <w:pPr>
              <w:tabs>
                <w:tab w:val="left" w:pos="4320"/>
              </w:tabs>
              <w:jc w:val="both"/>
              <w:rPr>
                <w:szCs w:val="24"/>
              </w:rPr>
            </w:pPr>
          </w:p>
        </w:tc>
      </w:tr>
      <w:tr w:rsidR="00884AF6" w:rsidRPr="00F92900" w14:paraId="2F99E2B5" w14:textId="77777777" w:rsidTr="001948E0">
        <w:tc>
          <w:tcPr>
            <w:tcW w:w="3074" w:type="dxa"/>
          </w:tcPr>
          <w:p w14:paraId="00479C26" w14:textId="4CE4143B" w:rsidR="00884AF6" w:rsidRPr="00F92900" w:rsidRDefault="00884AF6" w:rsidP="00AB6FCA">
            <w:pPr>
              <w:tabs>
                <w:tab w:val="left" w:pos="4320"/>
              </w:tabs>
              <w:spacing w:after="120"/>
              <w:jc w:val="both"/>
              <w:rPr>
                <w:szCs w:val="24"/>
              </w:rPr>
            </w:pPr>
            <w:r w:rsidRPr="00F92900">
              <w:rPr>
                <w:szCs w:val="24"/>
              </w:rPr>
              <w:t>Teaching Assistant</w:t>
            </w:r>
          </w:p>
        </w:tc>
        <w:tc>
          <w:tcPr>
            <w:tcW w:w="6804" w:type="dxa"/>
          </w:tcPr>
          <w:p w14:paraId="563E206A" w14:textId="6FF8D7DF" w:rsidR="00884AF6" w:rsidRPr="00F92900" w:rsidRDefault="00884AF6" w:rsidP="00AB6FCA">
            <w:pPr>
              <w:tabs>
                <w:tab w:val="left" w:pos="4320"/>
              </w:tabs>
              <w:jc w:val="both"/>
              <w:rPr>
                <w:szCs w:val="24"/>
              </w:rPr>
            </w:pPr>
            <w:r w:rsidRPr="00F92900">
              <w:rPr>
                <w:szCs w:val="24"/>
              </w:rPr>
              <w:t xml:space="preserve">Universidad de Buenos Aires, </w:t>
            </w:r>
            <w:r w:rsidR="009877E5" w:rsidRPr="00F92900">
              <w:rPr>
                <w:szCs w:val="24"/>
              </w:rPr>
              <w:t>1993</w:t>
            </w:r>
            <w:r w:rsidRPr="00F92900">
              <w:rPr>
                <w:szCs w:val="24"/>
              </w:rPr>
              <w:t>-1998</w:t>
            </w:r>
          </w:p>
          <w:p w14:paraId="286E6EB5" w14:textId="5BFDEBCB" w:rsidR="00884AF6" w:rsidRPr="00F92900" w:rsidRDefault="00884AF6" w:rsidP="00AB6FCA">
            <w:pPr>
              <w:tabs>
                <w:tab w:val="left" w:pos="4320"/>
              </w:tabs>
              <w:jc w:val="both"/>
              <w:rPr>
                <w:szCs w:val="24"/>
              </w:rPr>
            </w:pPr>
            <w:r w:rsidRPr="00F92900">
              <w:rPr>
                <w:szCs w:val="24"/>
              </w:rPr>
              <w:t>Department of Mathematics</w:t>
            </w:r>
          </w:p>
        </w:tc>
      </w:tr>
    </w:tbl>
    <w:p w14:paraId="227AC62B" w14:textId="77777777" w:rsidR="008E423B" w:rsidRPr="00F92900" w:rsidRDefault="008E423B" w:rsidP="00AB6FCA">
      <w:pPr>
        <w:tabs>
          <w:tab w:val="left" w:pos="4320"/>
        </w:tabs>
        <w:ind w:left="720" w:hanging="720"/>
        <w:jc w:val="both"/>
        <w:rPr>
          <w:sz w:val="20"/>
        </w:rPr>
      </w:pPr>
    </w:p>
    <w:p w14:paraId="3D9B0223" w14:textId="77777777" w:rsidR="00884AF6" w:rsidRPr="00F92900" w:rsidRDefault="00884AF6" w:rsidP="00AB6FCA">
      <w:pPr>
        <w:tabs>
          <w:tab w:val="left" w:pos="4320"/>
        </w:tabs>
        <w:ind w:left="720" w:hanging="720"/>
        <w:jc w:val="both"/>
        <w:rPr>
          <w:sz w:val="20"/>
        </w:rPr>
      </w:pPr>
    </w:p>
    <w:p w14:paraId="7820BEAD" w14:textId="77777777" w:rsidR="0060584D" w:rsidRPr="00F92900" w:rsidRDefault="0060584D" w:rsidP="00AB6FCA">
      <w:pPr>
        <w:tabs>
          <w:tab w:val="left" w:pos="4320"/>
        </w:tabs>
        <w:ind w:left="720" w:hanging="720"/>
        <w:jc w:val="both"/>
        <w:rPr>
          <w:b/>
          <w:sz w:val="20"/>
        </w:rPr>
      </w:pPr>
      <w:r w:rsidRPr="00F92900">
        <w:rPr>
          <w:b/>
          <w:szCs w:val="24"/>
        </w:rPr>
        <w:t>Leaves of Absences</w:t>
      </w:r>
    </w:p>
    <w:p w14:paraId="06C1D6A2" w14:textId="77777777" w:rsidR="00540521" w:rsidRPr="00F92900" w:rsidRDefault="00540521" w:rsidP="00AB6FCA">
      <w:pPr>
        <w:tabs>
          <w:tab w:val="left" w:pos="720"/>
        </w:tabs>
        <w:ind w:left="720" w:hanging="720"/>
        <w:jc w:val="both"/>
        <w:rPr>
          <w:i/>
          <w:sz w:val="20"/>
        </w:rPr>
      </w:pPr>
    </w:p>
    <w:p w14:paraId="7CD548A4" w14:textId="48A4C1D3" w:rsidR="0060584D" w:rsidRPr="00F92900" w:rsidRDefault="0060584D" w:rsidP="00AB6FCA">
      <w:pPr>
        <w:tabs>
          <w:tab w:val="left" w:pos="720"/>
        </w:tabs>
        <w:ind w:left="720" w:hanging="720"/>
        <w:jc w:val="both"/>
        <w:rPr>
          <w:szCs w:val="24"/>
        </w:rPr>
      </w:pPr>
      <w:r w:rsidRPr="00F92900">
        <w:rPr>
          <w:szCs w:val="24"/>
        </w:rPr>
        <w:t>Maternity leaves: September 2004-September 2005, and January 2007-September 2008</w:t>
      </w:r>
    </w:p>
    <w:p w14:paraId="6321F658" w14:textId="77777777" w:rsidR="00540521" w:rsidRPr="00F92900" w:rsidRDefault="00540521" w:rsidP="00AB6FCA">
      <w:pPr>
        <w:tabs>
          <w:tab w:val="left" w:pos="720"/>
        </w:tabs>
        <w:ind w:left="720" w:hanging="720"/>
        <w:jc w:val="both"/>
        <w:rPr>
          <w:sz w:val="20"/>
          <w:u w:val="single"/>
        </w:rPr>
      </w:pPr>
    </w:p>
    <w:p w14:paraId="3D6E12BA" w14:textId="77777777" w:rsidR="00D95B27" w:rsidRPr="00F92900" w:rsidRDefault="00727F5C" w:rsidP="00AB6FCA">
      <w:pPr>
        <w:tabs>
          <w:tab w:val="left" w:pos="720"/>
        </w:tabs>
        <w:ind w:left="720" w:hanging="720"/>
        <w:jc w:val="both"/>
        <w:rPr>
          <w:b/>
          <w:bCs/>
          <w:szCs w:val="24"/>
        </w:rPr>
      </w:pPr>
      <w:r w:rsidRPr="00F92900">
        <w:rPr>
          <w:b/>
          <w:bCs/>
          <w:szCs w:val="24"/>
        </w:rPr>
        <w:br w:type="column"/>
      </w:r>
      <w:r w:rsidR="00D95B27" w:rsidRPr="00F92900">
        <w:rPr>
          <w:b/>
          <w:bCs/>
          <w:szCs w:val="24"/>
        </w:rPr>
        <w:lastRenderedPageBreak/>
        <w:t>Research Interest</w:t>
      </w:r>
    </w:p>
    <w:p w14:paraId="6DAA0C21" w14:textId="77777777" w:rsidR="00D95B27" w:rsidRPr="00F92900" w:rsidRDefault="00D95B27" w:rsidP="00AB6FCA">
      <w:pPr>
        <w:tabs>
          <w:tab w:val="left" w:pos="720"/>
        </w:tabs>
        <w:ind w:left="720" w:hanging="720"/>
        <w:jc w:val="both"/>
        <w:rPr>
          <w:b/>
          <w:bCs/>
          <w:szCs w:val="24"/>
        </w:rPr>
      </w:pPr>
    </w:p>
    <w:p w14:paraId="31D95716" w14:textId="01424537" w:rsidR="00D95B27" w:rsidRDefault="00D95B27" w:rsidP="00D95B27">
      <w:pPr>
        <w:tabs>
          <w:tab w:val="left" w:pos="0"/>
        </w:tabs>
        <w:jc w:val="both"/>
        <w:rPr>
          <w:szCs w:val="24"/>
        </w:rPr>
      </w:pPr>
      <w:r w:rsidRPr="00F92900">
        <w:rPr>
          <w:szCs w:val="24"/>
        </w:rPr>
        <w:t xml:space="preserve">My research work is interdisciplinary merging components from mathematical statistics, genomics and medical sciences. In particular, I am interested in developing new statistical methods that are robust to outliers and feasible for the anlaysis of high-dimensional datasets usually encountered in genomics and protoemics studies. I am currently working on extensions of classical estimation approaches to address problems related to data science and the analysis of big data, e.g, sparsity, measurement errors, confounding factors, collinearity. I have published both methodological and applied work related with these areas of study. I collaborate in different interdisciplinary research projects, including proteomics in multiple sclerosis, proteomics in cardiovascular diseases, </w:t>
      </w:r>
      <w:r w:rsidR="00C37D93">
        <w:rPr>
          <w:szCs w:val="24"/>
        </w:rPr>
        <w:t>and –omics in asthma</w:t>
      </w:r>
      <w:r w:rsidRPr="00F92900">
        <w:rPr>
          <w:szCs w:val="24"/>
        </w:rPr>
        <w:t>, among others.</w:t>
      </w:r>
    </w:p>
    <w:p w14:paraId="2FA0408E" w14:textId="77777777" w:rsidR="00D95B27" w:rsidRPr="00F92900" w:rsidRDefault="00D95B27" w:rsidP="00AB6FCA">
      <w:pPr>
        <w:tabs>
          <w:tab w:val="left" w:pos="720"/>
        </w:tabs>
        <w:ind w:left="720" w:hanging="720"/>
        <w:jc w:val="both"/>
        <w:rPr>
          <w:b/>
          <w:bCs/>
          <w:szCs w:val="24"/>
        </w:rPr>
      </w:pPr>
    </w:p>
    <w:p w14:paraId="7A235BA6" w14:textId="42D12CA2" w:rsidR="00EB03A0" w:rsidRPr="00F92900" w:rsidRDefault="001C033B" w:rsidP="00AB6FCA">
      <w:pPr>
        <w:tabs>
          <w:tab w:val="left" w:pos="720"/>
        </w:tabs>
        <w:ind w:left="720" w:hanging="720"/>
        <w:jc w:val="both"/>
        <w:rPr>
          <w:b/>
          <w:bCs/>
          <w:szCs w:val="24"/>
        </w:rPr>
      </w:pPr>
      <w:r w:rsidRPr="00F92900">
        <w:rPr>
          <w:b/>
          <w:bCs/>
          <w:szCs w:val="24"/>
        </w:rPr>
        <w:t>R</w:t>
      </w:r>
      <w:r w:rsidR="00EB03A0" w:rsidRPr="00F92900">
        <w:rPr>
          <w:b/>
          <w:bCs/>
          <w:szCs w:val="24"/>
        </w:rPr>
        <w:t>eferred Publications</w:t>
      </w:r>
    </w:p>
    <w:p w14:paraId="7D111497" w14:textId="77777777" w:rsidR="00EB03A0" w:rsidRPr="00F92900" w:rsidRDefault="00EB03A0" w:rsidP="00AB6FCA">
      <w:pPr>
        <w:tabs>
          <w:tab w:val="left" w:pos="720"/>
        </w:tabs>
        <w:ind w:left="720" w:hanging="720"/>
        <w:jc w:val="both"/>
        <w:rPr>
          <w:i/>
          <w:szCs w:val="24"/>
        </w:rPr>
      </w:pPr>
    </w:p>
    <w:p w14:paraId="5B046BCD" w14:textId="1C9C8586" w:rsidR="008805BA" w:rsidRPr="00F92900" w:rsidRDefault="00C871AA" w:rsidP="00AB6FCA">
      <w:pPr>
        <w:tabs>
          <w:tab w:val="left" w:pos="720"/>
        </w:tabs>
        <w:spacing w:after="240"/>
        <w:jc w:val="both"/>
        <w:rPr>
          <w:szCs w:val="24"/>
        </w:rPr>
      </w:pPr>
      <w:r w:rsidRPr="00F92900">
        <w:rPr>
          <w:szCs w:val="24"/>
        </w:rPr>
        <w:t>The name of students that work under my supervision are underlined.</w:t>
      </w:r>
    </w:p>
    <w:p w14:paraId="53596F35" w14:textId="2C2A6845" w:rsidR="00D7060E" w:rsidRPr="00F92900" w:rsidRDefault="00D7060E" w:rsidP="00AB6FCA">
      <w:pPr>
        <w:tabs>
          <w:tab w:val="left" w:pos="720"/>
        </w:tabs>
        <w:spacing w:after="240"/>
        <w:jc w:val="both"/>
        <w:rPr>
          <w:i/>
          <w:szCs w:val="24"/>
        </w:rPr>
      </w:pPr>
      <w:r w:rsidRPr="00F92900">
        <w:rPr>
          <w:i/>
          <w:szCs w:val="24"/>
        </w:rPr>
        <w:t>a) work submitted</w:t>
      </w:r>
    </w:p>
    <w:p w14:paraId="78497D45" w14:textId="3C69BCDF" w:rsidR="00996E83" w:rsidRPr="00996E83" w:rsidRDefault="00996E83" w:rsidP="00996E83">
      <w:pPr>
        <w:jc w:val="both"/>
        <w:rPr>
          <w:szCs w:val="24"/>
        </w:rPr>
      </w:pPr>
      <w:r>
        <w:rPr>
          <w:szCs w:val="24"/>
        </w:rPr>
        <w:t xml:space="preserve">1) </w:t>
      </w:r>
      <w:r w:rsidRPr="00996E83">
        <w:rPr>
          <w:szCs w:val="24"/>
          <w:u w:val="single"/>
        </w:rPr>
        <w:t>Singh, Amrit</w:t>
      </w:r>
      <w:r w:rsidRPr="00996E83">
        <w:rPr>
          <w:szCs w:val="24"/>
        </w:rPr>
        <w:t>, Shannon, Casey, Kim, Young Woong, Yan</w:t>
      </w:r>
      <w:r>
        <w:rPr>
          <w:szCs w:val="24"/>
        </w:rPr>
        <w:t xml:space="preserve">g, Chen Xi, Balshaw, Robert, </w:t>
      </w:r>
      <w:r w:rsidRPr="00996E83">
        <w:rPr>
          <w:b/>
          <w:szCs w:val="24"/>
        </w:rPr>
        <w:t>Cohen Freue, Gabriela</w:t>
      </w:r>
      <w:r w:rsidRPr="00996E83">
        <w:rPr>
          <w:szCs w:val="24"/>
        </w:rPr>
        <w:t xml:space="preserve">, Gauvreau, Gail, FitzGerald, J Mark, Boulet, Louis-Philippe, O'Byrne, Paul, Tebbutt, Scott. Novel blood-based transcriptional biomarker panels predict the </w:t>
      </w:r>
      <w:r>
        <w:rPr>
          <w:szCs w:val="24"/>
        </w:rPr>
        <w:t xml:space="preserve">late phase asthmatic response. </w:t>
      </w:r>
      <w:r w:rsidRPr="00996E83">
        <w:rPr>
          <w:i/>
          <w:szCs w:val="24"/>
        </w:rPr>
        <w:t>American Journal of Respirat</w:t>
      </w:r>
      <w:r w:rsidRPr="00996E83">
        <w:rPr>
          <w:i/>
          <w:szCs w:val="24"/>
        </w:rPr>
        <w:t>ory and Critical Care Medicine</w:t>
      </w:r>
      <w:r w:rsidRPr="00996E83">
        <w:rPr>
          <w:szCs w:val="24"/>
        </w:rPr>
        <w:t>. Revised and resubmitted.</w:t>
      </w:r>
    </w:p>
    <w:p w14:paraId="3657C849" w14:textId="77777777" w:rsidR="00996E83" w:rsidRPr="00996E83" w:rsidRDefault="00996E83" w:rsidP="00996E83">
      <w:pPr>
        <w:jc w:val="both"/>
        <w:rPr>
          <w:szCs w:val="24"/>
        </w:rPr>
      </w:pPr>
    </w:p>
    <w:p w14:paraId="60AB7B0C" w14:textId="6BAC0CD0" w:rsidR="00996E83" w:rsidRPr="00996E83" w:rsidRDefault="00E410BF" w:rsidP="00996E83">
      <w:pPr>
        <w:jc w:val="both"/>
        <w:rPr>
          <w:szCs w:val="24"/>
        </w:rPr>
      </w:pPr>
      <w:r>
        <w:rPr>
          <w:szCs w:val="24"/>
        </w:rPr>
        <w:t xml:space="preserve">2) </w:t>
      </w:r>
      <w:r w:rsidR="00996E83" w:rsidRPr="00E410BF">
        <w:rPr>
          <w:szCs w:val="24"/>
          <w:u w:val="single"/>
        </w:rPr>
        <w:t>Mohammad A Anwar</w:t>
      </w:r>
      <w:r w:rsidRPr="00E410BF">
        <w:rPr>
          <w:szCs w:val="24"/>
          <w:u w:val="single"/>
        </w:rPr>
        <w:t>*, Darlene Liying Dai</w:t>
      </w:r>
      <w:r w:rsidR="00996E83" w:rsidRPr="00E410BF">
        <w:rPr>
          <w:szCs w:val="24"/>
          <w:u w:val="single"/>
        </w:rPr>
        <w:t>*</w:t>
      </w:r>
      <w:r w:rsidR="00996E83" w:rsidRPr="00996E83">
        <w:rPr>
          <w:szCs w:val="24"/>
        </w:rPr>
        <w:t xml:space="preserve">, Janet Wilson-McManus, Gordon A. Francis, Christoph H Borchers, Bruce M. McManus, John S. Hill, </w:t>
      </w:r>
      <w:r w:rsidR="00996E83" w:rsidRPr="00E410BF">
        <w:rPr>
          <w:b/>
          <w:szCs w:val="24"/>
        </w:rPr>
        <w:t>Gabriela V. Cohen Freue</w:t>
      </w:r>
      <w:r w:rsidR="00996E83" w:rsidRPr="00996E83">
        <w:rPr>
          <w:szCs w:val="24"/>
        </w:rPr>
        <w:t>. Multiplexed LC/ESI-MRM-MS-based Assay for Identification of Coronary Artery Disea</w:t>
      </w:r>
      <w:r>
        <w:rPr>
          <w:szCs w:val="24"/>
        </w:rPr>
        <w:t xml:space="preserve">se Biomarkers in Human Plasma. </w:t>
      </w:r>
      <w:r w:rsidR="00996E83" w:rsidRPr="00E410BF">
        <w:rPr>
          <w:i/>
          <w:szCs w:val="24"/>
        </w:rPr>
        <w:t>Proteomics-Clinical Applications</w:t>
      </w:r>
      <w:r>
        <w:rPr>
          <w:i/>
          <w:szCs w:val="24"/>
        </w:rPr>
        <w:t>.</w:t>
      </w:r>
      <w:r w:rsidR="00996E83" w:rsidRPr="00996E83">
        <w:rPr>
          <w:szCs w:val="24"/>
        </w:rPr>
        <w:t xml:space="preserve"> I</w:t>
      </w:r>
      <w:r>
        <w:rPr>
          <w:szCs w:val="24"/>
        </w:rPr>
        <w:t xml:space="preserve">nvited to revise and resubmit. </w:t>
      </w:r>
      <w:r w:rsidR="00996E83" w:rsidRPr="00996E83">
        <w:rPr>
          <w:szCs w:val="24"/>
        </w:rPr>
        <w:t>*Equal contributors</w:t>
      </w:r>
    </w:p>
    <w:p w14:paraId="2D9C7618" w14:textId="77777777" w:rsidR="00996E83" w:rsidRPr="00996E83" w:rsidRDefault="00996E83" w:rsidP="00996E83">
      <w:pPr>
        <w:jc w:val="both"/>
        <w:rPr>
          <w:szCs w:val="24"/>
        </w:rPr>
      </w:pPr>
    </w:p>
    <w:p w14:paraId="666B3E6C" w14:textId="568DCAF7" w:rsidR="00996E83" w:rsidRPr="00996E83" w:rsidRDefault="00E410BF" w:rsidP="00996E83">
      <w:pPr>
        <w:jc w:val="both"/>
        <w:rPr>
          <w:szCs w:val="24"/>
        </w:rPr>
      </w:pPr>
      <w:r>
        <w:rPr>
          <w:szCs w:val="24"/>
        </w:rPr>
        <w:t xml:space="preserve">3) </w:t>
      </w:r>
      <w:r w:rsidR="00996E83" w:rsidRPr="00E410BF">
        <w:rPr>
          <w:szCs w:val="24"/>
          <w:u w:val="single"/>
        </w:rPr>
        <w:t>Hao Luo</w:t>
      </w:r>
      <w:r w:rsidR="00996E83" w:rsidRPr="00996E83">
        <w:rPr>
          <w:szCs w:val="24"/>
        </w:rPr>
        <w:t xml:space="preserve">, </w:t>
      </w:r>
      <w:r w:rsidR="00996E83" w:rsidRPr="00E410BF">
        <w:rPr>
          <w:b/>
          <w:szCs w:val="24"/>
        </w:rPr>
        <w:t>Gabriela V. Cohen Freue</w:t>
      </w:r>
      <w:r w:rsidR="00996E83" w:rsidRPr="00996E83">
        <w:rPr>
          <w:szCs w:val="24"/>
        </w:rPr>
        <w:t xml:space="preserve">, </w:t>
      </w:r>
      <w:r w:rsidR="00996E83" w:rsidRPr="00E410BF">
        <w:rPr>
          <w:szCs w:val="24"/>
          <w:u w:val="single"/>
        </w:rPr>
        <w:t>Xin Zhao</w:t>
      </w:r>
      <w:r w:rsidR="00996E83" w:rsidRPr="00996E83">
        <w:rPr>
          <w:szCs w:val="24"/>
        </w:rPr>
        <w:t>, Alexandre Bouchard-Cote, Igor Burstyn, Paul Gustafson. A new perspective on the benefits of the gene-environment independence in case-con</w:t>
      </w:r>
      <w:r>
        <w:rPr>
          <w:szCs w:val="24"/>
        </w:rPr>
        <w:t xml:space="preserve">trol studies. Submitted to the </w:t>
      </w:r>
      <w:r w:rsidR="00996E83" w:rsidRPr="00E410BF">
        <w:rPr>
          <w:i/>
          <w:szCs w:val="24"/>
        </w:rPr>
        <w:t>Canadian Journal of Statistics</w:t>
      </w:r>
      <w:r w:rsidR="00996E83" w:rsidRPr="00996E83">
        <w:rPr>
          <w:szCs w:val="24"/>
        </w:rPr>
        <w:t xml:space="preserve"> on August 31st, 2017.</w:t>
      </w:r>
      <w:r w:rsidR="00A438A0" w:rsidRPr="00A438A0">
        <w:rPr>
          <w:bCs/>
          <w:szCs w:val="24"/>
        </w:rPr>
        <w:t xml:space="preserve"> </w:t>
      </w:r>
      <w:r w:rsidR="00A438A0">
        <w:rPr>
          <w:bCs/>
          <w:szCs w:val="24"/>
        </w:rPr>
        <w:t>[</w:t>
      </w:r>
      <w:hyperlink r:id="rId9" w:history="1">
        <w:r w:rsidR="00A438A0" w:rsidRPr="003050A7">
          <w:rPr>
            <w:rStyle w:val="Hyperlink"/>
            <w:bCs/>
            <w:szCs w:val="24"/>
          </w:rPr>
          <w:t>pdf</w:t>
        </w:r>
      </w:hyperlink>
      <w:r w:rsidR="00A438A0">
        <w:rPr>
          <w:bCs/>
          <w:szCs w:val="24"/>
        </w:rPr>
        <w:t>]</w:t>
      </w:r>
    </w:p>
    <w:p w14:paraId="3B46AEEB" w14:textId="77777777" w:rsidR="00996E83" w:rsidRPr="00996E83" w:rsidRDefault="00996E83" w:rsidP="00996E83">
      <w:pPr>
        <w:jc w:val="both"/>
        <w:rPr>
          <w:szCs w:val="24"/>
        </w:rPr>
      </w:pPr>
    </w:p>
    <w:p w14:paraId="21B1469D" w14:textId="693B1323" w:rsidR="00996E83" w:rsidRDefault="00996E83" w:rsidP="00996E83">
      <w:pPr>
        <w:jc w:val="both"/>
        <w:rPr>
          <w:szCs w:val="24"/>
        </w:rPr>
      </w:pPr>
      <w:r w:rsidRPr="00996E83">
        <w:rPr>
          <w:szCs w:val="24"/>
        </w:rPr>
        <w:t>4) Daisuke Ennishi, Shannon Healy, Ali Bashashati, Saeed Saberi, Christoffer Hother, Anja Mottok, Fong Chun Chan, Lauren Chong, Robert Kridel, Merrill Boyle, Barbara Meissner, Tomohiro Aoki, Katsuyoshi Takata, Bruce W. Woolcock, Adele Telenius, Abigail Baticados, Angel Madero, Pedro Farinha, Graham W. Slack, Susana Ben-Neriah, Daniel Lai, Allen W. Zhang, Sohrab Sal</w:t>
      </w:r>
      <w:r w:rsidR="00E410BF">
        <w:rPr>
          <w:szCs w:val="24"/>
        </w:rPr>
        <w:t xml:space="preserve">ehi, Hennady P. Shulha, </w:t>
      </w:r>
      <w:r w:rsidRPr="00E410BF">
        <w:rPr>
          <w:szCs w:val="24"/>
          <w:u w:val="single"/>
        </w:rPr>
        <w:t>Derek S. Chiu</w:t>
      </w:r>
      <w:r w:rsidRPr="00996E83">
        <w:rPr>
          <w:szCs w:val="24"/>
        </w:rPr>
        <w:t>, Sara Mostafavi, Alina S. Gerrie, Diego Villa, Laurie H. Sehn, Kerry J. Savage, Andrew J. Mungall, An</w:t>
      </w:r>
      <w:r w:rsidR="00E410BF">
        <w:rPr>
          <w:szCs w:val="24"/>
        </w:rPr>
        <w:t xml:space="preserve">drew P. Weng, Ryan D. Morin, </w:t>
      </w:r>
      <w:r w:rsidRPr="00E410BF">
        <w:rPr>
          <w:b/>
          <w:szCs w:val="24"/>
        </w:rPr>
        <w:t>Gabriela V. Cohen Freue</w:t>
      </w:r>
      <w:r w:rsidRPr="00996E83">
        <w:rPr>
          <w:szCs w:val="24"/>
        </w:rPr>
        <w:t xml:space="preserve">, Joseph M. Connors, Marco A. Marra, Sohrab P. Shah, Randy D. Gascoyne, David W. Scott, and Christian Steidl. TMEM30A loss-of-function mutations increase drug sensitivity and improve outcome in diffuse large B-cell lymphoma. Submitted to </w:t>
      </w:r>
      <w:r w:rsidRPr="00E410BF">
        <w:rPr>
          <w:i/>
          <w:szCs w:val="24"/>
        </w:rPr>
        <w:t>Nature Genetics</w:t>
      </w:r>
      <w:r w:rsidRPr="00996E83">
        <w:rPr>
          <w:szCs w:val="24"/>
        </w:rPr>
        <w:t xml:space="preserve"> on October 5th, 2017.</w:t>
      </w:r>
    </w:p>
    <w:p w14:paraId="1A5A1CEE" w14:textId="77777777" w:rsidR="00E410BF" w:rsidRDefault="00E410BF" w:rsidP="00996E83">
      <w:pPr>
        <w:jc w:val="both"/>
        <w:rPr>
          <w:szCs w:val="24"/>
        </w:rPr>
      </w:pPr>
    </w:p>
    <w:p w14:paraId="007AF8DD" w14:textId="77777777" w:rsidR="00E410BF" w:rsidRDefault="00E410BF" w:rsidP="00996E83">
      <w:pPr>
        <w:jc w:val="both"/>
        <w:rPr>
          <w:i/>
          <w:szCs w:val="24"/>
        </w:rPr>
      </w:pPr>
    </w:p>
    <w:p w14:paraId="2EAF38A0" w14:textId="77777777" w:rsidR="005943EA" w:rsidRDefault="005943EA" w:rsidP="005943EA">
      <w:pPr>
        <w:jc w:val="both"/>
        <w:rPr>
          <w:i/>
          <w:szCs w:val="24"/>
        </w:rPr>
      </w:pPr>
    </w:p>
    <w:p w14:paraId="4A076F2E" w14:textId="36F580C3" w:rsidR="001C033B" w:rsidRPr="005943EA" w:rsidRDefault="005943EA" w:rsidP="005943EA">
      <w:pPr>
        <w:jc w:val="both"/>
        <w:rPr>
          <w:szCs w:val="24"/>
        </w:rPr>
      </w:pPr>
      <w:r>
        <w:rPr>
          <w:i/>
          <w:szCs w:val="24"/>
        </w:rPr>
        <w:lastRenderedPageBreak/>
        <w:t>b</w:t>
      </w:r>
      <w:r w:rsidR="006A027E" w:rsidRPr="00F92900">
        <w:rPr>
          <w:i/>
          <w:szCs w:val="24"/>
        </w:rPr>
        <w:t xml:space="preserve">) </w:t>
      </w:r>
      <w:r w:rsidR="00E410BF">
        <w:rPr>
          <w:i/>
          <w:szCs w:val="24"/>
        </w:rPr>
        <w:t xml:space="preserve">Published: </w:t>
      </w:r>
      <w:r w:rsidR="006A027E" w:rsidRPr="00F92900">
        <w:rPr>
          <w:i/>
          <w:szCs w:val="24"/>
        </w:rPr>
        <w:t>2012-present</w:t>
      </w:r>
    </w:p>
    <w:p w14:paraId="2C28BA08" w14:textId="77777777" w:rsidR="008805BA" w:rsidRPr="00F92900" w:rsidRDefault="008805BA" w:rsidP="008805BA">
      <w:pPr>
        <w:tabs>
          <w:tab w:val="left" w:pos="720"/>
        </w:tabs>
        <w:jc w:val="both"/>
        <w:rPr>
          <w:i/>
          <w:szCs w:val="24"/>
        </w:rPr>
      </w:pPr>
    </w:p>
    <w:p w14:paraId="5D36D2AA" w14:textId="08A9CF3D" w:rsidR="00041F16" w:rsidRPr="00041F16" w:rsidRDefault="00041F16" w:rsidP="00041F16">
      <w:pPr>
        <w:tabs>
          <w:tab w:val="left" w:pos="720"/>
        </w:tabs>
        <w:jc w:val="both"/>
        <w:rPr>
          <w:szCs w:val="24"/>
        </w:rPr>
      </w:pPr>
      <w:r>
        <w:rPr>
          <w:szCs w:val="24"/>
        </w:rPr>
        <w:t xml:space="preserve">1) </w:t>
      </w:r>
      <w:r w:rsidRPr="00041F16">
        <w:rPr>
          <w:szCs w:val="24"/>
          <w:u w:val="single"/>
        </w:rPr>
        <w:t>Nikolaus Fortelny</w:t>
      </w:r>
      <w:r w:rsidRPr="00041F16">
        <w:rPr>
          <w:szCs w:val="24"/>
        </w:rPr>
        <w:t>, Christo</w:t>
      </w:r>
      <w:r>
        <w:rPr>
          <w:szCs w:val="24"/>
        </w:rPr>
        <w:t xml:space="preserve">pher Overall, Paul Pavlidis, </w:t>
      </w:r>
      <w:r w:rsidRPr="00041F16">
        <w:rPr>
          <w:b/>
          <w:szCs w:val="24"/>
        </w:rPr>
        <w:t>Gabriela V. Cohen Freue</w:t>
      </w:r>
      <w:r w:rsidRPr="00041F16">
        <w:rPr>
          <w:szCs w:val="24"/>
        </w:rPr>
        <w:t>.</w:t>
      </w:r>
      <w:r>
        <w:rPr>
          <w:szCs w:val="24"/>
        </w:rPr>
        <w:t xml:space="preserve"> </w:t>
      </w:r>
      <w:r w:rsidRPr="00041F16">
        <w:rPr>
          <w:szCs w:val="24"/>
        </w:rPr>
        <w:t>(2017) Can we pre</w:t>
      </w:r>
      <w:r>
        <w:rPr>
          <w:szCs w:val="24"/>
        </w:rPr>
        <w:t xml:space="preserve">dict protein from mRNA levels? </w:t>
      </w:r>
      <w:r w:rsidRPr="00041F16">
        <w:rPr>
          <w:i/>
          <w:szCs w:val="24"/>
        </w:rPr>
        <w:t>Nature</w:t>
      </w:r>
      <w:r>
        <w:rPr>
          <w:szCs w:val="24"/>
        </w:rPr>
        <w:t xml:space="preserve"> </w:t>
      </w:r>
      <w:r w:rsidRPr="00041F16">
        <w:rPr>
          <w:b/>
          <w:szCs w:val="24"/>
        </w:rPr>
        <w:t>547</w:t>
      </w:r>
      <w:r>
        <w:rPr>
          <w:szCs w:val="24"/>
        </w:rPr>
        <w:t>, E19–E20, w</w:t>
      </w:r>
      <w:r w:rsidRPr="00041F16">
        <w:rPr>
          <w:szCs w:val="24"/>
        </w:rPr>
        <w:t>ith accom</w:t>
      </w:r>
      <w:r>
        <w:rPr>
          <w:szCs w:val="24"/>
        </w:rPr>
        <w:t xml:space="preserve">panying Shiny Application </w:t>
      </w:r>
      <w:r w:rsidRPr="00041F16">
        <w:rPr>
          <w:szCs w:val="24"/>
        </w:rPr>
        <w:t>(https://dakep.shinyapps.io/central-dogma/).</w:t>
      </w:r>
    </w:p>
    <w:p w14:paraId="1B3CB62D" w14:textId="77777777" w:rsidR="00041F16" w:rsidRPr="00041F16" w:rsidRDefault="00041F16" w:rsidP="00041F16">
      <w:pPr>
        <w:tabs>
          <w:tab w:val="left" w:pos="720"/>
        </w:tabs>
        <w:jc w:val="both"/>
        <w:rPr>
          <w:szCs w:val="24"/>
        </w:rPr>
      </w:pPr>
    </w:p>
    <w:p w14:paraId="70D409F8" w14:textId="77777777" w:rsidR="00041F16" w:rsidRDefault="00041F16" w:rsidP="00041F16">
      <w:pPr>
        <w:tabs>
          <w:tab w:val="left" w:pos="720"/>
        </w:tabs>
        <w:rPr>
          <w:szCs w:val="24"/>
        </w:rPr>
      </w:pPr>
      <w:r>
        <w:rPr>
          <w:szCs w:val="24"/>
        </w:rPr>
        <w:t xml:space="preserve">2) </w:t>
      </w:r>
      <w:r>
        <w:rPr>
          <w:szCs w:val="24"/>
          <w:u w:val="single"/>
        </w:rPr>
        <w:t>David Kepplinger*, Mandeep Takhar</w:t>
      </w:r>
      <w:r w:rsidRPr="00041F16">
        <w:rPr>
          <w:szCs w:val="24"/>
          <w:u w:val="single"/>
        </w:rPr>
        <w:t>*</w:t>
      </w:r>
      <w:r w:rsidRPr="00041F16">
        <w:rPr>
          <w:szCs w:val="24"/>
        </w:rPr>
        <w:t xml:space="preserve">, Mayu Sasaki, Zsuzsanna Hollander, Derek Smith, W. Robert McMaster, Raymond </w:t>
      </w:r>
      <w:r>
        <w:rPr>
          <w:szCs w:val="24"/>
        </w:rPr>
        <w:t xml:space="preserve">T. Ng, </w:t>
      </w:r>
      <w:r w:rsidRPr="00041F16">
        <w:rPr>
          <w:b/>
          <w:szCs w:val="24"/>
        </w:rPr>
        <w:t>Gabriela Cohen Freue</w:t>
      </w:r>
      <w:r w:rsidRPr="00041F16">
        <w:rPr>
          <w:szCs w:val="24"/>
        </w:rPr>
        <w:t xml:space="preserve">. PGCA: A New Algorithm to Link Protein Groups Created </w:t>
      </w:r>
      <w:r>
        <w:rPr>
          <w:szCs w:val="24"/>
        </w:rPr>
        <w:t xml:space="preserve">from MS/MS Data. May 31, 2017. </w:t>
      </w:r>
      <w:r w:rsidRPr="00041F16">
        <w:rPr>
          <w:i/>
          <w:szCs w:val="24"/>
        </w:rPr>
        <w:t>PLoS ONE</w:t>
      </w:r>
      <w:r>
        <w:rPr>
          <w:szCs w:val="24"/>
        </w:rPr>
        <w:t xml:space="preserve"> </w:t>
      </w:r>
      <w:r w:rsidRPr="00041F16">
        <w:rPr>
          <w:b/>
          <w:szCs w:val="24"/>
        </w:rPr>
        <w:t>12</w:t>
      </w:r>
      <w:r>
        <w:rPr>
          <w:szCs w:val="24"/>
        </w:rPr>
        <w:t>(5):e0177569</w:t>
      </w:r>
      <w:r w:rsidRPr="00041F16">
        <w:rPr>
          <w:szCs w:val="24"/>
        </w:rPr>
        <w:t xml:space="preserve">. </w:t>
      </w:r>
    </w:p>
    <w:p w14:paraId="5524EB24" w14:textId="118F6482" w:rsidR="00041F16" w:rsidRDefault="00041F16" w:rsidP="00041F16">
      <w:pPr>
        <w:tabs>
          <w:tab w:val="left" w:pos="720"/>
        </w:tabs>
        <w:rPr>
          <w:szCs w:val="24"/>
        </w:rPr>
      </w:pPr>
      <w:r w:rsidRPr="00041F16">
        <w:rPr>
          <w:szCs w:val="24"/>
        </w:rPr>
        <w:t>With accompan</w:t>
      </w:r>
      <w:r>
        <w:rPr>
          <w:szCs w:val="24"/>
        </w:rPr>
        <w:t xml:space="preserve">ying Bioconductor library </w:t>
      </w:r>
      <w:r w:rsidRPr="00041F16">
        <w:rPr>
          <w:szCs w:val="24"/>
        </w:rPr>
        <w:t>(https://bioconductor.org/packages</w:t>
      </w:r>
      <w:r>
        <w:rPr>
          <w:szCs w:val="24"/>
        </w:rPr>
        <w:t xml:space="preserve">/release/bioc/html/pgca.html). </w:t>
      </w:r>
      <w:r w:rsidRPr="00041F16">
        <w:rPr>
          <w:szCs w:val="24"/>
        </w:rPr>
        <w:t>*Equal contributors.</w:t>
      </w:r>
    </w:p>
    <w:p w14:paraId="15ED8FA5" w14:textId="77777777" w:rsidR="00041F16" w:rsidRDefault="00041F16" w:rsidP="00041F16">
      <w:pPr>
        <w:tabs>
          <w:tab w:val="left" w:pos="720"/>
        </w:tabs>
        <w:jc w:val="both"/>
        <w:rPr>
          <w:szCs w:val="24"/>
        </w:rPr>
      </w:pPr>
    </w:p>
    <w:p w14:paraId="386C92D7" w14:textId="02B95B2A" w:rsidR="00B13005" w:rsidRPr="00F92900" w:rsidRDefault="00041F16" w:rsidP="00041F16">
      <w:pPr>
        <w:tabs>
          <w:tab w:val="left" w:pos="720"/>
        </w:tabs>
        <w:jc w:val="both"/>
        <w:rPr>
          <w:szCs w:val="24"/>
        </w:rPr>
      </w:pPr>
      <w:r>
        <w:rPr>
          <w:szCs w:val="24"/>
        </w:rPr>
        <w:t>3</w:t>
      </w:r>
      <w:r w:rsidR="00397885">
        <w:rPr>
          <w:szCs w:val="24"/>
        </w:rPr>
        <w:t xml:space="preserve">) </w:t>
      </w:r>
      <w:r w:rsidR="00B13005" w:rsidRPr="00F92900">
        <w:rPr>
          <w:szCs w:val="24"/>
        </w:rPr>
        <w:t xml:space="preserve">Tremlett H, </w:t>
      </w:r>
      <w:r w:rsidR="00B13005" w:rsidRPr="00F92900">
        <w:rPr>
          <w:szCs w:val="24"/>
          <w:u w:val="single"/>
        </w:rPr>
        <w:t>Dai DLY</w:t>
      </w:r>
      <w:r w:rsidR="00B13005" w:rsidRPr="00F92900">
        <w:rPr>
          <w:szCs w:val="24"/>
        </w:rPr>
        <w:t xml:space="preserve">, Hollander Z, Kapanen A, Aziz T, Wilson-McManus JE, Tebbutt SJ, Borchers CH, Oger J, </w:t>
      </w:r>
      <w:r w:rsidR="00B13005" w:rsidRPr="00F92900">
        <w:rPr>
          <w:b/>
          <w:szCs w:val="24"/>
        </w:rPr>
        <w:t>Cohen Freue GV</w:t>
      </w:r>
      <w:r w:rsidR="00B13005" w:rsidRPr="00F92900">
        <w:rPr>
          <w:szCs w:val="24"/>
        </w:rPr>
        <w:t xml:space="preserve">. (2015) Serum proteomics in multiple sclerosis disease progression, </w:t>
      </w:r>
      <w:r w:rsidR="00B13005" w:rsidRPr="00F92900">
        <w:rPr>
          <w:i/>
          <w:szCs w:val="24"/>
        </w:rPr>
        <w:t>Journal of Proteomics</w:t>
      </w:r>
      <w:r w:rsidR="00B13005" w:rsidRPr="00F92900">
        <w:rPr>
          <w:szCs w:val="24"/>
        </w:rPr>
        <w:t xml:space="preserve"> </w:t>
      </w:r>
      <w:r w:rsidR="00F94D1C" w:rsidRPr="00F92900">
        <w:rPr>
          <w:b/>
          <w:szCs w:val="24"/>
        </w:rPr>
        <w:t>118</w:t>
      </w:r>
      <w:r w:rsidR="00F94D1C" w:rsidRPr="00F92900">
        <w:rPr>
          <w:szCs w:val="24"/>
        </w:rPr>
        <w:t>, 2-11</w:t>
      </w:r>
      <w:r w:rsidR="00B13005" w:rsidRPr="00F92900">
        <w:rPr>
          <w:szCs w:val="24"/>
        </w:rPr>
        <w:t>.</w:t>
      </w:r>
    </w:p>
    <w:p w14:paraId="64B77212" w14:textId="6CA013D3" w:rsidR="00B13005" w:rsidRPr="00F92900" w:rsidRDefault="00B13005" w:rsidP="00AB6FCA">
      <w:pPr>
        <w:pStyle w:val="ListParagraph"/>
        <w:autoSpaceDE w:val="0"/>
        <w:autoSpaceDN w:val="0"/>
        <w:adjustRightInd w:val="0"/>
        <w:spacing w:after="240"/>
        <w:ind w:left="0"/>
        <w:jc w:val="both"/>
        <w:rPr>
          <w:rFonts w:ascii="Arial" w:hAnsi="Arial" w:cs="Arial"/>
          <w:b/>
        </w:rPr>
      </w:pPr>
      <w:r w:rsidRPr="00F92900">
        <w:rPr>
          <w:rFonts w:ascii="Arial" w:hAnsi="Arial" w:cs="Arial"/>
        </w:rPr>
        <w:t xml:space="preserve">Hollander Z, Lazarova M, Lam KKY, Ignaszewski A, Oudit GY, Dyck J, Schreiner G, Pauwels J, Chen V, </w:t>
      </w:r>
      <w:r w:rsidRPr="00F92900">
        <w:rPr>
          <w:rFonts w:ascii="Arial" w:hAnsi="Arial" w:cs="Arial"/>
          <w:b/>
        </w:rPr>
        <w:t>Cohen Freue GV</w:t>
      </w:r>
      <w:r w:rsidRPr="00F92900">
        <w:rPr>
          <w:rFonts w:ascii="Arial" w:hAnsi="Arial" w:cs="Arial"/>
        </w:rPr>
        <w:t xml:space="preserve">, Ng RT, Wilson-McManus J, Balshaw R, Tebbutt S, McMaster R, Keown PA, McManus BM. (2014) Proteomic Biomarkers of Recovered Heart Function. </w:t>
      </w:r>
      <w:r w:rsidRPr="00F92900">
        <w:rPr>
          <w:rFonts w:ascii="Arial" w:hAnsi="Arial" w:cs="Arial"/>
          <w:i/>
        </w:rPr>
        <w:t>Eur J Heart Fail.</w:t>
      </w:r>
      <w:r w:rsidRPr="00F92900">
        <w:rPr>
          <w:rFonts w:ascii="Arial" w:hAnsi="Arial" w:cs="Arial"/>
        </w:rPr>
        <w:t xml:space="preserve"> </w:t>
      </w:r>
      <w:r w:rsidRPr="00F92900">
        <w:rPr>
          <w:rFonts w:ascii="Arial" w:hAnsi="Arial" w:cs="Arial"/>
          <w:b/>
        </w:rPr>
        <w:t>5</w:t>
      </w:r>
      <w:r w:rsidRPr="00F92900">
        <w:rPr>
          <w:rFonts w:ascii="Arial" w:hAnsi="Arial" w:cs="Arial"/>
        </w:rPr>
        <w:t>, 551-559.</w:t>
      </w:r>
    </w:p>
    <w:p w14:paraId="1A412525" w14:textId="2488EAD1" w:rsidR="001C033B" w:rsidRPr="00F92900" w:rsidRDefault="00041F16" w:rsidP="00AB6FCA">
      <w:pPr>
        <w:widowControl w:val="0"/>
        <w:autoSpaceDE w:val="0"/>
        <w:autoSpaceDN w:val="0"/>
        <w:adjustRightInd w:val="0"/>
        <w:spacing w:after="240"/>
        <w:jc w:val="both"/>
        <w:rPr>
          <w:szCs w:val="24"/>
        </w:rPr>
      </w:pPr>
      <w:r>
        <w:rPr>
          <w:szCs w:val="24"/>
        </w:rPr>
        <w:t>4</w:t>
      </w:r>
      <w:r w:rsidR="00397885" w:rsidRPr="00397885">
        <w:rPr>
          <w:szCs w:val="24"/>
        </w:rPr>
        <w:t>)</w:t>
      </w:r>
      <w:r w:rsidR="00397885">
        <w:rPr>
          <w:b/>
          <w:szCs w:val="24"/>
        </w:rPr>
        <w:t xml:space="preserve"> </w:t>
      </w:r>
      <w:r w:rsidR="001C033B" w:rsidRPr="00F92900">
        <w:rPr>
          <w:b/>
          <w:szCs w:val="24"/>
        </w:rPr>
        <w:t>Gabriela Cohen Freue</w:t>
      </w:r>
      <w:r w:rsidR="001C033B" w:rsidRPr="00F92900">
        <w:rPr>
          <w:szCs w:val="24"/>
        </w:rPr>
        <w:t>, Hernan Ortiz Molina</w:t>
      </w:r>
      <w:r w:rsidR="001265CF">
        <w:rPr>
          <w:szCs w:val="24"/>
        </w:rPr>
        <w:t>, and Ruben H. Zamar</w:t>
      </w:r>
      <w:r w:rsidR="001C033B" w:rsidRPr="00F92900">
        <w:rPr>
          <w:szCs w:val="24"/>
        </w:rPr>
        <w:t xml:space="preserve">. (2013) A Natural Robustification of the Ordinary Instrumental Variables Estimator. </w:t>
      </w:r>
      <w:r w:rsidR="001C033B" w:rsidRPr="00F92900">
        <w:rPr>
          <w:i/>
          <w:szCs w:val="24"/>
        </w:rPr>
        <w:t>Biometrics</w:t>
      </w:r>
      <w:r w:rsidR="001C033B" w:rsidRPr="00F92900">
        <w:rPr>
          <w:szCs w:val="24"/>
        </w:rPr>
        <w:t xml:space="preserve"> </w:t>
      </w:r>
      <w:r w:rsidR="001C033B" w:rsidRPr="00F92900">
        <w:rPr>
          <w:b/>
          <w:szCs w:val="24"/>
        </w:rPr>
        <w:t>69</w:t>
      </w:r>
      <w:r w:rsidR="001C033B" w:rsidRPr="00F92900">
        <w:rPr>
          <w:szCs w:val="24"/>
        </w:rPr>
        <w:t>, 641-650</w:t>
      </w:r>
      <w:r w:rsidR="00C31AD9">
        <w:rPr>
          <w:szCs w:val="24"/>
        </w:rPr>
        <w:t>.</w:t>
      </w:r>
    </w:p>
    <w:p w14:paraId="7B0207EC" w14:textId="5FEB4BA1" w:rsidR="001C033B" w:rsidRPr="00F92900" w:rsidRDefault="00041F16" w:rsidP="00AB6FCA">
      <w:pPr>
        <w:autoSpaceDE w:val="0"/>
        <w:autoSpaceDN w:val="0"/>
        <w:adjustRightInd w:val="0"/>
        <w:spacing w:after="240"/>
        <w:jc w:val="both"/>
        <w:rPr>
          <w:szCs w:val="24"/>
        </w:rPr>
      </w:pPr>
      <w:r>
        <w:rPr>
          <w:szCs w:val="24"/>
        </w:rPr>
        <w:t>5</w:t>
      </w:r>
      <w:r w:rsidR="00397885" w:rsidRPr="00397885">
        <w:rPr>
          <w:szCs w:val="24"/>
        </w:rPr>
        <w:t xml:space="preserve">) </w:t>
      </w:r>
      <w:r w:rsidR="001C033B" w:rsidRPr="00F92900">
        <w:rPr>
          <w:b/>
          <w:szCs w:val="24"/>
        </w:rPr>
        <w:t>Gabriela V. Cohen Freue</w:t>
      </w:r>
      <w:r w:rsidR="001C033B" w:rsidRPr="00F92900">
        <w:rPr>
          <w:szCs w:val="24"/>
        </w:rPr>
        <w:t xml:space="preserve">, Anna Meredith, Derek Smith, Axel Bergman, Mayu Sasaki, Karen K.Y. Lam, Zsuzsanna Hollander, Nina Opushneva, Mandeep Takhar, David Lin, Janet Wilson-McManus, Robert Balshaw,  Paul Kewon, Christoph H. Borchers, Bruce McManus, Raymond T. Ng, W. Robert McMaster. (2013) Computational biomarker pipeline from discovery to clinical implementation: plasma proteomic biomarkers for cardiac transplantation. </w:t>
      </w:r>
      <w:r w:rsidR="001C033B" w:rsidRPr="00F92900">
        <w:rPr>
          <w:i/>
          <w:szCs w:val="24"/>
        </w:rPr>
        <w:t xml:space="preserve">PLoS Computational Biology </w:t>
      </w:r>
      <w:r w:rsidR="001C033B" w:rsidRPr="00F92900">
        <w:rPr>
          <w:b/>
          <w:szCs w:val="24"/>
        </w:rPr>
        <w:t>9</w:t>
      </w:r>
      <w:r w:rsidR="001C033B" w:rsidRPr="00F92900">
        <w:rPr>
          <w:szCs w:val="24"/>
        </w:rPr>
        <w:t xml:space="preserve">(4): e1002963. </w:t>
      </w:r>
    </w:p>
    <w:p w14:paraId="519C3B00" w14:textId="6FE67B81" w:rsidR="000D7EF0" w:rsidRPr="00F92900" w:rsidRDefault="00041F16" w:rsidP="00AB6FCA">
      <w:pPr>
        <w:widowControl w:val="0"/>
        <w:autoSpaceDE w:val="0"/>
        <w:autoSpaceDN w:val="0"/>
        <w:adjustRightInd w:val="0"/>
        <w:spacing w:after="240"/>
        <w:jc w:val="both"/>
        <w:rPr>
          <w:szCs w:val="24"/>
        </w:rPr>
      </w:pPr>
      <w:r>
        <w:rPr>
          <w:szCs w:val="24"/>
        </w:rPr>
        <w:t>6</w:t>
      </w:r>
      <w:r w:rsidR="00397885">
        <w:rPr>
          <w:szCs w:val="24"/>
        </w:rPr>
        <w:t xml:space="preserve">) </w:t>
      </w:r>
      <w:r w:rsidR="000D7EF0" w:rsidRPr="00F92900">
        <w:rPr>
          <w:szCs w:val="24"/>
        </w:rPr>
        <w:t>Lin D</w:t>
      </w:r>
      <w:r w:rsidR="000D7EF0" w:rsidRPr="00F92900">
        <w:rPr>
          <w:szCs w:val="24"/>
          <w:vertAlign w:val="superscript"/>
        </w:rPr>
        <w:t>#</w:t>
      </w:r>
      <w:r w:rsidR="000D7EF0" w:rsidRPr="00F92900">
        <w:rPr>
          <w:szCs w:val="24"/>
        </w:rPr>
        <w:t xml:space="preserve">, </w:t>
      </w:r>
      <w:r w:rsidR="000D7EF0" w:rsidRPr="00F92900">
        <w:rPr>
          <w:b/>
          <w:szCs w:val="24"/>
        </w:rPr>
        <w:t>Cohen Freue G</w:t>
      </w:r>
      <w:r w:rsidR="000D7EF0" w:rsidRPr="00F92900">
        <w:rPr>
          <w:szCs w:val="24"/>
          <w:vertAlign w:val="superscript"/>
        </w:rPr>
        <w:t>#</w:t>
      </w:r>
      <w:r w:rsidR="000D7EF0" w:rsidRPr="00F92900">
        <w:rPr>
          <w:szCs w:val="24"/>
        </w:rPr>
        <w:t xml:space="preserve">, Hollander Z, Mancini GBJ, Sasaki M, Mui  A, Wilson-McManus J, Ignaszewski A, Imai C, Meredith A, Balshaw R, Ng RT, Keown PA, McMaster R, Carere R, Webb JG, McManus BM. (2013) Plasma protein biosignatures for detection of cardiac allograft vasculopathy. </w:t>
      </w:r>
      <w:r w:rsidR="000D7EF0" w:rsidRPr="00F92900">
        <w:rPr>
          <w:i/>
          <w:szCs w:val="24"/>
        </w:rPr>
        <w:t>The Journal of Heart and Lung Transplantation</w:t>
      </w:r>
      <w:r w:rsidR="000D7EF0" w:rsidRPr="00F92900">
        <w:rPr>
          <w:szCs w:val="24"/>
        </w:rPr>
        <w:t xml:space="preserve"> </w:t>
      </w:r>
      <w:r w:rsidR="000D7EF0" w:rsidRPr="00F92900">
        <w:rPr>
          <w:b/>
          <w:szCs w:val="24"/>
        </w:rPr>
        <w:t>7</w:t>
      </w:r>
      <w:r w:rsidR="000D7EF0" w:rsidRPr="00F92900">
        <w:rPr>
          <w:szCs w:val="24"/>
        </w:rPr>
        <w:t xml:space="preserve">, 723-733. </w:t>
      </w:r>
      <w:r w:rsidR="000D7EF0" w:rsidRPr="00F92900">
        <w:rPr>
          <w:szCs w:val="24"/>
          <w:vertAlign w:val="superscript"/>
        </w:rPr>
        <w:t>#</w:t>
      </w:r>
      <w:r w:rsidR="000D7EF0" w:rsidRPr="00F92900">
        <w:rPr>
          <w:szCs w:val="24"/>
        </w:rPr>
        <w:t xml:space="preserve">Equal contributors. </w:t>
      </w:r>
    </w:p>
    <w:p w14:paraId="5AB0F462" w14:textId="09D90D08" w:rsidR="000D7EF0" w:rsidRPr="00F92900" w:rsidRDefault="00041F16" w:rsidP="00AB6FCA">
      <w:pPr>
        <w:autoSpaceDE w:val="0"/>
        <w:autoSpaceDN w:val="0"/>
        <w:adjustRightInd w:val="0"/>
        <w:spacing w:after="240"/>
        <w:jc w:val="both"/>
        <w:rPr>
          <w:szCs w:val="24"/>
        </w:rPr>
      </w:pPr>
      <w:r>
        <w:rPr>
          <w:szCs w:val="24"/>
        </w:rPr>
        <w:t>7</w:t>
      </w:r>
      <w:r w:rsidR="00397885">
        <w:rPr>
          <w:szCs w:val="24"/>
        </w:rPr>
        <w:t xml:space="preserve">) </w:t>
      </w:r>
      <w:r w:rsidR="000D7EF0" w:rsidRPr="00F92900">
        <w:rPr>
          <w:szCs w:val="24"/>
        </w:rPr>
        <w:t xml:space="preserve">Hollander Z, Chen V, Lin D, Ng R.T., Balshaw R, </w:t>
      </w:r>
      <w:r w:rsidR="000D7EF0" w:rsidRPr="00F92900">
        <w:rPr>
          <w:b/>
          <w:szCs w:val="24"/>
        </w:rPr>
        <w:t>Cohen Freue G</w:t>
      </w:r>
      <w:r w:rsidR="000D7EF0" w:rsidRPr="00F92900">
        <w:rPr>
          <w:szCs w:val="24"/>
        </w:rPr>
        <w:t xml:space="preserve">, Ignaszewski A, Imai C, Kaan A, Wilson-McManus J, McMaster R, Keown P, McManus BM. (2013) Predicting acute cardiac allograft rejection using donor and recipient gene expression. </w:t>
      </w:r>
      <w:r w:rsidR="000D7EF0" w:rsidRPr="00F92900">
        <w:rPr>
          <w:i/>
          <w:szCs w:val="24"/>
        </w:rPr>
        <w:t>J Heart Lung Transplant</w:t>
      </w:r>
      <w:r w:rsidR="000D7EF0" w:rsidRPr="00F92900">
        <w:rPr>
          <w:szCs w:val="24"/>
        </w:rPr>
        <w:t xml:space="preserve"> </w:t>
      </w:r>
      <w:r w:rsidR="000D7EF0" w:rsidRPr="00F92900">
        <w:rPr>
          <w:b/>
          <w:szCs w:val="24"/>
        </w:rPr>
        <w:t>32</w:t>
      </w:r>
      <w:r w:rsidR="000D7EF0" w:rsidRPr="00F92900">
        <w:rPr>
          <w:szCs w:val="24"/>
        </w:rPr>
        <w:t>, 259-65.</w:t>
      </w:r>
    </w:p>
    <w:p w14:paraId="749584E7" w14:textId="2B30D135" w:rsidR="001C033B" w:rsidRPr="00F92900" w:rsidRDefault="00041F16" w:rsidP="00AB6FCA">
      <w:pPr>
        <w:widowControl w:val="0"/>
        <w:autoSpaceDE w:val="0"/>
        <w:autoSpaceDN w:val="0"/>
        <w:adjustRightInd w:val="0"/>
        <w:spacing w:after="240"/>
        <w:jc w:val="both"/>
        <w:rPr>
          <w:szCs w:val="24"/>
        </w:rPr>
      </w:pPr>
      <w:r>
        <w:rPr>
          <w:szCs w:val="24"/>
        </w:rPr>
        <w:t>8</w:t>
      </w:r>
      <w:r w:rsidR="00397885">
        <w:rPr>
          <w:szCs w:val="24"/>
        </w:rPr>
        <w:t xml:space="preserve">) </w:t>
      </w:r>
      <w:r w:rsidR="001C033B" w:rsidRPr="00F92900">
        <w:rPr>
          <w:szCs w:val="24"/>
        </w:rPr>
        <w:t xml:space="preserve">Oliver P. Günther, Virginia Chen, </w:t>
      </w:r>
      <w:r w:rsidR="001C033B" w:rsidRPr="00F92900">
        <w:rPr>
          <w:b/>
          <w:szCs w:val="24"/>
        </w:rPr>
        <w:t>Gabriela Cohen Freue</w:t>
      </w:r>
      <w:r w:rsidR="001C033B" w:rsidRPr="00F92900">
        <w:rPr>
          <w:szCs w:val="24"/>
        </w:rPr>
        <w:t xml:space="preserve">, Robert F. Balshaw, Scott. J. Tebbutt, Zsuzsanna Hollander, Mandeep Takhar, W. Robert McMaster, Bruce M. McManus, Paul A. Keown, Raymond T. Ng. (2012) A computational pipeline for the development of multi-marker biosignature panels and ensemble classifiers. </w:t>
      </w:r>
      <w:r w:rsidR="001C033B" w:rsidRPr="00F92900">
        <w:rPr>
          <w:i/>
          <w:szCs w:val="24"/>
        </w:rPr>
        <w:t>BMC Bioinformatics</w:t>
      </w:r>
      <w:r w:rsidR="001C033B" w:rsidRPr="00F92900">
        <w:rPr>
          <w:szCs w:val="24"/>
        </w:rPr>
        <w:t xml:space="preserve"> </w:t>
      </w:r>
      <w:r w:rsidR="001C033B" w:rsidRPr="00F92900">
        <w:rPr>
          <w:rStyle w:val="Strong"/>
          <w:szCs w:val="24"/>
        </w:rPr>
        <w:t>13</w:t>
      </w:r>
      <w:r w:rsidR="001C033B" w:rsidRPr="00F92900">
        <w:rPr>
          <w:szCs w:val="24"/>
        </w:rPr>
        <w:t xml:space="preserve">:326. </w:t>
      </w:r>
    </w:p>
    <w:p w14:paraId="3FD01E58" w14:textId="68D4943C" w:rsidR="001C033B" w:rsidRPr="00F92900" w:rsidRDefault="00041F16" w:rsidP="00AB6FCA">
      <w:pPr>
        <w:spacing w:after="240"/>
        <w:jc w:val="both"/>
        <w:rPr>
          <w:szCs w:val="24"/>
        </w:rPr>
      </w:pPr>
      <w:r>
        <w:rPr>
          <w:szCs w:val="24"/>
        </w:rPr>
        <w:t>9</w:t>
      </w:r>
      <w:r w:rsidR="00397885" w:rsidRPr="00397885">
        <w:rPr>
          <w:szCs w:val="24"/>
        </w:rPr>
        <w:t xml:space="preserve">) </w:t>
      </w:r>
      <w:r w:rsidR="001C033B" w:rsidRPr="00F92900">
        <w:rPr>
          <w:szCs w:val="24"/>
          <w:u w:val="single"/>
        </w:rPr>
        <w:t>Singh, Amrit;</w:t>
      </w:r>
      <w:r w:rsidR="001C033B" w:rsidRPr="00F92900">
        <w:rPr>
          <w:szCs w:val="24"/>
        </w:rPr>
        <w:t xml:space="preserve"> </w:t>
      </w:r>
      <w:r w:rsidR="001C033B" w:rsidRPr="00F92900">
        <w:rPr>
          <w:b/>
          <w:szCs w:val="24"/>
        </w:rPr>
        <w:t>Cohen-Freue, Gabriela</w:t>
      </w:r>
      <w:r w:rsidR="001C033B" w:rsidRPr="00F92900">
        <w:rPr>
          <w:szCs w:val="24"/>
        </w:rPr>
        <w:t xml:space="preserve">; Oosthuizen, Jean; Kam, Sarah; Ruan, Jian; </w:t>
      </w:r>
      <w:r w:rsidR="001C033B" w:rsidRPr="00F92900">
        <w:rPr>
          <w:szCs w:val="24"/>
          <w:u w:val="single"/>
        </w:rPr>
        <w:t>Takhar, Mandeep</w:t>
      </w:r>
      <w:r w:rsidR="001C033B" w:rsidRPr="00F92900">
        <w:rPr>
          <w:szCs w:val="24"/>
        </w:rPr>
        <w:t xml:space="preserve">; Gauvreau, Gail; O'Byrne, Paul; Fitzgerald, Mark; Boulet, Louis-Philippe; Borchers, Christoph; Tebbutt, Scott. (2012) Plasma proteomics can discriminate isolated early from dual </w:t>
      </w:r>
      <w:r w:rsidR="001C033B" w:rsidRPr="00F92900">
        <w:rPr>
          <w:szCs w:val="24"/>
        </w:rPr>
        <w:lastRenderedPageBreak/>
        <w:t xml:space="preserve">responses in asthmatic individuals undergoing an allergen inhalation challenge. </w:t>
      </w:r>
      <w:r w:rsidR="001C033B" w:rsidRPr="00F92900">
        <w:rPr>
          <w:i/>
          <w:szCs w:val="24"/>
        </w:rPr>
        <w:t>Proteomics Clinical Applications</w:t>
      </w:r>
      <w:r w:rsidR="001C033B" w:rsidRPr="00F92900">
        <w:rPr>
          <w:szCs w:val="24"/>
        </w:rPr>
        <w:t xml:space="preserve"> </w:t>
      </w:r>
      <w:r w:rsidR="001C033B" w:rsidRPr="00F92900">
        <w:rPr>
          <w:b/>
          <w:szCs w:val="24"/>
        </w:rPr>
        <w:t>6</w:t>
      </w:r>
      <w:r w:rsidR="001C033B" w:rsidRPr="00F92900">
        <w:rPr>
          <w:szCs w:val="24"/>
        </w:rPr>
        <w:t>, 476-485.</w:t>
      </w:r>
    </w:p>
    <w:p w14:paraId="72C6F267" w14:textId="60D65816" w:rsidR="001C033B" w:rsidRPr="00F92900" w:rsidRDefault="00041F16" w:rsidP="00AB6FCA">
      <w:pPr>
        <w:autoSpaceDE w:val="0"/>
        <w:autoSpaceDN w:val="0"/>
        <w:adjustRightInd w:val="0"/>
        <w:spacing w:after="240"/>
        <w:jc w:val="both"/>
        <w:rPr>
          <w:szCs w:val="24"/>
        </w:rPr>
      </w:pPr>
      <w:r>
        <w:rPr>
          <w:szCs w:val="24"/>
        </w:rPr>
        <w:t>10</w:t>
      </w:r>
      <w:r w:rsidR="00397885">
        <w:rPr>
          <w:szCs w:val="24"/>
        </w:rPr>
        <w:t xml:space="preserve">) </w:t>
      </w:r>
      <w:r w:rsidR="001C033B" w:rsidRPr="00F92900">
        <w:rPr>
          <w:szCs w:val="24"/>
        </w:rPr>
        <w:t xml:space="preserve">Dominik Domanski, Andrew J. Percy, Juncong Yang, Andrew G. Chambers, John S. Hill, </w:t>
      </w:r>
      <w:r w:rsidR="001C033B" w:rsidRPr="00F92900">
        <w:rPr>
          <w:b/>
          <w:szCs w:val="24"/>
        </w:rPr>
        <w:t>Gabriela V. Cohen Freue</w:t>
      </w:r>
      <w:r w:rsidR="001C033B" w:rsidRPr="00F92900">
        <w:rPr>
          <w:szCs w:val="24"/>
        </w:rPr>
        <w:t>, and Christoph H. Borchers. (2012) MRM-based Multiplexed Quantitation of 67 Putative Cardiovascular Disease Biomarkers in Human Plasma.</w:t>
      </w:r>
      <w:r w:rsidR="001C033B" w:rsidRPr="00F92900">
        <w:rPr>
          <w:i/>
          <w:szCs w:val="24"/>
        </w:rPr>
        <w:t xml:space="preserve"> Proteomics </w:t>
      </w:r>
      <w:r w:rsidR="001C033B" w:rsidRPr="00F92900">
        <w:rPr>
          <w:b/>
          <w:szCs w:val="24"/>
        </w:rPr>
        <w:t>12</w:t>
      </w:r>
      <w:r w:rsidR="001C033B" w:rsidRPr="00F92900">
        <w:rPr>
          <w:i/>
          <w:szCs w:val="24"/>
        </w:rPr>
        <w:t>,</w:t>
      </w:r>
      <w:r w:rsidR="001C033B" w:rsidRPr="00F92900">
        <w:rPr>
          <w:szCs w:val="24"/>
        </w:rPr>
        <w:t xml:space="preserve"> 1222-1243. </w:t>
      </w:r>
    </w:p>
    <w:p w14:paraId="554E5C9E" w14:textId="4685F222" w:rsidR="001C033B" w:rsidRPr="00F92900" w:rsidRDefault="00041F16" w:rsidP="00AB6FCA">
      <w:pPr>
        <w:widowControl w:val="0"/>
        <w:autoSpaceDE w:val="0"/>
        <w:autoSpaceDN w:val="0"/>
        <w:adjustRightInd w:val="0"/>
        <w:spacing w:after="240"/>
        <w:jc w:val="both"/>
        <w:rPr>
          <w:szCs w:val="24"/>
        </w:rPr>
      </w:pPr>
      <w:r>
        <w:rPr>
          <w:bCs/>
          <w:szCs w:val="24"/>
        </w:rPr>
        <w:t>11</w:t>
      </w:r>
      <w:r w:rsidR="00397885">
        <w:rPr>
          <w:bCs/>
          <w:szCs w:val="24"/>
        </w:rPr>
        <w:t xml:space="preserve">) </w:t>
      </w:r>
      <w:r w:rsidR="001C033B" w:rsidRPr="00F92900">
        <w:rPr>
          <w:bCs/>
          <w:szCs w:val="24"/>
        </w:rPr>
        <w:t>Dominik Domanski</w:t>
      </w:r>
      <w:r w:rsidR="001C033B" w:rsidRPr="00F92900">
        <w:rPr>
          <w:bCs/>
          <w:szCs w:val="24"/>
          <w:vertAlign w:val="superscript"/>
        </w:rPr>
        <w:t>#</w:t>
      </w:r>
      <w:r w:rsidR="001C033B" w:rsidRPr="00F92900">
        <w:rPr>
          <w:bCs/>
          <w:szCs w:val="24"/>
        </w:rPr>
        <w:t xml:space="preserve">, </w:t>
      </w:r>
      <w:r w:rsidR="001C033B" w:rsidRPr="00F92900">
        <w:rPr>
          <w:b/>
          <w:bCs/>
          <w:szCs w:val="24"/>
        </w:rPr>
        <w:t>Gabriela V. Cohen Freue</w:t>
      </w:r>
      <w:r w:rsidR="001C033B" w:rsidRPr="00F92900">
        <w:rPr>
          <w:bCs/>
          <w:szCs w:val="24"/>
          <w:vertAlign w:val="superscript"/>
        </w:rPr>
        <w:t>#</w:t>
      </w:r>
      <w:r w:rsidR="001C033B" w:rsidRPr="00F92900">
        <w:rPr>
          <w:bCs/>
          <w:szCs w:val="24"/>
        </w:rPr>
        <w:t xml:space="preserve">, Luis Sojo, Michael A. Kuzyk, Leslie Ratkay, Carol E. Parker, Y. Paul Goldberg, and Christoph H. Borchers. </w:t>
      </w:r>
      <w:r w:rsidR="001C033B" w:rsidRPr="00F92900">
        <w:rPr>
          <w:szCs w:val="24"/>
        </w:rPr>
        <w:t xml:space="preserve">(2011) The Use of Multiplexed MRM for the Discovery of Biomarkers to Differentiate Iron-deficiency Anemia from Anemia of Inflammation. </w:t>
      </w:r>
      <w:r w:rsidR="001C033B" w:rsidRPr="00F92900">
        <w:rPr>
          <w:i/>
          <w:szCs w:val="24"/>
        </w:rPr>
        <w:t>Journal of</w:t>
      </w:r>
      <w:r w:rsidR="001C033B" w:rsidRPr="00F92900">
        <w:rPr>
          <w:szCs w:val="24"/>
        </w:rPr>
        <w:t xml:space="preserve"> </w:t>
      </w:r>
      <w:r w:rsidR="001C033B" w:rsidRPr="00F92900">
        <w:rPr>
          <w:i/>
          <w:szCs w:val="24"/>
        </w:rPr>
        <w:t xml:space="preserve">Proteomics </w:t>
      </w:r>
      <w:r w:rsidR="001C033B" w:rsidRPr="00F92900">
        <w:rPr>
          <w:szCs w:val="24"/>
        </w:rPr>
        <w:t xml:space="preserve">JPROT-D-11-00502. </w:t>
      </w:r>
      <w:r w:rsidR="001C033B" w:rsidRPr="00F92900">
        <w:rPr>
          <w:szCs w:val="24"/>
          <w:vertAlign w:val="superscript"/>
        </w:rPr>
        <w:t>#</w:t>
      </w:r>
      <w:r w:rsidR="001C033B" w:rsidRPr="00F92900">
        <w:rPr>
          <w:szCs w:val="24"/>
        </w:rPr>
        <w:t xml:space="preserve">Equal contributors. </w:t>
      </w:r>
    </w:p>
    <w:p w14:paraId="15BB3CEF" w14:textId="6DE977FC" w:rsidR="00DD7ADC" w:rsidRDefault="00041F16" w:rsidP="00C37D93">
      <w:pPr>
        <w:autoSpaceDE w:val="0"/>
        <w:autoSpaceDN w:val="0"/>
        <w:adjustRightInd w:val="0"/>
        <w:spacing w:after="240"/>
        <w:jc w:val="both"/>
        <w:rPr>
          <w:szCs w:val="24"/>
        </w:rPr>
      </w:pPr>
      <w:r>
        <w:rPr>
          <w:szCs w:val="24"/>
        </w:rPr>
        <w:t>12</w:t>
      </w:r>
      <w:r w:rsidR="00397885" w:rsidRPr="00397885">
        <w:rPr>
          <w:szCs w:val="24"/>
        </w:rPr>
        <w:t xml:space="preserve">) </w:t>
      </w:r>
      <w:r w:rsidR="001C033B" w:rsidRPr="00F92900">
        <w:rPr>
          <w:b/>
          <w:szCs w:val="24"/>
        </w:rPr>
        <w:t>Gabriela V. Cohen Freue</w:t>
      </w:r>
      <w:r w:rsidR="001C033B" w:rsidRPr="00F92900">
        <w:rPr>
          <w:szCs w:val="24"/>
        </w:rPr>
        <w:t xml:space="preserve"> and Christoph H. Borchers. (2012) Multiple Reaction Monitoring (MRM) – Principles and Application to Coronary Artery Disease. </w:t>
      </w:r>
      <w:r w:rsidR="001C033B" w:rsidRPr="00F92900">
        <w:rPr>
          <w:i/>
          <w:szCs w:val="24"/>
        </w:rPr>
        <w:t xml:space="preserve">Circulation: Cardiovascular Genetics </w:t>
      </w:r>
      <w:r w:rsidR="001C033B" w:rsidRPr="00F92900">
        <w:rPr>
          <w:b/>
          <w:szCs w:val="24"/>
        </w:rPr>
        <w:t>5</w:t>
      </w:r>
      <w:r w:rsidR="001C033B" w:rsidRPr="00F92900">
        <w:rPr>
          <w:szCs w:val="24"/>
        </w:rPr>
        <w:t xml:space="preserve">, 378. </w:t>
      </w:r>
    </w:p>
    <w:p w14:paraId="6C4E7A7B" w14:textId="1D6899E1" w:rsidR="00A17C90" w:rsidRPr="00F92900" w:rsidRDefault="005943EA" w:rsidP="008805BA">
      <w:pPr>
        <w:tabs>
          <w:tab w:val="left" w:pos="720"/>
        </w:tabs>
        <w:spacing w:after="240"/>
        <w:jc w:val="both"/>
        <w:rPr>
          <w:szCs w:val="24"/>
        </w:rPr>
      </w:pPr>
      <w:r>
        <w:rPr>
          <w:i/>
          <w:szCs w:val="24"/>
        </w:rPr>
        <w:t>c</w:t>
      </w:r>
      <w:r w:rsidR="00A17C90" w:rsidRPr="00F92900">
        <w:rPr>
          <w:i/>
          <w:szCs w:val="24"/>
        </w:rPr>
        <w:t xml:space="preserve">) </w:t>
      </w:r>
      <w:r w:rsidR="00397885">
        <w:rPr>
          <w:i/>
          <w:szCs w:val="24"/>
        </w:rPr>
        <w:t>Published: b</w:t>
      </w:r>
      <w:r w:rsidR="00A17C90" w:rsidRPr="00F92900">
        <w:rPr>
          <w:i/>
          <w:szCs w:val="24"/>
        </w:rPr>
        <w:t>efore 2012</w:t>
      </w:r>
      <w:r w:rsidR="00397885">
        <w:rPr>
          <w:i/>
          <w:szCs w:val="24"/>
        </w:rPr>
        <w:t xml:space="preserve"> </w:t>
      </w:r>
      <w:r w:rsidR="00397885" w:rsidRPr="00397885">
        <w:rPr>
          <w:szCs w:val="24"/>
        </w:rPr>
        <w:t>(</w:t>
      </w:r>
      <w:r w:rsidR="001B3046" w:rsidRPr="00F92900">
        <w:rPr>
          <w:szCs w:val="24"/>
        </w:rPr>
        <w:t>522 citations in Google Scholar</w:t>
      </w:r>
      <w:r w:rsidR="00397885">
        <w:rPr>
          <w:szCs w:val="24"/>
        </w:rPr>
        <w:t>)</w:t>
      </w:r>
      <w:r w:rsidR="001B3046" w:rsidRPr="00F92900">
        <w:rPr>
          <w:szCs w:val="24"/>
        </w:rPr>
        <w:t>.</w:t>
      </w:r>
    </w:p>
    <w:p w14:paraId="43286978" w14:textId="74D03EDC"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13</w:t>
      </w:r>
      <w:r w:rsidR="00A438A0">
        <w:rPr>
          <w:rFonts w:ascii="Arial" w:hAnsi="Arial"/>
        </w:rPr>
        <w:t xml:space="preserve">) </w:t>
      </w:r>
      <w:r w:rsidR="001C033B" w:rsidRPr="00F92900">
        <w:rPr>
          <w:rFonts w:ascii="Arial" w:hAnsi="Arial"/>
        </w:rPr>
        <w:t xml:space="preserve">David Lin, Zsuzsanna Hollander, Anna Meredith, Ellamae Stadnick, Mayu Sasaki, </w:t>
      </w:r>
      <w:r w:rsidR="001C033B" w:rsidRPr="00F92900">
        <w:rPr>
          <w:rFonts w:ascii="Arial" w:hAnsi="Arial"/>
          <w:b/>
        </w:rPr>
        <w:t>Gabriela Cohen Freue</w:t>
      </w:r>
      <w:r w:rsidR="001C033B" w:rsidRPr="00F92900">
        <w:rPr>
          <w:rFonts w:ascii="Arial" w:hAnsi="Arial"/>
        </w:rPr>
        <w:t xml:space="preserve">, Pooran Qasimi, Alice Mui, Raymond T. Ng, Robert Balshaw, Janet E. Wilson-McManus, David Wishart, David Hau, Paul A. Keown, Robert McMaster, Bruce M. McManus. (2011) Molecular Markers of End-stage Heart Failure.  </w:t>
      </w:r>
      <w:r w:rsidR="001C033B" w:rsidRPr="00F92900">
        <w:rPr>
          <w:rFonts w:ascii="Arial" w:hAnsi="Arial"/>
          <w:i/>
        </w:rPr>
        <w:t>Journal of Cardiac Failure</w:t>
      </w:r>
      <w:r w:rsidR="001C033B" w:rsidRPr="00F92900">
        <w:rPr>
          <w:rFonts w:ascii="Arial" w:hAnsi="Arial"/>
        </w:rPr>
        <w:t xml:space="preserve"> </w:t>
      </w:r>
      <w:r w:rsidR="001C033B" w:rsidRPr="00F92900">
        <w:rPr>
          <w:rFonts w:ascii="Arial" w:hAnsi="Arial"/>
          <w:b/>
        </w:rPr>
        <w:t>17</w:t>
      </w:r>
      <w:r w:rsidR="001C033B" w:rsidRPr="00F92900">
        <w:rPr>
          <w:rFonts w:ascii="Arial" w:hAnsi="Arial"/>
        </w:rPr>
        <w:t>, 867-874.</w:t>
      </w:r>
    </w:p>
    <w:p w14:paraId="0062FCD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708A41DB" w14:textId="0431CAEE"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14</w:t>
      </w:r>
      <w:r w:rsidR="00A438A0">
        <w:rPr>
          <w:rFonts w:ascii="Arial" w:hAnsi="Arial"/>
        </w:rPr>
        <w:t xml:space="preserve">) </w:t>
      </w:r>
      <w:r w:rsidR="001C033B" w:rsidRPr="00F92900">
        <w:rPr>
          <w:rFonts w:ascii="Arial" w:hAnsi="Arial"/>
        </w:rPr>
        <w:t xml:space="preserve">Dominik Domanski, Derek S. Smith, Christine A. Miller, Yanan Yang, Angela M. Jackson, </w:t>
      </w:r>
      <w:r w:rsidR="001C033B" w:rsidRPr="00F92900">
        <w:rPr>
          <w:rFonts w:ascii="Arial" w:hAnsi="Arial"/>
          <w:b/>
        </w:rPr>
        <w:t>Gabriela Cohen Freue</w:t>
      </w:r>
      <w:r w:rsidR="001C033B" w:rsidRPr="00F92900">
        <w:rPr>
          <w:rFonts w:ascii="Arial" w:hAnsi="Arial"/>
        </w:rPr>
        <w:t xml:space="preserve">, John S. Hill, Carol E. Parker, Christoph H. Borchers. (2011) High-Flow Multiplexed MRM-Based Analysis of Proteins in Human Plasma Without Depletion or Enrichment. </w:t>
      </w:r>
      <w:r w:rsidR="001C033B" w:rsidRPr="00F92900">
        <w:rPr>
          <w:rFonts w:ascii="Arial" w:hAnsi="Arial"/>
          <w:i/>
        </w:rPr>
        <w:t>Clinics in Laboratory Medicine</w:t>
      </w:r>
      <w:r w:rsidR="001C033B" w:rsidRPr="00F92900">
        <w:rPr>
          <w:rFonts w:ascii="Arial" w:hAnsi="Arial"/>
        </w:rPr>
        <w:t xml:space="preserve"> </w:t>
      </w:r>
      <w:r w:rsidR="001C033B" w:rsidRPr="00F92900">
        <w:rPr>
          <w:rFonts w:ascii="Arial" w:hAnsi="Arial"/>
          <w:b/>
        </w:rPr>
        <w:t>31</w:t>
      </w:r>
      <w:r w:rsidR="001C033B" w:rsidRPr="00F92900">
        <w:rPr>
          <w:rFonts w:ascii="Arial" w:hAnsi="Arial"/>
        </w:rPr>
        <w:t>, 371-384.</w:t>
      </w:r>
    </w:p>
    <w:p w14:paraId="030D5D88"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32C9ECB8" w14:textId="33531D6E"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15</w:t>
      </w:r>
      <w:r w:rsidR="00A438A0">
        <w:rPr>
          <w:rFonts w:ascii="Arial" w:hAnsi="Arial"/>
        </w:rPr>
        <w:t xml:space="preserve">) </w:t>
      </w:r>
      <w:r w:rsidR="001C033B" w:rsidRPr="00F92900">
        <w:rPr>
          <w:rFonts w:ascii="Arial" w:hAnsi="Arial"/>
        </w:rPr>
        <w:t xml:space="preserve">Bobak Heydari, Jonathon Leipsic, G.B. John Mancini, James K. Min, Troy LaBounty, C. Taylor, </w:t>
      </w:r>
      <w:r w:rsidR="001C033B" w:rsidRPr="00F92900">
        <w:rPr>
          <w:rFonts w:ascii="Arial" w:hAnsi="Arial"/>
          <w:b/>
        </w:rPr>
        <w:t>Gabriela V. Cohen Freue</w:t>
      </w:r>
      <w:r w:rsidR="001C033B" w:rsidRPr="00F92900">
        <w:rPr>
          <w:rFonts w:ascii="Arial" w:hAnsi="Arial"/>
        </w:rPr>
        <w:t>, Brett Heilbron. (2011) Diagnostic Performance of High Definition Coronary Computed Tomography Angiography Performed with Multiple Radiation Dose Reduction Strategies.</w:t>
      </w:r>
      <w:r w:rsidR="001C033B" w:rsidRPr="00F92900">
        <w:rPr>
          <w:rFonts w:ascii="Arial" w:hAnsi="Arial"/>
          <w:i/>
        </w:rPr>
        <w:t xml:space="preserve"> Canadian Journal of Cardiology</w:t>
      </w:r>
      <w:r w:rsidR="001C033B" w:rsidRPr="00F92900">
        <w:rPr>
          <w:rFonts w:ascii="Arial" w:hAnsi="Arial"/>
        </w:rPr>
        <w:t xml:space="preserve"> </w:t>
      </w:r>
      <w:r w:rsidR="001C033B" w:rsidRPr="00F92900">
        <w:rPr>
          <w:rFonts w:ascii="Arial" w:hAnsi="Arial"/>
          <w:b/>
        </w:rPr>
        <w:t>27</w:t>
      </w:r>
      <w:r w:rsidR="001C033B" w:rsidRPr="00F92900">
        <w:rPr>
          <w:rFonts w:ascii="Arial" w:hAnsi="Arial"/>
        </w:rPr>
        <w:t>, 606-612.</w:t>
      </w:r>
    </w:p>
    <w:p w14:paraId="1335A1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0B7FF1C7" w14:textId="179E43DE"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rPr>
        <w:t>16</w:t>
      </w:r>
      <w:r w:rsidR="00A438A0" w:rsidRPr="00A438A0">
        <w:rPr>
          <w:rFonts w:ascii="Arial" w:hAnsi="Arial"/>
        </w:rPr>
        <w:t xml:space="preserve">) </w:t>
      </w:r>
      <w:r w:rsidR="001C033B" w:rsidRPr="00F92900">
        <w:rPr>
          <w:rFonts w:ascii="Arial" w:hAnsi="Arial"/>
          <w:b/>
        </w:rPr>
        <w:t>Gabriela V. Cohen Freue</w:t>
      </w:r>
      <w:r w:rsidR="001C033B" w:rsidRPr="00F92900">
        <w:rPr>
          <w:rFonts w:ascii="Arial" w:hAnsi="Arial"/>
        </w:rPr>
        <w:t xml:space="preserve">, Mayu Sasaki, Anna Meredith, Oliver P. Günther, Axel Bergman, </w:t>
      </w:r>
      <w:r w:rsidR="001C033B" w:rsidRPr="00F92900">
        <w:rPr>
          <w:rFonts w:ascii="Arial" w:hAnsi="Arial"/>
          <w:u w:val="single"/>
        </w:rPr>
        <w:t>Mandeep Takhar</w:t>
      </w:r>
      <w:r w:rsidR="001C033B" w:rsidRPr="00F92900">
        <w:rPr>
          <w:rFonts w:ascii="Arial" w:hAnsi="Arial"/>
        </w:rPr>
        <w:t xml:space="preserve">, Alice Mui, Robert F. Balshaw, Raymond T. Ng, Nina Opushneva, Zsuzsanna Hollander, Guiyun Li, Christoph H. Borchers, Janet Wilson-McManus, Bruce M. McManus, Paul A. Keown, W. Robert McMaster. (2010) Proteomic signatures in plasma during early acute renal allograft rejection. </w:t>
      </w:r>
      <w:r w:rsidR="001C033B" w:rsidRPr="00F92900">
        <w:rPr>
          <w:rFonts w:ascii="Arial" w:hAnsi="Arial"/>
          <w:i/>
        </w:rPr>
        <w:t>Mol Cell Proteomics</w:t>
      </w:r>
      <w:r w:rsidR="001C033B" w:rsidRPr="00F92900">
        <w:rPr>
          <w:rFonts w:ascii="Arial" w:hAnsi="Arial"/>
          <w:b/>
        </w:rPr>
        <w:t xml:space="preserve"> 9</w:t>
      </w:r>
      <w:r w:rsidR="001C033B" w:rsidRPr="00F92900">
        <w:rPr>
          <w:rFonts w:ascii="Arial" w:hAnsi="Arial"/>
        </w:rPr>
        <w:t xml:space="preserve"> 1954-1967. </w:t>
      </w:r>
    </w:p>
    <w:p w14:paraId="4A6181D0" w14:textId="77777777" w:rsidR="00AC2A0C" w:rsidRPr="00F92900" w:rsidRDefault="00AC2A0C" w:rsidP="00AB6FCA">
      <w:pPr>
        <w:pStyle w:val="ListParagraph"/>
        <w:widowControl w:val="0"/>
        <w:autoSpaceDE w:val="0"/>
        <w:autoSpaceDN w:val="0"/>
        <w:adjustRightInd w:val="0"/>
        <w:spacing w:after="240"/>
        <w:jc w:val="both"/>
        <w:rPr>
          <w:rFonts w:ascii="Arial" w:hAnsi="Arial" w:cs="Arial"/>
        </w:rPr>
      </w:pPr>
    </w:p>
    <w:p w14:paraId="57066A33" w14:textId="31C7CCC3" w:rsidR="001C033B" w:rsidRPr="00F92900" w:rsidRDefault="00041F16" w:rsidP="00AB6FCA">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17</w:t>
      </w:r>
      <w:r w:rsidR="00A438A0">
        <w:rPr>
          <w:rFonts w:ascii="Arial" w:hAnsi="Arial" w:cs="Arial"/>
        </w:rPr>
        <w:t xml:space="preserve">) </w:t>
      </w:r>
      <w:r w:rsidR="00AC2A0C" w:rsidRPr="00F92900">
        <w:rPr>
          <w:rFonts w:ascii="Arial" w:hAnsi="Arial" w:cs="Arial"/>
        </w:rPr>
        <w:t xml:space="preserve">Hollander, Zsuzsanna; Lin, David; Chen, Virginia; Ng, Raymond; Wilson-McManus, Janet; Ignaszewski, Andrew; </w:t>
      </w:r>
      <w:r w:rsidR="00AC2A0C" w:rsidRPr="00F92900">
        <w:rPr>
          <w:rFonts w:ascii="Arial" w:hAnsi="Arial" w:cs="Arial"/>
          <w:b/>
        </w:rPr>
        <w:t>Cohen Freue, Gabriela</w:t>
      </w:r>
      <w:r w:rsidR="00AC2A0C" w:rsidRPr="00F92900">
        <w:rPr>
          <w:rFonts w:ascii="Arial" w:hAnsi="Arial" w:cs="Arial"/>
        </w:rPr>
        <w:t xml:space="preserve">; Balshaw, Rob; Mui, Alice; McMaster, Robert; Keown, Paul A.; McManus, Bruce M. (2010) Whole Blood Biomarkers of Acute Cardiac Allograft Rejection: Double-Crossing the Biopsy.  </w:t>
      </w:r>
      <w:r w:rsidR="00AC2A0C" w:rsidRPr="00F92900">
        <w:rPr>
          <w:rFonts w:ascii="Arial" w:hAnsi="Arial" w:cs="Arial"/>
          <w:i/>
        </w:rPr>
        <w:t>Transplantation</w:t>
      </w:r>
      <w:r w:rsidR="00AC2A0C" w:rsidRPr="00F92900">
        <w:rPr>
          <w:rFonts w:ascii="Arial" w:hAnsi="Arial" w:cs="Arial"/>
        </w:rPr>
        <w:t xml:space="preserve"> 90, 1388-93.</w:t>
      </w:r>
    </w:p>
    <w:p w14:paraId="19BDF0CA" w14:textId="77777777" w:rsidR="00AC2A0C" w:rsidRPr="00F92900" w:rsidRDefault="00AC2A0C" w:rsidP="00AB6FCA">
      <w:pPr>
        <w:pStyle w:val="ListParagraph"/>
        <w:tabs>
          <w:tab w:val="left" w:pos="284"/>
        </w:tabs>
        <w:autoSpaceDE w:val="0"/>
        <w:autoSpaceDN w:val="0"/>
        <w:adjustRightInd w:val="0"/>
        <w:spacing w:after="240"/>
        <w:ind w:left="0"/>
        <w:jc w:val="both"/>
        <w:rPr>
          <w:rFonts w:ascii="Arial" w:hAnsi="Arial"/>
        </w:rPr>
      </w:pPr>
    </w:p>
    <w:p w14:paraId="2C250251" w14:textId="01C0A008"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Fonts w:ascii="Arial" w:hAnsi="Arial" w:cs="Arial"/>
        </w:rPr>
        <w:t>18</w:t>
      </w:r>
      <w:r w:rsidR="00A438A0">
        <w:rPr>
          <w:rFonts w:ascii="Arial" w:hAnsi="Arial" w:cs="Arial"/>
        </w:rPr>
        <w:t xml:space="preserve">) </w:t>
      </w:r>
      <w:r w:rsidR="001C033B" w:rsidRPr="00F92900">
        <w:rPr>
          <w:rFonts w:ascii="Arial" w:hAnsi="Arial" w:cs="Arial"/>
        </w:rPr>
        <w:t xml:space="preserve">Günther, Oliver P.; Balshaw, Robert F.; Scherer, Andreas; Hollander, Zsuzsanna; Mui, Alice; Triche, Timothy J.; Freue, </w:t>
      </w:r>
      <w:r w:rsidR="001C033B" w:rsidRPr="00F92900">
        <w:rPr>
          <w:rFonts w:ascii="Arial" w:hAnsi="Arial" w:cs="Arial"/>
          <w:b/>
        </w:rPr>
        <w:t>Gabriela Cohen</w:t>
      </w:r>
      <w:r w:rsidR="001C033B" w:rsidRPr="00F92900">
        <w:rPr>
          <w:rFonts w:ascii="Arial" w:hAnsi="Arial" w:cs="Arial"/>
        </w:rPr>
        <w:t xml:space="preserve">; Li, Guiyun; Ng, Raymond T.; Wilson-McManus, Janet; McMaster, W Robert; McManus, Bruce M.; Keown, Paul A. (2009) Functional </w:t>
      </w:r>
      <w:r w:rsidR="001C033B" w:rsidRPr="00F92900">
        <w:rPr>
          <w:rFonts w:ascii="Arial" w:hAnsi="Arial" w:cs="Arial"/>
        </w:rPr>
        <w:lastRenderedPageBreak/>
        <w:t xml:space="preserve">Genomic Analysis of Peripheral Blood During Early Acute Renal Allograft Rejection. </w:t>
      </w:r>
      <w:r w:rsidR="001C033B" w:rsidRPr="00F92900">
        <w:rPr>
          <w:rFonts w:ascii="Arial" w:hAnsi="Arial" w:cs="Arial"/>
          <w:i/>
        </w:rPr>
        <w:t>Transplantation</w:t>
      </w:r>
      <w:r w:rsidR="001C033B" w:rsidRPr="00F92900">
        <w:rPr>
          <w:rFonts w:ascii="Arial" w:hAnsi="Arial" w:cs="Arial"/>
        </w:rPr>
        <w:t xml:space="preserve"> 88, 942-951.</w:t>
      </w:r>
    </w:p>
    <w:p w14:paraId="22D6A476" w14:textId="77777777" w:rsidR="001C033B" w:rsidRPr="00F92900" w:rsidRDefault="001C033B" w:rsidP="00AB6FCA">
      <w:pPr>
        <w:pStyle w:val="ListParagraph"/>
        <w:tabs>
          <w:tab w:val="left" w:pos="284"/>
        </w:tabs>
        <w:autoSpaceDE w:val="0"/>
        <w:autoSpaceDN w:val="0"/>
        <w:adjustRightInd w:val="0"/>
        <w:spacing w:after="240"/>
        <w:ind w:left="0"/>
        <w:jc w:val="both"/>
        <w:rPr>
          <w:rFonts w:ascii="Arial" w:hAnsi="Arial"/>
        </w:rPr>
      </w:pPr>
    </w:p>
    <w:p w14:paraId="190D8F9F" w14:textId="75F74BC8" w:rsidR="006B7E94" w:rsidRPr="00F92900" w:rsidRDefault="00A438A0" w:rsidP="00AB6FCA">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1</w:t>
      </w:r>
      <w:r w:rsidR="00041F16">
        <w:rPr>
          <w:rFonts w:ascii="Arial" w:hAnsi="Arial" w:cs="Arial"/>
        </w:rPr>
        <w:t>9</w:t>
      </w:r>
      <w:r>
        <w:rPr>
          <w:rFonts w:ascii="Arial" w:hAnsi="Arial" w:cs="Arial"/>
        </w:rPr>
        <w:t xml:space="preserve">) </w:t>
      </w:r>
      <w:r w:rsidR="001C033B" w:rsidRPr="00F92900">
        <w:rPr>
          <w:rFonts w:ascii="Arial" w:hAnsi="Arial" w:cs="Arial"/>
        </w:rPr>
        <w:t xml:space="preserve">David Lin, Zsuzsanna Hollander, Raymond T. Ng, Carol Imai, Andrew Ignaszewski, Robert Balshaw, </w:t>
      </w:r>
      <w:r w:rsidR="001C033B" w:rsidRPr="00F92900">
        <w:rPr>
          <w:rFonts w:ascii="Arial" w:hAnsi="Arial" w:cs="Arial"/>
          <w:b/>
        </w:rPr>
        <w:t>Gabriela Cohen Freue</w:t>
      </w:r>
      <w:r w:rsidR="001C033B" w:rsidRPr="00F92900">
        <w:rPr>
          <w:rFonts w:ascii="Arial" w:hAnsi="Arial" w:cs="Arial"/>
        </w:rPr>
        <w:t xml:space="preserve">, Janet E. Wilson-McManus, Pooran Qasimi, Anna Meredith, Alice Mui, Tim Triche, Robert McMaster, Paul A. Keown, Bruce M. McManus. (2009) Whole blood genomic biomarkers of acute cardiac allograft rejection. </w:t>
      </w:r>
      <w:r w:rsidR="001C033B" w:rsidRPr="00F92900">
        <w:rPr>
          <w:rFonts w:ascii="Arial" w:hAnsi="Arial" w:cs="Arial"/>
          <w:i/>
        </w:rPr>
        <w:t>Journal of Heart and Lung Transplantation</w:t>
      </w:r>
      <w:r w:rsidR="001C033B" w:rsidRPr="00F92900">
        <w:rPr>
          <w:rFonts w:ascii="Arial" w:hAnsi="Arial" w:cs="Arial"/>
        </w:rPr>
        <w:t xml:space="preserve"> </w:t>
      </w:r>
      <w:r w:rsidR="001C033B" w:rsidRPr="00F92900">
        <w:rPr>
          <w:rFonts w:ascii="Arial" w:hAnsi="Arial" w:cs="Arial"/>
          <w:b/>
        </w:rPr>
        <w:t>28</w:t>
      </w:r>
      <w:r w:rsidR="001C033B" w:rsidRPr="00F92900">
        <w:rPr>
          <w:rFonts w:ascii="Arial" w:hAnsi="Arial" w:cs="Arial"/>
        </w:rPr>
        <w:t>, 927-935.</w:t>
      </w:r>
      <w:r w:rsidR="006B7E94" w:rsidRPr="00F92900">
        <w:rPr>
          <w:rFonts w:ascii="Arial" w:hAnsi="Arial" w:cs="Arial"/>
        </w:rPr>
        <w:t xml:space="preserve"> </w:t>
      </w:r>
    </w:p>
    <w:p w14:paraId="470CB4C0" w14:textId="77777777" w:rsidR="006B7E94" w:rsidRPr="00F92900" w:rsidRDefault="006B7E94" w:rsidP="00AB6FCA">
      <w:pPr>
        <w:pStyle w:val="ListParagraph"/>
        <w:tabs>
          <w:tab w:val="left" w:pos="284"/>
        </w:tabs>
        <w:autoSpaceDE w:val="0"/>
        <w:autoSpaceDN w:val="0"/>
        <w:adjustRightInd w:val="0"/>
        <w:spacing w:after="240"/>
        <w:ind w:left="0"/>
        <w:jc w:val="both"/>
        <w:rPr>
          <w:rFonts w:ascii="Arial" w:hAnsi="Arial" w:cs="Arial"/>
        </w:rPr>
      </w:pPr>
    </w:p>
    <w:p w14:paraId="61862D00" w14:textId="7F56D95B" w:rsidR="006B7E94" w:rsidRPr="00F92900" w:rsidRDefault="00041F16" w:rsidP="00AB6FCA">
      <w:pPr>
        <w:pStyle w:val="ListParagraph"/>
        <w:tabs>
          <w:tab w:val="left" w:pos="284"/>
        </w:tabs>
        <w:autoSpaceDE w:val="0"/>
        <w:autoSpaceDN w:val="0"/>
        <w:adjustRightInd w:val="0"/>
        <w:spacing w:after="240"/>
        <w:ind w:left="0"/>
        <w:jc w:val="both"/>
        <w:rPr>
          <w:rFonts w:ascii="Arial" w:hAnsi="Arial" w:cs="Arial"/>
        </w:rPr>
      </w:pPr>
      <w:r>
        <w:rPr>
          <w:rStyle w:val="cit-auth"/>
          <w:rFonts w:ascii="Arial" w:hAnsi="Arial"/>
        </w:rPr>
        <w:t>20</w:t>
      </w:r>
      <w:r w:rsidR="00A438A0" w:rsidRPr="00A438A0">
        <w:rPr>
          <w:rStyle w:val="cit-auth"/>
          <w:rFonts w:ascii="Arial" w:hAnsi="Arial"/>
        </w:rPr>
        <w:t xml:space="preserve">) </w:t>
      </w:r>
      <w:r w:rsidR="006B7E94" w:rsidRPr="00F92900">
        <w:rPr>
          <w:rStyle w:val="cit-auth"/>
          <w:rFonts w:ascii="Arial" w:hAnsi="Arial"/>
          <w:b/>
        </w:rPr>
        <w:t>Gabriela V. Cohen Freue</w:t>
      </w:r>
      <w:r w:rsidR="006B7E94" w:rsidRPr="00F92900">
        <w:rPr>
          <w:rStyle w:val="cit-sep"/>
          <w:rFonts w:ascii="Arial" w:hAnsi="Arial"/>
        </w:rPr>
        <w:t xml:space="preserve">, </w:t>
      </w:r>
      <w:r w:rsidR="006B7E94" w:rsidRPr="00F92900">
        <w:rPr>
          <w:rStyle w:val="cit-auth"/>
          <w:rFonts w:ascii="Arial" w:hAnsi="Arial"/>
        </w:rPr>
        <w:t>Zsuzsanna Hollander</w:t>
      </w:r>
      <w:r w:rsidR="006B7E94" w:rsidRPr="00F92900">
        <w:rPr>
          <w:rStyle w:val="cit-sep"/>
          <w:rFonts w:ascii="Arial" w:hAnsi="Arial"/>
        </w:rPr>
        <w:t xml:space="preserve">, </w:t>
      </w:r>
      <w:r w:rsidR="006B7E94" w:rsidRPr="00F92900">
        <w:rPr>
          <w:rStyle w:val="cit-auth"/>
          <w:rFonts w:ascii="Arial" w:hAnsi="Arial"/>
        </w:rPr>
        <w:t>Enqing Shen</w:t>
      </w:r>
      <w:r w:rsidR="006B7E94" w:rsidRPr="00F92900">
        <w:rPr>
          <w:rStyle w:val="cit-sep"/>
          <w:rFonts w:ascii="Arial" w:hAnsi="Arial"/>
        </w:rPr>
        <w:t xml:space="preserve">, </w:t>
      </w:r>
      <w:r w:rsidR="006B7E94" w:rsidRPr="00F92900">
        <w:rPr>
          <w:rStyle w:val="cit-auth"/>
          <w:rFonts w:ascii="Arial" w:hAnsi="Arial"/>
        </w:rPr>
        <w:t>Ruben H. Zamar</w:t>
      </w:r>
      <w:r w:rsidR="006B7E94" w:rsidRPr="00F92900">
        <w:rPr>
          <w:rStyle w:val="cit-sep"/>
          <w:rFonts w:ascii="Arial" w:hAnsi="Arial"/>
        </w:rPr>
        <w:t xml:space="preserve">, </w:t>
      </w:r>
      <w:r w:rsidR="006B7E94" w:rsidRPr="00F92900">
        <w:rPr>
          <w:rStyle w:val="cit-auth"/>
          <w:rFonts w:ascii="Arial" w:hAnsi="Arial"/>
        </w:rPr>
        <w:t>Robert Balshaw</w:t>
      </w:r>
      <w:r w:rsidR="006B7E94" w:rsidRPr="00F92900">
        <w:rPr>
          <w:rStyle w:val="cit-sep"/>
          <w:rFonts w:ascii="Arial" w:hAnsi="Arial"/>
        </w:rPr>
        <w:t xml:space="preserve">, </w:t>
      </w:r>
      <w:r w:rsidR="006B7E94" w:rsidRPr="00F92900">
        <w:rPr>
          <w:rStyle w:val="cit-auth"/>
          <w:rFonts w:ascii="Arial" w:hAnsi="Arial"/>
        </w:rPr>
        <w:t>Andreas Scherer</w:t>
      </w:r>
      <w:r w:rsidR="006B7E94" w:rsidRPr="00F92900">
        <w:rPr>
          <w:rStyle w:val="cit-sep"/>
          <w:rFonts w:ascii="Arial" w:hAnsi="Arial"/>
        </w:rPr>
        <w:t xml:space="preserve">, </w:t>
      </w:r>
      <w:r w:rsidR="006B7E94" w:rsidRPr="00F92900">
        <w:rPr>
          <w:rStyle w:val="cit-auth"/>
          <w:rFonts w:ascii="Arial" w:hAnsi="Arial"/>
        </w:rPr>
        <w:t>Bruce McManus</w:t>
      </w:r>
      <w:r w:rsidR="006B7E94" w:rsidRPr="00F92900">
        <w:rPr>
          <w:rStyle w:val="cit-sep"/>
          <w:rFonts w:ascii="Arial" w:hAnsi="Arial"/>
        </w:rPr>
        <w:t xml:space="preserve">, </w:t>
      </w:r>
      <w:r w:rsidR="006B7E94" w:rsidRPr="00F92900">
        <w:rPr>
          <w:rStyle w:val="cit-auth"/>
          <w:rFonts w:ascii="Arial" w:hAnsi="Arial"/>
        </w:rPr>
        <w:t>Paul Keown</w:t>
      </w:r>
      <w:r w:rsidR="006B7E94" w:rsidRPr="00F92900">
        <w:rPr>
          <w:rStyle w:val="cit-sep"/>
          <w:rFonts w:ascii="Arial" w:hAnsi="Arial"/>
        </w:rPr>
        <w:t xml:space="preserve">, </w:t>
      </w:r>
      <w:r w:rsidR="006B7E94" w:rsidRPr="00F92900">
        <w:rPr>
          <w:rStyle w:val="cit-auth"/>
          <w:rFonts w:ascii="Arial" w:hAnsi="Arial"/>
        </w:rPr>
        <w:t>W. Robert McMaster</w:t>
      </w:r>
      <w:r w:rsidR="006B7E94" w:rsidRPr="00F92900">
        <w:rPr>
          <w:rStyle w:val="cit-sep"/>
          <w:rFonts w:ascii="Arial" w:hAnsi="Arial"/>
        </w:rPr>
        <w:t xml:space="preserve">, and </w:t>
      </w:r>
      <w:r w:rsidR="006B7E94" w:rsidRPr="00F92900">
        <w:rPr>
          <w:rStyle w:val="cit-auth"/>
          <w:rFonts w:ascii="Arial" w:hAnsi="Arial"/>
        </w:rPr>
        <w:t xml:space="preserve">Raymond T. Ng. (2007) </w:t>
      </w:r>
      <w:r w:rsidR="006B7E94" w:rsidRPr="00F92900">
        <w:rPr>
          <w:rFonts w:ascii="Arial" w:hAnsi="Arial"/>
        </w:rPr>
        <w:t xml:space="preserve"> MDQC: a new quality assessment method for microarrays based on quality control reports. </w:t>
      </w:r>
      <w:r w:rsidR="006B7E94" w:rsidRPr="00F92900">
        <w:rPr>
          <w:rFonts w:ascii="Arial" w:hAnsi="Arial"/>
          <w:i/>
        </w:rPr>
        <w:t>Bioinformatics</w:t>
      </w:r>
      <w:r w:rsidR="006B7E94" w:rsidRPr="00F92900">
        <w:rPr>
          <w:rFonts w:ascii="Arial" w:hAnsi="Arial"/>
        </w:rPr>
        <w:t xml:space="preserve"> </w:t>
      </w:r>
      <w:r w:rsidR="006B7E94" w:rsidRPr="00F92900">
        <w:rPr>
          <w:rFonts w:ascii="Arial" w:hAnsi="Arial"/>
          <w:b/>
        </w:rPr>
        <w:t>23</w:t>
      </w:r>
      <w:r w:rsidR="006B7E94" w:rsidRPr="00F92900">
        <w:rPr>
          <w:rFonts w:ascii="Arial" w:hAnsi="Arial"/>
        </w:rPr>
        <w:t xml:space="preserve">, 3162-3169. </w:t>
      </w:r>
    </w:p>
    <w:p w14:paraId="289E75C6" w14:textId="77777777" w:rsidR="001C19EF" w:rsidRDefault="001C19EF" w:rsidP="00AB6FCA">
      <w:pPr>
        <w:pStyle w:val="ListParagraph"/>
        <w:widowControl w:val="0"/>
        <w:tabs>
          <w:tab w:val="left" w:pos="284"/>
        </w:tabs>
        <w:autoSpaceDE w:val="0"/>
        <w:autoSpaceDN w:val="0"/>
        <w:adjustRightInd w:val="0"/>
        <w:spacing w:after="240"/>
        <w:ind w:left="0"/>
        <w:jc w:val="both"/>
        <w:rPr>
          <w:rFonts w:ascii="Arial" w:hAnsi="Arial"/>
          <w:b/>
        </w:rPr>
      </w:pPr>
    </w:p>
    <w:p w14:paraId="0D18C2D7" w14:textId="6BD9E236" w:rsidR="006B7E94" w:rsidRPr="00F92900" w:rsidRDefault="00041F16" w:rsidP="00AB6FCA">
      <w:pPr>
        <w:pStyle w:val="ListParagraph"/>
        <w:widowControl w:val="0"/>
        <w:tabs>
          <w:tab w:val="left" w:pos="284"/>
        </w:tabs>
        <w:autoSpaceDE w:val="0"/>
        <w:autoSpaceDN w:val="0"/>
        <w:adjustRightInd w:val="0"/>
        <w:spacing w:after="240"/>
        <w:ind w:left="0"/>
        <w:jc w:val="both"/>
        <w:rPr>
          <w:rFonts w:ascii="Arial" w:hAnsi="Arial"/>
        </w:rPr>
      </w:pPr>
      <w:r>
        <w:rPr>
          <w:rFonts w:ascii="Arial" w:hAnsi="Arial"/>
        </w:rPr>
        <w:t>21</w:t>
      </w:r>
      <w:r w:rsidR="00A438A0" w:rsidRPr="00A438A0">
        <w:rPr>
          <w:rFonts w:ascii="Arial" w:hAnsi="Arial"/>
        </w:rPr>
        <w:t xml:space="preserve">) </w:t>
      </w:r>
      <w:r w:rsidR="006B7E94" w:rsidRPr="00F92900">
        <w:rPr>
          <w:rFonts w:ascii="Arial" w:hAnsi="Arial"/>
          <w:b/>
        </w:rPr>
        <w:t>Gabriela V. Cohen Freue</w:t>
      </w:r>
      <w:r w:rsidR="006B7E94" w:rsidRPr="00F92900">
        <w:rPr>
          <w:rFonts w:ascii="Arial" w:hAnsi="Arial"/>
        </w:rPr>
        <w:t>. “The Pitman Estimator of the Cauchy Location Parameter”,</w:t>
      </w:r>
      <w:r w:rsidR="006B7E94" w:rsidRPr="00F92900">
        <w:rPr>
          <w:rFonts w:ascii="Arial" w:hAnsi="Arial"/>
          <w:iCs/>
        </w:rPr>
        <w:t xml:space="preserve"> </w:t>
      </w:r>
      <w:r w:rsidR="006B7E94" w:rsidRPr="00F92900">
        <w:rPr>
          <w:rFonts w:ascii="Arial" w:hAnsi="Arial"/>
          <w:i/>
          <w:iCs/>
        </w:rPr>
        <w:t xml:space="preserve">Journal of Statistical Planning and Inference </w:t>
      </w:r>
      <w:r w:rsidR="006B7E94" w:rsidRPr="00F92900">
        <w:rPr>
          <w:rFonts w:ascii="Arial" w:hAnsi="Arial"/>
          <w:b/>
          <w:iCs/>
        </w:rPr>
        <w:t>137</w:t>
      </w:r>
      <w:r w:rsidR="006B7E94" w:rsidRPr="00F92900">
        <w:rPr>
          <w:rFonts w:ascii="Arial" w:hAnsi="Arial"/>
          <w:iCs/>
        </w:rPr>
        <w:t xml:space="preserve"> (</w:t>
      </w:r>
      <w:r w:rsidR="006B7E94" w:rsidRPr="00F92900">
        <w:rPr>
          <w:rFonts w:ascii="Arial" w:hAnsi="Arial"/>
        </w:rPr>
        <w:t xml:space="preserve">2007) </w:t>
      </w:r>
      <w:r w:rsidR="006B7E94" w:rsidRPr="00F92900">
        <w:rPr>
          <w:rFonts w:ascii="Arial" w:hAnsi="Arial"/>
          <w:iCs/>
        </w:rPr>
        <w:t>1900-1913</w:t>
      </w:r>
      <w:r w:rsidR="006B7E94" w:rsidRPr="00F92900">
        <w:rPr>
          <w:rFonts w:ascii="Arial" w:hAnsi="Arial"/>
        </w:rPr>
        <w:t>.</w:t>
      </w:r>
    </w:p>
    <w:p w14:paraId="6218EAE5" w14:textId="77777777" w:rsidR="001C19EF" w:rsidRDefault="001C19EF" w:rsidP="00AB6FCA">
      <w:pPr>
        <w:pStyle w:val="ListParagraph"/>
        <w:tabs>
          <w:tab w:val="left" w:pos="284"/>
        </w:tabs>
        <w:autoSpaceDE w:val="0"/>
        <w:autoSpaceDN w:val="0"/>
        <w:adjustRightInd w:val="0"/>
        <w:spacing w:after="240"/>
        <w:ind w:left="0"/>
        <w:jc w:val="both"/>
        <w:rPr>
          <w:rStyle w:val="hithilite"/>
          <w:rFonts w:ascii="Arial" w:hAnsi="Arial"/>
          <w:b/>
        </w:rPr>
      </w:pPr>
    </w:p>
    <w:p w14:paraId="44C54D09" w14:textId="36F90768" w:rsidR="001C033B" w:rsidRPr="00F92900" w:rsidRDefault="00041F16" w:rsidP="00AB6FCA">
      <w:pPr>
        <w:pStyle w:val="ListParagraph"/>
        <w:tabs>
          <w:tab w:val="left" w:pos="284"/>
        </w:tabs>
        <w:autoSpaceDE w:val="0"/>
        <w:autoSpaceDN w:val="0"/>
        <w:adjustRightInd w:val="0"/>
        <w:spacing w:after="240"/>
        <w:ind w:left="0"/>
        <w:jc w:val="both"/>
        <w:rPr>
          <w:rFonts w:ascii="Arial" w:hAnsi="Arial"/>
        </w:rPr>
      </w:pPr>
      <w:r>
        <w:rPr>
          <w:rStyle w:val="hithilite"/>
          <w:rFonts w:ascii="Arial" w:hAnsi="Arial"/>
        </w:rPr>
        <w:t>22</w:t>
      </w:r>
      <w:r w:rsidR="00A438A0" w:rsidRPr="00A438A0">
        <w:rPr>
          <w:rStyle w:val="hithilite"/>
          <w:rFonts w:ascii="Arial" w:hAnsi="Arial"/>
        </w:rPr>
        <w:t xml:space="preserve">) </w:t>
      </w:r>
      <w:r w:rsidR="001C033B" w:rsidRPr="00F92900">
        <w:rPr>
          <w:rStyle w:val="hithilite"/>
          <w:rFonts w:ascii="Arial" w:hAnsi="Arial"/>
          <w:b/>
        </w:rPr>
        <w:t>Cohen-Freue</w:t>
      </w:r>
      <w:r w:rsidR="001C033B" w:rsidRPr="00F92900">
        <w:rPr>
          <w:rFonts w:ascii="Arial" w:hAnsi="Arial"/>
          <w:b/>
        </w:rPr>
        <w:t>, G</w:t>
      </w:r>
      <w:r w:rsidR="001C033B" w:rsidRPr="00F92900">
        <w:rPr>
          <w:rFonts w:ascii="Arial" w:hAnsi="Arial"/>
        </w:rPr>
        <w:t xml:space="preserve">; Holzer, TR; Forney, JD; McMaster, WR. (2007) Global Gene Expression in Leishmania. </w:t>
      </w:r>
      <w:r w:rsidR="001C033B" w:rsidRPr="00F92900">
        <w:rPr>
          <w:rFonts w:ascii="Arial" w:hAnsi="Arial"/>
          <w:i/>
        </w:rPr>
        <w:t>International Journal for Parasitology</w:t>
      </w:r>
      <w:r w:rsidR="001C033B" w:rsidRPr="00F92900">
        <w:rPr>
          <w:rFonts w:ascii="Arial" w:hAnsi="Arial"/>
        </w:rPr>
        <w:t xml:space="preserve"> </w:t>
      </w:r>
      <w:r w:rsidR="001C033B" w:rsidRPr="00F92900">
        <w:rPr>
          <w:rFonts w:ascii="Arial" w:hAnsi="Arial"/>
          <w:b/>
        </w:rPr>
        <w:t>37</w:t>
      </w:r>
      <w:r w:rsidR="001C033B" w:rsidRPr="00F92900">
        <w:rPr>
          <w:rFonts w:ascii="Arial" w:hAnsi="Arial"/>
        </w:rPr>
        <w:t xml:space="preserve"> (2007) 1077-1086. </w:t>
      </w:r>
    </w:p>
    <w:p w14:paraId="2E598E9E" w14:textId="77777777" w:rsidR="007F6DA7" w:rsidRPr="00F92900" w:rsidRDefault="007F6DA7" w:rsidP="00AB6FCA">
      <w:pPr>
        <w:pStyle w:val="ListParagraph"/>
        <w:tabs>
          <w:tab w:val="left" w:pos="284"/>
        </w:tabs>
        <w:autoSpaceDE w:val="0"/>
        <w:autoSpaceDN w:val="0"/>
        <w:adjustRightInd w:val="0"/>
        <w:spacing w:after="240"/>
        <w:ind w:left="0"/>
        <w:jc w:val="both"/>
        <w:rPr>
          <w:rFonts w:ascii="Arial" w:hAnsi="Arial" w:cs="Arial"/>
        </w:rPr>
      </w:pPr>
    </w:p>
    <w:p w14:paraId="70F83558" w14:textId="65E182C1" w:rsidR="001C19EF" w:rsidRDefault="00041F16" w:rsidP="001C19EF">
      <w:pPr>
        <w:pStyle w:val="ListParagraph"/>
        <w:tabs>
          <w:tab w:val="left" w:pos="284"/>
        </w:tabs>
        <w:autoSpaceDE w:val="0"/>
        <w:autoSpaceDN w:val="0"/>
        <w:adjustRightInd w:val="0"/>
        <w:spacing w:after="240"/>
        <w:ind w:left="0"/>
        <w:jc w:val="both"/>
        <w:rPr>
          <w:rFonts w:ascii="Arial" w:hAnsi="Arial" w:cs="Arial"/>
        </w:rPr>
      </w:pPr>
      <w:r>
        <w:rPr>
          <w:rFonts w:ascii="Arial" w:hAnsi="Arial" w:cs="Arial"/>
        </w:rPr>
        <w:t>23</w:t>
      </w:r>
      <w:r w:rsidR="00A438A0">
        <w:rPr>
          <w:rFonts w:ascii="Arial" w:hAnsi="Arial" w:cs="Arial"/>
        </w:rPr>
        <w:t xml:space="preserve">) </w:t>
      </w:r>
      <w:r w:rsidR="001C033B" w:rsidRPr="00F92900">
        <w:rPr>
          <w:rFonts w:ascii="Arial" w:hAnsi="Arial" w:cs="Arial"/>
        </w:rPr>
        <w:t xml:space="preserve">Leifso, K; </w:t>
      </w:r>
      <w:r w:rsidR="001C033B" w:rsidRPr="00F92900">
        <w:rPr>
          <w:rStyle w:val="hithilite"/>
          <w:rFonts w:ascii="Arial" w:hAnsi="Arial" w:cs="Arial"/>
          <w:b/>
        </w:rPr>
        <w:t>Cohen-Freue</w:t>
      </w:r>
      <w:r w:rsidR="001C033B" w:rsidRPr="00F92900">
        <w:rPr>
          <w:rFonts w:ascii="Arial" w:hAnsi="Arial" w:cs="Arial"/>
          <w:b/>
        </w:rPr>
        <w:t>, G</w:t>
      </w:r>
      <w:r w:rsidR="001C033B" w:rsidRPr="00F92900">
        <w:rPr>
          <w:rFonts w:ascii="Arial" w:hAnsi="Arial" w:cs="Arial"/>
        </w:rPr>
        <w:t xml:space="preserve">; Dogra, N; Murray, A; McMaster, WR. (2007) </w:t>
      </w:r>
      <w:r w:rsidR="001C033B" w:rsidRPr="00F92900">
        <w:rPr>
          <w:rFonts w:ascii="Arial" w:hAnsi="Arial" w:cs="Arial"/>
          <w:bCs/>
        </w:rPr>
        <w:t xml:space="preserve">Genomic and Proteomic Expression Analysis of </w:t>
      </w:r>
      <w:r w:rsidR="001C033B" w:rsidRPr="00F92900">
        <w:rPr>
          <w:rFonts w:ascii="Arial" w:hAnsi="Arial" w:cs="Arial"/>
          <w:bCs/>
          <w:i/>
          <w:iCs/>
        </w:rPr>
        <w:t xml:space="preserve">Leishmania </w:t>
      </w:r>
      <w:r w:rsidR="001C033B" w:rsidRPr="00F92900">
        <w:rPr>
          <w:rFonts w:ascii="Arial" w:hAnsi="Arial" w:cs="Arial"/>
          <w:bCs/>
        </w:rPr>
        <w:t xml:space="preserve">Promastigote and Amastigote Life Stages: The </w:t>
      </w:r>
      <w:r w:rsidR="001C033B" w:rsidRPr="00F92900">
        <w:rPr>
          <w:rFonts w:ascii="Arial" w:hAnsi="Arial" w:cs="Arial"/>
          <w:bCs/>
          <w:i/>
          <w:iCs/>
        </w:rPr>
        <w:t xml:space="preserve">Leishmania </w:t>
      </w:r>
      <w:r w:rsidR="001C033B" w:rsidRPr="00F92900">
        <w:rPr>
          <w:rFonts w:ascii="Arial" w:hAnsi="Arial" w:cs="Arial"/>
          <w:bCs/>
        </w:rPr>
        <w:t xml:space="preserve">Genome is Constitutively Expressed. </w:t>
      </w:r>
      <w:r w:rsidR="001C033B" w:rsidRPr="00F92900">
        <w:rPr>
          <w:rFonts w:ascii="Arial" w:hAnsi="Arial" w:cs="Arial"/>
          <w:bCs/>
          <w:i/>
        </w:rPr>
        <w:t>Molecula</w:t>
      </w:r>
      <w:r w:rsidR="001C033B" w:rsidRPr="00F92900">
        <w:rPr>
          <w:rFonts w:ascii="Arial" w:hAnsi="Arial" w:cs="Arial"/>
          <w:i/>
        </w:rPr>
        <w:t>r and Biochemical Parasitology</w:t>
      </w:r>
      <w:r w:rsidR="001C033B" w:rsidRPr="00F92900">
        <w:rPr>
          <w:rFonts w:ascii="Arial" w:hAnsi="Arial" w:cs="Arial"/>
        </w:rPr>
        <w:t xml:space="preserve"> </w:t>
      </w:r>
      <w:r w:rsidR="001C033B" w:rsidRPr="00F92900">
        <w:rPr>
          <w:rFonts w:ascii="Arial" w:hAnsi="Arial" w:cs="Arial"/>
          <w:b/>
        </w:rPr>
        <w:t>152</w:t>
      </w:r>
      <w:r w:rsidR="001C033B" w:rsidRPr="00F92900">
        <w:rPr>
          <w:rFonts w:ascii="Arial" w:hAnsi="Arial" w:cs="Arial"/>
        </w:rPr>
        <w:t>, 35-46.</w:t>
      </w:r>
    </w:p>
    <w:p w14:paraId="536EBA18" w14:textId="77777777" w:rsidR="001C19EF" w:rsidRPr="001C19EF" w:rsidRDefault="001C19EF" w:rsidP="001C19EF">
      <w:pPr>
        <w:pStyle w:val="ListParagraph"/>
        <w:tabs>
          <w:tab w:val="left" w:pos="284"/>
        </w:tabs>
        <w:autoSpaceDE w:val="0"/>
        <w:autoSpaceDN w:val="0"/>
        <w:adjustRightInd w:val="0"/>
        <w:spacing w:after="240"/>
        <w:ind w:left="0"/>
        <w:jc w:val="both"/>
        <w:rPr>
          <w:rFonts w:ascii="Arial" w:hAnsi="Arial" w:cs="Arial"/>
        </w:rPr>
      </w:pPr>
    </w:p>
    <w:p w14:paraId="77B9FED3" w14:textId="71C08426" w:rsidR="001C033B" w:rsidRPr="00F92900" w:rsidRDefault="006F0D1E" w:rsidP="00AB6FCA">
      <w:pPr>
        <w:widowControl w:val="0"/>
        <w:autoSpaceDE w:val="0"/>
        <w:autoSpaceDN w:val="0"/>
        <w:adjustRightInd w:val="0"/>
        <w:spacing w:after="240"/>
        <w:jc w:val="both"/>
        <w:rPr>
          <w:b/>
          <w:szCs w:val="24"/>
        </w:rPr>
      </w:pPr>
      <w:r w:rsidRPr="00F92900">
        <w:rPr>
          <w:b/>
          <w:szCs w:val="24"/>
        </w:rPr>
        <w:t xml:space="preserve">Book </w:t>
      </w:r>
      <w:r w:rsidR="001C033B" w:rsidRPr="00F92900">
        <w:rPr>
          <w:b/>
          <w:szCs w:val="24"/>
        </w:rPr>
        <w:t>Chapters</w:t>
      </w:r>
    </w:p>
    <w:p w14:paraId="3571E6A7" w14:textId="076C63FB" w:rsidR="001C033B" w:rsidRPr="00F92900" w:rsidRDefault="001C033B" w:rsidP="00AB6FCA">
      <w:pPr>
        <w:jc w:val="both"/>
        <w:rPr>
          <w:szCs w:val="24"/>
        </w:rPr>
      </w:pPr>
      <w:r w:rsidRPr="00F92900">
        <w:rPr>
          <w:szCs w:val="24"/>
        </w:rPr>
        <w:t>Mayrand-Chung,</w:t>
      </w:r>
      <w:r w:rsidR="00D8320C" w:rsidRPr="00F92900">
        <w:rPr>
          <w:szCs w:val="24"/>
        </w:rPr>
        <w:t xml:space="preserve"> S.,</w:t>
      </w:r>
      <w:r w:rsidRPr="00F92900">
        <w:rPr>
          <w:szCs w:val="24"/>
        </w:rPr>
        <w:t xml:space="preserve"> </w:t>
      </w:r>
      <w:r w:rsidRPr="00F92900">
        <w:rPr>
          <w:b/>
          <w:szCs w:val="24"/>
        </w:rPr>
        <w:t>Cohen Freue</w:t>
      </w:r>
      <w:r w:rsidRPr="00F92900">
        <w:rPr>
          <w:szCs w:val="24"/>
        </w:rPr>
        <w:t>,</w:t>
      </w:r>
      <w:r w:rsidR="00D8320C" w:rsidRPr="00F92900">
        <w:rPr>
          <w:szCs w:val="24"/>
        </w:rPr>
        <w:t xml:space="preserve"> </w:t>
      </w:r>
      <w:r w:rsidR="00D8320C" w:rsidRPr="00F92900">
        <w:rPr>
          <w:b/>
          <w:szCs w:val="24"/>
        </w:rPr>
        <w:t xml:space="preserve">G.V., </w:t>
      </w:r>
      <w:r w:rsidRPr="00F92900">
        <w:rPr>
          <w:szCs w:val="24"/>
        </w:rPr>
        <w:t>and Hollander</w:t>
      </w:r>
      <w:r w:rsidR="00D8320C" w:rsidRPr="00F92900">
        <w:rPr>
          <w:szCs w:val="24"/>
        </w:rPr>
        <w:t>, Z</w:t>
      </w:r>
      <w:r w:rsidRPr="00F92900">
        <w:rPr>
          <w:szCs w:val="24"/>
        </w:rPr>
        <w:t xml:space="preserve">. Models for Collaborations and Computational Biology. In: Ekins S, Hupcey MAZ, and Williams AJ, eds. (2011) </w:t>
      </w:r>
      <w:r w:rsidRPr="00F92900">
        <w:rPr>
          <w:i/>
          <w:szCs w:val="24"/>
        </w:rPr>
        <w:t>Collaborative Computational Technologies for Biomedical Research.</w:t>
      </w:r>
      <w:r w:rsidRPr="00F92900">
        <w:rPr>
          <w:szCs w:val="24"/>
        </w:rPr>
        <w:t xml:space="preserve"> Willey, New Jersey.</w:t>
      </w:r>
    </w:p>
    <w:p w14:paraId="6DAA7433" w14:textId="77777777" w:rsidR="001C033B" w:rsidRPr="00F92900" w:rsidRDefault="001C033B" w:rsidP="00AB6FCA">
      <w:pPr>
        <w:jc w:val="both"/>
        <w:rPr>
          <w:szCs w:val="24"/>
        </w:rPr>
      </w:pPr>
    </w:p>
    <w:p w14:paraId="3F38B912" w14:textId="77777777" w:rsidR="001C033B" w:rsidRPr="00F92900" w:rsidRDefault="001C033B" w:rsidP="00AB6FCA">
      <w:pPr>
        <w:tabs>
          <w:tab w:val="left" w:pos="0"/>
        </w:tabs>
        <w:jc w:val="both"/>
        <w:rPr>
          <w:szCs w:val="24"/>
        </w:rPr>
      </w:pPr>
      <w:r w:rsidRPr="00F92900">
        <w:rPr>
          <w:szCs w:val="24"/>
        </w:rPr>
        <w:t xml:space="preserve">Ohlund, L. B., Hardie, D. B., Elliott, M. H., Smith, D. S., Reid, J. D., </w:t>
      </w:r>
      <w:r w:rsidRPr="00F92900">
        <w:rPr>
          <w:b/>
          <w:szCs w:val="24"/>
        </w:rPr>
        <w:t>Cohen-Freue, G. V.</w:t>
      </w:r>
      <w:r w:rsidRPr="00F92900">
        <w:rPr>
          <w:szCs w:val="24"/>
        </w:rPr>
        <w:t xml:space="preserve">, bergman, A. P., Sasaki, M., Robertson, L., Balshaw, R. F., Ng, R. T., Mui, A., McManus, B. M., Keown, P. A., McMaster, W. R., Parker, C. E., and Borchers, C. H. Standard Operating Procedures and Protocols for the Preparation and Analysis of Plasma Samples using the iTRAQ Methodology. In: Aivanov, A., and Lazarev, A., eds. (2010) </w:t>
      </w:r>
      <w:r w:rsidRPr="00F92900">
        <w:rPr>
          <w:i/>
          <w:iCs/>
          <w:szCs w:val="24"/>
        </w:rPr>
        <w:t>Sample Preparation in Biological Mass Spectrometry</w:t>
      </w:r>
      <w:r w:rsidRPr="00F92900">
        <w:rPr>
          <w:szCs w:val="24"/>
        </w:rPr>
        <w:t>, Springer, New York.</w:t>
      </w:r>
    </w:p>
    <w:p w14:paraId="2459274F" w14:textId="77777777" w:rsidR="00162829" w:rsidRPr="00F92900" w:rsidRDefault="00162829" w:rsidP="00AB6FCA">
      <w:pPr>
        <w:widowControl w:val="0"/>
        <w:autoSpaceDE w:val="0"/>
        <w:autoSpaceDN w:val="0"/>
        <w:adjustRightInd w:val="0"/>
        <w:spacing w:after="240"/>
        <w:jc w:val="both"/>
        <w:rPr>
          <w:b/>
          <w:szCs w:val="24"/>
        </w:rPr>
      </w:pPr>
    </w:p>
    <w:p w14:paraId="30584959" w14:textId="7E31AEED" w:rsidR="00162829" w:rsidRPr="00F92900" w:rsidRDefault="006D313F" w:rsidP="00AB6FCA">
      <w:pPr>
        <w:widowControl w:val="0"/>
        <w:autoSpaceDE w:val="0"/>
        <w:autoSpaceDN w:val="0"/>
        <w:adjustRightInd w:val="0"/>
        <w:spacing w:after="240"/>
        <w:jc w:val="both"/>
        <w:rPr>
          <w:b/>
          <w:szCs w:val="24"/>
        </w:rPr>
      </w:pPr>
      <w:r w:rsidRPr="00F92900">
        <w:rPr>
          <w:b/>
          <w:szCs w:val="24"/>
        </w:rPr>
        <w:t>Patents</w:t>
      </w:r>
    </w:p>
    <w:p w14:paraId="11217227" w14:textId="77777777" w:rsidR="00162829" w:rsidRPr="00F92900" w:rsidRDefault="00162829" w:rsidP="00AB6FCA">
      <w:pPr>
        <w:autoSpaceDE w:val="0"/>
        <w:autoSpaceDN w:val="0"/>
        <w:adjustRightInd w:val="0"/>
        <w:jc w:val="both"/>
        <w:rPr>
          <w:szCs w:val="24"/>
        </w:rPr>
      </w:pPr>
      <w:r w:rsidRPr="00F92900">
        <w:rPr>
          <w:szCs w:val="24"/>
        </w:rPr>
        <w:t xml:space="preserve">Robert Balshaw; Gabriela Cohen Freue; Zsuzsanna Hollander; Paul Keown; David Lin; Bruce McManus; Robert McMaster; Raymond Ng; Janet Wilson-McManus. Methods of Diagnosing Chronic Cardiac Allograft Rejection (PCT/CA2009/000514). Date 4/9/2009 </w:t>
      </w:r>
    </w:p>
    <w:p w14:paraId="4B250FCB" w14:textId="77777777" w:rsidR="00162829" w:rsidRPr="00F92900" w:rsidRDefault="00162829" w:rsidP="00AB6FCA">
      <w:pPr>
        <w:spacing w:before="100" w:beforeAutospacing="1" w:after="100" w:afterAutospacing="1"/>
        <w:jc w:val="both"/>
        <w:rPr>
          <w:szCs w:val="24"/>
        </w:rPr>
      </w:pPr>
      <w:r w:rsidRPr="00F92900">
        <w:rPr>
          <w:szCs w:val="24"/>
        </w:rPr>
        <w:t xml:space="preserve">Robert Balshaw; Axel Bergman; Gabriela Cohen Freue; Zsuzsanna Hollander; Paul Keown; David Lin; Bruce McManus; Robert McMaster; Alice Mui; Raymond Ng; Pooran Qasimi; David </w:t>
      </w:r>
      <w:r w:rsidRPr="00F92900">
        <w:rPr>
          <w:szCs w:val="24"/>
        </w:rPr>
        <w:lastRenderedPageBreak/>
        <w:t>Wishart. Methods of Diagnosing Acute Cardiac Allograft Rejection (PCT/CA2009/000516). Date 4/9/2009.</w:t>
      </w:r>
    </w:p>
    <w:p w14:paraId="3175A21E" w14:textId="02AE4F9B" w:rsidR="008805BA" w:rsidRPr="00F92900" w:rsidRDefault="00162829" w:rsidP="00AB6FCA">
      <w:pPr>
        <w:spacing w:before="100" w:beforeAutospacing="1" w:after="100" w:afterAutospacing="1"/>
        <w:jc w:val="both"/>
        <w:rPr>
          <w:szCs w:val="24"/>
        </w:rPr>
      </w:pPr>
      <w:r w:rsidRPr="00F92900">
        <w:rPr>
          <w:szCs w:val="24"/>
        </w:rPr>
        <w:t>Robert Balshaw; Gabriela Cohen Freue; Oliver Gunther; Paul Keown; Bruce McManus; Robert McMaster; Anna Meredith; Alice Mui; Raymond Ng; Andreas Scherer. Methods of Diagnosing Rejection of a Kidney Allograft Using Genomic or Proteomic Expression Profiling (PCT/CA2009/000744).</w:t>
      </w:r>
    </w:p>
    <w:p w14:paraId="50E404C9" w14:textId="77777777" w:rsidR="005943EA" w:rsidRDefault="005943EA" w:rsidP="00AB6FCA">
      <w:pPr>
        <w:widowControl w:val="0"/>
        <w:autoSpaceDE w:val="0"/>
        <w:autoSpaceDN w:val="0"/>
        <w:adjustRightInd w:val="0"/>
        <w:spacing w:after="240"/>
        <w:jc w:val="both"/>
        <w:rPr>
          <w:b/>
          <w:szCs w:val="24"/>
        </w:rPr>
      </w:pPr>
    </w:p>
    <w:p w14:paraId="2FD18E64" w14:textId="6F64BF20" w:rsidR="005943EA" w:rsidRPr="004D45C6" w:rsidRDefault="00F71471" w:rsidP="004D45C6">
      <w:pPr>
        <w:widowControl w:val="0"/>
        <w:autoSpaceDE w:val="0"/>
        <w:autoSpaceDN w:val="0"/>
        <w:adjustRightInd w:val="0"/>
        <w:spacing w:after="240"/>
        <w:jc w:val="both"/>
        <w:rPr>
          <w:b/>
          <w:szCs w:val="24"/>
        </w:rPr>
      </w:pPr>
      <w:r w:rsidRPr="00F92900">
        <w:rPr>
          <w:b/>
          <w:szCs w:val="24"/>
        </w:rPr>
        <w:t xml:space="preserve">Work in Progress </w:t>
      </w:r>
    </w:p>
    <w:p w14:paraId="1550510C" w14:textId="7AE68992" w:rsidR="005943EA" w:rsidRPr="00996E83" w:rsidRDefault="005943EA" w:rsidP="005943EA">
      <w:pPr>
        <w:jc w:val="both"/>
        <w:rPr>
          <w:szCs w:val="24"/>
        </w:rPr>
      </w:pPr>
      <w:r>
        <w:rPr>
          <w:szCs w:val="24"/>
        </w:rPr>
        <w:t xml:space="preserve">1) </w:t>
      </w:r>
      <w:r w:rsidRPr="00E410BF">
        <w:rPr>
          <w:b/>
          <w:szCs w:val="24"/>
        </w:rPr>
        <w:t>Gabriela V. Cohen Freue</w:t>
      </w:r>
      <w:r>
        <w:rPr>
          <w:szCs w:val="24"/>
        </w:rPr>
        <w:t xml:space="preserve">, </w:t>
      </w:r>
      <w:r w:rsidRPr="00E410BF">
        <w:rPr>
          <w:szCs w:val="24"/>
          <w:u w:val="single"/>
        </w:rPr>
        <w:t>David Kepplinger</w:t>
      </w:r>
      <w:r>
        <w:rPr>
          <w:szCs w:val="24"/>
        </w:rPr>
        <w:t xml:space="preserve">, Matias Salibian-Barrera, and </w:t>
      </w:r>
      <w:r w:rsidRPr="00E410BF">
        <w:rPr>
          <w:szCs w:val="24"/>
          <w:u w:val="single"/>
        </w:rPr>
        <w:t>Ezequiel Smucler</w:t>
      </w:r>
      <w:r w:rsidRPr="00996E83">
        <w:rPr>
          <w:szCs w:val="24"/>
        </w:rPr>
        <w:t xml:space="preserve">. PENSE: a Penalized Elastic Net S-Estimator. To be submitted to the </w:t>
      </w:r>
      <w:r w:rsidRPr="00E410BF">
        <w:rPr>
          <w:i/>
          <w:szCs w:val="24"/>
        </w:rPr>
        <w:t>Annals of Applied Statistics</w:t>
      </w:r>
      <w:r w:rsidRPr="00996E83">
        <w:rPr>
          <w:szCs w:val="24"/>
        </w:rPr>
        <w:t xml:space="preserve">, with accompanying CRAN library; 90% percent completed. </w:t>
      </w:r>
      <w:r>
        <w:rPr>
          <w:szCs w:val="24"/>
        </w:rPr>
        <w:t>Equal contributors, a</w:t>
      </w:r>
      <w:r w:rsidRPr="00996E83">
        <w:rPr>
          <w:szCs w:val="24"/>
        </w:rPr>
        <w:t>uthors are ordered alphabetically.</w:t>
      </w:r>
    </w:p>
    <w:p w14:paraId="4541EE1C" w14:textId="77777777" w:rsidR="005943EA" w:rsidRPr="00996E83" w:rsidRDefault="005943EA" w:rsidP="005943EA">
      <w:pPr>
        <w:jc w:val="both"/>
        <w:rPr>
          <w:szCs w:val="24"/>
        </w:rPr>
      </w:pPr>
    </w:p>
    <w:p w14:paraId="0D587D38" w14:textId="77777777" w:rsidR="005943EA" w:rsidRDefault="005943EA" w:rsidP="005943EA">
      <w:pPr>
        <w:jc w:val="both"/>
        <w:rPr>
          <w:szCs w:val="24"/>
        </w:rPr>
      </w:pPr>
      <w:r>
        <w:rPr>
          <w:szCs w:val="24"/>
        </w:rPr>
        <w:t>2</w:t>
      </w:r>
      <w:r w:rsidRPr="00996E83">
        <w:rPr>
          <w:szCs w:val="24"/>
        </w:rPr>
        <w:t xml:space="preserve">) *David Kepplinger*, *Joe Watson* and ***Gabriela V. Cohen Freue***. A comprehensive study of regularized instrumental variables estimators with applications to genomics. To be submitted to </w:t>
      </w:r>
      <w:r w:rsidRPr="00E410BF">
        <w:rPr>
          <w:i/>
          <w:szCs w:val="24"/>
        </w:rPr>
        <w:t>PLoS Computational Biology</w:t>
      </w:r>
      <w:r w:rsidRPr="00996E83">
        <w:rPr>
          <w:szCs w:val="24"/>
        </w:rPr>
        <w:t>; 50% completed.</w:t>
      </w:r>
    </w:p>
    <w:p w14:paraId="1BE3FAF2" w14:textId="77777777" w:rsidR="00AB6FCA" w:rsidRDefault="00AB6FCA" w:rsidP="00AB6FCA">
      <w:pPr>
        <w:tabs>
          <w:tab w:val="left" w:pos="0"/>
        </w:tabs>
        <w:jc w:val="both"/>
        <w:rPr>
          <w:szCs w:val="24"/>
        </w:rPr>
      </w:pPr>
    </w:p>
    <w:p w14:paraId="1E6627EB" w14:textId="77777777" w:rsidR="005D7DB0" w:rsidRPr="00F92900" w:rsidRDefault="005D7DB0" w:rsidP="00AB6FCA">
      <w:pPr>
        <w:tabs>
          <w:tab w:val="left" w:pos="0"/>
        </w:tabs>
        <w:jc w:val="both"/>
        <w:rPr>
          <w:szCs w:val="24"/>
        </w:rPr>
      </w:pPr>
    </w:p>
    <w:p w14:paraId="48C451A4" w14:textId="4B02706A" w:rsidR="00CB0B3D" w:rsidRPr="00F92900" w:rsidRDefault="00F901D5" w:rsidP="00AB6FCA">
      <w:pPr>
        <w:tabs>
          <w:tab w:val="left" w:pos="0"/>
        </w:tabs>
        <w:jc w:val="both"/>
        <w:rPr>
          <w:b/>
          <w:szCs w:val="24"/>
        </w:rPr>
      </w:pPr>
      <w:r w:rsidRPr="00F92900">
        <w:rPr>
          <w:b/>
          <w:szCs w:val="24"/>
        </w:rPr>
        <w:t>Most Recent Presentations</w:t>
      </w:r>
    </w:p>
    <w:p w14:paraId="27BF14AC" w14:textId="77777777" w:rsidR="00F901D5" w:rsidRPr="00F92900" w:rsidRDefault="00F901D5"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Cs w:val="24"/>
        </w:rPr>
      </w:pPr>
    </w:p>
    <w:p w14:paraId="1EDBDDBE" w14:textId="52BE229E" w:rsidR="00C532DA" w:rsidRPr="00F92900" w:rsidRDefault="00C532DA" w:rsidP="00AB6FCA">
      <w:pPr>
        <w:widowControl w:val="0"/>
        <w:autoSpaceDE w:val="0"/>
        <w:autoSpaceDN w:val="0"/>
        <w:adjustRightInd w:val="0"/>
        <w:spacing w:after="240"/>
        <w:ind w:left="1418" w:hanging="1418"/>
        <w:jc w:val="both"/>
        <w:rPr>
          <w:szCs w:val="24"/>
        </w:rPr>
      </w:pPr>
      <w:r w:rsidRPr="00F92900">
        <w:rPr>
          <w:szCs w:val="24"/>
        </w:rPr>
        <w:t>12/2012</w:t>
      </w:r>
      <w:r w:rsidRPr="00F92900">
        <w:rPr>
          <w:szCs w:val="24"/>
        </w:rPr>
        <w:tab/>
      </w:r>
      <w:r w:rsidR="00082DC4" w:rsidRPr="00F92900">
        <w:rPr>
          <w:szCs w:val="24"/>
        </w:rPr>
        <w:t xml:space="preserve">Addressing Confounding Factors Problems with Instrumental Variables, </w:t>
      </w:r>
      <w:r w:rsidR="00772593" w:rsidRPr="00F92900">
        <w:rPr>
          <w:szCs w:val="24"/>
        </w:rPr>
        <w:t xml:space="preserve">The 10the </w:t>
      </w:r>
      <w:r w:rsidR="00082DC4" w:rsidRPr="00F92900">
        <w:rPr>
          <w:szCs w:val="24"/>
        </w:rPr>
        <w:t>International Chinese Statistical Association</w:t>
      </w:r>
      <w:r w:rsidR="00772593" w:rsidRPr="00F92900">
        <w:rPr>
          <w:szCs w:val="24"/>
        </w:rPr>
        <w:t xml:space="preserve"> Conference</w:t>
      </w:r>
      <w:r w:rsidR="00082DC4" w:rsidRPr="00F92900">
        <w:rPr>
          <w:szCs w:val="24"/>
        </w:rPr>
        <w:t>, Shanghai, China.</w:t>
      </w:r>
    </w:p>
    <w:p w14:paraId="6E083344" w14:textId="73D68AB3" w:rsidR="004A4170" w:rsidRPr="00F92900" w:rsidRDefault="00F901D5" w:rsidP="00AB6FCA">
      <w:pPr>
        <w:widowControl w:val="0"/>
        <w:autoSpaceDE w:val="0"/>
        <w:autoSpaceDN w:val="0"/>
        <w:adjustRightInd w:val="0"/>
        <w:spacing w:after="240"/>
        <w:ind w:left="1418" w:hanging="1418"/>
        <w:jc w:val="both"/>
        <w:rPr>
          <w:szCs w:val="24"/>
        </w:rPr>
      </w:pPr>
      <w:r w:rsidRPr="00F92900">
        <w:rPr>
          <w:szCs w:val="24"/>
        </w:rPr>
        <w:t>08/2016</w:t>
      </w:r>
      <w:r w:rsidRPr="00F92900">
        <w:rPr>
          <w:szCs w:val="24"/>
        </w:rPr>
        <w:tab/>
      </w:r>
      <w:r w:rsidR="004A4170" w:rsidRPr="00F92900">
        <w:rPr>
          <w:szCs w:val="24"/>
        </w:rPr>
        <w:t>Sparse robust regression estimators. Computational Statistics, Oviedo, Spain, August 2016.</w:t>
      </w:r>
    </w:p>
    <w:p w14:paraId="6888C826" w14:textId="0374F4A8" w:rsidR="00F901D5" w:rsidRPr="00F92900" w:rsidRDefault="004A4170" w:rsidP="00AB6FCA">
      <w:pPr>
        <w:autoSpaceDE w:val="0"/>
        <w:autoSpaceDN w:val="0"/>
        <w:adjustRightInd w:val="0"/>
        <w:spacing w:after="240"/>
        <w:ind w:left="1418" w:hanging="1418"/>
        <w:jc w:val="both"/>
        <w:rPr>
          <w:szCs w:val="24"/>
        </w:rPr>
      </w:pPr>
      <w:r w:rsidRPr="00F92900">
        <w:rPr>
          <w:szCs w:val="24"/>
        </w:rPr>
        <w:t>08/2016</w:t>
      </w:r>
      <w:r w:rsidRPr="00F92900">
        <w:rPr>
          <w:szCs w:val="24"/>
        </w:rPr>
        <w:tab/>
      </w:r>
      <w:r w:rsidR="00F901D5" w:rsidRPr="00F92900">
        <w:rPr>
          <w:szCs w:val="24"/>
        </w:rPr>
        <w:t>Sparse robust regression estimators. Statistics Seminar, University of Buenos Aires, Buenos Aires, Argentina.</w:t>
      </w:r>
    </w:p>
    <w:p w14:paraId="62734673" w14:textId="76B4E6A1" w:rsidR="00F901D5" w:rsidRPr="00F92900" w:rsidRDefault="00F901D5" w:rsidP="00AB6FCA">
      <w:pPr>
        <w:widowControl w:val="0"/>
        <w:autoSpaceDE w:val="0"/>
        <w:autoSpaceDN w:val="0"/>
        <w:adjustRightInd w:val="0"/>
        <w:spacing w:after="240"/>
        <w:ind w:left="1418" w:hanging="1418"/>
        <w:jc w:val="both"/>
        <w:rPr>
          <w:szCs w:val="24"/>
        </w:rPr>
      </w:pPr>
      <w:r w:rsidRPr="00F92900">
        <w:rPr>
          <w:szCs w:val="24"/>
        </w:rPr>
        <w:t>12/2016</w:t>
      </w:r>
      <w:r w:rsidRPr="00F92900">
        <w:rPr>
          <w:szCs w:val="24"/>
        </w:rPr>
        <w:tab/>
        <w:t>PENSE: a Penalized Elastic Net S-Estimator. Statistics Seminar, University of Leuven, Leuven, Belgium.</w:t>
      </w:r>
    </w:p>
    <w:p w14:paraId="09E7A7C3" w14:textId="5F817478" w:rsidR="008E0D0A" w:rsidRPr="00F92900" w:rsidRDefault="008E0D0A" w:rsidP="00AB6FCA">
      <w:pPr>
        <w:autoSpaceDE w:val="0"/>
        <w:autoSpaceDN w:val="0"/>
        <w:adjustRightInd w:val="0"/>
        <w:spacing w:after="240"/>
        <w:ind w:left="1418" w:hanging="1418"/>
        <w:jc w:val="both"/>
        <w:rPr>
          <w:rFonts w:cs="Calibri"/>
          <w:bCs/>
          <w:szCs w:val="24"/>
        </w:rPr>
      </w:pPr>
      <w:r w:rsidRPr="00F92900">
        <w:rPr>
          <w:szCs w:val="24"/>
        </w:rPr>
        <w:t>10/2015</w:t>
      </w:r>
      <w:r w:rsidRPr="00F92900">
        <w:rPr>
          <w:szCs w:val="24"/>
        </w:rPr>
        <w:tab/>
      </w:r>
      <w:r w:rsidRPr="00F92900">
        <w:rPr>
          <w:rFonts w:cs="Calibri"/>
          <w:bCs/>
          <w:szCs w:val="24"/>
        </w:rPr>
        <w:t>Discovery of Cardiovascular Disease Biomarkers in Human Plasma using MRM-MS. HUPO 14</w:t>
      </w:r>
      <w:r w:rsidRPr="00F92900">
        <w:rPr>
          <w:rFonts w:cs="Calibri"/>
          <w:bCs/>
          <w:szCs w:val="24"/>
          <w:vertAlign w:val="superscript"/>
        </w:rPr>
        <w:t>th</w:t>
      </w:r>
      <w:r w:rsidRPr="00F92900">
        <w:rPr>
          <w:rFonts w:cs="Calibri"/>
          <w:bCs/>
          <w:szCs w:val="24"/>
        </w:rPr>
        <w:t xml:space="preserve"> Human Proteome Organization, Vancouver, </w:t>
      </w:r>
      <w:r w:rsidRPr="00F92900">
        <w:rPr>
          <w:szCs w:val="24"/>
        </w:rPr>
        <w:t>British Columbia, Canada</w:t>
      </w:r>
      <w:r w:rsidRPr="00F92900">
        <w:rPr>
          <w:rFonts w:cs="Calibri"/>
          <w:bCs/>
          <w:szCs w:val="24"/>
        </w:rPr>
        <w:t>.</w:t>
      </w:r>
    </w:p>
    <w:p w14:paraId="5CF40F8F" w14:textId="1D12AFAC" w:rsidR="0096395A" w:rsidRPr="00F92900" w:rsidRDefault="0096395A" w:rsidP="00AB6FCA">
      <w:pPr>
        <w:autoSpaceDE w:val="0"/>
        <w:autoSpaceDN w:val="0"/>
        <w:adjustRightInd w:val="0"/>
        <w:spacing w:after="240"/>
        <w:ind w:left="1418" w:hanging="1418"/>
        <w:jc w:val="both"/>
        <w:rPr>
          <w:szCs w:val="24"/>
        </w:rPr>
      </w:pPr>
      <w:r w:rsidRPr="00F92900">
        <w:rPr>
          <w:szCs w:val="24"/>
        </w:rPr>
        <w:t>06/2015</w:t>
      </w:r>
      <w:r w:rsidRPr="00F92900">
        <w:rPr>
          <w:szCs w:val="24"/>
        </w:rPr>
        <w:tab/>
        <w:t xml:space="preserve">Borrowing Information from Genomics Data to Boost Proteomics Discoveries, Annual Meeting of the Statistical Society of Canada, Halifax, </w:t>
      </w:r>
      <w:r w:rsidR="001C1D2E" w:rsidRPr="00F92900">
        <w:rPr>
          <w:szCs w:val="24"/>
        </w:rPr>
        <w:t xml:space="preserve">Nova Scotia, </w:t>
      </w:r>
      <w:r w:rsidRPr="00F92900">
        <w:rPr>
          <w:szCs w:val="24"/>
        </w:rPr>
        <w:t>Canada.</w:t>
      </w:r>
    </w:p>
    <w:p w14:paraId="28C3A020" w14:textId="4D977510" w:rsidR="001C1D2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12/2014</w:t>
      </w:r>
      <w:r w:rsidRPr="00F92900">
        <w:rPr>
          <w:szCs w:val="24"/>
        </w:rPr>
        <w:tab/>
      </w:r>
      <w:r w:rsidRPr="00F92900">
        <w:rPr>
          <w:szCs w:val="24"/>
        </w:rPr>
        <w:tab/>
      </w:r>
      <w:r w:rsidR="001C1D2E" w:rsidRPr="00F92900">
        <w:rPr>
          <w:szCs w:val="24"/>
        </w:rPr>
        <w:t>PENSE: a Penalized Elastic Net S-Estimator. 7th International Conference of the ERCIM Working Group on Computing &amp; Statistics, Pisa, Italy.</w:t>
      </w:r>
    </w:p>
    <w:p w14:paraId="0A572AED" w14:textId="58C4DCEB" w:rsidR="00181BCE"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07/2014</w:t>
      </w:r>
      <w:r w:rsidRPr="00F92900">
        <w:rPr>
          <w:szCs w:val="24"/>
        </w:rPr>
        <w:tab/>
        <w:t xml:space="preserve">    </w:t>
      </w:r>
      <w:r w:rsidR="00181BCE" w:rsidRPr="00F92900">
        <w:rPr>
          <w:szCs w:val="24"/>
        </w:rPr>
        <w:t>From Protein Quantitation to Instrumental Variables Estimators. International Biometric Conference, Florence, Italy.</w:t>
      </w:r>
    </w:p>
    <w:p w14:paraId="04CCAF44" w14:textId="5CCA0FDF" w:rsidR="00181BCE" w:rsidRPr="00F92900" w:rsidRDefault="00181BCE"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bCs/>
          <w:spacing w:val="-40"/>
          <w:kern w:val="1"/>
          <w:szCs w:val="24"/>
        </w:rPr>
      </w:pPr>
      <w:r w:rsidRPr="00F92900">
        <w:rPr>
          <w:szCs w:val="24"/>
        </w:rPr>
        <w:lastRenderedPageBreak/>
        <w:t>05/2014</w:t>
      </w:r>
      <w:r w:rsidRPr="00F92900">
        <w:rPr>
          <w:szCs w:val="24"/>
        </w:rPr>
        <w:tab/>
      </w:r>
      <w:r w:rsidRPr="00F92900">
        <w:rPr>
          <w:szCs w:val="24"/>
        </w:rPr>
        <w:tab/>
        <w:t xml:space="preserve">Can Genomics Help to Fill the Gap Between Proteomics &amp; Phenotypes? 3rd Annual Canadian Human and Statistical Genetics Meeting. Victoria, British Columbia, Canada. </w:t>
      </w:r>
    </w:p>
    <w:p w14:paraId="7B629226" w14:textId="4F43F4B4"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02/2014</w:t>
      </w:r>
      <w:r w:rsidRPr="00F92900">
        <w:rPr>
          <w:szCs w:val="24"/>
        </w:rPr>
        <w:tab/>
        <w:t xml:space="preserve">    </w:t>
      </w:r>
      <w:r w:rsidR="00181BCE" w:rsidRPr="00F92900">
        <w:rPr>
          <w:szCs w:val="24"/>
        </w:rPr>
        <w:t xml:space="preserve">Proteomics: finding the (therapeutic) needle in the haystack? ENGAGE Heart + Lung FEST 2014, Vancouver, </w:t>
      </w:r>
      <w:r w:rsidR="00CA19D9" w:rsidRPr="00F92900">
        <w:rPr>
          <w:szCs w:val="24"/>
        </w:rPr>
        <w:t>British Columbia, Canada</w:t>
      </w:r>
      <w:r w:rsidR="00181BCE" w:rsidRPr="00F92900">
        <w:rPr>
          <w:szCs w:val="24"/>
        </w:rPr>
        <w:t>.</w:t>
      </w:r>
    </w:p>
    <w:p w14:paraId="4B97C8B7" w14:textId="1D0CE32E" w:rsidR="00F901D5" w:rsidRPr="00F92900" w:rsidRDefault="00D96FD7" w:rsidP="00AB6F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1418" w:hanging="1418"/>
        <w:jc w:val="both"/>
        <w:rPr>
          <w:szCs w:val="24"/>
        </w:rPr>
      </w:pPr>
      <w:r w:rsidRPr="00F92900">
        <w:rPr>
          <w:szCs w:val="24"/>
        </w:rPr>
        <w:t>12/2013</w:t>
      </w:r>
      <w:r w:rsidRPr="00F92900">
        <w:rPr>
          <w:szCs w:val="24"/>
        </w:rPr>
        <w:tab/>
      </w:r>
      <w:r w:rsidRPr="00F92900">
        <w:rPr>
          <w:szCs w:val="24"/>
        </w:rPr>
        <w:tab/>
      </w:r>
      <w:r w:rsidR="00F901D5" w:rsidRPr="00F92900">
        <w:rPr>
          <w:szCs w:val="24"/>
        </w:rPr>
        <w:t xml:space="preserve">Pitman Estimators of the Cauchy Parameters. Seminar Series, Department of Statistics, University of Victoria, Victoria, </w:t>
      </w:r>
      <w:r w:rsidR="00D42D9B" w:rsidRPr="00F92900">
        <w:rPr>
          <w:szCs w:val="24"/>
        </w:rPr>
        <w:t>British Columbia, Canada</w:t>
      </w:r>
      <w:r w:rsidR="00F901D5" w:rsidRPr="00F92900">
        <w:rPr>
          <w:szCs w:val="24"/>
        </w:rPr>
        <w:t xml:space="preserve">. </w:t>
      </w:r>
    </w:p>
    <w:p w14:paraId="12524D7D" w14:textId="77777777" w:rsidR="00750148" w:rsidRPr="00F92900" w:rsidRDefault="00472BA7" w:rsidP="00AB6FCA">
      <w:pPr>
        <w:autoSpaceDE w:val="0"/>
        <w:autoSpaceDN w:val="0"/>
        <w:adjustRightInd w:val="0"/>
        <w:spacing w:after="240"/>
        <w:ind w:left="1418" w:hanging="1418"/>
        <w:jc w:val="both"/>
        <w:rPr>
          <w:szCs w:val="24"/>
        </w:rPr>
      </w:pPr>
      <w:r w:rsidRPr="00F92900">
        <w:rPr>
          <w:szCs w:val="24"/>
        </w:rPr>
        <w:t>05/2013</w:t>
      </w:r>
      <w:r w:rsidRPr="00F92900">
        <w:rPr>
          <w:szCs w:val="24"/>
        </w:rPr>
        <w:tab/>
        <w:t xml:space="preserve">Instrumental Variables Estimators </w:t>
      </w:r>
      <w:r w:rsidRPr="00F92900">
        <w:rPr>
          <w:rStyle w:val="Strong"/>
          <w:b w:val="0"/>
          <w:iCs/>
          <w:szCs w:val="24"/>
        </w:rPr>
        <w:t>to Address Measurement Errors in Proteomics.</w:t>
      </w:r>
      <w:r w:rsidRPr="00F92900">
        <w:rPr>
          <w:rStyle w:val="Strong"/>
          <w:iCs/>
          <w:szCs w:val="24"/>
        </w:rPr>
        <w:t xml:space="preserve"> </w:t>
      </w:r>
      <w:r w:rsidRPr="00F92900">
        <w:rPr>
          <w:szCs w:val="24"/>
        </w:rPr>
        <w:t xml:space="preserve">2nd International Conference and Exhibition on Biometrics &amp; Biostatistics. Chicago, Illinois, USA. </w:t>
      </w:r>
    </w:p>
    <w:p w14:paraId="599C2D69" w14:textId="06B7E925" w:rsidR="00472BA7" w:rsidRPr="00F92900" w:rsidRDefault="00750148" w:rsidP="00AB6FCA">
      <w:pPr>
        <w:autoSpaceDE w:val="0"/>
        <w:autoSpaceDN w:val="0"/>
        <w:adjustRightInd w:val="0"/>
        <w:spacing w:after="240"/>
        <w:ind w:left="1418" w:hanging="1418"/>
        <w:jc w:val="both"/>
        <w:rPr>
          <w:szCs w:val="24"/>
        </w:rPr>
      </w:pPr>
      <w:r w:rsidRPr="00F92900">
        <w:rPr>
          <w:szCs w:val="24"/>
        </w:rPr>
        <w:t>04/2013</w:t>
      </w:r>
      <w:r w:rsidRPr="00F92900">
        <w:rPr>
          <w:szCs w:val="24"/>
        </w:rPr>
        <w:tab/>
        <w:t xml:space="preserve">Can Genomics Help to Fill the Gap Between Proteomics &amp; Phenotypes? 5th Symposium of the Canadian National Proteomics Network. Vancourver, British Columbia, Canada. </w:t>
      </w:r>
    </w:p>
    <w:p w14:paraId="17598A47" w14:textId="3C9B1501"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The Use of Robust Instrumental Variables Estimators to Identify Proteomics Biomarkers. Seminar Series, Department of Statistics, University of Victoria. Victoria, British Columbia, Canada.</w:t>
      </w:r>
    </w:p>
    <w:p w14:paraId="611A8A20" w14:textId="09D37F15" w:rsidR="00F901D5" w:rsidRPr="00F92900" w:rsidRDefault="00D42D9B" w:rsidP="00AB6FCA">
      <w:pPr>
        <w:autoSpaceDE w:val="0"/>
        <w:autoSpaceDN w:val="0"/>
        <w:adjustRightInd w:val="0"/>
        <w:spacing w:after="240"/>
        <w:ind w:left="1440" w:hanging="1440"/>
        <w:jc w:val="both"/>
        <w:rPr>
          <w:szCs w:val="24"/>
        </w:rPr>
      </w:pPr>
      <w:r w:rsidRPr="00F92900">
        <w:rPr>
          <w:szCs w:val="24"/>
        </w:rPr>
        <w:t>12/2012</w:t>
      </w:r>
      <w:r w:rsidRPr="00F92900">
        <w:rPr>
          <w:szCs w:val="24"/>
        </w:rPr>
        <w:tab/>
      </w:r>
      <w:r w:rsidR="00F901D5" w:rsidRPr="00F92900">
        <w:rPr>
          <w:szCs w:val="24"/>
        </w:rPr>
        <w:t>From Proteomics Biomarkers to Instrumental Variables Estimators. Seminar Series, Department of Statistics, Carlos III University. Madrid, Spain.</w:t>
      </w:r>
    </w:p>
    <w:p w14:paraId="61AEF7F0" w14:textId="7F2B62EB" w:rsidR="00FA54E1" w:rsidRPr="00F92900" w:rsidRDefault="00FA54E1" w:rsidP="00AB6FCA">
      <w:pPr>
        <w:autoSpaceDE w:val="0"/>
        <w:autoSpaceDN w:val="0"/>
        <w:adjustRightInd w:val="0"/>
        <w:spacing w:after="240"/>
        <w:ind w:left="1440" w:hanging="1440"/>
        <w:jc w:val="both"/>
        <w:rPr>
          <w:i/>
          <w:szCs w:val="24"/>
        </w:rPr>
      </w:pPr>
      <w:r w:rsidRPr="00F92900">
        <w:rPr>
          <w:szCs w:val="24"/>
        </w:rPr>
        <w:t>12/2012</w:t>
      </w:r>
      <w:r w:rsidRPr="00F92900">
        <w:rPr>
          <w:szCs w:val="24"/>
        </w:rPr>
        <w:tab/>
        <w:t>Robust Instrumental Variables Estimators in Proteomics. 5th International Conference of the ERCIM Working Group on Computing &amp; Statistics. Oviedo, Asturias, Spain, December 2012. Session Organizer and Speaker.</w:t>
      </w:r>
    </w:p>
    <w:p w14:paraId="5231E0A4" w14:textId="2BD89101" w:rsidR="00F901D5" w:rsidRPr="00F92900" w:rsidRDefault="00FA54E1" w:rsidP="00AB6FCA">
      <w:pPr>
        <w:autoSpaceDE w:val="0"/>
        <w:autoSpaceDN w:val="0"/>
        <w:adjustRightInd w:val="0"/>
        <w:spacing w:after="240"/>
        <w:ind w:left="1440" w:hanging="1440"/>
        <w:jc w:val="both"/>
        <w:rPr>
          <w:szCs w:val="24"/>
        </w:rPr>
      </w:pPr>
      <w:r w:rsidRPr="00F92900">
        <w:rPr>
          <w:szCs w:val="24"/>
        </w:rPr>
        <w:t>08/2012</w:t>
      </w:r>
      <w:r w:rsidRPr="00F92900">
        <w:rPr>
          <w:szCs w:val="24"/>
        </w:rPr>
        <w:tab/>
        <w:t xml:space="preserve">Robust Instrumental Variables Estimators in Proteomics. International Conference of Robust Statistics (ICORS), Burlington, Vermont, USA. </w:t>
      </w:r>
    </w:p>
    <w:p w14:paraId="5E83C673" w14:textId="467E5BB1" w:rsidR="00F901D5" w:rsidRPr="00F92900" w:rsidRDefault="004A4170" w:rsidP="00AB6FCA">
      <w:pPr>
        <w:autoSpaceDE w:val="0"/>
        <w:autoSpaceDN w:val="0"/>
        <w:adjustRightInd w:val="0"/>
        <w:ind w:left="1440" w:hanging="1440"/>
        <w:jc w:val="both"/>
        <w:rPr>
          <w:szCs w:val="24"/>
        </w:rPr>
      </w:pPr>
      <w:r w:rsidRPr="00F92900">
        <w:rPr>
          <w:szCs w:val="24"/>
        </w:rPr>
        <w:t>11/2012</w:t>
      </w:r>
      <w:r w:rsidRPr="00F92900">
        <w:rPr>
          <w:szCs w:val="24"/>
        </w:rPr>
        <w:tab/>
      </w:r>
      <w:r w:rsidR="00F901D5" w:rsidRPr="00F92900">
        <w:rPr>
          <w:szCs w:val="24"/>
        </w:rPr>
        <w:t>From Proteomics to Biomarkers Discovery: Statistical Challenges and Solutions. Seminar Series, Statistics and Actuarial Science Department,  Simon Fraser University. Bu</w:t>
      </w:r>
      <w:r w:rsidRPr="00F92900">
        <w:rPr>
          <w:szCs w:val="24"/>
        </w:rPr>
        <w:t>rnaby, British Columbia, Canada</w:t>
      </w:r>
      <w:r w:rsidR="00F901D5" w:rsidRPr="00F92900">
        <w:rPr>
          <w:szCs w:val="24"/>
        </w:rPr>
        <w:t>.</w:t>
      </w:r>
    </w:p>
    <w:p w14:paraId="0060FF93" w14:textId="77777777" w:rsidR="00F901D5" w:rsidRPr="00F92900" w:rsidRDefault="00F901D5" w:rsidP="00AB6FCA">
      <w:pPr>
        <w:autoSpaceDE w:val="0"/>
        <w:autoSpaceDN w:val="0"/>
        <w:adjustRightInd w:val="0"/>
        <w:jc w:val="both"/>
        <w:rPr>
          <w:szCs w:val="24"/>
        </w:rPr>
      </w:pPr>
    </w:p>
    <w:p w14:paraId="24395D0E" w14:textId="2EAD1452" w:rsidR="00F901D5" w:rsidRPr="00F92900" w:rsidRDefault="004A4170" w:rsidP="00AB6FCA">
      <w:pPr>
        <w:autoSpaceDE w:val="0"/>
        <w:autoSpaceDN w:val="0"/>
        <w:adjustRightInd w:val="0"/>
        <w:spacing w:after="240"/>
        <w:ind w:left="1440" w:hanging="1440"/>
        <w:jc w:val="both"/>
        <w:rPr>
          <w:szCs w:val="24"/>
        </w:rPr>
      </w:pPr>
      <w:r w:rsidRPr="00F92900">
        <w:rPr>
          <w:szCs w:val="24"/>
        </w:rPr>
        <w:t>06/2012</w:t>
      </w:r>
      <w:r w:rsidRPr="00F92900">
        <w:rPr>
          <w:szCs w:val="24"/>
        </w:rPr>
        <w:tab/>
      </w:r>
      <w:r w:rsidR="00F901D5" w:rsidRPr="00F92900">
        <w:rPr>
          <w:szCs w:val="24"/>
        </w:rPr>
        <w:t>From Proteomics to Biomarkers Discovery: Statistical Challenges and Solutions. Statistics Seminar, University of Buenos</w:t>
      </w:r>
      <w:r w:rsidRPr="00F92900">
        <w:rPr>
          <w:szCs w:val="24"/>
        </w:rPr>
        <w:t xml:space="preserve"> Aires, Buenos Aires, Argentina</w:t>
      </w:r>
      <w:r w:rsidR="00F901D5" w:rsidRPr="00F92900">
        <w:rPr>
          <w:szCs w:val="24"/>
        </w:rPr>
        <w:t>.</w:t>
      </w:r>
    </w:p>
    <w:p w14:paraId="29BCA05D" w14:textId="0CA02700" w:rsidR="000E450E" w:rsidRPr="00F92900" w:rsidRDefault="000E450E" w:rsidP="00AB6FCA">
      <w:pPr>
        <w:autoSpaceDE w:val="0"/>
        <w:autoSpaceDN w:val="0"/>
        <w:adjustRightInd w:val="0"/>
        <w:spacing w:after="240"/>
        <w:ind w:left="1440" w:hanging="1440"/>
        <w:jc w:val="both"/>
        <w:rPr>
          <w:szCs w:val="24"/>
        </w:rPr>
      </w:pPr>
      <w:r w:rsidRPr="00F92900">
        <w:rPr>
          <w:bCs/>
          <w:szCs w:val="24"/>
        </w:rPr>
        <w:t>02/2012</w:t>
      </w:r>
      <w:r w:rsidRPr="00F92900">
        <w:rPr>
          <w:bCs/>
          <w:szCs w:val="24"/>
        </w:rPr>
        <w:tab/>
        <w:t>Discovery of Cardiovascular Disease Biomarkers in Human Plasma using MRM-based Multiplexed Quantitation</w:t>
      </w:r>
      <w:r w:rsidRPr="00F92900">
        <w:rPr>
          <w:szCs w:val="24"/>
        </w:rPr>
        <w:t>. British Columbia Proteomics Network (BCPN) Annual Symposium, Victoria, British Columbia, Canada.</w:t>
      </w:r>
    </w:p>
    <w:p w14:paraId="47B3B3D6" w14:textId="4B6CF464" w:rsidR="00F901D5" w:rsidRPr="00F92900" w:rsidRDefault="004A4170" w:rsidP="00AB6FCA">
      <w:pPr>
        <w:autoSpaceDE w:val="0"/>
        <w:autoSpaceDN w:val="0"/>
        <w:adjustRightInd w:val="0"/>
        <w:spacing w:after="240"/>
        <w:ind w:left="1440" w:hanging="1440"/>
        <w:jc w:val="both"/>
        <w:rPr>
          <w:b/>
          <w:szCs w:val="24"/>
        </w:rPr>
      </w:pPr>
      <w:r w:rsidRPr="00F92900">
        <w:rPr>
          <w:szCs w:val="24"/>
        </w:rPr>
        <w:t>01/2012</w:t>
      </w:r>
      <w:r w:rsidRPr="00F92900">
        <w:rPr>
          <w:szCs w:val="24"/>
        </w:rPr>
        <w:tab/>
      </w:r>
      <w:r w:rsidR="00F901D5" w:rsidRPr="00F92900">
        <w:rPr>
          <w:szCs w:val="24"/>
        </w:rPr>
        <w:t xml:space="preserve">Building Bridges: from Protein Quantitation to Instrumental Variables Estimators. Statistics Seminar, University </w:t>
      </w:r>
      <w:r w:rsidRPr="00F92900">
        <w:rPr>
          <w:szCs w:val="24"/>
        </w:rPr>
        <w:t>of British Columbia, Vancouver, British Columbia</w:t>
      </w:r>
      <w:r w:rsidR="00F901D5" w:rsidRPr="00F92900">
        <w:rPr>
          <w:szCs w:val="24"/>
        </w:rPr>
        <w:t>, Canada.</w:t>
      </w:r>
    </w:p>
    <w:p w14:paraId="08540BE4" w14:textId="77777777" w:rsidR="00F901D5" w:rsidRPr="00F92900" w:rsidRDefault="00F901D5" w:rsidP="00AB6FCA">
      <w:pPr>
        <w:tabs>
          <w:tab w:val="left" w:pos="720"/>
        </w:tabs>
        <w:ind w:left="720" w:hanging="720"/>
        <w:jc w:val="both"/>
        <w:rPr>
          <w:sz w:val="20"/>
        </w:rPr>
      </w:pPr>
    </w:p>
    <w:p w14:paraId="1B58D06B" w14:textId="17222312" w:rsidR="00F901D5" w:rsidRPr="00F92900" w:rsidRDefault="004E04C1" w:rsidP="00AB6FCA">
      <w:pPr>
        <w:tabs>
          <w:tab w:val="left" w:pos="720"/>
        </w:tabs>
        <w:jc w:val="both"/>
        <w:rPr>
          <w:i/>
          <w:szCs w:val="24"/>
        </w:rPr>
      </w:pPr>
      <w:r w:rsidRPr="00F92900">
        <w:rPr>
          <w:i/>
          <w:szCs w:val="24"/>
        </w:rPr>
        <w:t xml:space="preserve">Workshop Participation and </w:t>
      </w:r>
      <w:r w:rsidR="00F901D5" w:rsidRPr="00F92900">
        <w:rPr>
          <w:i/>
          <w:szCs w:val="24"/>
        </w:rPr>
        <w:t>Organiz</w:t>
      </w:r>
      <w:r w:rsidRPr="00F92900">
        <w:rPr>
          <w:i/>
          <w:szCs w:val="24"/>
        </w:rPr>
        <w:t>ation</w:t>
      </w:r>
    </w:p>
    <w:p w14:paraId="23D29B40" w14:textId="77777777" w:rsidR="00F901D5" w:rsidRPr="00F92900" w:rsidRDefault="00F901D5" w:rsidP="00AB6FCA">
      <w:pPr>
        <w:tabs>
          <w:tab w:val="left" w:pos="720"/>
        </w:tabs>
        <w:jc w:val="both"/>
        <w:rPr>
          <w:i/>
          <w:szCs w:val="24"/>
        </w:rPr>
      </w:pPr>
    </w:p>
    <w:p w14:paraId="619AA9E9" w14:textId="0958B5F3" w:rsidR="00F901D5" w:rsidRPr="00F92900" w:rsidRDefault="004E04C1" w:rsidP="00AB6FCA">
      <w:pPr>
        <w:widowControl w:val="0"/>
        <w:autoSpaceDE w:val="0"/>
        <w:autoSpaceDN w:val="0"/>
        <w:adjustRightInd w:val="0"/>
        <w:spacing w:after="240"/>
        <w:ind w:left="1440" w:hanging="1440"/>
        <w:jc w:val="both"/>
        <w:rPr>
          <w:szCs w:val="24"/>
        </w:rPr>
      </w:pPr>
      <w:r w:rsidRPr="00F92900">
        <w:rPr>
          <w:szCs w:val="24"/>
        </w:rPr>
        <w:lastRenderedPageBreak/>
        <w:t>11/2018</w:t>
      </w:r>
      <w:r w:rsidRPr="00F92900">
        <w:rPr>
          <w:szCs w:val="24"/>
        </w:rPr>
        <w:tab/>
      </w:r>
      <w:r w:rsidR="00F901D5" w:rsidRPr="00F92900">
        <w:rPr>
          <w:szCs w:val="24"/>
        </w:rPr>
        <w:t>BIRS Workshop, Statistical and Computational Challenges in High-Throughput Genomics with Application to Precision Medicine, Oaxaca, Mexico. Organizer</w:t>
      </w:r>
      <w:r w:rsidRPr="00F92900">
        <w:rPr>
          <w:szCs w:val="24"/>
        </w:rPr>
        <w:t>. Proposal accepted.</w:t>
      </w:r>
    </w:p>
    <w:p w14:paraId="39D7F2CD" w14:textId="77777777" w:rsidR="00B72F09" w:rsidRDefault="004E04C1" w:rsidP="00B72F09">
      <w:pPr>
        <w:widowControl w:val="0"/>
        <w:autoSpaceDE w:val="0"/>
        <w:autoSpaceDN w:val="0"/>
        <w:adjustRightInd w:val="0"/>
        <w:spacing w:after="240"/>
        <w:ind w:left="1440" w:hanging="1440"/>
        <w:jc w:val="both"/>
        <w:rPr>
          <w:szCs w:val="24"/>
        </w:rPr>
      </w:pPr>
      <w:r w:rsidRPr="00F92900">
        <w:rPr>
          <w:szCs w:val="24"/>
        </w:rPr>
        <w:t>11/2015</w:t>
      </w:r>
      <w:r w:rsidRPr="00F92900">
        <w:rPr>
          <w:szCs w:val="24"/>
        </w:rPr>
        <w:tab/>
        <w:t>BIRS Workshop, Current and Future Challenges in Robust Statistics, Banff, Alberta, Canada. Invited Participant.</w:t>
      </w:r>
    </w:p>
    <w:p w14:paraId="433F6CBF" w14:textId="455802A6" w:rsidR="00694EF4" w:rsidRPr="00F92900" w:rsidRDefault="00694EF4" w:rsidP="00C931B1">
      <w:pPr>
        <w:tabs>
          <w:tab w:val="left" w:pos="720"/>
        </w:tabs>
        <w:spacing w:after="240"/>
        <w:jc w:val="both"/>
        <w:rPr>
          <w:szCs w:val="24"/>
        </w:rPr>
      </w:pPr>
      <w:r>
        <w:rPr>
          <w:szCs w:val="24"/>
        </w:rPr>
        <w:t>02/2015</w:t>
      </w:r>
      <w:r>
        <w:rPr>
          <w:szCs w:val="24"/>
        </w:rPr>
        <w:tab/>
      </w:r>
      <w:r w:rsidRPr="00F92900">
        <w:rPr>
          <w:szCs w:val="24"/>
        </w:rPr>
        <w:t>Data Science Meets Person</w:t>
      </w:r>
      <w:r>
        <w:rPr>
          <w:szCs w:val="24"/>
        </w:rPr>
        <w:t>alized Medicine W</w:t>
      </w:r>
      <w:r w:rsidRPr="00F92900">
        <w:rPr>
          <w:szCs w:val="24"/>
        </w:rPr>
        <w:t>orkshop</w:t>
      </w:r>
      <w:r>
        <w:rPr>
          <w:szCs w:val="24"/>
        </w:rPr>
        <w:t>. Invited Participant.</w:t>
      </w:r>
    </w:p>
    <w:p w14:paraId="733BAB08" w14:textId="0F05CECB" w:rsidR="00694EF4" w:rsidRDefault="00694EF4" w:rsidP="00C931B1">
      <w:pPr>
        <w:tabs>
          <w:tab w:val="left" w:pos="720"/>
        </w:tabs>
        <w:spacing w:after="240"/>
        <w:jc w:val="both"/>
        <w:rPr>
          <w:szCs w:val="24"/>
        </w:rPr>
      </w:pPr>
      <w:r>
        <w:rPr>
          <w:szCs w:val="24"/>
        </w:rPr>
        <w:t>11/2012</w:t>
      </w:r>
      <w:r>
        <w:rPr>
          <w:szCs w:val="24"/>
        </w:rPr>
        <w:tab/>
      </w:r>
      <w:r w:rsidRPr="00F92900">
        <w:rPr>
          <w:szCs w:val="24"/>
        </w:rPr>
        <w:t>CIHR Team Grant Workshop.</w:t>
      </w:r>
      <w:r>
        <w:rPr>
          <w:szCs w:val="24"/>
        </w:rPr>
        <w:t xml:space="preserve"> Co-organizer</w:t>
      </w:r>
    </w:p>
    <w:p w14:paraId="612B7FD9" w14:textId="77777777" w:rsidR="00551DDF" w:rsidRPr="00F92900" w:rsidRDefault="00551DDF" w:rsidP="00C931B1">
      <w:pPr>
        <w:tabs>
          <w:tab w:val="left" w:pos="720"/>
        </w:tabs>
        <w:spacing w:after="240"/>
        <w:jc w:val="both"/>
        <w:rPr>
          <w:szCs w:val="24"/>
        </w:rPr>
      </w:pPr>
    </w:p>
    <w:p w14:paraId="2D551C65" w14:textId="548E403D" w:rsidR="007D1216" w:rsidRPr="00B72F09" w:rsidRDefault="007D1216" w:rsidP="00C931B1">
      <w:pPr>
        <w:widowControl w:val="0"/>
        <w:autoSpaceDE w:val="0"/>
        <w:autoSpaceDN w:val="0"/>
        <w:adjustRightInd w:val="0"/>
        <w:spacing w:after="240"/>
        <w:jc w:val="both"/>
        <w:rPr>
          <w:i/>
          <w:szCs w:val="24"/>
        </w:rPr>
      </w:pPr>
      <w:r w:rsidRPr="00F92900">
        <w:rPr>
          <w:b/>
          <w:szCs w:val="24"/>
        </w:rPr>
        <w:t xml:space="preserve">Teaching </w:t>
      </w:r>
    </w:p>
    <w:p w14:paraId="1240DD3D" w14:textId="0406024C" w:rsidR="00280D15" w:rsidRPr="00F92900" w:rsidRDefault="007D1216" w:rsidP="00AB6FCA">
      <w:pPr>
        <w:tabs>
          <w:tab w:val="left" w:pos="0"/>
        </w:tabs>
        <w:jc w:val="both"/>
        <w:rPr>
          <w:szCs w:val="24"/>
        </w:rPr>
      </w:pPr>
      <w:r w:rsidRPr="00F92900">
        <w:rPr>
          <w:szCs w:val="24"/>
        </w:rPr>
        <w:t xml:space="preserve">My teaching goals are to provide students a snapshot of real statistical work, both academic and non-academic, and that they learn by solving meaningful problems. I am passionate about effective teaching which I pursue by bringing to the classroom real world problems and tools to motivate the development and deep understanding of relevant concepts. </w:t>
      </w:r>
      <w:r w:rsidR="00691B9E" w:rsidRPr="00F92900">
        <w:rPr>
          <w:szCs w:val="24"/>
        </w:rPr>
        <w:t>I</w:t>
      </w:r>
      <w:r w:rsidRPr="00F92900">
        <w:rPr>
          <w:szCs w:val="24"/>
        </w:rPr>
        <w:t xml:space="preserve">n the past years, I have incorporated modern </w:t>
      </w:r>
      <w:r w:rsidR="00691B9E" w:rsidRPr="00F92900">
        <w:rPr>
          <w:szCs w:val="24"/>
        </w:rPr>
        <w:t>tools</w:t>
      </w:r>
      <w:r w:rsidRPr="00F92900">
        <w:rPr>
          <w:szCs w:val="24"/>
        </w:rPr>
        <w:t xml:space="preserve"> to ease and encourage communication with and among students (e.g., GitHub, </w:t>
      </w:r>
      <w:r w:rsidR="00691B9E" w:rsidRPr="00F92900">
        <w:rPr>
          <w:szCs w:val="24"/>
        </w:rPr>
        <w:t>Slack</w:t>
      </w:r>
      <w:r w:rsidRPr="00F92900">
        <w:rPr>
          <w:szCs w:val="24"/>
        </w:rPr>
        <w:t xml:space="preserve">, and Google groups), exposed students to real problems (e.g., projects from other researchers on campus), and integrated hands-on activities during lecture times. </w:t>
      </w:r>
      <w:r w:rsidR="00280D15" w:rsidRPr="00F92900">
        <w:rPr>
          <w:szCs w:val="24"/>
        </w:rPr>
        <w:t>I encourage students to participate in competitions.</w:t>
      </w:r>
      <w:r w:rsidR="00734D3F" w:rsidRPr="00F92900">
        <w:rPr>
          <w:szCs w:val="24"/>
        </w:rPr>
        <w:t xml:space="preserve"> Last year, one group from my STAT450 course won an award at USCLAP competition with the study of a case I supervised.</w:t>
      </w:r>
    </w:p>
    <w:p w14:paraId="3DF31836" w14:textId="77777777" w:rsidR="00280D15" w:rsidRPr="00F92900" w:rsidRDefault="00280D15" w:rsidP="00AB6FCA">
      <w:pPr>
        <w:tabs>
          <w:tab w:val="left" w:pos="0"/>
        </w:tabs>
        <w:jc w:val="both"/>
        <w:rPr>
          <w:szCs w:val="24"/>
        </w:rPr>
      </w:pPr>
    </w:p>
    <w:p w14:paraId="4953C263" w14:textId="7592C6D1" w:rsidR="007D1216" w:rsidRPr="00F92900" w:rsidRDefault="007D1216" w:rsidP="00AB6FCA">
      <w:pPr>
        <w:tabs>
          <w:tab w:val="left" w:pos="0"/>
        </w:tabs>
        <w:jc w:val="both"/>
        <w:rPr>
          <w:szCs w:val="24"/>
        </w:rPr>
      </w:pPr>
      <w:r w:rsidRPr="00F92900">
        <w:rPr>
          <w:szCs w:val="24"/>
        </w:rPr>
        <w:t xml:space="preserve">I always talk about my research interests in the classroom to motivate and inspire students work. Some of my students have continued working with me as research assistant during the summer or have asked me to supervise their graduate research work. </w:t>
      </w:r>
    </w:p>
    <w:p w14:paraId="1AE23C62" w14:textId="77777777" w:rsidR="00734D3F" w:rsidRPr="00F92900" w:rsidRDefault="00734D3F" w:rsidP="00AB6FCA">
      <w:pPr>
        <w:tabs>
          <w:tab w:val="left" w:pos="0"/>
        </w:tabs>
        <w:jc w:val="both"/>
        <w:rPr>
          <w:szCs w:val="24"/>
        </w:rPr>
      </w:pPr>
    </w:p>
    <w:p w14:paraId="1BD9F2D5" w14:textId="5CD4899D" w:rsidR="00734D3F" w:rsidRPr="00F92900" w:rsidRDefault="008676DE" w:rsidP="00AB6FCA">
      <w:pPr>
        <w:tabs>
          <w:tab w:val="left" w:pos="0"/>
        </w:tabs>
        <w:jc w:val="both"/>
        <w:rPr>
          <w:i/>
          <w:szCs w:val="24"/>
        </w:rPr>
      </w:pPr>
      <w:r w:rsidRPr="00F92900">
        <w:rPr>
          <w:i/>
          <w:szCs w:val="24"/>
        </w:rPr>
        <w:t>Courses at UBC</w:t>
      </w:r>
    </w:p>
    <w:p w14:paraId="13458556" w14:textId="77777777" w:rsidR="00734D3F" w:rsidRPr="00F92900" w:rsidRDefault="00734D3F" w:rsidP="00AB6FCA">
      <w:pPr>
        <w:tabs>
          <w:tab w:val="left" w:pos="0"/>
        </w:tabs>
        <w:jc w:val="both"/>
        <w:rPr>
          <w:szCs w:val="24"/>
        </w:rPr>
      </w:pPr>
    </w:p>
    <w:p w14:paraId="74334A33" w14:textId="4AE5E249" w:rsidR="00734D3F" w:rsidRPr="00F92900" w:rsidRDefault="00734D3F" w:rsidP="00AB6FCA">
      <w:pPr>
        <w:tabs>
          <w:tab w:val="left" w:pos="0"/>
        </w:tabs>
        <w:spacing w:after="240"/>
        <w:jc w:val="both"/>
        <w:rPr>
          <w:szCs w:val="24"/>
        </w:rPr>
      </w:pPr>
      <w:r w:rsidRPr="00F92900">
        <w:rPr>
          <w:szCs w:val="24"/>
        </w:rPr>
        <w:t xml:space="preserve">STAT 450: </w:t>
      </w:r>
      <w:r w:rsidR="00FE5416">
        <w:rPr>
          <w:szCs w:val="24"/>
        </w:rPr>
        <w:t>Case Studies in Statistics. 2013</w:t>
      </w:r>
      <w:r w:rsidRPr="00F92900">
        <w:rPr>
          <w:szCs w:val="24"/>
        </w:rPr>
        <w:t>-present.</w:t>
      </w:r>
    </w:p>
    <w:p w14:paraId="6EB2751E" w14:textId="1FA8E85F" w:rsidR="00734D3F" w:rsidRPr="00F92900" w:rsidRDefault="00734D3F" w:rsidP="00AB6FCA">
      <w:pPr>
        <w:tabs>
          <w:tab w:val="left" w:pos="0"/>
        </w:tabs>
        <w:spacing w:after="240"/>
        <w:jc w:val="both"/>
        <w:rPr>
          <w:szCs w:val="24"/>
        </w:rPr>
      </w:pPr>
      <w:r w:rsidRPr="00F92900">
        <w:rPr>
          <w:szCs w:val="24"/>
        </w:rPr>
        <w:t>STAT 550: Techniques</w:t>
      </w:r>
      <w:r w:rsidR="00FE5416">
        <w:rPr>
          <w:szCs w:val="24"/>
        </w:rPr>
        <w:t xml:space="preserve"> of Statistical Consulting. 2015</w:t>
      </w:r>
      <w:r w:rsidRPr="00F92900">
        <w:rPr>
          <w:szCs w:val="24"/>
        </w:rPr>
        <w:t>-present.</w:t>
      </w:r>
    </w:p>
    <w:p w14:paraId="2F426FA2" w14:textId="0EF725B8" w:rsidR="00AA174B" w:rsidRPr="00F92900" w:rsidRDefault="00734D3F" w:rsidP="00AB6FCA">
      <w:pPr>
        <w:tabs>
          <w:tab w:val="left" w:pos="0"/>
        </w:tabs>
        <w:spacing w:after="240"/>
        <w:jc w:val="both"/>
        <w:rPr>
          <w:szCs w:val="24"/>
        </w:rPr>
      </w:pPr>
      <w:r w:rsidRPr="00F92900">
        <w:rPr>
          <w:szCs w:val="24"/>
        </w:rPr>
        <w:t>STAT 540: Statistical methods fo</w:t>
      </w:r>
      <w:r w:rsidR="00FE5416">
        <w:rPr>
          <w:szCs w:val="24"/>
        </w:rPr>
        <w:t>r high dimensional biology. 2013-2015</w:t>
      </w:r>
      <w:r w:rsidRPr="00F92900">
        <w:rPr>
          <w:szCs w:val="24"/>
        </w:rPr>
        <w:t>.</w:t>
      </w:r>
    </w:p>
    <w:p w14:paraId="0DF0B4CA" w14:textId="77777777" w:rsidR="00C931B1" w:rsidRDefault="00C931B1" w:rsidP="00694EF4">
      <w:pPr>
        <w:tabs>
          <w:tab w:val="left" w:pos="720"/>
        </w:tabs>
        <w:jc w:val="both"/>
        <w:rPr>
          <w:b/>
          <w:szCs w:val="24"/>
        </w:rPr>
      </w:pPr>
    </w:p>
    <w:p w14:paraId="05752A50" w14:textId="1773FAEB" w:rsidR="00F901D5" w:rsidRPr="00F92900" w:rsidRDefault="007A25B8" w:rsidP="00694EF4">
      <w:pPr>
        <w:tabs>
          <w:tab w:val="left" w:pos="720"/>
        </w:tabs>
        <w:jc w:val="both"/>
        <w:rPr>
          <w:b/>
          <w:szCs w:val="24"/>
        </w:rPr>
      </w:pPr>
      <w:r w:rsidRPr="00F92900">
        <w:rPr>
          <w:b/>
          <w:szCs w:val="24"/>
        </w:rPr>
        <w:t>Students Supervision</w:t>
      </w:r>
    </w:p>
    <w:p w14:paraId="39FB125C" w14:textId="77777777" w:rsidR="001C033B" w:rsidRPr="00F92900" w:rsidRDefault="001C033B" w:rsidP="00F923A5">
      <w:pPr>
        <w:tabs>
          <w:tab w:val="left" w:pos="720"/>
        </w:tabs>
        <w:jc w:val="both"/>
        <w:rPr>
          <w:szCs w:val="24"/>
          <w:u w:val="single"/>
        </w:rPr>
      </w:pPr>
    </w:p>
    <w:p w14:paraId="6FFC1A87" w14:textId="78E3CF30" w:rsidR="001C033B" w:rsidRPr="00F92900" w:rsidRDefault="001C033B" w:rsidP="00AB6FCA">
      <w:pPr>
        <w:tabs>
          <w:tab w:val="left" w:pos="720"/>
        </w:tabs>
        <w:ind w:left="720" w:hanging="720"/>
        <w:jc w:val="both"/>
        <w:rPr>
          <w:i/>
          <w:szCs w:val="24"/>
        </w:rPr>
      </w:pPr>
      <w:r w:rsidRPr="00F92900">
        <w:rPr>
          <w:i/>
          <w:szCs w:val="24"/>
        </w:rPr>
        <w:t xml:space="preserve">Graduate Students </w:t>
      </w:r>
    </w:p>
    <w:p w14:paraId="35929558" w14:textId="77777777" w:rsidR="001C033B" w:rsidRPr="00F92900" w:rsidRDefault="001C033B" w:rsidP="00AB6FCA">
      <w:pPr>
        <w:tabs>
          <w:tab w:val="left" w:pos="720"/>
        </w:tabs>
        <w:ind w:left="720" w:hanging="720"/>
        <w:jc w:val="both"/>
        <w:rPr>
          <w:szCs w:val="24"/>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0"/>
        <w:gridCol w:w="1761"/>
        <w:gridCol w:w="1134"/>
        <w:gridCol w:w="1134"/>
        <w:gridCol w:w="2126"/>
        <w:gridCol w:w="2410"/>
      </w:tblGrid>
      <w:tr w:rsidR="00CE520C" w:rsidRPr="00F92900" w14:paraId="35C53D2D" w14:textId="77777777" w:rsidTr="00DF3A31">
        <w:trPr>
          <w:cantSplit/>
          <w:trHeight w:val="319"/>
        </w:trPr>
        <w:tc>
          <w:tcPr>
            <w:tcW w:w="1500" w:type="dxa"/>
            <w:tcBorders>
              <w:bottom w:val="nil"/>
            </w:tcBorders>
          </w:tcPr>
          <w:p w14:paraId="537824D0" w14:textId="1B154E76" w:rsidR="00CE520C" w:rsidRPr="00F92900" w:rsidRDefault="00CE520C" w:rsidP="00CE520C">
            <w:pPr>
              <w:jc w:val="both"/>
              <w:rPr>
                <w:b/>
                <w:szCs w:val="24"/>
              </w:rPr>
            </w:pPr>
            <w:r w:rsidRPr="00F92900">
              <w:rPr>
                <w:b/>
                <w:szCs w:val="24"/>
              </w:rPr>
              <w:t xml:space="preserve">Student </w:t>
            </w:r>
          </w:p>
        </w:tc>
        <w:tc>
          <w:tcPr>
            <w:tcW w:w="1761" w:type="dxa"/>
            <w:tcBorders>
              <w:bottom w:val="nil"/>
            </w:tcBorders>
          </w:tcPr>
          <w:p w14:paraId="43292338" w14:textId="0AAC3CBF" w:rsidR="00CE520C" w:rsidRPr="00F92900" w:rsidRDefault="00CE520C" w:rsidP="00CE520C">
            <w:pPr>
              <w:jc w:val="both"/>
              <w:rPr>
                <w:b/>
                <w:szCs w:val="24"/>
              </w:rPr>
            </w:pPr>
            <w:r w:rsidRPr="00F92900">
              <w:rPr>
                <w:b/>
                <w:szCs w:val="24"/>
              </w:rPr>
              <w:t xml:space="preserve">Program </w:t>
            </w:r>
          </w:p>
        </w:tc>
        <w:tc>
          <w:tcPr>
            <w:tcW w:w="2268" w:type="dxa"/>
            <w:gridSpan w:val="2"/>
            <w:tcBorders>
              <w:bottom w:val="single" w:sz="4" w:space="0" w:color="auto"/>
            </w:tcBorders>
          </w:tcPr>
          <w:p w14:paraId="1C38E527" w14:textId="77777777" w:rsidR="00CE520C" w:rsidRPr="00F92900" w:rsidRDefault="00CE520C" w:rsidP="00AB6FCA">
            <w:pPr>
              <w:jc w:val="both"/>
              <w:rPr>
                <w:b/>
                <w:szCs w:val="24"/>
              </w:rPr>
            </w:pPr>
            <w:r w:rsidRPr="00F92900">
              <w:rPr>
                <w:b/>
                <w:szCs w:val="24"/>
              </w:rPr>
              <w:t>Year</w:t>
            </w:r>
          </w:p>
        </w:tc>
        <w:tc>
          <w:tcPr>
            <w:tcW w:w="2126" w:type="dxa"/>
            <w:tcBorders>
              <w:bottom w:val="nil"/>
            </w:tcBorders>
          </w:tcPr>
          <w:p w14:paraId="7DC26FCD" w14:textId="6B7A4935" w:rsidR="00CE520C" w:rsidRPr="00F92900" w:rsidRDefault="00CE520C" w:rsidP="00CE520C">
            <w:pPr>
              <w:jc w:val="both"/>
              <w:rPr>
                <w:b/>
                <w:szCs w:val="24"/>
              </w:rPr>
            </w:pPr>
            <w:r w:rsidRPr="00F92900">
              <w:rPr>
                <w:b/>
                <w:szCs w:val="24"/>
              </w:rPr>
              <w:t>Supervisory</w:t>
            </w:r>
          </w:p>
        </w:tc>
        <w:tc>
          <w:tcPr>
            <w:tcW w:w="2410" w:type="dxa"/>
            <w:tcBorders>
              <w:bottom w:val="nil"/>
            </w:tcBorders>
          </w:tcPr>
          <w:p w14:paraId="38AC1D4B" w14:textId="5F6E0046" w:rsidR="00CE520C" w:rsidRPr="00F92900" w:rsidRDefault="00DF3A31" w:rsidP="00DF3A31">
            <w:pPr>
              <w:jc w:val="both"/>
              <w:rPr>
                <w:b/>
                <w:szCs w:val="24"/>
              </w:rPr>
            </w:pPr>
            <w:r w:rsidRPr="00F92900">
              <w:rPr>
                <w:b/>
                <w:szCs w:val="24"/>
              </w:rPr>
              <w:t>Postgraduate</w:t>
            </w:r>
          </w:p>
        </w:tc>
      </w:tr>
      <w:tr w:rsidR="00CE520C" w:rsidRPr="00F92900" w14:paraId="50B7D673" w14:textId="77777777" w:rsidTr="00DF3A31">
        <w:trPr>
          <w:cantSplit/>
          <w:trHeight w:val="281"/>
        </w:trPr>
        <w:tc>
          <w:tcPr>
            <w:tcW w:w="1500" w:type="dxa"/>
            <w:tcBorders>
              <w:top w:val="nil"/>
              <w:left w:val="single" w:sz="4" w:space="0" w:color="auto"/>
              <w:bottom w:val="single" w:sz="4" w:space="0" w:color="auto"/>
              <w:right w:val="single" w:sz="4" w:space="0" w:color="auto"/>
            </w:tcBorders>
          </w:tcPr>
          <w:p w14:paraId="6AC8B220" w14:textId="1B6FD232" w:rsidR="00CE520C" w:rsidRPr="00F92900" w:rsidRDefault="00CE520C" w:rsidP="00AB6FCA">
            <w:pPr>
              <w:jc w:val="both"/>
              <w:rPr>
                <w:b/>
                <w:szCs w:val="24"/>
              </w:rPr>
            </w:pPr>
            <w:r w:rsidRPr="00F92900">
              <w:rPr>
                <w:b/>
                <w:szCs w:val="24"/>
              </w:rPr>
              <w:t>Name</w:t>
            </w:r>
          </w:p>
        </w:tc>
        <w:tc>
          <w:tcPr>
            <w:tcW w:w="1761" w:type="dxa"/>
            <w:tcBorders>
              <w:top w:val="nil"/>
              <w:left w:val="single" w:sz="4" w:space="0" w:color="auto"/>
              <w:bottom w:val="single" w:sz="4" w:space="0" w:color="auto"/>
              <w:right w:val="single" w:sz="4" w:space="0" w:color="auto"/>
            </w:tcBorders>
          </w:tcPr>
          <w:p w14:paraId="30665A1B" w14:textId="77777777" w:rsidR="00CE520C" w:rsidRPr="00F92900" w:rsidRDefault="00CE520C" w:rsidP="00AB6FCA">
            <w:pPr>
              <w:jc w:val="both"/>
              <w:rPr>
                <w:b/>
                <w:szCs w:val="24"/>
              </w:rPr>
            </w:pPr>
          </w:p>
        </w:tc>
        <w:tc>
          <w:tcPr>
            <w:tcW w:w="1134" w:type="dxa"/>
            <w:tcBorders>
              <w:top w:val="single" w:sz="4" w:space="0" w:color="auto"/>
              <w:left w:val="single" w:sz="4" w:space="0" w:color="auto"/>
              <w:bottom w:val="single" w:sz="4" w:space="0" w:color="auto"/>
              <w:right w:val="single" w:sz="4" w:space="0" w:color="auto"/>
            </w:tcBorders>
          </w:tcPr>
          <w:p w14:paraId="619B879C" w14:textId="77777777" w:rsidR="00CE520C" w:rsidRPr="00F92900" w:rsidRDefault="00CE520C" w:rsidP="00AB6FCA">
            <w:pPr>
              <w:jc w:val="both"/>
              <w:rPr>
                <w:b/>
                <w:szCs w:val="24"/>
              </w:rPr>
            </w:pPr>
            <w:r w:rsidRPr="00F92900">
              <w:rPr>
                <w:b/>
                <w:szCs w:val="24"/>
              </w:rPr>
              <w:t>Start</w:t>
            </w:r>
          </w:p>
        </w:tc>
        <w:tc>
          <w:tcPr>
            <w:tcW w:w="1134" w:type="dxa"/>
            <w:tcBorders>
              <w:top w:val="single" w:sz="4" w:space="0" w:color="auto"/>
              <w:left w:val="single" w:sz="4" w:space="0" w:color="auto"/>
              <w:bottom w:val="single" w:sz="4" w:space="0" w:color="auto"/>
              <w:right w:val="single" w:sz="4" w:space="0" w:color="auto"/>
            </w:tcBorders>
          </w:tcPr>
          <w:p w14:paraId="26AE68A7" w14:textId="77777777" w:rsidR="00CE520C" w:rsidRPr="00F92900" w:rsidRDefault="00CE520C" w:rsidP="00AB6FCA">
            <w:pPr>
              <w:jc w:val="both"/>
              <w:rPr>
                <w:b/>
                <w:szCs w:val="24"/>
              </w:rPr>
            </w:pPr>
            <w:r w:rsidRPr="00F92900">
              <w:rPr>
                <w:b/>
                <w:szCs w:val="24"/>
              </w:rPr>
              <w:t>Finish</w:t>
            </w:r>
          </w:p>
        </w:tc>
        <w:tc>
          <w:tcPr>
            <w:tcW w:w="2126" w:type="dxa"/>
            <w:tcBorders>
              <w:top w:val="nil"/>
              <w:left w:val="single" w:sz="4" w:space="0" w:color="auto"/>
              <w:bottom w:val="single" w:sz="4" w:space="0" w:color="auto"/>
              <w:right w:val="single" w:sz="4" w:space="0" w:color="auto"/>
            </w:tcBorders>
          </w:tcPr>
          <w:p w14:paraId="0F039F7B" w14:textId="732FC52D" w:rsidR="00CE520C" w:rsidRPr="00F92900" w:rsidRDefault="00CE520C" w:rsidP="00AB6FCA">
            <w:pPr>
              <w:jc w:val="both"/>
              <w:rPr>
                <w:b/>
                <w:szCs w:val="24"/>
              </w:rPr>
            </w:pPr>
            <w:r w:rsidRPr="00F92900">
              <w:rPr>
                <w:b/>
                <w:szCs w:val="24"/>
              </w:rPr>
              <w:t>Role</w:t>
            </w:r>
          </w:p>
        </w:tc>
        <w:tc>
          <w:tcPr>
            <w:tcW w:w="2410" w:type="dxa"/>
            <w:tcBorders>
              <w:top w:val="nil"/>
              <w:left w:val="single" w:sz="4" w:space="0" w:color="auto"/>
              <w:bottom w:val="single" w:sz="4" w:space="0" w:color="auto"/>
              <w:right w:val="single" w:sz="4" w:space="0" w:color="auto"/>
            </w:tcBorders>
          </w:tcPr>
          <w:p w14:paraId="3A83F521" w14:textId="1A0D55FF" w:rsidR="00CE520C" w:rsidRPr="00F92900" w:rsidRDefault="00DF3A31" w:rsidP="00AB6FCA">
            <w:pPr>
              <w:jc w:val="both"/>
              <w:rPr>
                <w:b/>
                <w:szCs w:val="24"/>
              </w:rPr>
            </w:pPr>
            <w:r w:rsidRPr="00F92900">
              <w:rPr>
                <w:b/>
                <w:szCs w:val="24"/>
              </w:rPr>
              <w:t>Position</w:t>
            </w:r>
          </w:p>
        </w:tc>
      </w:tr>
      <w:tr w:rsidR="00CE520C" w:rsidRPr="00F92900" w14:paraId="6B5105D4" w14:textId="77777777" w:rsidTr="00DF3A31">
        <w:trPr>
          <w:cantSplit/>
          <w:trHeight w:val="454"/>
        </w:trPr>
        <w:tc>
          <w:tcPr>
            <w:tcW w:w="1500" w:type="dxa"/>
            <w:tcBorders>
              <w:top w:val="single" w:sz="4" w:space="0" w:color="auto"/>
            </w:tcBorders>
          </w:tcPr>
          <w:p w14:paraId="021A76C1" w14:textId="77777777" w:rsidR="00CE520C" w:rsidRPr="00F92900" w:rsidRDefault="00CE520C" w:rsidP="00FA2B76">
            <w:pPr>
              <w:jc w:val="both"/>
              <w:rPr>
                <w:szCs w:val="24"/>
              </w:rPr>
            </w:pPr>
            <w:r w:rsidRPr="00F92900">
              <w:rPr>
                <w:szCs w:val="24"/>
              </w:rPr>
              <w:t>David Kepplinger</w:t>
            </w:r>
          </w:p>
        </w:tc>
        <w:tc>
          <w:tcPr>
            <w:tcW w:w="1761" w:type="dxa"/>
            <w:tcBorders>
              <w:top w:val="single" w:sz="4" w:space="0" w:color="auto"/>
            </w:tcBorders>
          </w:tcPr>
          <w:p w14:paraId="4C4A76C5" w14:textId="5F7774D8"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Borders>
              <w:top w:val="single" w:sz="4" w:space="0" w:color="auto"/>
            </w:tcBorders>
          </w:tcPr>
          <w:p w14:paraId="5FBB474C" w14:textId="77777777" w:rsidR="00CE520C" w:rsidRPr="00F92900" w:rsidRDefault="00CE520C" w:rsidP="00FA2B76">
            <w:pPr>
              <w:jc w:val="both"/>
              <w:rPr>
                <w:szCs w:val="24"/>
              </w:rPr>
            </w:pPr>
            <w:r w:rsidRPr="00F92900">
              <w:rPr>
                <w:szCs w:val="24"/>
              </w:rPr>
              <w:t>07/2015</w:t>
            </w:r>
          </w:p>
        </w:tc>
        <w:tc>
          <w:tcPr>
            <w:tcW w:w="1134" w:type="dxa"/>
            <w:tcBorders>
              <w:top w:val="single" w:sz="4" w:space="0" w:color="auto"/>
            </w:tcBorders>
          </w:tcPr>
          <w:p w14:paraId="2EAB1663" w14:textId="77777777" w:rsidR="00CE520C" w:rsidRPr="00F92900" w:rsidRDefault="00CE520C" w:rsidP="00FA2B76">
            <w:pPr>
              <w:jc w:val="both"/>
              <w:rPr>
                <w:szCs w:val="24"/>
              </w:rPr>
            </w:pPr>
          </w:p>
        </w:tc>
        <w:tc>
          <w:tcPr>
            <w:tcW w:w="2126" w:type="dxa"/>
            <w:tcBorders>
              <w:top w:val="single" w:sz="4" w:space="0" w:color="auto"/>
            </w:tcBorders>
          </w:tcPr>
          <w:p w14:paraId="2D77F2BF" w14:textId="18D6093C" w:rsidR="00CE520C" w:rsidRPr="00F92900" w:rsidRDefault="00CE520C" w:rsidP="00FA2B76">
            <w:pPr>
              <w:jc w:val="both"/>
              <w:rPr>
                <w:szCs w:val="24"/>
              </w:rPr>
            </w:pPr>
            <w:r w:rsidRPr="00F92900">
              <w:rPr>
                <w:szCs w:val="24"/>
              </w:rPr>
              <w:t>Supervisor</w:t>
            </w:r>
          </w:p>
        </w:tc>
        <w:tc>
          <w:tcPr>
            <w:tcW w:w="2410" w:type="dxa"/>
            <w:tcBorders>
              <w:top w:val="single" w:sz="4" w:space="0" w:color="auto"/>
            </w:tcBorders>
          </w:tcPr>
          <w:p w14:paraId="3CAC396A" w14:textId="3FC11991" w:rsidR="00CE520C" w:rsidRPr="00F92900" w:rsidRDefault="00CE520C" w:rsidP="00FA2B76">
            <w:pPr>
              <w:jc w:val="both"/>
              <w:rPr>
                <w:szCs w:val="24"/>
              </w:rPr>
            </w:pPr>
          </w:p>
        </w:tc>
      </w:tr>
      <w:tr w:rsidR="00CE520C" w:rsidRPr="00F92900" w14:paraId="5CBF6982" w14:textId="77777777" w:rsidTr="00DF3A31">
        <w:trPr>
          <w:cantSplit/>
          <w:trHeight w:val="454"/>
        </w:trPr>
        <w:tc>
          <w:tcPr>
            <w:tcW w:w="1500" w:type="dxa"/>
          </w:tcPr>
          <w:p w14:paraId="2D50C072" w14:textId="77777777" w:rsidR="00CE520C" w:rsidRPr="00F92900" w:rsidRDefault="00CE520C" w:rsidP="00FA2B76">
            <w:pPr>
              <w:jc w:val="both"/>
              <w:rPr>
                <w:szCs w:val="24"/>
              </w:rPr>
            </w:pPr>
            <w:r w:rsidRPr="00F92900">
              <w:rPr>
                <w:szCs w:val="24"/>
              </w:rPr>
              <w:t>Derek Cho</w:t>
            </w:r>
          </w:p>
        </w:tc>
        <w:tc>
          <w:tcPr>
            <w:tcW w:w="1761" w:type="dxa"/>
          </w:tcPr>
          <w:p w14:paraId="0DF3B134" w14:textId="64327E20"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58E1DEEC" w14:textId="3C714D64" w:rsidR="00CE520C" w:rsidRPr="00F92900" w:rsidRDefault="00CE520C" w:rsidP="006952C9">
            <w:pPr>
              <w:jc w:val="both"/>
              <w:rPr>
                <w:szCs w:val="24"/>
              </w:rPr>
            </w:pPr>
            <w:r w:rsidRPr="00F92900">
              <w:rPr>
                <w:szCs w:val="24"/>
              </w:rPr>
              <w:t>07/2015</w:t>
            </w:r>
          </w:p>
        </w:tc>
        <w:tc>
          <w:tcPr>
            <w:tcW w:w="1134" w:type="dxa"/>
          </w:tcPr>
          <w:p w14:paraId="6C31E510" w14:textId="77777777" w:rsidR="00CE520C" w:rsidRPr="00F92900" w:rsidRDefault="00CE520C" w:rsidP="00FA2B76">
            <w:pPr>
              <w:jc w:val="both"/>
              <w:rPr>
                <w:szCs w:val="24"/>
              </w:rPr>
            </w:pPr>
          </w:p>
        </w:tc>
        <w:tc>
          <w:tcPr>
            <w:tcW w:w="2126" w:type="dxa"/>
          </w:tcPr>
          <w:p w14:paraId="6E302E0B" w14:textId="662D0D80" w:rsidR="00CE520C" w:rsidRPr="00F92900" w:rsidRDefault="00CE520C" w:rsidP="00FA2B76">
            <w:pPr>
              <w:jc w:val="both"/>
              <w:rPr>
                <w:szCs w:val="24"/>
              </w:rPr>
            </w:pPr>
            <w:r w:rsidRPr="00F92900">
              <w:rPr>
                <w:szCs w:val="24"/>
              </w:rPr>
              <w:t>Supervisor</w:t>
            </w:r>
          </w:p>
        </w:tc>
        <w:tc>
          <w:tcPr>
            <w:tcW w:w="2410" w:type="dxa"/>
          </w:tcPr>
          <w:p w14:paraId="065350F1" w14:textId="6DFEA5D7" w:rsidR="00CE520C" w:rsidRPr="00F92900" w:rsidRDefault="00CE520C" w:rsidP="00FA2B76">
            <w:pPr>
              <w:jc w:val="both"/>
              <w:rPr>
                <w:szCs w:val="24"/>
              </w:rPr>
            </w:pPr>
          </w:p>
        </w:tc>
      </w:tr>
      <w:tr w:rsidR="00CE520C" w:rsidRPr="00F92900" w14:paraId="59E5CB58" w14:textId="77777777" w:rsidTr="00DF3A31">
        <w:trPr>
          <w:cantSplit/>
          <w:trHeight w:val="454"/>
        </w:trPr>
        <w:tc>
          <w:tcPr>
            <w:tcW w:w="1500" w:type="dxa"/>
          </w:tcPr>
          <w:p w14:paraId="68062698" w14:textId="77777777" w:rsidR="00CE520C" w:rsidRPr="00F92900" w:rsidRDefault="00CE520C" w:rsidP="00AB6FCA">
            <w:pPr>
              <w:jc w:val="both"/>
              <w:rPr>
                <w:szCs w:val="24"/>
              </w:rPr>
            </w:pPr>
            <w:r w:rsidRPr="00F92900">
              <w:rPr>
                <w:szCs w:val="24"/>
              </w:rPr>
              <w:lastRenderedPageBreak/>
              <w:t>Beryl Zhuang</w:t>
            </w:r>
          </w:p>
        </w:tc>
        <w:tc>
          <w:tcPr>
            <w:tcW w:w="1761" w:type="dxa"/>
          </w:tcPr>
          <w:p w14:paraId="4F0387B5" w14:textId="06A1A406" w:rsidR="00CE520C" w:rsidRPr="00F92900" w:rsidRDefault="00DF3A31" w:rsidP="00DF3A31">
            <w:pPr>
              <w:rPr>
                <w:szCs w:val="24"/>
              </w:rPr>
            </w:pPr>
            <w:r w:rsidRPr="00F92900">
              <w:rPr>
                <w:szCs w:val="24"/>
              </w:rPr>
              <w:t xml:space="preserve">MSc </w:t>
            </w:r>
            <w:r w:rsidR="00CE520C" w:rsidRPr="00F92900">
              <w:rPr>
                <w:szCs w:val="24"/>
              </w:rPr>
              <w:t>Bioniformatics</w:t>
            </w:r>
          </w:p>
        </w:tc>
        <w:tc>
          <w:tcPr>
            <w:tcW w:w="1134" w:type="dxa"/>
          </w:tcPr>
          <w:p w14:paraId="557A1992" w14:textId="77777777" w:rsidR="00CE520C" w:rsidRPr="00F92900" w:rsidRDefault="00CE520C" w:rsidP="00AB6FCA">
            <w:pPr>
              <w:jc w:val="both"/>
              <w:rPr>
                <w:szCs w:val="24"/>
              </w:rPr>
            </w:pPr>
            <w:r w:rsidRPr="00F92900">
              <w:rPr>
                <w:szCs w:val="24"/>
              </w:rPr>
              <w:t>09/2015</w:t>
            </w:r>
          </w:p>
        </w:tc>
        <w:tc>
          <w:tcPr>
            <w:tcW w:w="1134" w:type="dxa"/>
          </w:tcPr>
          <w:p w14:paraId="4833E8AE" w14:textId="77777777" w:rsidR="00CE520C" w:rsidRPr="00F92900" w:rsidRDefault="00CE520C" w:rsidP="00AB6FCA">
            <w:pPr>
              <w:jc w:val="both"/>
              <w:rPr>
                <w:szCs w:val="24"/>
              </w:rPr>
            </w:pPr>
          </w:p>
        </w:tc>
        <w:tc>
          <w:tcPr>
            <w:tcW w:w="2126" w:type="dxa"/>
          </w:tcPr>
          <w:p w14:paraId="03002BD9" w14:textId="696BC502" w:rsidR="00CE520C" w:rsidRPr="00F92900" w:rsidRDefault="00CE520C" w:rsidP="00AB6FCA">
            <w:pPr>
              <w:jc w:val="both"/>
              <w:rPr>
                <w:szCs w:val="24"/>
              </w:rPr>
            </w:pPr>
            <w:r w:rsidRPr="00F92900">
              <w:rPr>
                <w:szCs w:val="24"/>
              </w:rPr>
              <w:t>Committee Member</w:t>
            </w:r>
          </w:p>
        </w:tc>
        <w:tc>
          <w:tcPr>
            <w:tcW w:w="2410" w:type="dxa"/>
          </w:tcPr>
          <w:p w14:paraId="65634E8A" w14:textId="5D2D24F6" w:rsidR="00CE520C" w:rsidRPr="00F92900" w:rsidRDefault="00CE520C" w:rsidP="00AB6FCA">
            <w:pPr>
              <w:jc w:val="both"/>
              <w:rPr>
                <w:szCs w:val="24"/>
              </w:rPr>
            </w:pPr>
          </w:p>
        </w:tc>
      </w:tr>
      <w:tr w:rsidR="00CE520C" w:rsidRPr="00F92900" w14:paraId="15CEF04F" w14:textId="77777777" w:rsidTr="00DF3A31">
        <w:trPr>
          <w:cantSplit/>
          <w:trHeight w:val="454"/>
        </w:trPr>
        <w:tc>
          <w:tcPr>
            <w:tcW w:w="1500" w:type="dxa"/>
          </w:tcPr>
          <w:p w14:paraId="5FB6C61C" w14:textId="77777777" w:rsidR="00CE520C" w:rsidRPr="00F92900" w:rsidRDefault="00CE520C" w:rsidP="00AB6FCA">
            <w:pPr>
              <w:jc w:val="both"/>
              <w:rPr>
                <w:szCs w:val="24"/>
              </w:rPr>
            </w:pPr>
            <w:r w:rsidRPr="00F92900">
              <w:rPr>
                <w:szCs w:val="24"/>
              </w:rPr>
              <w:t>Yolanda Yang</w:t>
            </w:r>
          </w:p>
        </w:tc>
        <w:tc>
          <w:tcPr>
            <w:tcW w:w="1761" w:type="dxa"/>
          </w:tcPr>
          <w:p w14:paraId="01DB0388" w14:textId="59E4706C" w:rsidR="00CE520C" w:rsidRPr="00F92900" w:rsidRDefault="00DF3A31" w:rsidP="00DF3A31">
            <w:pPr>
              <w:rPr>
                <w:szCs w:val="24"/>
              </w:rPr>
            </w:pPr>
            <w:r w:rsidRPr="00F92900">
              <w:rPr>
                <w:szCs w:val="24"/>
              </w:rPr>
              <w:t xml:space="preserve">MSc </w:t>
            </w:r>
            <w:r w:rsidR="00CE520C" w:rsidRPr="00F92900">
              <w:rPr>
                <w:szCs w:val="24"/>
              </w:rPr>
              <w:t>Experimenal Medicine</w:t>
            </w:r>
          </w:p>
        </w:tc>
        <w:tc>
          <w:tcPr>
            <w:tcW w:w="1134" w:type="dxa"/>
          </w:tcPr>
          <w:p w14:paraId="4A232656" w14:textId="77777777" w:rsidR="00CE520C" w:rsidRPr="00F92900" w:rsidRDefault="00CE520C" w:rsidP="00AB6FCA">
            <w:pPr>
              <w:jc w:val="both"/>
              <w:rPr>
                <w:szCs w:val="24"/>
              </w:rPr>
            </w:pPr>
            <w:r w:rsidRPr="00F92900">
              <w:rPr>
                <w:szCs w:val="24"/>
              </w:rPr>
              <w:t>01/2015</w:t>
            </w:r>
          </w:p>
        </w:tc>
        <w:tc>
          <w:tcPr>
            <w:tcW w:w="1134" w:type="dxa"/>
          </w:tcPr>
          <w:p w14:paraId="41829859" w14:textId="77777777" w:rsidR="00CE520C" w:rsidRPr="00F92900" w:rsidRDefault="00CE520C" w:rsidP="00AB6FCA">
            <w:pPr>
              <w:jc w:val="both"/>
              <w:rPr>
                <w:szCs w:val="24"/>
              </w:rPr>
            </w:pPr>
          </w:p>
        </w:tc>
        <w:tc>
          <w:tcPr>
            <w:tcW w:w="2126" w:type="dxa"/>
          </w:tcPr>
          <w:p w14:paraId="41661B7C" w14:textId="6671D1F0" w:rsidR="00CE520C" w:rsidRPr="00F92900" w:rsidRDefault="00CE520C" w:rsidP="00AB6FCA">
            <w:pPr>
              <w:jc w:val="both"/>
              <w:rPr>
                <w:szCs w:val="24"/>
              </w:rPr>
            </w:pPr>
            <w:r w:rsidRPr="00F92900">
              <w:rPr>
                <w:szCs w:val="24"/>
              </w:rPr>
              <w:t>Committee Member</w:t>
            </w:r>
          </w:p>
        </w:tc>
        <w:tc>
          <w:tcPr>
            <w:tcW w:w="2410" w:type="dxa"/>
          </w:tcPr>
          <w:p w14:paraId="109ECC9C" w14:textId="4EE7FA79" w:rsidR="00CE520C" w:rsidRPr="00F92900" w:rsidRDefault="00CE520C" w:rsidP="00AB6FCA">
            <w:pPr>
              <w:jc w:val="both"/>
              <w:rPr>
                <w:szCs w:val="24"/>
              </w:rPr>
            </w:pPr>
          </w:p>
        </w:tc>
      </w:tr>
      <w:tr w:rsidR="00CE520C" w:rsidRPr="00F92900" w14:paraId="07D2363E" w14:textId="77777777" w:rsidTr="00DF3A31">
        <w:trPr>
          <w:cantSplit/>
          <w:trHeight w:val="454"/>
        </w:trPr>
        <w:tc>
          <w:tcPr>
            <w:tcW w:w="1500" w:type="dxa"/>
          </w:tcPr>
          <w:p w14:paraId="3EE5CB55" w14:textId="77777777" w:rsidR="00CE520C" w:rsidRPr="00F92900" w:rsidRDefault="00CE520C" w:rsidP="00AB6FCA">
            <w:pPr>
              <w:jc w:val="both"/>
              <w:rPr>
                <w:szCs w:val="24"/>
              </w:rPr>
            </w:pPr>
            <w:r w:rsidRPr="00F92900">
              <w:rPr>
                <w:szCs w:val="24"/>
              </w:rPr>
              <w:t>Nathaniel Lim</w:t>
            </w:r>
          </w:p>
        </w:tc>
        <w:tc>
          <w:tcPr>
            <w:tcW w:w="1761" w:type="dxa"/>
          </w:tcPr>
          <w:p w14:paraId="10B66468" w14:textId="0E309DCC" w:rsidR="00CE520C" w:rsidRPr="00F92900" w:rsidRDefault="00DF3A31" w:rsidP="00DF3A31">
            <w:pPr>
              <w:rPr>
                <w:szCs w:val="24"/>
              </w:rPr>
            </w:pPr>
            <w:r w:rsidRPr="00F92900">
              <w:rPr>
                <w:szCs w:val="24"/>
              </w:rPr>
              <w:t>PhD</w:t>
            </w:r>
            <w:r w:rsidR="00CE520C" w:rsidRPr="00F92900">
              <w:rPr>
                <w:szCs w:val="24"/>
              </w:rPr>
              <w:t xml:space="preserve"> GSAT</w:t>
            </w:r>
          </w:p>
        </w:tc>
        <w:tc>
          <w:tcPr>
            <w:tcW w:w="1134" w:type="dxa"/>
          </w:tcPr>
          <w:p w14:paraId="4036AC2B" w14:textId="77777777" w:rsidR="00CE520C" w:rsidRPr="00F92900" w:rsidRDefault="00CE520C" w:rsidP="00AB6FCA">
            <w:pPr>
              <w:jc w:val="both"/>
              <w:rPr>
                <w:szCs w:val="24"/>
              </w:rPr>
            </w:pPr>
            <w:r w:rsidRPr="00F92900">
              <w:rPr>
                <w:szCs w:val="24"/>
              </w:rPr>
              <w:t>03/2015</w:t>
            </w:r>
          </w:p>
        </w:tc>
        <w:tc>
          <w:tcPr>
            <w:tcW w:w="1134" w:type="dxa"/>
          </w:tcPr>
          <w:p w14:paraId="0C77C4EB" w14:textId="77777777" w:rsidR="00CE520C" w:rsidRPr="00F92900" w:rsidRDefault="00CE520C" w:rsidP="00AB6FCA">
            <w:pPr>
              <w:jc w:val="both"/>
              <w:rPr>
                <w:szCs w:val="24"/>
              </w:rPr>
            </w:pPr>
          </w:p>
        </w:tc>
        <w:tc>
          <w:tcPr>
            <w:tcW w:w="2126" w:type="dxa"/>
          </w:tcPr>
          <w:p w14:paraId="003BBCD0" w14:textId="378FD9D3" w:rsidR="00CE520C" w:rsidRPr="00F92900" w:rsidRDefault="00CE520C" w:rsidP="00AB6FCA">
            <w:pPr>
              <w:jc w:val="both"/>
              <w:rPr>
                <w:szCs w:val="24"/>
              </w:rPr>
            </w:pPr>
            <w:r w:rsidRPr="00F92900">
              <w:rPr>
                <w:szCs w:val="24"/>
              </w:rPr>
              <w:t>Committee Member</w:t>
            </w:r>
          </w:p>
        </w:tc>
        <w:tc>
          <w:tcPr>
            <w:tcW w:w="2410" w:type="dxa"/>
          </w:tcPr>
          <w:p w14:paraId="53190951" w14:textId="6E9985C7" w:rsidR="00CE520C" w:rsidRPr="00F92900" w:rsidRDefault="00CE520C" w:rsidP="00913F81">
            <w:pPr>
              <w:rPr>
                <w:szCs w:val="24"/>
              </w:rPr>
            </w:pPr>
          </w:p>
        </w:tc>
      </w:tr>
      <w:tr w:rsidR="00CE520C" w:rsidRPr="00F92900" w14:paraId="58E92DA7" w14:textId="77777777" w:rsidTr="00DF3A31">
        <w:trPr>
          <w:cantSplit/>
          <w:trHeight w:val="454"/>
        </w:trPr>
        <w:tc>
          <w:tcPr>
            <w:tcW w:w="1500" w:type="dxa"/>
          </w:tcPr>
          <w:p w14:paraId="711896F1" w14:textId="77777777" w:rsidR="00CE520C" w:rsidRPr="00F92900" w:rsidRDefault="00CE520C" w:rsidP="00FA2B76">
            <w:pPr>
              <w:jc w:val="both"/>
              <w:rPr>
                <w:szCs w:val="24"/>
              </w:rPr>
            </w:pPr>
            <w:r w:rsidRPr="00F92900">
              <w:rPr>
                <w:szCs w:val="24"/>
              </w:rPr>
              <w:t>Derek Chiu</w:t>
            </w:r>
          </w:p>
        </w:tc>
        <w:tc>
          <w:tcPr>
            <w:tcW w:w="1761" w:type="dxa"/>
          </w:tcPr>
          <w:p w14:paraId="57639FA6" w14:textId="106D0AD5"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23F08623" w14:textId="77777777" w:rsidR="00CE520C" w:rsidRPr="00F92900" w:rsidRDefault="00CE520C" w:rsidP="00FA2B76">
            <w:pPr>
              <w:jc w:val="both"/>
              <w:rPr>
                <w:szCs w:val="24"/>
              </w:rPr>
            </w:pPr>
            <w:r w:rsidRPr="00F92900">
              <w:rPr>
                <w:szCs w:val="24"/>
              </w:rPr>
              <w:t>07/2014</w:t>
            </w:r>
          </w:p>
        </w:tc>
        <w:tc>
          <w:tcPr>
            <w:tcW w:w="1134" w:type="dxa"/>
          </w:tcPr>
          <w:p w14:paraId="5D56B698" w14:textId="77777777" w:rsidR="00CE520C" w:rsidRPr="00F92900" w:rsidRDefault="00CE520C" w:rsidP="00FA2B76">
            <w:pPr>
              <w:jc w:val="both"/>
              <w:rPr>
                <w:szCs w:val="24"/>
              </w:rPr>
            </w:pPr>
            <w:r w:rsidRPr="00F92900">
              <w:rPr>
                <w:szCs w:val="24"/>
              </w:rPr>
              <w:t>05/2016</w:t>
            </w:r>
          </w:p>
        </w:tc>
        <w:tc>
          <w:tcPr>
            <w:tcW w:w="2126" w:type="dxa"/>
          </w:tcPr>
          <w:p w14:paraId="0A1B6CB0" w14:textId="24A4543D" w:rsidR="00CE520C" w:rsidRPr="00F92900" w:rsidRDefault="00CE520C" w:rsidP="00FA2B76">
            <w:pPr>
              <w:jc w:val="both"/>
              <w:rPr>
                <w:szCs w:val="24"/>
              </w:rPr>
            </w:pPr>
            <w:r w:rsidRPr="00F92900">
              <w:rPr>
                <w:szCs w:val="24"/>
              </w:rPr>
              <w:t>Supervisor</w:t>
            </w:r>
          </w:p>
        </w:tc>
        <w:tc>
          <w:tcPr>
            <w:tcW w:w="2410" w:type="dxa"/>
          </w:tcPr>
          <w:p w14:paraId="19D7FE72" w14:textId="3E3B4962" w:rsidR="00CE520C" w:rsidRPr="00F92900" w:rsidRDefault="007A0705" w:rsidP="00913F81">
            <w:pPr>
              <w:rPr>
                <w:szCs w:val="24"/>
              </w:rPr>
            </w:pPr>
            <w:r w:rsidRPr="00F92900">
              <w:rPr>
                <w:szCs w:val="24"/>
              </w:rPr>
              <w:t>BC Cancer Research Centre</w:t>
            </w:r>
          </w:p>
        </w:tc>
      </w:tr>
      <w:tr w:rsidR="00CE520C" w:rsidRPr="00F92900" w14:paraId="3B5A4082" w14:textId="77777777" w:rsidTr="00DF3A31">
        <w:trPr>
          <w:cantSplit/>
          <w:trHeight w:val="454"/>
        </w:trPr>
        <w:tc>
          <w:tcPr>
            <w:tcW w:w="1500" w:type="dxa"/>
          </w:tcPr>
          <w:p w14:paraId="2677AA03" w14:textId="77777777" w:rsidR="00CE520C" w:rsidRPr="00F92900" w:rsidRDefault="00CE520C" w:rsidP="00AB6FCA">
            <w:pPr>
              <w:jc w:val="both"/>
              <w:rPr>
                <w:szCs w:val="24"/>
              </w:rPr>
            </w:pPr>
            <w:r w:rsidRPr="00F92900">
              <w:rPr>
                <w:szCs w:val="24"/>
              </w:rPr>
              <w:t>Chiara Gravio</w:t>
            </w:r>
          </w:p>
        </w:tc>
        <w:tc>
          <w:tcPr>
            <w:tcW w:w="1761" w:type="dxa"/>
          </w:tcPr>
          <w:p w14:paraId="57C2057D" w14:textId="76E9D6D0" w:rsidR="00CE520C" w:rsidRPr="00F92900" w:rsidRDefault="00DF3A31" w:rsidP="00DF3A31">
            <w:pPr>
              <w:rPr>
                <w:szCs w:val="24"/>
              </w:rPr>
            </w:pPr>
            <w:r w:rsidRPr="00F92900">
              <w:rPr>
                <w:szCs w:val="24"/>
              </w:rPr>
              <w:t>MSc</w:t>
            </w:r>
            <w:r w:rsidR="00CE520C" w:rsidRPr="00F92900">
              <w:rPr>
                <w:szCs w:val="24"/>
              </w:rPr>
              <w:t xml:space="preserve"> Statistics</w:t>
            </w:r>
          </w:p>
        </w:tc>
        <w:tc>
          <w:tcPr>
            <w:tcW w:w="1134" w:type="dxa"/>
          </w:tcPr>
          <w:p w14:paraId="4959626D" w14:textId="77777777" w:rsidR="00CE520C" w:rsidRPr="00F92900" w:rsidRDefault="00CE520C" w:rsidP="00AB6FCA">
            <w:pPr>
              <w:jc w:val="both"/>
              <w:rPr>
                <w:szCs w:val="24"/>
              </w:rPr>
            </w:pPr>
            <w:r w:rsidRPr="00F92900">
              <w:rPr>
                <w:szCs w:val="24"/>
              </w:rPr>
              <w:t>09/2013</w:t>
            </w:r>
          </w:p>
        </w:tc>
        <w:tc>
          <w:tcPr>
            <w:tcW w:w="1134" w:type="dxa"/>
          </w:tcPr>
          <w:p w14:paraId="0521DD85" w14:textId="77777777" w:rsidR="00CE520C" w:rsidRPr="00F92900" w:rsidRDefault="00CE520C" w:rsidP="00AB6FCA">
            <w:pPr>
              <w:jc w:val="both"/>
              <w:rPr>
                <w:szCs w:val="24"/>
              </w:rPr>
            </w:pPr>
            <w:r w:rsidRPr="00F92900">
              <w:rPr>
                <w:szCs w:val="24"/>
              </w:rPr>
              <w:t>05/2015</w:t>
            </w:r>
          </w:p>
        </w:tc>
        <w:tc>
          <w:tcPr>
            <w:tcW w:w="2126" w:type="dxa"/>
          </w:tcPr>
          <w:p w14:paraId="096ED7AE" w14:textId="4F4060CE" w:rsidR="00CE520C" w:rsidRPr="00F92900" w:rsidRDefault="00CE520C" w:rsidP="00AB6FCA">
            <w:pPr>
              <w:jc w:val="both"/>
              <w:rPr>
                <w:szCs w:val="24"/>
              </w:rPr>
            </w:pPr>
            <w:r w:rsidRPr="00F92900">
              <w:rPr>
                <w:szCs w:val="24"/>
              </w:rPr>
              <w:t>Supervisor</w:t>
            </w:r>
          </w:p>
        </w:tc>
        <w:tc>
          <w:tcPr>
            <w:tcW w:w="2410" w:type="dxa"/>
          </w:tcPr>
          <w:p w14:paraId="27DDBAB0" w14:textId="4BC07B83" w:rsidR="00CE520C" w:rsidRPr="00F92900" w:rsidRDefault="00CE520C" w:rsidP="007A0705">
            <w:pPr>
              <w:rPr>
                <w:szCs w:val="24"/>
              </w:rPr>
            </w:pPr>
            <w:r w:rsidRPr="00F92900">
              <w:rPr>
                <w:szCs w:val="24"/>
              </w:rPr>
              <w:t>S</w:t>
            </w:r>
            <w:r w:rsidR="007A0705" w:rsidRPr="00F92900">
              <w:rPr>
                <w:szCs w:val="24"/>
              </w:rPr>
              <w:t xml:space="preserve">tatistician at </w:t>
            </w:r>
            <w:r w:rsidR="007A0705" w:rsidRPr="00F92900">
              <w:rPr>
                <w:rFonts w:ascii="Helvetica" w:hAnsi="Helvetica" w:cs="Helvetica"/>
                <w:szCs w:val="24"/>
              </w:rPr>
              <w:t>University of Southampton</w:t>
            </w:r>
            <w:r w:rsidR="00E457C1" w:rsidRPr="00F92900">
              <w:rPr>
                <w:rFonts w:ascii="Helvetica" w:hAnsi="Helvetica" w:cs="Helvetica"/>
                <w:szCs w:val="24"/>
              </w:rPr>
              <w:t>, UK</w:t>
            </w:r>
          </w:p>
        </w:tc>
      </w:tr>
      <w:tr w:rsidR="00CE520C" w:rsidRPr="00F92900" w14:paraId="0BD7D40E" w14:textId="77777777" w:rsidTr="00DF3A31">
        <w:trPr>
          <w:cantSplit/>
          <w:trHeight w:val="454"/>
        </w:trPr>
        <w:tc>
          <w:tcPr>
            <w:tcW w:w="1500" w:type="dxa"/>
          </w:tcPr>
          <w:p w14:paraId="1069A135" w14:textId="77777777" w:rsidR="00CE520C" w:rsidRPr="00F92900" w:rsidRDefault="00CE520C" w:rsidP="00AB6FCA">
            <w:pPr>
              <w:jc w:val="both"/>
              <w:rPr>
                <w:szCs w:val="24"/>
              </w:rPr>
            </w:pPr>
            <w:r w:rsidRPr="00F92900">
              <w:rPr>
                <w:szCs w:val="24"/>
              </w:rPr>
              <w:t>Hao Luo</w:t>
            </w:r>
          </w:p>
        </w:tc>
        <w:tc>
          <w:tcPr>
            <w:tcW w:w="1761" w:type="dxa"/>
          </w:tcPr>
          <w:p w14:paraId="3F5A29E6" w14:textId="3151AB6B" w:rsidR="00CE520C" w:rsidRPr="00F92900" w:rsidRDefault="00DF3A31" w:rsidP="00DF3A31">
            <w:pPr>
              <w:rPr>
                <w:szCs w:val="24"/>
              </w:rPr>
            </w:pPr>
            <w:r w:rsidRPr="00F92900">
              <w:rPr>
                <w:szCs w:val="24"/>
              </w:rPr>
              <w:t xml:space="preserve">PhD </w:t>
            </w:r>
            <w:r w:rsidR="00CE520C" w:rsidRPr="00F92900">
              <w:rPr>
                <w:szCs w:val="24"/>
              </w:rPr>
              <w:t>Statistics</w:t>
            </w:r>
          </w:p>
        </w:tc>
        <w:tc>
          <w:tcPr>
            <w:tcW w:w="1134" w:type="dxa"/>
          </w:tcPr>
          <w:p w14:paraId="01062683" w14:textId="77777777" w:rsidR="00CE520C" w:rsidRPr="00F92900" w:rsidRDefault="00CE520C" w:rsidP="00AB6FCA">
            <w:pPr>
              <w:jc w:val="both"/>
              <w:rPr>
                <w:szCs w:val="24"/>
              </w:rPr>
            </w:pPr>
            <w:r w:rsidRPr="00F92900">
              <w:rPr>
                <w:szCs w:val="24"/>
              </w:rPr>
              <w:t>09/2012</w:t>
            </w:r>
          </w:p>
        </w:tc>
        <w:tc>
          <w:tcPr>
            <w:tcW w:w="1134" w:type="dxa"/>
          </w:tcPr>
          <w:p w14:paraId="64002DC7" w14:textId="77777777" w:rsidR="00CE520C" w:rsidRPr="00F92900" w:rsidRDefault="00CE520C" w:rsidP="00AB6FCA">
            <w:pPr>
              <w:jc w:val="both"/>
              <w:rPr>
                <w:szCs w:val="24"/>
              </w:rPr>
            </w:pPr>
            <w:r w:rsidRPr="00F92900">
              <w:rPr>
                <w:szCs w:val="24"/>
              </w:rPr>
              <w:t>10/2016</w:t>
            </w:r>
          </w:p>
        </w:tc>
        <w:tc>
          <w:tcPr>
            <w:tcW w:w="2126" w:type="dxa"/>
          </w:tcPr>
          <w:p w14:paraId="5DBF417D" w14:textId="73CEA4F6" w:rsidR="00CE520C" w:rsidRPr="00F92900" w:rsidRDefault="00CE520C" w:rsidP="00AB6FCA">
            <w:pPr>
              <w:jc w:val="both"/>
              <w:rPr>
                <w:szCs w:val="24"/>
              </w:rPr>
            </w:pPr>
            <w:r w:rsidRPr="00F92900">
              <w:rPr>
                <w:szCs w:val="24"/>
              </w:rPr>
              <w:t>Committee Member</w:t>
            </w:r>
          </w:p>
        </w:tc>
        <w:tc>
          <w:tcPr>
            <w:tcW w:w="2410" w:type="dxa"/>
          </w:tcPr>
          <w:p w14:paraId="0F830BE4" w14:textId="0E33432A" w:rsidR="00CE520C" w:rsidRPr="00E94351" w:rsidRDefault="00E94351" w:rsidP="00E94351">
            <w:pPr>
              <w:rPr>
                <w:szCs w:val="24"/>
              </w:rPr>
            </w:pPr>
            <w:r w:rsidRPr="00E94351">
              <w:rPr>
                <w:szCs w:val="24"/>
              </w:rPr>
              <w:t>Data Analyst at Rubylife</w:t>
            </w:r>
            <w:r>
              <w:rPr>
                <w:szCs w:val="24"/>
              </w:rPr>
              <w:t>, Canada</w:t>
            </w:r>
          </w:p>
        </w:tc>
      </w:tr>
      <w:tr w:rsidR="00CE520C" w:rsidRPr="00F92900" w14:paraId="11980BA3" w14:textId="77777777" w:rsidTr="00DF3A31">
        <w:trPr>
          <w:cantSplit/>
          <w:trHeight w:val="454"/>
        </w:trPr>
        <w:tc>
          <w:tcPr>
            <w:tcW w:w="1500" w:type="dxa"/>
          </w:tcPr>
          <w:p w14:paraId="71EECC37" w14:textId="77777777" w:rsidR="00CE520C" w:rsidRPr="00F92900" w:rsidRDefault="00CE520C" w:rsidP="00AB6FCA">
            <w:pPr>
              <w:jc w:val="both"/>
              <w:rPr>
                <w:szCs w:val="24"/>
              </w:rPr>
            </w:pPr>
            <w:r w:rsidRPr="00F92900">
              <w:rPr>
                <w:szCs w:val="24"/>
              </w:rPr>
              <w:t>Nikolaus Fortelny</w:t>
            </w:r>
          </w:p>
        </w:tc>
        <w:tc>
          <w:tcPr>
            <w:tcW w:w="1761" w:type="dxa"/>
          </w:tcPr>
          <w:p w14:paraId="711D3D7C" w14:textId="579354A9" w:rsidR="00CE520C" w:rsidRPr="00F92900" w:rsidRDefault="00DF3A31" w:rsidP="00DF3A31">
            <w:pPr>
              <w:rPr>
                <w:szCs w:val="24"/>
              </w:rPr>
            </w:pPr>
            <w:r w:rsidRPr="00F92900">
              <w:rPr>
                <w:szCs w:val="24"/>
              </w:rPr>
              <w:t xml:space="preserve">PhD </w:t>
            </w:r>
            <w:r w:rsidR="00CE520C" w:rsidRPr="00F92900">
              <w:rPr>
                <w:szCs w:val="24"/>
              </w:rPr>
              <w:t>Biochemistry</w:t>
            </w:r>
          </w:p>
        </w:tc>
        <w:tc>
          <w:tcPr>
            <w:tcW w:w="1134" w:type="dxa"/>
          </w:tcPr>
          <w:p w14:paraId="09CCA048" w14:textId="77777777" w:rsidR="00CE520C" w:rsidRPr="00F92900" w:rsidRDefault="00CE520C" w:rsidP="00AB6FCA">
            <w:pPr>
              <w:jc w:val="both"/>
              <w:rPr>
                <w:szCs w:val="24"/>
              </w:rPr>
            </w:pPr>
            <w:r w:rsidRPr="00F92900">
              <w:rPr>
                <w:szCs w:val="24"/>
              </w:rPr>
              <w:t>09/2012</w:t>
            </w:r>
          </w:p>
        </w:tc>
        <w:tc>
          <w:tcPr>
            <w:tcW w:w="1134" w:type="dxa"/>
          </w:tcPr>
          <w:p w14:paraId="0A2DA2BB" w14:textId="77777777" w:rsidR="00CE520C" w:rsidRPr="00F92900" w:rsidRDefault="00CE520C" w:rsidP="00AB6FCA">
            <w:pPr>
              <w:jc w:val="both"/>
              <w:rPr>
                <w:szCs w:val="24"/>
              </w:rPr>
            </w:pPr>
            <w:r w:rsidRPr="00F92900">
              <w:rPr>
                <w:szCs w:val="24"/>
              </w:rPr>
              <w:t>05/2016</w:t>
            </w:r>
          </w:p>
        </w:tc>
        <w:tc>
          <w:tcPr>
            <w:tcW w:w="2126" w:type="dxa"/>
          </w:tcPr>
          <w:p w14:paraId="76B1666E" w14:textId="599B614F" w:rsidR="00CE520C" w:rsidRPr="00F92900" w:rsidRDefault="00CE520C" w:rsidP="00AB6FCA">
            <w:pPr>
              <w:jc w:val="both"/>
              <w:rPr>
                <w:szCs w:val="24"/>
              </w:rPr>
            </w:pPr>
            <w:r w:rsidRPr="00F92900">
              <w:rPr>
                <w:szCs w:val="24"/>
              </w:rPr>
              <w:t>Committee Member</w:t>
            </w:r>
          </w:p>
        </w:tc>
        <w:tc>
          <w:tcPr>
            <w:tcW w:w="2410" w:type="dxa"/>
          </w:tcPr>
          <w:p w14:paraId="14631EDE" w14:textId="2C1CBAC4" w:rsidR="00CE520C" w:rsidRPr="00F92900" w:rsidRDefault="00913F81" w:rsidP="00913F81">
            <w:pPr>
              <w:rPr>
                <w:szCs w:val="24"/>
              </w:rPr>
            </w:pPr>
            <w:r w:rsidRPr="00F92900">
              <w:rPr>
                <w:szCs w:val="24"/>
              </w:rPr>
              <w:t>Ce</w:t>
            </w:r>
            <w:r w:rsidR="00CE520C" w:rsidRPr="00F92900">
              <w:rPr>
                <w:szCs w:val="24"/>
              </w:rPr>
              <w:t>M</w:t>
            </w:r>
            <w:r w:rsidRPr="00F92900">
              <w:rPr>
                <w:szCs w:val="24"/>
              </w:rPr>
              <w:t>M Research Institute, Austria</w:t>
            </w:r>
          </w:p>
        </w:tc>
      </w:tr>
      <w:tr w:rsidR="00CE520C" w:rsidRPr="00F92900" w14:paraId="35BAA18F" w14:textId="77777777" w:rsidTr="00DF3A31">
        <w:trPr>
          <w:cantSplit/>
          <w:trHeight w:val="454"/>
        </w:trPr>
        <w:tc>
          <w:tcPr>
            <w:tcW w:w="1500" w:type="dxa"/>
          </w:tcPr>
          <w:p w14:paraId="11032D8E" w14:textId="77777777" w:rsidR="00CE520C" w:rsidRPr="00F92900" w:rsidRDefault="00CE520C" w:rsidP="00AB6FCA">
            <w:pPr>
              <w:jc w:val="both"/>
              <w:rPr>
                <w:szCs w:val="24"/>
              </w:rPr>
            </w:pPr>
            <w:r w:rsidRPr="00F92900">
              <w:rPr>
                <w:szCs w:val="24"/>
              </w:rPr>
              <w:t>Amrit Singh</w:t>
            </w:r>
          </w:p>
        </w:tc>
        <w:tc>
          <w:tcPr>
            <w:tcW w:w="1761" w:type="dxa"/>
          </w:tcPr>
          <w:p w14:paraId="41F7630C" w14:textId="55A3C45B" w:rsidR="00CE520C" w:rsidRPr="00F92900" w:rsidRDefault="00DF3A31" w:rsidP="00DF3A31">
            <w:pPr>
              <w:rPr>
                <w:szCs w:val="24"/>
              </w:rPr>
            </w:pPr>
            <w:r w:rsidRPr="00F92900">
              <w:rPr>
                <w:szCs w:val="24"/>
              </w:rPr>
              <w:t xml:space="preserve">PhD </w:t>
            </w:r>
            <w:r w:rsidR="00CE520C" w:rsidRPr="00F92900">
              <w:rPr>
                <w:szCs w:val="24"/>
              </w:rPr>
              <w:t>Experimental Medicine</w:t>
            </w:r>
          </w:p>
        </w:tc>
        <w:tc>
          <w:tcPr>
            <w:tcW w:w="1134" w:type="dxa"/>
          </w:tcPr>
          <w:p w14:paraId="4A9FA19E" w14:textId="77777777" w:rsidR="00CE520C" w:rsidRPr="00F92900" w:rsidRDefault="00CE520C" w:rsidP="00AB6FCA">
            <w:pPr>
              <w:jc w:val="both"/>
              <w:rPr>
                <w:szCs w:val="24"/>
              </w:rPr>
            </w:pPr>
            <w:r w:rsidRPr="00F92900">
              <w:rPr>
                <w:szCs w:val="24"/>
              </w:rPr>
              <w:t>09/2012</w:t>
            </w:r>
          </w:p>
        </w:tc>
        <w:tc>
          <w:tcPr>
            <w:tcW w:w="1134" w:type="dxa"/>
          </w:tcPr>
          <w:p w14:paraId="69081791" w14:textId="77777777" w:rsidR="00CE520C" w:rsidRPr="00F92900" w:rsidRDefault="00CE520C" w:rsidP="00AB6FCA">
            <w:pPr>
              <w:jc w:val="both"/>
              <w:rPr>
                <w:szCs w:val="24"/>
              </w:rPr>
            </w:pPr>
            <w:r w:rsidRPr="00F92900">
              <w:rPr>
                <w:szCs w:val="24"/>
              </w:rPr>
              <w:t>05/2016</w:t>
            </w:r>
          </w:p>
        </w:tc>
        <w:tc>
          <w:tcPr>
            <w:tcW w:w="2126" w:type="dxa"/>
          </w:tcPr>
          <w:p w14:paraId="18FBFCAE" w14:textId="38F0FBED" w:rsidR="00CE520C" w:rsidRPr="00F92900" w:rsidRDefault="00CE520C" w:rsidP="00AB6FCA">
            <w:pPr>
              <w:jc w:val="both"/>
              <w:rPr>
                <w:szCs w:val="24"/>
              </w:rPr>
            </w:pPr>
            <w:r w:rsidRPr="00F92900">
              <w:rPr>
                <w:szCs w:val="24"/>
              </w:rPr>
              <w:t>Committee Member</w:t>
            </w:r>
          </w:p>
        </w:tc>
        <w:tc>
          <w:tcPr>
            <w:tcW w:w="2410" w:type="dxa"/>
          </w:tcPr>
          <w:p w14:paraId="5ED24031" w14:textId="56A23161" w:rsidR="00CE520C" w:rsidRPr="00F92900" w:rsidRDefault="00913F81" w:rsidP="00913F81">
            <w:pPr>
              <w:rPr>
                <w:szCs w:val="24"/>
              </w:rPr>
            </w:pPr>
            <w:r w:rsidRPr="00F92900">
              <w:rPr>
                <w:szCs w:val="24"/>
              </w:rPr>
              <w:t>Postdoctoral Fellow at PROOF Centre</w:t>
            </w:r>
          </w:p>
        </w:tc>
      </w:tr>
      <w:tr w:rsidR="00CE520C" w:rsidRPr="00F92900" w14:paraId="71E3C188" w14:textId="77777777" w:rsidTr="00DF3A31">
        <w:trPr>
          <w:cantSplit/>
          <w:trHeight w:val="454"/>
        </w:trPr>
        <w:tc>
          <w:tcPr>
            <w:tcW w:w="1500" w:type="dxa"/>
          </w:tcPr>
          <w:p w14:paraId="53D4CD2E" w14:textId="77777777" w:rsidR="00CE520C" w:rsidRPr="00F92900" w:rsidRDefault="00CE520C" w:rsidP="00AB6FCA">
            <w:pPr>
              <w:jc w:val="both"/>
              <w:rPr>
                <w:szCs w:val="24"/>
              </w:rPr>
            </w:pPr>
            <w:r w:rsidRPr="00F92900">
              <w:rPr>
                <w:szCs w:val="24"/>
              </w:rPr>
              <w:t>Dai LiYing</w:t>
            </w:r>
          </w:p>
        </w:tc>
        <w:tc>
          <w:tcPr>
            <w:tcW w:w="1761" w:type="dxa"/>
          </w:tcPr>
          <w:p w14:paraId="25D03C92" w14:textId="469B7567" w:rsidR="00CE520C" w:rsidRPr="00F92900" w:rsidRDefault="00DF3A31" w:rsidP="00DF3A31">
            <w:pPr>
              <w:rPr>
                <w:szCs w:val="24"/>
              </w:rPr>
            </w:pPr>
            <w:r w:rsidRPr="00F92900">
              <w:rPr>
                <w:szCs w:val="24"/>
              </w:rPr>
              <w:t xml:space="preserve">MSc </w:t>
            </w:r>
            <w:r w:rsidR="00CE520C" w:rsidRPr="00F92900">
              <w:rPr>
                <w:szCs w:val="24"/>
              </w:rPr>
              <w:t>Statistics</w:t>
            </w:r>
          </w:p>
        </w:tc>
        <w:tc>
          <w:tcPr>
            <w:tcW w:w="1134" w:type="dxa"/>
          </w:tcPr>
          <w:p w14:paraId="40B0853B" w14:textId="77777777" w:rsidR="00CE520C" w:rsidRPr="00F92900" w:rsidRDefault="00CE520C" w:rsidP="00AB6FCA">
            <w:pPr>
              <w:jc w:val="both"/>
              <w:rPr>
                <w:szCs w:val="24"/>
              </w:rPr>
            </w:pPr>
            <w:r w:rsidRPr="00F92900">
              <w:rPr>
                <w:szCs w:val="24"/>
              </w:rPr>
              <w:t>09/2010</w:t>
            </w:r>
          </w:p>
        </w:tc>
        <w:tc>
          <w:tcPr>
            <w:tcW w:w="1134" w:type="dxa"/>
          </w:tcPr>
          <w:p w14:paraId="4EF3FA41" w14:textId="77777777" w:rsidR="00CE520C" w:rsidRPr="00F92900" w:rsidRDefault="00CE520C" w:rsidP="00AB6FCA">
            <w:pPr>
              <w:jc w:val="both"/>
              <w:rPr>
                <w:szCs w:val="24"/>
              </w:rPr>
            </w:pPr>
            <w:r w:rsidRPr="00F92900">
              <w:rPr>
                <w:szCs w:val="24"/>
              </w:rPr>
              <w:t>05/2012</w:t>
            </w:r>
          </w:p>
        </w:tc>
        <w:tc>
          <w:tcPr>
            <w:tcW w:w="2126" w:type="dxa"/>
          </w:tcPr>
          <w:p w14:paraId="65E1CBF5" w14:textId="798A4DAE" w:rsidR="00CE520C" w:rsidRPr="00F92900" w:rsidRDefault="00CE520C" w:rsidP="00DF3A31">
            <w:pPr>
              <w:rPr>
                <w:szCs w:val="24"/>
              </w:rPr>
            </w:pPr>
            <w:r w:rsidRPr="00F92900">
              <w:rPr>
                <w:szCs w:val="24"/>
              </w:rPr>
              <w:t xml:space="preserve">Co-supervisor with </w:t>
            </w:r>
            <w:r w:rsidR="00DF3A31" w:rsidRPr="00F92900">
              <w:rPr>
                <w:szCs w:val="24"/>
              </w:rPr>
              <w:t xml:space="preserve">Dr. </w:t>
            </w:r>
            <w:r w:rsidRPr="00F92900">
              <w:rPr>
                <w:szCs w:val="24"/>
              </w:rPr>
              <w:t xml:space="preserve">Raymond Ng </w:t>
            </w:r>
            <w:r w:rsidR="00DF3A31" w:rsidRPr="00F92900">
              <w:rPr>
                <w:szCs w:val="24"/>
              </w:rPr>
              <w:t>(CS)</w:t>
            </w:r>
          </w:p>
        </w:tc>
        <w:tc>
          <w:tcPr>
            <w:tcW w:w="2410" w:type="dxa"/>
          </w:tcPr>
          <w:p w14:paraId="5F711717" w14:textId="5523CB40" w:rsidR="00CE520C" w:rsidRPr="00F92900" w:rsidRDefault="00633CF6" w:rsidP="00913F81">
            <w:pPr>
              <w:rPr>
                <w:szCs w:val="24"/>
              </w:rPr>
            </w:pPr>
            <w:r w:rsidRPr="00F92900">
              <w:rPr>
                <w:szCs w:val="24"/>
              </w:rPr>
              <w:t xml:space="preserve">Data Analyst at </w:t>
            </w:r>
            <w:r w:rsidRPr="00F92900">
              <w:rPr>
                <w:rFonts w:ascii="Helvetica" w:hAnsi="Helvetica" w:cs="Helvetica"/>
                <w:szCs w:val="24"/>
              </w:rPr>
              <w:t>GenomeDx Bioscience</w:t>
            </w:r>
          </w:p>
        </w:tc>
      </w:tr>
    </w:tbl>
    <w:p w14:paraId="607645C9" w14:textId="77777777" w:rsidR="00C84B31" w:rsidRDefault="00C84B31" w:rsidP="00C84B31">
      <w:pPr>
        <w:tabs>
          <w:tab w:val="left" w:pos="720"/>
        </w:tabs>
        <w:jc w:val="both"/>
        <w:rPr>
          <w:b/>
          <w:szCs w:val="24"/>
        </w:rPr>
      </w:pPr>
    </w:p>
    <w:p w14:paraId="1DAC60C2" w14:textId="3DC7F6F4" w:rsidR="001C033B" w:rsidRPr="00F92900" w:rsidRDefault="001C033B" w:rsidP="00C84B31">
      <w:pPr>
        <w:tabs>
          <w:tab w:val="left" w:pos="720"/>
        </w:tabs>
        <w:jc w:val="both"/>
        <w:rPr>
          <w:i/>
          <w:szCs w:val="24"/>
        </w:rPr>
      </w:pPr>
      <w:r w:rsidRPr="00F92900">
        <w:rPr>
          <w:i/>
          <w:szCs w:val="24"/>
        </w:rPr>
        <w:t xml:space="preserve">Undergraduate </w:t>
      </w:r>
      <w:r w:rsidR="00BC52B7" w:rsidRPr="00F92900">
        <w:rPr>
          <w:i/>
          <w:szCs w:val="24"/>
        </w:rPr>
        <w:t>Students</w:t>
      </w:r>
    </w:p>
    <w:p w14:paraId="7FBFC3BB" w14:textId="149D5957" w:rsidR="00FA2B76" w:rsidRPr="00F92900" w:rsidRDefault="00FA2B76" w:rsidP="00AB6FCA">
      <w:pPr>
        <w:pStyle w:val="ListParagraph"/>
        <w:numPr>
          <w:ilvl w:val="0"/>
          <w:numId w:val="2"/>
        </w:numPr>
        <w:tabs>
          <w:tab w:val="left" w:pos="720"/>
        </w:tabs>
        <w:jc w:val="both"/>
        <w:rPr>
          <w:rFonts w:ascii="Arial" w:hAnsi="Arial" w:cs="Arial"/>
        </w:rPr>
      </w:pPr>
      <w:r w:rsidRPr="00F92900">
        <w:rPr>
          <w:rFonts w:ascii="Arial" w:hAnsi="Arial" w:cs="Arial"/>
        </w:rPr>
        <w:t>Grace Hsu, Geoff</w:t>
      </w:r>
      <w:r w:rsidR="00D74DC8" w:rsidRPr="00F92900">
        <w:rPr>
          <w:rFonts w:ascii="Arial" w:hAnsi="Arial" w:cs="Arial"/>
        </w:rPr>
        <w:t xml:space="preserve"> Roeder</w:t>
      </w:r>
      <w:r w:rsidRPr="00F92900">
        <w:rPr>
          <w:rFonts w:ascii="Arial" w:hAnsi="Arial" w:cs="Arial"/>
        </w:rPr>
        <w:t xml:space="preserve">, Andrew Lee </w:t>
      </w:r>
      <w:r w:rsidR="00D74DC8" w:rsidRPr="00F92900">
        <w:rPr>
          <w:rFonts w:ascii="Arial" w:hAnsi="Arial" w:cs="Arial"/>
        </w:rPr>
        <w:t>(</w:t>
      </w:r>
      <w:r w:rsidR="00B64451" w:rsidRPr="00F92900">
        <w:rPr>
          <w:rFonts w:ascii="Arial" w:hAnsi="Arial" w:cs="Arial"/>
        </w:rPr>
        <w:t xml:space="preserve">for </w:t>
      </w:r>
      <w:r w:rsidR="00D74DC8" w:rsidRPr="00F92900">
        <w:rPr>
          <w:rFonts w:ascii="Arial" w:hAnsi="Arial" w:cs="Arial"/>
        </w:rPr>
        <w:t xml:space="preserve">USCLAP competition) </w:t>
      </w:r>
    </w:p>
    <w:p w14:paraId="7908AD24" w14:textId="2296930D"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 xml:space="preserve">Derek Cho (USRA funded, summer 2014, </w:t>
      </w:r>
      <w:r w:rsidR="00C433B1" w:rsidRPr="00F92900">
        <w:rPr>
          <w:rFonts w:ascii="Arial" w:hAnsi="Arial" w:cs="Arial"/>
        </w:rPr>
        <w:t>MSc in Statistics, UBC</w:t>
      </w:r>
      <w:r w:rsidRPr="00F92900">
        <w:rPr>
          <w:rFonts w:ascii="Arial" w:hAnsi="Arial" w:cs="Arial"/>
        </w:rPr>
        <w:t>)</w:t>
      </w:r>
    </w:p>
    <w:p w14:paraId="5CE746E5" w14:textId="64A920A2" w:rsidR="001C033B" w:rsidRPr="00F92900" w:rsidRDefault="001C033B" w:rsidP="00AB6FCA">
      <w:pPr>
        <w:pStyle w:val="ListParagraph"/>
        <w:numPr>
          <w:ilvl w:val="0"/>
          <w:numId w:val="2"/>
        </w:numPr>
        <w:tabs>
          <w:tab w:val="left" w:pos="720"/>
        </w:tabs>
        <w:jc w:val="both"/>
        <w:rPr>
          <w:rFonts w:ascii="Arial" w:hAnsi="Arial" w:cs="Arial"/>
        </w:rPr>
      </w:pPr>
      <w:r w:rsidRPr="00F92900">
        <w:rPr>
          <w:rFonts w:ascii="Arial" w:hAnsi="Arial" w:cs="Arial"/>
        </w:rPr>
        <w:t>Daniel Liu (USRA funded, summer 2013</w:t>
      </w:r>
      <w:r w:rsidR="00C433B1" w:rsidRPr="00F92900">
        <w:rPr>
          <w:rFonts w:ascii="Arial" w:hAnsi="Arial" w:cs="Arial"/>
        </w:rPr>
        <w:t xml:space="preserve">, MSc in Statistics, </w:t>
      </w:r>
      <w:r w:rsidR="00FE799A" w:rsidRPr="00F92900">
        <w:rPr>
          <w:rFonts w:ascii="Arial" w:hAnsi="Arial" w:cs="Arial"/>
        </w:rPr>
        <w:t xml:space="preserve">University of </w:t>
      </w:r>
      <w:r w:rsidR="00C433B1" w:rsidRPr="00F92900">
        <w:rPr>
          <w:rFonts w:ascii="Arial" w:hAnsi="Arial" w:cs="Arial"/>
        </w:rPr>
        <w:t>Chicago</w:t>
      </w:r>
      <w:r w:rsidRPr="00F92900">
        <w:rPr>
          <w:rFonts w:ascii="Arial" w:hAnsi="Arial" w:cs="Arial"/>
        </w:rPr>
        <w:t>)</w:t>
      </w:r>
    </w:p>
    <w:p w14:paraId="2F97B31B" w14:textId="77777777" w:rsidR="001C033B" w:rsidRPr="00F92900" w:rsidRDefault="001C033B" w:rsidP="00AB6FCA">
      <w:pPr>
        <w:tabs>
          <w:tab w:val="left" w:pos="720"/>
        </w:tabs>
        <w:ind w:left="720" w:hanging="720"/>
        <w:jc w:val="both"/>
        <w:rPr>
          <w:b/>
          <w:sz w:val="20"/>
          <w:u w:val="single"/>
        </w:rPr>
      </w:pPr>
    </w:p>
    <w:p w14:paraId="56128CC4" w14:textId="77777777" w:rsidR="0066792B" w:rsidRPr="00F92900" w:rsidRDefault="0066792B" w:rsidP="0066792B">
      <w:pPr>
        <w:tabs>
          <w:tab w:val="left" w:pos="709"/>
        </w:tabs>
        <w:jc w:val="both"/>
        <w:rPr>
          <w:b/>
          <w:sz w:val="20"/>
          <w:u w:val="single"/>
        </w:rPr>
      </w:pPr>
    </w:p>
    <w:p w14:paraId="20AF1844" w14:textId="4A31BAC2" w:rsidR="0066792B" w:rsidRPr="00F92900" w:rsidRDefault="008C7D37" w:rsidP="0066792B">
      <w:pPr>
        <w:tabs>
          <w:tab w:val="left" w:pos="709"/>
        </w:tabs>
        <w:jc w:val="both"/>
        <w:rPr>
          <w:szCs w:val="24"/>
        </w:rPr>
      </w:pPr>
      <w:r w:rsidRPr="00F92900">
        <w:rPr>
          <w:b/>
          <w:szCs w:val="24"/>
        </w:rPr>
        <w:t>Grant</w:t>
      </w:r>
      <w:r w:rsidR="0066792B" w:rsidRPr="00F92900">
        <w:rPr>
          <w:b/>
          <w:szCs w:val="24"/>
        </w:rPr>
        <w:t>s</w:t>
      </w:r>
      <w:r w:rsidR="00EE3956" w:rsidRPr="00F92900">
        <w:rPr>
          <w:b/>
          <w:szCs w:val="24"/>
        </w:rPr>
        <w:t xml:space="preserve"> and Awards</w:t>
      </w:r>
      <w:r w:rsidR="0066792B" w:rsidRPr="00F92900">
        <w:rPr>
          <w:b/>
          <w:szCs w:val="24"/>
        </w:rPr>
        <w:t xml:space="preserve"> </w:t>
      </w:r>
      <w:r w:rsidR="00EE3956" w:rsidRPr="00F92900">
        <w:rPr>
          <w:szCs w:val="24"/>
        </w:rPr>
        <w:t>(since 2012)</w:t>
      </w:r>
    </w:p>
    <w:p w14:paraId="5416B88C" w14:textId="77777777" w:rsidR="00772747" w:rsidRPr="00F92900" w:rsidRDefault="00772747" w:rsidP="0066792B">
      <w:pPr>
        <w:tabs>
          <w:tab w:val="left" w:pos="709"/>
        </w:tabs>
        <w:jc w:val="both"/>
        <w:rPr>
          <w:szCs w:val="24"/>
        </w:rPr>
      </w:pPr>
    </w:p>
    <w:p w14:paraId="42B7558B" w14:textId="2B277B78" w:rsidR="00F238D8" w:rsidRPr="00F92900" w:rsidRDefault="00435363" w:rsidP="0066792B">
      <w:pPr>
        <w:tabs>
          <w:tab w:val="left" w:pos="709"/>
        </w:tabs>
        <w:jc w:val="both"/>
        <w:rPr>
          <w:szCs w:val="24"/>
        </w:rPr>
      </w:pPr>
      <w:r w:rsidRPr="00F92900">
        <w:rPr>
          <w:szCs w:val="24"/>
        </w:rPr>
        <w:t xml:space="preserve">Genome </w:t>
      </w:r>
      <w:r w:rsidR="00F238D8" w:rsidRPr="00F92900">
        <w:rPr>
          <w:szCs w:val="24"/>
        </w:rPr>
        <w:t>Canada Biomarkers Project</w:t>
      </w:r>
      <w:r w:rsidRPr="00F92900">
        <w:rPr>
          <w:szCs w:val="24"/>
        </w:rPr>
        <w:t>,</w:t>
      </w:r>
      <w:r w:rsidR="00F238D8" w:rsidRPr="00F92900">
        <w:rPr>
          <w:szCs w:val="24"/>
        </w:rPr>
        <w:t xml:space="preserve"> invited to</w:t>
      </w:r>
      <w:r w:rsidR="00337347" w:rsidRPr="00F92900">
        <w:rPr>
          <w:szCs w:val="24"/>
        </w:rPr>
        <w:t xml:space="preserve"> apply and</w:t>
      </w:r>
      <w:r w:rsidR="00F238D8" w:rsidRPr="00F92900">
        <w:rPr>
          <w:szCs w:val="24"/>
        </w:rPr>
        <w:t xml:space="preserve"> lead the computational group</w:t>
      </w:r>
    </w:p>
    <w:p w14:paraId="44F1088D" w14:textId="0E599FF7" w:rsidR="00435363" w:rsidRPr="00F92900" w:rsidRDefault="00435363" w:rsidP="0066792B">
      <w:pPr>
        <w:tabs>
          <w:tab w:val="left" w:pos="709"/>
        </w:tabs>
        <w:jc w:val="both"/>
        <w:rPr>
          <w:szCs w:val="24"/>
        </w:rPr>
      </w:pPr>
      <w:r w:rsidRPr="00F92900">
        <w:rPr>
          <w:szCs w:val="24"/>
        </w:rPr>
        <w:t xml:space="preserve"> </w:t>
      </w:r>
    </w:p>
    <w:p w14:paraId="2A00C103" w14:textId="0EBF185F" w:rsidR="00E659B1" w:rsidRPr="00F92900" w:rsidRDefault="00E659B1" w:rsidP="0066792B">
      <w:pPr>
        <w:tabs>
          <w:tab w:val="left" w:pos="709"/>
        </w:tabs>
        <w:jc w:val="both"/>
        <w:rPr>
          <w:szCs w:val="24"/>
        </w:rPr>
      </w:pPr>
      <w:r w:rsidRPr="00F92900">
        <w:rPr>
          <w:szCs w:val="24"/>
        </w:rPr>
        <w:t xml:space="preserve">CFI Innovation Fund for Systems Immunology, </w:t>
      </w:r>
      <w:r w:rsidR="00772747" w:rsidRPr="00F92900">
        <w:rPr>
          <w:szCs w:val="24"/>
        </w:rPr>
        <w:t>applied</w:t>
      </w:r>
    </w:p>
    <w:p w14:paraId="40C15B6F" w14:textId="77777777" w:rsidR="008C7D37" w:rsidRPr="00F92900" w:rsidRDefault="008C7D37" w:rsidP="0066792B">
      <w:pPr>
        <w:tabs>
          <w:tab w:val="left" w:pos="709"/>
        </w:tabs>
        <w:jc w:val="both"/>
        <w:rPr>
          <w:b/>
          <w:szCs w:val="24"/>
        </w:rPr>
      </w:pPr>
    </w:p>
    <w:p w14:paraId="7426C736" w14:textId="75BA13EA" w:rsidR="00717BA5" w:rsidRPr="00F92900" w:rsidRDefault="00717BA5" w:rsidP="001D016A">
      <w:pPr>
        <w:tabs>
          <w:tab w:val="left" w:pos="709"/>
        </w:tabs>
        <w:spacing w:after="240"/>
        <w:jc w:val="both"/>
        <w:rPr>
          <w:szCs w:val="24"/>
        </w:rPr>
      </w:pPr>
      <w:r w:rsidRPr="00F92900">
        <w:rPr>
          <w:szCs w:val="24"/>
        </w:rPr>
        <w:t>NSERC Undergraduate Student Research Award (USRA), 2013 and 2014</w:t>
      </w:r>
    </w:p>
    <w:p w14:paraId="4E9C7D7B" w14:textId="1D46FF83" w:rsidR="001824C6" w:rsidRPr="00F92900" w:rsidRDefault="001824C6" w:rsidP="001D016A">
      <w:pPr>
        <w:tabs>
          <w:tab w:val="left" w:pos="709"/>
        </w:tabs>
        <w:spacing w:after="240"/>
        <w:jc w:val="both"/>
        <w:rPr>
          <w:szCs w:val="24"/>
        </w:rPr>
      </w:pPr>
      <w:r w:rsidRPr="00F92900">
        <w:rPr>
          <w:szCs w:val="24"/>
        </w:rPr>
        <w:t>NSERC Discovery Grant, 2013-2018</w:t>
      </w:r>
    </w:p>
    <w:p w14:paraId="6783E349" w14:textId="662D501C" w:rsidR="001D016A" w:rsidRPr="00F92900" w:rsidRDefault="001D016A" w:rsidP="001D016A">
      <w:pPr>
        <w:pStyle w:val="NormalWeb"/>
        <w:spacing w:after="240" w:afterAutospacing="0"/>
        <w:rPr>
          <w:rFonts w:ascii="Arial" w:hAnsi="Arial" w:cs="Arial"/>
          <w:sz w:val="24"/>
          <w:szCs w:val="24"/>
        </w:rPr>
      </w:pPr>
      <w:r w:rsidRPr="00F92900">
        <w:rPr>
          <w:rFonts w:ascii="Arial" w:hAnsi="Arial" w:cs="Arial"/>
          <w:sz w:val="24"/>
          <w:szCs w:val="24"/>
        </w:rPr>
        <w:t>Canada Research Chair in Statistical Genomics, 2012-2017</w:t>
      </w:r>
    </w:p>
    <w:p w14:paraId="12B1F3CE" w14:textId="11197222" w:rsidR="008C7D37" w:rsidRPr="00F92900" w:rsidRDefault="006871F3" w:rsidP="006871F3">
      <w:pPr>
        <w:pStyle w:val="NormalWeb"/>
        <w:spacing w:after="240" w:afterAutospacing="0"/>
        <w:rPr>
          <w:rFonts w:ascii="Arial" w:hAnsi="Arial" w:cs="Arial"/>
          <w:sz w:val="24"/>
          <w:szCs w:val="24"/>
        </w:rPr>
      </w:pPr>
      <w:r w:rsidRPr="00F92900">
        <w:rPr>
          <w:rFonts w:ascii="Arial" w:hAnsi="Arial" w:cs="Arial"/>
          <w:sz w:val="24"/>
          <w:szCs w:val="24"/>
        </w:rPr>
        <w:t>Canada Research Chair Infrastructure Funds, Canada Foundation for Innovation</w:t>
      </w:r>
      <w:r w:rsidR="001D6E05" w:rsidRPr="00F92900">
        <w:rPr>
          <w:rFonts w:ascii="Arial" w:hAnsi="Arial" w:cs="Arial"/>
          <w:sz w:val="24"/>
          <w:szCs w:val="24"/>
        </w:rPr>
        <w:t>, 2012</w:t>
      </w:r>
    </w:p>
    <w:p w14:paraId="7842B31B" w14:textId="23138677" w:rsidR="0066792B" w:rsidRPr="00F92900" w:rsidRDefault="00607E87" w:rsidP="0066792B">
      <w:pPr>
        <w:tabs>
          <w:tab w:val="left" w:pos="709"/>
        </w:tabs>
        <w:jc w:val="both"/>
        <w:rPr>
          <w:b/>
          <w:szCs w:val="24"/>
        </w:rPr>
      </w:pPr>
      <w:r w:rsidRPr="00F92900">
        <w:rPr>
          <w:b/>
          <w:szCs w:val="24"/>
        </w:rPr>
        <w:t>Selected Academic Activities</w:t>
      </w:r>
    </w:p>
    <w:p w14:paraId="09E63274" w14:textId="77777777" w:rsidR="002103C9" w:rsidRPr="00F92900" w:rsidRDefault="002103C9" w:rsidP="00AB6FCA">
      <w:pPr>
        <w:tabs>
          <w:tab w:val="left" w:pos="720"/>
        </w:tabs>
        <w:jc w:val="both"/>
        <w:rPr>
          <w:szCs w:val="24"/>
        </w:rPr>
      </w:pPr>
    </w:p>
    <w:p w14:paraId="1CC419AA" w14:textId="69553E07" w:rsidR="00A0074F" w:rsidRPr="00F92900" w:rsidRDefault="00A0074F" w:rsidP="00A0074F">
      <w:pPr>
        <w:tabs>
          <w:tab w:val="left" w:pos="709"/>
        </w:tabs>
        <w:spacing w:after="120"/>
        <w:jc w:val="both"/>
        <w:rPr>
          <w:i/>
          <w:szCs w:val="24"/>
        </w:rPr>
      </w:pPr>
      <w:r w:rsidRPr="0031786A">
        <w:rPr>
          <w:szCs w:val="24"/>
        </w:rPr>
        <w:t>Journal Reviewer</w:t>
      </w:r>
      <w:r w:rsidRPr="00F92900">
        <w:rPr>
          <w:szCs w:val="24"/>
        </w:rPr>
        <w:t xml:space="preserve"> for </w:t>
      </w:r>
      <w:r w:rsidRPr="00F92900">
        <w:rPr>
          <w:i/>
          <w:szCs w:val="24"/>
        </w:rPr>
        <w:t xml:space="preserve">Nature, </w:t>
      </w:r>
      <w:r w:rsidR="00092EE9">
        <w:rPr>
          <w:i/>
          <w:szCs w:val="24"/>
        </w:rPr>
        <w:t xml:space="preserve">Nucleic Acid Research, </w:t>
      </w:r>
      <w:r w:rsidRPr="00F92900">
        <w:rPr>
          <w:i/>
          <w:szCs w:val="24"/>
        </w:rPr>
        <w:t xml:space="preserve">Bioinformatics, Journal of the American Statistical Association, Journal of the Royal Statistical Association, Serie B, Bernoulli Journal, Computational Statistics and Data Analysis, Statistics in Medicine, Computational Statistics, </w:t>
      </w:r>
      <w:r w:rsidRPr="00F92900">
        <w:rPr>
          <w:i/>
          <w:szCs w:val="24"/>
        </w:rPr>
        <w:lastRenderedPageBreak/>
        <w:t>Statistics and Computing, Journal of Proteome Research, Proteomics, IEEE Transactions on Knowledge and Data Engineering, International Journal of Biological Macromolecules, American Journal of Transplantation, In</w:t>
      </w:r>
      <w:r w:rsidR="002328F8">
        <w:rPr>
          <w:i/>
          <w:szCs w:val="24"/>
        </w:rPr>
        <w:t>ternational Journal of Control</w:t>
      </w:r>
    </w:p>
    <w:p w14:paraId="5043465A" w14:textId="77777777" w:rsidR="00A0074F" w:rsidRDefault="00A0074F" w:rsidP="00A0074F">
      <w:pPr>
        <w:tabs>
          <w:tab w:val="left" w:pos="720"/>
        </w:tabs>
        <w:spacing w:after="120"/>
        <w:jc w:val="both"/>
        <w:rPr>
          <w:szCs w:val="24"/>
        </w:rPr>
      </w:pPr>
      <w:r w:rsidRPr="00F92900">
        <w:rPr>
          <w:szCs w:val="24"/>
        </w:rPr>
        <w:t>Grant Reviewer, 2015</w:t>
      </w:r>
    </w:p>
    <w:p w14:paraId="65E75549" w14:textId="76BFCBA6" w:rsidR="002328F8" w:rsidRDefault="002328F8" w:rsidP="00A0074F">
      <w:pPr>
        <w:tabs>
          <w:tab w:val="left" w:pos="720"/>
        </w:tabs>
        <w:spacing w:after="120"/>
        <w:jc w:val="both"/>
        <w:rPr>
          <w:szCs w:val="24"/>
        </w:rPr>
      </w:pPr>
      <w:r>
        <w:rPr>
          <w:szCs w:val="24"/>
        </w:rPr>
        <w:t>Judge at USCLAP Competition, 2017</w:t>
      </w:r>
    </w:p>
    <w:p w14:paraId="1F7A0348" w14:textId="1B1211C5" w:rsidR="00FA46AA" w:rsidRPr="00F92900" w:rsidRDefault="00835789" w:rsidP="00A0074F">
      <w:pPr>
        <w:tabs>
          <w:tab w:val="left" w:pos="720"/>
        </w:tabs>
        <w:spacing w:after="120"/>
        <w:jc w:val="both"/>
        <w:rPr>
          <w:szCs w:val="24"/>
        </w:rPr>
      </w:pPr>
      <w:r>
        <w:rPr>
          <w:szCs w:val="24"/>
        </w:rPr>
        <w:t>Executive Committee M</w:t>
      </w:r>
      <w:bookmarkStart w:id="0" w:name="_GoBack"/>
      <w:bookmarkEnd w:id="0"/>
      <w:r>
        <w:rPr>
          <w:szCs w:val="24"/>
        </w:rPr>
        <w:t xml:space="preserve">ember and </w:t>
      </w:r>
      <w:r w:rsidR="00FA46AA">
        <w:rPr>
          <w:szCs w:val="24"/>
        </w:rPr>
        <w:t xml:space="preserve">Affiliated Faculty </w:t>
      </w:r>
      <w:r>
        <w:rPr>
          <w:szCs w:val="24"/>
        </w:rPr>
        <w:t>of</w:t>
      </w:r>
      <w:r w:rsidR="00FA46AA">
        <w:rPr>
          <w:szCs w:val="24"/>
        </w:rPr>
        <w:t xml:space="preserve"> th</w:t>
      </w:r>
      <w:r w:rsidR="002328F8">
        <w:rPr>
          <w:szCs w:val="24"/>
        </w:rPr>
        <w:t>e Data Science Institute at UBC</w:t>
      </w:r>
    </w:p>
    <w:p w14:paraId="44946EDE" w14:textId="1521EC8C"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r w:rsidRPr="00F92900">
        <w:rPr>
          <w:szCs w:val="24"/>
        </w:rPr>
        <w:t>Peer Teaching Evaluation Committee. Department of Statistics. July</w:t>
      </w:r>
      <w:r w:rsidR="003D5030" w:rsidRPr="00F92900">
        <w:rPr>
          <w:szCs w:val="24"/>
        </w:rPr>
        <w:t>-January</w:t>
      </w:r>
      <w:r w:rsidR="002328F8">
        <w:rPr>
          <w:szCs w:val="24"/>
        </w:rPr>
        <w:t xml:space="preserve"> 2014</w:t>
      </w:r>
    </w:p>
    <w:p w14:paraId="0D6E1DEA" w14:textId="517C6D68" w:rsidR="002103C9" w:rsidRPr="00F92900" w:rsidRDefault="002103C9" w:rsidP="001C076B">
      <w:pPr>
        <w:widowControl w:val="0"/>
        <w:tabs>
          <w:tab w:val="left" w:pos="284"/>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szCs w:val="24"/>
        </w:rPr>
      </w:pPr>
      <w:r w:rsidRPr="00F92900">
        <w:rPr>
          <w:szCs w:val="24"/>
        </w:rPr>
        <w:t>Data Science Committee. Depart</w:t>
      </w:r>
      <w:r w:rsidR="003D5030" w:rsidRPr="00F92900">
        <w:rPr>
          <w:szCs w:val="24"/>
        </w:rPr>
        <w:t>ment of Statistics. 2014</w:t>
      </w:r>
    </w:p>
    <w:p w14:paraId="095D394F" w14:textId="74602ABA" w:rsidR="00E51F07" w:rsidRPr="00F92900" w:rsidRDefault="00E51F07" w:rsidP="001C076B">
      <w:pPr>
        <w:tabs>
          <w:tab w:val="left" w:pos="720"/>
        </w:tabs>
        <w:spacing w:after="120"/>
        <w:jc w:val="both"/>
        <w:rPr>
          <w:szCs w:val="24"/>
        </w:rPr>
      </w:pPr>
      <w:r w:rsidRPr="00F92900">
        <w:rPr>
          <w:szCs w:val="24"/>
        </w:rPr>
        <w:t>Mentor of female graduate students in Software Carpentry, March 2015</w:t>
      </w:r>
    </w:p>
    <w:sectPr w:rsidR="00E51F07" w:rsidRPr="00F92900" w:rsidSect="00C931B1">
      <w:headerReference w:type="default" r:id="rId10"/>
      <w:pgSz w:w="12240" w:h="15840"/>
      <w:pgMar w:top="1247" w:right="1080" w:bottom="1247"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44451" w14:textId="77777777" w:rsidR="00C31AD9" w:rsidRDefault="00C31AD9">
      <w:r>
        <w:separator/>
      </w:r>
    </w:p>
  </w:endnote>
  <w:endnote w:type="continuationSeparator" w:id="0">
    <w:p w14:paraId="7351823D" w14:textId="77777777" w:rsidR="00C31AD9" w:rsidRDefault="00C3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F5609" w14:textId="77777777" w:rsidR="00C31AD9" w:rsidRDefault="00C31AD9">
      <w:r>
        <w:separator/>
      </w:r>
    </w:p>
  </w:footnote>
  <w:footnote w:type="continuationSeparator" w:id="0">
    <w:p w14:paraId="7E187040" w14:textId="77777777" w:rsidR="00C31AD9" w:rsidRDefault="00C31A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428D7" w14:textId="77777777" w:rsidR="00C31AD9" w:rsidRDefault="00C31AD9">
    <w:pPr>
      <w:pStyle w:val="Header"/>
      <w:jc w:val="right"/>
    </w:pPr>
    <w:r>
      <w:rPr>
        <w:sz w:val="16"/>
        <w:szCs w:val="16"/>
      </w:rPr>
      <w:t xml:space="preserve">Page </w:t>
    </w:r>
    <w:r>
      <w:rPr>
        <w:sz w:val="16"/>
        <w:szCs w:val="16"/>
      </w:rPr>
      <w:fldChar w:fldCharType="begin"/>
    </w:r>
    <w:r>
      <w:rPr>
        <w:sz w:val="16"/>
        <w:szCs w:val="16"/>
      </w:rPr>
      <w:instrText>page \* arabic</w:instrText>
    </w:r>
    <w:r>
      <w:rPr>
        <w:sz w:val="16"/>
        <w:szCs w:val="16"/>
      </w:rPr>
      <w:fldChar w:fldCharType="separate"/>
    </w:r>
    <w:r w:rsidR="00835789">
      <w:rPr>
        <w:noProof/>
        <w:sz w:val="16"/>
        <w:szCs w:val="16"/>
      </w:rPr>
      <w:t>10</w:t>
    </w:r>
    <w:r>
      <w:rPr>
        <w:sz w:val="16"/>
        <w:szCs w:val="16"/>
      </w:rPr>
      <w:fldChar w:fldCharType="end"/>
    </w:r>
    <w:r>
      <w:rPr>
        <w:sz w:val="16"/>
        <w:szCs w:val="16"/>
      </w:rPr>
      <w:t>/</w:t>
    </w:r>
    <w:r>
      <w:rPr>
        <w:sz w:val="16"/>
        <w:szCs w:val="16"/>
      </w:rPr>
      <w:fldChar w:fldCharType="begin"/>
    </w:r>
    <w:r>
      <w:rPr>
        <w:sz w:val="16"/>
        <w:szCs w:val="16"/>
      </w:rPr>
      <w:instrText xml:space="preserve">numpages </w:instrText>
    </w:r>
    <w:r>
      <w:rPr>
        <w:sz w:val="16"/>
        <w:szCs w:val="16"/>
      </w:rPr>
      <w:fldChar w:fldCharType="separate"/>
    </w:r>
    <w:r w:rsidR="00835789">
      <w:rPr>
        <w:noProof/>
        <w:sz w:val="16"/>
        <w:szCs w:val="16"/>
      </w:rPr>
      <w:t>10</w:t>
    </w:r>
    <w:r>
      <w:rPr>
        <w:sz w:val="16"/>
        <w:szCs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37"/>
    <w:multiLevelType w:val="hybridMultilevel"/>
    <w:tmpl w:val="B6043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443D"/>
    <w:multiLevelType w:val="hybridMultilevel"/>
    <w:tmpl w:val="F8CC72E2"/>
    <w:lvl w:ilvl="0" w:tplc="B01CCCD8">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1861"/>
    <w:multiLevelType w:val="hybridMultilevel"/>
    <w:tmpl w:val="DDAA3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60381"/>
    <w:multiLevelType w:val="hybridMultilevel"/>
    <w:tmpl w:val="432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6D610C"/>
    <w:multiLevelType w:val="hybridMultilevel"/>
    <w:tmpl w:val="9ED26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64695"/>
    <w:multiLevelType w:val="hybridMultilevel"/>
    <w:tmpl w:val="0E46E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2857D7"/>
    <w:multiLevelType w:val="hybridMultilevel"/>
    <w:tmpl w:val="4C94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A46D78"/>
    <w:multiLevelType w:val="hybridMultilevel"/>
    <w:tmpl w:val="D2A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670C2"/>
    <w:multiLevelType w:val="hybridMultilevel"/>
    <w:tmpl w:val="49EC6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C50773"/>
    <w:multiLevelType w:val="hybridMultilevel"/>
    <w:tmpl w:val="09B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65E3E"/>
    <w:multiLevelType w:val="hybridMultilevel"/>
    <w:tmpl w:val="337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576F11"/>
    <w:multiLevelType w:val="hybridMultilevel"/>
    <w:tmpl w:val="6B4A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822D03"/>
    <w:multiLevelType w:val="hybridMultilevel"/>
    <w:tmpl w:val="3C5A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80A25"/>
    <w:multiLevelType w:val="hybridMultilevel"/>
    <w:tmpl w:val="A944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57702"/>
    <w:multiLevelType w:val="hybridMultilevel"/>
    <w:tmpl w:val="CA32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4E3789"/>
    <w:multiLevelType w:val="hybridMultilevel"/>
    <w:tmpl w:val="3EF46316"/>
    <w:lvl w:ilvl="0" w:tplc="470275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4E2D04"/>
    <w:multiLevelType w:val="hybridMultilevel"/>
    <w:tmpl w:val="6080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6"/>
  </w:num>
  <w:num w:numId="4">
    <w:abstractNumId w:val="6"/>
  </w:num>
  <w:num w:numId="5">
    <w:abstractNumId w:val="9"/>
  </w:num>
  <w:num w:numId="6">
    <w:abstractNumId w:val="10"/>
  </w:num>
  <w:num w:numId="7">
    <w:abstractNumId w:val="8"/>
  </w:num>
  <w:num w:numId="8">
    <w:abstractNumId w:val="0"/>
  </w:num>
  <w:num w:numId="9">
    <w:abstractNumId w:val="5"/>
  </w:num>
  <w:num w:numId="10">
    <w:abstractNumId w:val="12"/>
  </w:num>
  <w:num w:numId="11">
    <w:abstractNumId w:val="2"/>
  </w:num>
  <w:num w:numId="12">
    <w:abstractNumId w:val="14"/>
  </w:num>
  <w:num w:numId="13">
    <w:abstractNumId w:val="3"/>
  </w:num>
  <w:num w:numId="14">
    <w:abstractNumId w:val="15"/>
  </w:num>
  <w:num w:numId="15">
    <w:abstractNumId w:val="7"/>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2E0"/>
    <w:rsid w:val="00002C95"/>
    <w:rsid w:val="000035D7"/>
    <w:rsid w:val="00006E56"/>
    <w:rsid w:val="00022383"/>
    <w:rsid w:val="00024741"/>
    <w:rsid w:val="000306A6"/>
    <w:rsid w:val="00031715"/>
    <w:rsid w:val="00034330"/>
    <w:rsid w:val="00034694"/>
    <w:rsid w:val="00034878"/>
    <w:rsid w:val="00035414"/>
    <w:rsid w:val="00040C20"/>
    <w:rsid w:val="00041F16"/>
    <w:rsid w:val="00050CA5"/>
    <w:rsid w:val="00063F7F"/>
    <w:rsid w:val="000668E6"/>
    <w:rsid w:val="00071AF6"/>
    <w:rsid w:val="00072AF8"/>
    <w:rsid w:val="00082DC4"/>
    <w:rsid w:val="00083071"/>
    <w:rsid w:val="00086FE0"/>
    <w:rsid w:val="00092EE9"/>
    <w:rsid w:val="00093575"/>
    <w:rsid w:val="00094BE8"/>
    <w:rsid w:val="000A3842"/>
    <w:rsid w:val="000A4B84"/>
    <w:rsid w:val="000B2B46"/>
    <w:rsid w:val="000B32CB"/>
    <w:rsid w:val="000B565E"/>
    <w:rsid w:val="000C1806"/>
    <w:rsid w:val="000C42BB"/>
    <w:rsid w:val="000D08D4"/>
    <w:rsid w:val="000D0F65"/>
    <w:rsid w:val="000D305D"/>
    <w:rsid w:val="000D32EB"/>
    <w:rsid w:val="000D7EF0"/>
    <w:rsid w:val="000E026C"/>
    <w:rsid w:val="000E450E"/>
    <w:rsid w:val="000E79EA"/>
    <w:rsid w:val="001011C9"/>
    <w:rsid w:val="00101C56"/>
    <w:rsid w:val="00103B9F"/>
    <w:rsid w:val="00104183"/>
    <w:rsid w:val="001137D7"/>
    <w:rsid w:val="0011461A"/>
    <w:rsid w:val="00115E60"/>
    <w:rsid w:val="0011625B"/>
    <w:rsid w:val="00120D97"/>
    <w:rsid w:val="001225B4"/>
    <w:rsid w:val="001265CF"/>
    <w:rsid w:val="00126C30"/>
    <w:rsid w:val="00133811"/>
    <w:rsid w:val="00134214"/>
    <w:rsid w:val="00135266"/>
    <w:rsid w:val="00135B30"/>
    <w:rsid w:val="00141624"/>
    <w:rsid w:val="001419D0"/>
    <w:rsid w:val="00144718"/>
    <w:rsid w:val="00153052"/>
    <w:rsid w:val="00162829"/>
    <w:rsid w:val="00162C89"/>
    <w:rsid w:val="001633A6"/>
    <w:rsid w:val="0017529B"/>
    <w:rsid w:val="00181BCE"/>
    <w:rsid w:val="001824C6"/>
    <w:rsid w:val="00184D1A"/>
    <w:rsid w:val="001922E9"/>
    <w:rsid w:val="00192F9E"/>
    <w:rsid w:val="001948E0"/>
    <w:rsid w:val="00194C39"/>
    <w:rsid w:val="001A113A"/>
    <w:rsid w:val="001A22C6"/>
    <w:rsid w:val="001A60A1"/>
    <w:rsid w:val="001B1091"/>
    <w:rsid w:val="001B2058"/>
    <w:rsid w:val="001B3046"/>
    <w:rsid w:val="001B42ED"/>
    <w:rsid w:val="001B7005"/>
    <w:rsid w:val="001C033B"/>
    <w:rsid w:val="001C076B"/>
    <w:rsid w:val="001C19EF"/>
    <w:rsid w:val="001C1D2E"/>
    <w:rsid w:val="001C2CF7"/>
    <w:rsid w:val="001C63F0"/>
    <w:rsid w:val="001D016A"/>
    <w:rsid w:val="001D1885"/>
    <w:rsid w:val="001D6E05"/>
    <w:rsid w:val="001D6FBA"/>
    <w:rsid w:val="001D7DF7"/>
    <w:rsid w:val="001E1E39"/>
    <w:rsid w:val="001E5835"/>
    <w:rsid w:val="00200736"/>
    <w:rsid w:val="00200E40"/>
    <w:rsid w:val="00201A80"/>
    <w:rsid w:val="002103C9"/>
    <w:rsid w:val="00211CCF"/>
    <w:rsid w:val="00215866"/>
    <w:rsid w:val="002177D7"/>
    <w:rsid w:val="00220FD2"/>
    <w:rsid w:val="00221360"/>
    <w:rsid w:val="002227B9"/>
    <w:rsid w:val="002279AD"/>
    <w:rsid w:val="002328F8"/>
    <w:rsid w:val="00243B2D"/>
    <w:rsid w:val="0024502D"/>
    <w:rsid w:val="002464BA"/>
    <w:rsid w:val="00253CCB"/>
    <w:rsid w:val="00261443"/>
    <w:rsid w:val="002616EF"/>
    <w:rsid w:val="00263FEF"/>
    <w:rsid w:val="00264695"/>
    <w:rsid w:val="002654E6"/>
    <w:rsid w:val="0027574B"/>
    <w:rsid w:val="00280D15"/>
    <w:rsid w:val="00284538"/>
    <w:rsid w:val="00285510"/>
    <w:rsid w:val="00286A14"/>
    <w:rsid w:val="00290D4D"/>
    <w:rsid w:val="002A47B0"/>
    <w:rsid w:val="002B01A2"/>
    <w:rsid w:val="002B2280"/>
    <w:rsid w:val="002B3A9C"/>
    <w:rsid w:val="002B4099"/>
    <w:rsid w:val="002B7C86"/>
    <w:rsid w:val="002C125C"/>
    <w:rsid w:val="002C2AB0"/>
    <w:rsid w:val="002C2DA9"/>
    <w:rsid w:val="002C344F"/>
    <w:rsid w:val="002C42A3"/>
    <w:rsid w:val="002C4799"/>
    <w:rsid w:val="002D4D7F"/>
    <w:rsid w:val="002E54D8"/>
    <w:rsid w:val="002E7285"/>
    <w:rsid w:val="002F308D"/>
    <w:rsid w:val="002F6EBF"/>
    <w:rsid w:val="003007E6"/>
    <w:rsid w:val="003050A7"/>
    <w:rsid w:val="00305C0C"/>
    <w:rsid w:val="0031670C"/>
    <w:rsid w:val="0031786A"/>
    <w:rsid w:val="00325F51"/>
    <w:rsid w:val="00337347"/>
    <w:rsid w:val="003373DD"/>
    <w:rsid w:val="00342D8D"/>
    <w:rsid w:val="003452E1"/>
    <w:rsid w:val="003509C5"/>
    <w:rsid w:val="0036075B"/>
    <w:rsid w:val="00367F45"/>
    <w:rsid w:val="00372E97"/>
    <w:rsid w:val="003737FB"/>
    <w:rsid w:val="00391785"/>
    <w:rsid w:val="00392B44"/>
    <w:rsid w:val="003933E3"/>
    <w:rsid w:val="00395BA8"/>
    <w:rsid w:val="00397885"/>
    <w:rsid w:val="003A12A9"/>
    <w:rsid w:val="003A6B47"/>
    <w:rsid w:val="003B0338"/>
    <w:rsid w:val="003B0614"/>
    <w:rsid w:val="003B1984"/>
    <w:rsid w:val="003B6069"/>
    <w:rsid w:val="003B654F"/>
    <w:rsid w:val="003C49F5"/>
    <w:rsid w:val="003C5154"/>
    <w:rsid w:val="003D08F2"/>
    <w:rsid w:val="003D1878"/>
    <w:rsid w:val="003D5030"/>
    <w:rsid w:val="003E221F"/>
    <w:rsid w:val="003F3D9A"/>
    <w:rsid w:val="003F65C3"/>
    <w:rsid w:val="004112EE"/>
    <w:rsid w:val="00412A8E"/>
    <w:rsid w:val="0041354F"/>
    <w:rsid w:val="004150EA"/>
    <w:rsid w:val="0043072C"/>
    <w:rsid w:val="00431109"/>
    <w:rsid w:val="004350B7"/>
    <w:rsid w:val="00435363"/>
    <w:rsid w:val="00444CEA"/>
    <w:rsid w:val="00444FD5"/>
    <w:rsid w:val="00452209"/>
    <w:rsid w:val="00453990"/>
    <w:rsid w:val="00457122"/>
    <w:rsid w:val="0046346B"/>
    <w:rsid w:val="00464ECE"/>
    <w:rsid w:val="00472BA7"/>
    <w:rsid w:val="00473D5A"/>
    <w:rsid w:val="004802AD"/>
    <w:rsid w:val="0048061A"/>
    <w:rsid w:val="004840EB"/>
    <w:rsid w:val="00494E5C"/>
    <w:rsid w:val="00497D1E"/>
    <w:rsid w:val="004A2512"/>
    <w:rsid w:val="004A3C11"/>
    <w:rsid w:val="004A4170"/>
    <w:rsid w:val="004A6EAC"/>
    <w:rsid w:val="004B04C5"/>
    <w:rsid w:val="004B0BB2"/>
    <w:rsid w:val="004B32C0"/>
    <w:rsid w:val="004B7376"/>
    <w:rsid w:val="004C00BA"/>
    <w:rsid w:val="004C3281"/>
    <w:rsid w:val="004C7D3B"/>
    <w:rsid w:val="004D3A35"/>
    <w:rsid w:val="004D45C6"/>
    <w:rsid w:val="004D7CB2"/>
    <w:rsid w:val="004E04C1"/>
    <w:rsid w:val="004E5795"/>
    <w:rsid w:val="004F3AC7"/>
    <w:rsid w:val="004F42A5"/>
    <w:rsid w:val="00500CB2"/>
    <w:rsid w:val="0050155F"/>
    <w:rsid w:val="00507C50"/>
    <w:rsid w:val="00510417"/>
    <w:rsid w:val="00510EEE"/>
    <w:rsid w:val="005130F4"/>
    <w:rsid w:val="005135D2"/>
    <w:rsid w:val="00516935"/>
    <w:rsid w:val="00530297"/>
    <w:rsid w:val="00540521"/>
    <w:rsid w:val="00540E42"/>
    <w:rsid w:val="00551DDF"/>
    <w:rsid w:val="00571F3F"/>
    <w:rsid w:val="00572ADC"/>
    <w:rsid w:val="00573FC6"/>
    <w:rsid w:val="005766A2"/>
    <w:rsid w:val="00577259"/>
    <w:rsid w:val="00577390"/>
    <w:rsid w:val="00583348"/>
    <w:rsid w:val="0058405E"/>
    <w:rsid w:val="00584120"/>
    <w:rsid w:val="00591789"/>
    <w:rsid w:val="005943EA"/>
    <w:rsid w:val="00597FEC"/>
    <w:rsid w:val="005A3376"/>
    <w:rsid w:val="005B1B49"/>
    <w:rsid w:val="005C33CF"/>
    <w:rsid w:val="005C380A"/>
    <w:rsid w:val="005C4CBF"/>
    <w:rsid w:val="005D4690"/>
    <w:rsid w:val="005D7DB0"/>
    <w:rsid w:val="005E4487"/>
    <w:rsid w:val="005F083B"/>
    <w:rsid w:val="005F2019"/>
    <w:rsid w:val="005F7564"/>
    <w:rsid w:val="0060106C"/>
    <w:rsid w:val="006035DB"/>
    <w:rsid w:val="0060584D"/>
    <w:rsid w:val="00607E87"/>
    <w:rsid w:val="00611BF2"/>
    <w:rsid w:val="00612D96"/>
    <w:rsid w:val="006233B8"/>
    <w:rsid w:val="00633CF6"/>
    <w:rsid w:val="006412D6"/>
    <w:rsid w:val="006437FC"/>
    <w:rsid w:val="006453B9"/>
    <w:rsid w:val="00646461"/>
    <w:rsid w:val="0065130B"/>
    <w:rsid w:val="00651BAA"/>
    <w:rsid w:val="00653FCF"/>
    <w:rsid w:val="00657D09"/>
    <w:rsid w:val="006612B6"/>
    <w:rsid w:val="00662240"/>
    <w:rsid w:val="0066792B"/>
    <w:rsid w:val="00671213"/>
    <w:rsid w:val="00674DC6"/>
    <w:rsid w:val="006754CC"/>
    <w:rsid w:val="00677E24"/>
    <w:rsid w:val="00681009"/>
    <w:rsid w:val="00684016"/>
    <w:rsid w:val="006871F3"/>
    <w:rsid w:val="00691B9E"/>
    <w:rsid w:val="00694EF4"/>
    <w:rsid w:val="00694FAF"/>
    <w:rsid w:val="006952C9"/>
    <w:rsid w:val="006A027E"/>
    <w:rsid w:val="006A11F3"/>
    <w:rsid w:val="006A183F"/>
    <w:rsid w:val="006B06CE"/>
    <w:rsid w:val="006B55C6"/>
    <w:rsid w:val="006B72E0"/>
    <w:rsid w:val="006B7E94"/>
    <w:rsid w:val="006C10C3"/>
    <w:rsid w:val="006C24A3"/>
    <w:rsid w:val="006C3DB9"/>
    <w:rsid w:val="006D161D"/>
    <w:rsid w:val="006D313F"/>
    <w:rsid w:val="006D4C7F"/>
    <w:rsid w:val="006D6921"/>
    <w:rsid w:val="006F0D1E"/>
    <w:rsid w:val="006F67B1"/>
    <w:rsid w:val="00701C2F"/>
    <w:rsid w:val="00713081"/>
    <w:rsid w:val="00715C19"/>
    <w:rsid w:val="00717BA5"/>
    <w:rsid w:val="00724EFA"/>
    <w:rsid w:val="00727F5C"/>
    <w:rsid w:val="00734D3F"/>
    <w:rsid w:val="00735888"/>
    <w:rsid w:val="0073689D"/>
    <w:rsid w:val="00742165"/>
    <w:rsid w:val="00750148"/>
    <w:rsid w:val="00754C52"/>
    <w:rsid w:val="0076150E"/>
    <w:rsid w:val="00772593"/>
    <w:rsid w:val="00772747"/>
    <w:rsid w:val="0078491D"/>
    <w:rsid w:val="007A0705"/>
    <w:rsid w:val="007A07D4"/>
    <w:rsid w:val="007A2312"/>
    <w:rsid w:val="007A25B8"/>
    <w:rsid w:val="007A3418"/>
    <w:rsid w:val="007B1641"/>
    <w:rsid w:val="007B50F8"/>
    <w:rsid w:val="007B74F1"/>
    <w:rsid w:val="007C44F0"/>
    <w:rsid w:val="007C67A5"/>
    <w:rsid w:val="007D1216"/>
    <w:rsid w:val="007F0B0D"/>
    <w:rsid w:val="007F413B"/>
    <w:rsid w:val="007F6DA7"/>
    <w:rsid w:val="007F6F6A"/>
    <w:rsid w:val="00802D90"/>
    <w:rsid w:val="008055CC"/>
    <w:rsid w:val="00815C5E"/>
    <w:rsid w:val="00816E21"/>
    <w:rsid w:val="00833558"/>
    <w:rsid w:val="00835789"/>
    <w:rsid w:val="00835EEA"/>
    <w:rsid w:val="00836EED"/>
    <w:rsid w:val="00837558"/>
    <w:rsid w:val="008428A8"/>
    <w:rsid w:val="00843009"/>
    <w:rsid w:val="008553D8"/>
    <w:rsid w:val="0085576A"/>
    <w:rsid w:val="0085657C"/>
    <w:rsid w:val="00860DE7"/>
    <w:rsid w:val="00864466"/>
    <w:rsid w:val="008676DE"/>
    <w:rsid w:val="008706DC"/>
    <w:rsid w:val="00872582"/>
    <w:rsid w:val="008805BA"/>
    <w:rsid w:val="00882CE9"/>
    <w:rsid w:val="0088439D"/>
    <w:rsid w:val="00884AAE"/>
    <w:rsid w:val="00884AF6"/>
    <w:rsid w:val="008934EC"/>
    <w:rsid w:val="008A0045"/>
    <w:rsid w:val="008A4197"/>
    <w:rsid w:val="008A438B"/>
    <w:rsid w:val="008A7614"/>
    <w:rsid w:val="008A7AFC"/>
    <w:rsid w:val="008B2AC1"/>
    <w:rsid w:val="008B3A30"/>
    <w:rsid w:val="008B59AB"/>
    <w:rsid w:val="008C566F"/>
    <w:rsid w:val="008C6696"/>
    <w:rsid w:val="008C7D37"/>
    <w:rsid w:val="008E0D0A"/>
    <w:rsid w:val="008E423B"/>
    <w:rsid w:val="008F6B35"/>
    <w:rsid w:val="00907FB7"/>
    <w:rsid w:val="00913F81"/>
    <w:rsid w:val="009175C3"/>
    <w:rsid w:val="00917EFF"/>
    <w:rsid w:val="009330D0"/>
    <w:rsid w:val="009417EE"/>
    <w:rsid w:val="00942FA4"/>
    <w:rsid w:val="00945F21"/>
    <w:rsid w:val="00946AD4"/>
    <w:rsid w:val="0096395A"/>
    <w:rsid w:val="00970B16"/>
    <w:rsid w:val="009716B1"/>
    <w:rsid w:val="009740FB"/>
    <w:rsid w:val="00975434"/>
    <w:rsid w:val="0097737D"/>
    <w:rsid w:val="00986FE1"/>
    <w:rsid w:val="009877E5"/>
    <w:rsid w:val="00990581"/>
    <w:rsid w:val="0099060C"/>
    <w:rsid w:val="0099236D"/>
    <w:rsid w:val="00995B5B"/>
    <w:rsid w:val="00996032"/>
    <w:rsid w:val="00996E83"/>
    <w:rsid w:val="009A42D1"/>
    <w:rsid w:val="009A539B"/>
    <w:rsid w:val="009B2C50"/>
    <w:rsid w:val="009B4250"/>
    <w:rsid w:val="009E1E2F"/>
    <w:rsid w:val="009E68AF"/>
    <w:rsid w:val="009E6DE3"/>
    <w:rsid w:val="00A00041"/>
    <w:rsid w:val="00A0074F"/>
    <w:rsid w:val="00A00921"/>
    <w:rsid w:val="00A04341"/>
    <w:rsid w:val="00A0782D"/>
    <w:rsid w:val="00A07D3B"/>
    <w:rsid w:val="00A158DD"/>
    <w:rsid w:val="00A17C90"/>
    <w:rsid w:val="00A272E0"/>
    <w:rsid w:val="00A27D2F"/>
    <w:rsid w:val="00A33F4E"/>
    <w:rsid w:val="00A402A1"/>
    <w:rsid w:val="00A412A2"/>
    <w:rsid w:val="00A438A0"/>
    <w:rsid w:val="00A43E47"/>
    <w:rsid w:val="00A44477"/>
    <w:rsid w:val="00A50AA8"/>
    <w:rsid w:val="00A56B4D"/>
    <w:rsid w:val="00A610F9"/>
    <w:rsid w:val="00A617C9"/>
    <w:rsid w:val="00A63EC1"/>
    <w:rsid w:val="00A65B14"/>
    <w:rsid w:val="00A715CD"/>
    <w:rsid w:val="00A84783"/>
    <w:rsid w:val="00A9202D"/>
    <w:rsid w:val="00AA174B"/>
    <w:rsid w:val="00AA1EF6"/>
    <w:rsid w:val="00AA2C26"/>
    <w:rsid w:val="00AA5ED3"/>
    <w:rsid w:val="00AA7A1D"/>
    <w:rsid w:val="00AA7B22"/>
    <w:rsid w:val="00AB01E5"/>
    <w:rsid w:val="00AB07E0"/>
    <w:rsid w:val="00AB3AFB"/>
    <w:rsid w:val="00AB624F"/>
    <w:rsid w:val="00AB66C7"/>
    <w:rsid w:val="00AB6C02"/>
    <w:rsid w:val="00AB6FCA"/>
    <w:rsid w:val="00AB79C3"/>
    <w:rsid w:val="00AC2A0C"/>
    <w:rsid w:val="00AC636D"/>
    <w:rsid w:val="00AD3D74"/>
    <w:rsid w:val="00AD4405"/>
    <w:rsid w:val="00AD5838"/>
    <w:rsid w:val="00AE1675"/>
    <w:rsid w:val="00AF2BD8"/>
    <w:rsid w:val="00AF4898"/>
    <w:rsid w:val="00B00089"/>
    <w:rsid w:val="00B029FD"/>
    <w:rsid w:val="00B02AF0"/>
    <w:rsid w:val="00B033AD"/>
    <w:rsid w:val="00B05577"/>
    <w:rsid w:val="00B05EB2"/>
    <w:rsid w:val="00B13005"/>
    <w:rsid w:val="00B134E5"/>
    <w:rsid w:val="00B15C42"/>
    <w:rsid w:val="00B25AB3"/>
    <w:rsid w:val="00B30D61"/>
    <w:rsid w:val="00B339BB"/>
    <w:rsid w:val="00B42724"/>
    <w:rsid w:val="00B4716F"/>
    <w:rsid w:val="00B536CB"/>
    <w:rsid w:val="00B56D32"/>
    <w:rsid w:val="00B57359"/>
    <w:rsid w:val="00B62F3C"/>
    <w:rsid w:val="00B64451"/>
    <w:rsid w:val="00B67ECA"/>
    <w:rsid w:val="00B71798"/>
    <w:rsid w:val="00B7202D"/>
    <w:rsid w:val="00B72F09"/>
    <w:rsid w:val="00B804AD"/>
    <w:rsid w:val="00B83197"/>
    <w:rsid w:val="00BA2711"/>
    <w:rsid w:val="00BA7402"/>
    <w:rsid w:val="00BA7C11"/>
    <w:rsid w:val="00BA7C41"/>
    <w:rsid w:val="00BB3701"/>
    <w:rsid w:val="00BB60DD"/>
    <w:rsid w:val="00BC03BA"/>
    <w:rsid w:val="00BC52B7"/>
    <w:rsid w:val="00BC763B"/>
    <w:rsid w:val="00BE42CD"/>
    <w:rsid w:val="00BE583F"/>
    <w:rsid w:val="00BF3970"/>
    <w:rsid w:val="00C04723"/>
    <w:rsid w:val="00C06EA6"/>
    <w:rsid w:val="00C1052D"/>
    <w:rsid w:val="00C10DC4"/>
    <w:rsid w:val="00C12291"/>
    <w:rsid w:val="00C1457B"/>
    <w:rsid w:val="00C176EC"/>
    <w:rsid w:val="00C235BB"/>
    <w:rsid w:val="00C30971"/>
    <w:rsid w:val="00C3102D"/>
    <w:rsid w:val="00C311CE"/>
    <w:rsid w:val="00C3185A"/>
    <w:rsid w:val="00C31AD9"/>
    <w:rsid w:val="00C3620F"/>
    <w:rsid w:val="00C37D93"/>
    <w:rsid w:val="00C42A0F"/>
    <w:rsid w:val="00C433B1"/>
    <w:rsid w:val="00C51307"/>
    <w:rsid w:val="00C532DA"/>
    <w:rsid w:val="00C57B2B"/>
    <w:rsid w:val="00C6430F"/>
    <w:rsid w:val="00C65CA8"/>
    <w:rsid w:val="00C661A7"/>
    <w:rsid w:val="00C664D4"/>
    <w:rsid w:val="00C66EB5"/>
    <w:rsid w:val="00C715B1"/>
    <w:rsid w:val="00C75C2D"/>
    <w:rsid w:val="00C768AC"/>
    <w:rsid w:val="00C82003"/>
    <w:rsid w:val="00C82E57"/>
    <w:rsid w:val="00C84B31"/>
    <w:rsid w:val="00C871AA"/>
    <w:rsid w:val="00C928E1"/>
    <w:rsid w:val="00C931B1"/>
    <w:rsid w:val="00C97917"/>
    <w:rsid w:val="00CA19D9"/>
    <w:rsid w:val="00CA2479"/>
    <w:rsid w:val="00CA4CE5"/>
    <w:rsid w:val="00CB0B3D"/>
    <w:rsid w:val="00CB2652"/>
    <w:rsid w:val="00CB3246"/>
    <w:rsid w:val="00CB39AE"/>
    <w:rsid w:val="00CB55B2"/>
    <w:rsid w:val="00CB5D92"/>
    <w:rsid w:val="00CC0226"/>
    <w:rsid w:val="00CC0951"/>
    <w:rsid w:val="00CD12CE"/>
    <w:rsid w:val="00CE30B1"/>
    <w:rsid w:val="00CE520C"/>
    <w:rsid w:val="00CF3A65"/>
    <w:rsid w:val="00D11210"/>
    <w:rsid w:val="00D1202A"/>
    <w:rsid w:val="00D31654"/>
    <w:rsid w:val="00D31C4D"/>
    <w:rsid w:val="00D336F2"/>
    <w:rsid w:val="00D35BE8"/>
    <w:rsid w:val="00D42D9B"/>
    <w:rsid w:val="00D45200"/>
    <w:rsid w:val="00D46B14"/>
    <w:rsid w:val="00D578FE"/>
    <w:rsid w:val="00D6287D"/>
    <w:rsid w:val="00D6554F"/>
    <w:rsid w:val="00D676B0"/>
    <w:rsid w:val="00D7060E"/>
    <w:rsid w:val="00D73C5E"/>
    <w:rsid w:val="00D74DC8"/>
    <w:rsid w:val="00D816A1"/>
    <w:rsid w:val="00D81840"/>
    <w:rsid w:val="00D83118"/>
    <w:rsid w:val="00D8320C"/>
    <w:rsid w:val="00D90A62"/>
    <w:rsid w:val="00D9302F"/>
    <w:rsid w:val="00D94160"/>
    <w:rsid w:val="00D95B27"/>
    <w:rsid w:val="00D95C9E"/>
    <w:rsid w:val="00D96FD7"/>
    <w:rsid w:val="00DA246C"/>
    <w:rsid w:val="00DB3823"/>
    <w:rsid w:val="00DB721B"/>
    <w:rsid w:val="00DC1DC6"/>
    <w:rsid w:val="00DC29DE"/>
    <w:rsid w:val="00DC3EBF"/>
    <w:rsid w:val="00DC4C1B"/>
    <w:rsid w:val="00DC7598"/>
    <w:rsid w:val="00DD1C11"/>
    <w:rsid w:val="00DD3561"/>
    <w:rsid w:val="00DD7ADC"/>
    <w:rsid w:val="00DE2552"/>
    <w:rsid w:val="00DF3A31"/>
    <w:rsid w:val="00E05BA0"/>
    <w:rsid w:val="00E06FE7"/>
    <w:rsid w:val="00E175FE"/>
    <w:rsid w:val="00E23DAE"/>
    <w:rsid w:val="00E24FBC"/>
    <w:rsid w:val="00E32109"/>
    <w:rsid w:val="00E3490A"/>
    <w:rsid w:val="00E410BF"/>
    <w:rsid w:val="00E4192D"/>
    <w:rsid w:val="00E42B72"/>
    <w:rsid w:val="00E4443F"/>
    <w:rsid w:val="00E457C1"/>
    <w:rsid w:val="00E5044B"/>
    <w:rsid w:val="00E51F07"/>
    <w:rsid w:val="00E55ADD"/>
    <w:rsid w:val="00E61D9F"/>
    <w:rsid w:val="00E659B1"/>
    <w:rsid w:val="00E800A2"/>
    <w:rsid w:val="00E94351"/>
    <w:rsid w:val="00E94CF1"/>
    <w:rsid w:val="00E96EC6"/>
    <w:rsid w:val="00EA65C8"/>
    <w:rsid w:val="00EA7BE4"/>
    <w:rsid w:val="00EB03A0"/>
    <w:rsid w:val="00EB28B4"/>
    <w:rsid w:val="00EB4DDA"/>
    <w:rsid w:val="00EB5D9A"/>
    <w:rsid w:val="00EC4F8A"/>
    <w:rsid w:val="00EC54CB"/>
    <w:rsid w:val="00EC64C0"/>
    <w:rsid w:val="00EC67B8"/>
    <w:rsid w:val="00ED1035"/>
    <w:rsid w:val="00ED6680"/>
    <w:rsid w:val="00ED70D3"/>
    <w:rsid w:val="00EE0C2A"/>
    <w:rsid w:val="00EE3014"/>
    <w:rsid w:val="00EE3956"/>
    <w:rsid w:val="00EF2ECA"/>
    <w:rsid w:val="00F025F3"/>
    <w:rsid w:val="00F0343C"/>
    <w:rsid w:val="00F06DFF"/>
    <w:rsid w:val="00F13E2D"/>
    <w:rsid w:val="00F238D8"/>
    <w:rsid w:val="00F24431"/>
    <w:rsid w:val="00F24C73"/>
    <w:rsid w:val="00F404F7"/>
    <w:rsid w:val="00F41821"/>
    <w:rsid w:val="00F42DED"/>
    <w:rsid w:val="00F434BA"/>
    <w:rsid w:val="00F44617"/>
    <w:rsid w:val="00F46DCA"/>
    <w:rsid w:val="00F50064"/>
    <w:rsid w:val="00F6609E"/>
    <w:rsid w:val="00F71471"/>
    <w:rsid w:val="00F76160"/>
    <w:rsid w:val="00F83D0E"/>
    <w:rsid w:val="00F87E6A"/>
    <w:rsid w:val="00F901D5"/>
    <w:rsid w:val="00F923A5"/>
    <w:rsid w:val="00F92900"/>
    <w:rsid w:val="00F943CE"/>
    <w:rsid w:val="00F94D1C"/>
    <w:rsid w:val="00FA2B76"/>
    <w:rsid w:val="00FA46AA"/>
    <w:rsid w:val="00FA54E1"/>
    <w:rsid w:val="00FA7B82"/>
    <w:rsid w:val="00FB74F7"/>
    <w:rsid w:val="00FC16FA"/>
    <w:rsid w:val="00FC2B5B"/>
    <w:rsid w:val="00FD688E"/>
    <w:rsid w:val="00FE118C"/>
    <w:rsid w:val="00FE184F"/>
    <w:rsid w:val="00FE2279"/>
    <w:rsid w:val="00FE5416"/>
    <w:rsid w:val="00FE799A"/>
    <w:rsid w:val="00FF1376"/>
    <w:rsid w:val="00FF1F60"/>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80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7D"/>
    <w:rPr>
      <w:rFonts w:ascii="Arial" w:hAnsi="Arial" w:cs="Arial"/>
      <w:sz w:val="24"/>
    </w:rPr>
  </w:style>
  <w:style w:type="paragraph" w:styleId="Heading1">
    <w:name w:val="heading 1"/>
    <w:basedOn w:val="Normal"/>
    <w:next w:val="Normal"/>
    <w:link w:val="Heading1Char"/>
    <w:qFormat/>
    <w:rsid w:val="008553D8"/>
    <w:pPr>
      <w:keepNext/>
      <w:outlineLvl w:val="0"/>
    </w:pPr>
    <w:rPr>
      <w:rFonts w:ascii="Times New Roman" w:hAnsi="Times New Roman" w:cs="Times New Roman"/>
      <w:b/>
      <w:bCs/>
      <w:szCs w:val="24"/>
    </w:rPr>
  </w:style>
  <w:style w:type="paragraph" w:styleId="Heading3">
    <w:name w:val="heading 3"/>
    <w:basedOn w:val="Normal"/>
    <w:next w:val="Normal"/>
    <w:link w:val="Heading3Char"/>
    <w:uiPriority w:val="9"/>
    <w:unhideWhenUsed/>
    <w:qFormat/>
    <w:rsid w:val="00367F45"/>
    <w:pPr>
      <w:keepNext/>
      <w:keepLines/>
      <w:spacing w:before="200"/>
      <w:outlineLvl w:val="2"/>
    </w:pPr>
    <w:rPr>
      <w:rFonts w:ascii="Cambria" w:hAnsi="Cambria" w:cs="Times New Roman"/>
      <w:b/>
      <w:b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737D"/>
    <w:pPr>
      <w:tabs>
        <w:tab w:val="center" w:pos="4252"/>
        <w:tab w:val="right" w:pos="8504"/>
      </w:tabs>
    </w:pPr>
  </w:style>
  <w:style w:type="paragraph" w:styleId="BodyTextIndent2">
    <w:name w:val="Body Text Indent 2"/>
    <w:basedOn w:val="Normal"/>
    <w:link w:val="BodyTextIndent2Char"/>
    <w:rsid w:val="003373DD"/>
    <w:pPr>
      <w:ind w:left="360"/>
    </w:pPr>
    <w:rPr>
      <w:rFonts w:ascii="Times New Roman" w:hAnsi="Times New Roman" w:cs="Times New Roman"/>
      <w:szCs w:val="24"/>
    </w:rPr>
  </w:style>
  <w:style w:type="character" w:customStyle="1" w:styleId="BodyTextIndent2Char">
    <w:name w:val="Body Text Indent 2 Char"/>
    <w:basedOn w:val="DefaultParagraphFont"/>
    <w:link w:val="BodyTextIndent2"/>
    <w:rsid w:val="003373DD"/>
    <w:rPr>
      <w:sz w:val="24"/>
      <w:szCs w:val="24"/>
    </w:rPr>
  </w:style>
  <w:style w:type="character" w:customStyle="1" w:styleId="Heading1Char">
    <w:name w:val="Heading 1 Char"/>
    <w:basedOn w:val="DefaultParagraphFont"/>
    <w:link w:val="Heading1"/>
    <w:rsid w:val="008553D8"/>
    <w:rPr>
      <w:b/>
      <w:bCs/>
      <w:sz w:val="24"/>
      <w:szCs w:val="24"/>
    </w:rPr>
  </w:style>
  <w:style w:type="character" w:customStyle="1" w:styleId="Heading3Char">
    <w:name w:val="Heading 3 Char"/>
    <w:basedOn w:val="DefaultParagraphFont"/>
    <w:link w:val="Heading3"/>
    <w:uiPriority w:val="9"/>
    <w:rsid w:val="00367F45"/>
    <w:rPr>
      <w:rFonts w:ascii="Cambria" w:eastAsia="Times New Roman" w:hAnsi="Cambria" w:cs="Times New Roman"/>
      <w:b/>
      <w:bCs/>
      <w:color w:val="4F81BD"/>
      <w:sz w:val="24"/>
      <w:szCs w:val="24"/>
    </w:rPr>
  </w:style>
  <w:style w:type="paragraph" w:styleId="HTMLPreformatted">
    <w:name w:val="HTML Preformatted"/>
    <w:basedOn w:val="Normal"/>
    <w:link w:val="HTMLPreformattedChar"/>
    <w:uiPriority w:val="99"/>
    <w:rsid w:val="0036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rPr>
  </w:style>
  <w:style w:type="character" w:customStyle="1" w:styleId="HTMLPreformattedChar">
    <w:name w:val="HTML Preformatted Char"/>
    <w:basedOn w:val="DefaultParagraphFont"/>
    <w:link w:val="HTMLPreformatted"/>
    <w:uiPriority w:val="99"/>
    <w:rsid w:val="00367F45"/>
    <w:rPr>
      <w:rFonts w:ascii="Courier New" w:eastAsia="Courier New" w:hAnsi="Courier New" w:cs="Courier New"/>
      <w:color w:val="000000"/>
    </w:rPr>
  </w:style>
  <w:style w:type="character" w:customStyle="1" w:styleId="hithilite">
    <w:name w:val="hithilite"/>
    <w:basedOn w:val="DefaultParagraphFont"/>
    <w:rsid w:val="00367F45"/>
  </w:style>
  <w:style w:type="character" w:customStyle="1" w:styleId="cit-auth">
    <w:name w:val="cit-auth"/>
    <w:basedOn w:val="DefaultParagraphFont"/>
    <w:rsid w:val="00367F45"/>
  </w:style>
  <w:style w:type="character" w:customStyle="1" w:styleId="cit-sep">
    <w:name w:val="cit-sep"/>
    <w:basedOn w:val="DefaultParagraphFont"/>
    <w:rsid w:val="00367F45"/>
  </w:style>
  <w:style w:type="paragraph" w:styleId="ListParagraph">
    <w:name w:val="List Paragraph"/>
    <w:basedOn w:val="Normal"/>
    <w:qFormat/>
    <w:rsid w:val="00583348"/>
    <w:pPr>
      <w:ind w:left="720"/>
      <w:contextualSpacing/>
    </w:pPr>
    <w:rPr>
      <w:rFonts w:ascii="Times New Roman" w:hAnsi="Times New Roman" w:cs="Times New Roman"/>
      <w:szCs w:val="24"/>
    </w:rPr>
  </w:style>
  <w:style w:type="character" w:customStyle="1" w:styleId="label">
    <w:name w:val="label"/>
    <w:basedOn w:val="DefaultParagraphFont"/>
    <w:rsid w:val="00583348"/>
  </w:style>
  <w:style w:type="character" w:customStyle="1" w:styleId="databold">
    <w:name w:val="data_bold"/>
    <w:basedOn w:val="DefaultParagraphFont"/>
    <w:rsid w:val="00583348"/>
  </w:style>
  <w:style w:type="character" w:styleId="Strong">
    <w:name w:val="Strong"/>
    <w:basedOn w:val="DefaultParagraphFont"/>
    <w:uiPriority w:val="22"/>
    <w:qFormat/>
    <w:rsid w:val="003D1878"/>
    <w:rPr>
      <w:b/>
      <w:bCs/>
    </w:rPr>
  </w:style>
  <w:style w:type="paragraph" w:styleId="BalloonText">
    <w:name w:val="Balloon Text"/>
    <w:basedOn w:val="Normal"/>
    <w:link w:val="BalloonTextChar"/>
    <w:uiPriority w:val="99"/>
    <w:semiHidden/>
    <w:unhideWhenUsed/>
    <w:rsid w:val="00452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209"/>
    <w:rPr>
      <w:rFonts w:ascii="Lucida Grande" w:hAnsi="Lucida Grande" w:cs="Lucida Grande"/>
      <w:sz w:val="18"/>
      <w:szCs w:val="18"/>
    </w:rPr>
  </w:style>
  <w:style w:type="paragraph" w:styleId="NormalWeb">
    <w:name w:val="Normal (Web)"/>
    <w:basedOn w:val="Normal"/>
    <w:uiPriority w:val="99"/>
    <w:unhideWhenUsed/>
    <w:rsid w:val="00AA7A1D"/>
    <w:pPr>
      <w:spacing w:before="100" w:beforeAutospacing="1" w:after="100" w:afterAutospacing="1"/>
    </w:pPr>
    <w:rPr>
      <w:rFonts w:ascii="Times" w:hAnsi="Times" w:cs="Times New Roman"/>
      <w:sz w:val="20"/>
    </w:rPr>
  </w:style>
  <w:style w:type="paragraph" w:customStyle="1" w:styleId="Default">
    <w:name w:val="Default"/>
    <w:link w:val="DefaultChar"/>
    <w:rsid w:val="00611BF2"/>
    <w:pPr>
      <w:widowControl w:val="0"/>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611BF2"/>
    <w:pPr>
      <w:jc w:val="center"/>
    </w:pPr>
    <w:rPr>
      <w:rFonts w:ascii="Times New Roman" w:hAnsi="Times New Roman" w:cs="Times New Roman"/>
      <w:sz w:val="28"/>
      <w:szCs w:val="24"/>
    </w:rPr>
  </w:style>
  <w:style w:type="character" w:customStyle="1" w:styleId="TitleChar">
    <w:name w:val="Title Char"/>
    <w:basedOn w:val="DefaultParagraphFont"/>
    <w:link w:val="Title"/>
    <w:uiPriority w:val="99"/>
    <w:rsid w:val="00611BF2"/>
    <w:rPr>
      <w:sz w:val="28"/>
      <w:szCs w:val="24"/>
    </w:rPr>
  </w:style>
  <w:style w:type="character" w:customStyle="1" w:styleId="DefaultChar">
    <w:name w:val="Default Char"/>
    <w:basedOn w:val="DefaultParagraphFont"/>
    <w:link w:val="Default"/>
    <w:rsid w:val="00611BF2"/>
    <w:rPr>
      <w:rFonts w:ascii="Arial" w:hAnsi="Arial" w:cs="Arial"/>
      <w:color w:val="000000"/>
      <w:sz w:val="24"/>
      <w:szCs w:val="24"/>
    </w:rPr>
  </w:style>
  <w:style w:type="table" w:styleId="TableGrid">
    <w:name w:val="Table Grid"/>
    <w:basedOn w:val="TableNormal"/>
    <w:uiPriority w:val="59"/>
    <w:rsid w:val="008E4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0A7"/>
    <w:rPr>
      <w:color w:val="0000FF" w:themeColor="hyperlink"/>
      <w:u w:val="single"/>
    </w:rPr>
  </w:style>
  <w:style w:type="character" w:styleId="FollowedHyperlink">
    <w:name w:val="FollowedHyperlink"/>
    <w:basedOn w:val="DefaultParagraphFont"/>
    <w:uiPriority w:val="99"/>
    <w:semiHidden/>
    <w:unhideWhenUsed/>
    <w:rsid w:val="003050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4643">
      <w:bodyDiv w:val="1"/>
      <w:marLeft w:val="0"/>
      <w:marRight w:val="0"/>
      <w:marTop w:val="0"/>
      <w:marBottom w:val="0"/>
      <w:divBdr>
        <w:top w:val="none" w:sz="0" w:space="0" w:color="auto"/>
        <w:left w:val="none" w:sz="0" w:space="0" w:color="auto"/>
        <w:bottom w:val="none" w:sz="0" w:space="0" w:color="auto"/>
        <w:right w:val="none" w:sz="0" w:space="0" w:color="auto"/>
      </w:divBdr>
    </w:div>
    <w:div w:id="507063492">
      <w:bodyDiv w:val="1"/>
      <w:marLeft w:val="0"/>
      <w:marRight w:val="0"/>
      <w:marTop w:val="0"/>
      <w:marBottom w:val="0"/>
      <w:divBdr>
        <w:top w:val="none" w:sz="0" w:space="0" w:color="auto"/>
        <w:left w:val="none" w:sz="0" w:space="0" w:color="auto"/>
        <w:bottom w:val="none" w:sz="0" w:space="0" w:color="auto"/>
        <w:right w:val="none" w:sz="0" w:space="0" w:color="auto"/>
      </w:divBdr>
    </w:div>
    <w:div w:id="900939745">
      <w:bodyDiv w:val="1"/>
      <w:marLeft w:val="0"/>
      <w:marRight w:val="0"/>
      <w:marTop w:val="0"/>
      <w:marBottom w:val="0"/>
      <w:divBdr>
        <w:top w:val="none" w:sz="0" w:space="0" w:color="auto"/>
        <w:left w:val="none" w:sz="0" w:space="0" w:color="auto"/>
        <w:bottom w:val="none" w:sz="0" w:space="0" w:color="auto"/>
        <w:right w:val="none" w:sz="0" w:space="0" w:color="auto"/>
      </w:divBdr>
      <w:divsChild>
        <w:div w:id="1136486615">
          <w:marLeft w:val="0"/>
          <w:marRight w:val="0"/>
          <w:marTop w:val="0"/>
          <w:marBottom w:val="0"/>
          <w:divBdr>
            <w:top w:val="none" w:sz="0" w:space="0" w:color="auto"/>
            <w:left w:val="none" w:sz="0" w:space="0" w:color="auto"/>
            <w:bottom w:val="none" w:sz="0" w:space="0" w:color="auto"/>
            <w:right w:val="none" w:sz="0" w:space="0" w:color="auto"/>
          </w:divBdr>
          <w:divsChild>
            <w:div w:id="1598904531">
              <w:marLeft w:val="0"/>
              <w:marRight w:val="0"/>
              <w:marTop w:val="0"/>
              <w:marBottom w:val="0"/>
              <w:divBdr>
                <w:top w:val="none" w:sz="0" w:space="0" w:color="auto"/>
                <w:left w:val="none" w:sz="0" w:space="0" w:color="auto"/>
                <w:bottom w:val="none" w:sz="0" w:space="0" w:color="auto"/>
                <w:right w:val="none" w:sz="0" w:space="0" w:color="auto"/>
              </w:divBdr>
              <w:divsChild>
                <w:div w:id="9905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41145">
      <w:bodyDiv w:val="1"/>
      <w:marLeft w:val="0"/>
      <w:marRight w:val="0"/>
      <w:marTop w:val="0"/>
      <w:marBottom w:val="0"/>
      <w:divBdr>
        <w:top w:val="none" w:sz="0" w:space="0" w:color="auto"/>
        <w:left w:val="none" w:sz="0" w:space="0" w:color="auto"/>
        <w:bottom w:val="none" w:sz="0" w:space="0" w:color="auto"/>
        <w:right w:val="none" w:sz="0" w:space="0" w:color="auto"/>
      </w:divBdr>
      <w:divsChild>
        <w:div w:id="1649045461">
          <w:marLeft w:val="0"/>
          <w:marRight w:val="0"/>
          <w:marTop w:val="0"/>
          <w:marBottom w:val="0"/>
          <w:divBdr>
            <w:top w:val="none" w:sz="0" w:space="0" w:color="auto"/>
            <w:left w:val="none" w:sz="0" w:space="0" w:color="auto"/>
            <w:bottom w:val="none" w:sz="0" w:space="0" w:color="auto"/>
            <w:right w:val="none" w:sz="0" w:space="0" w:color="auto"/>
          </w:divBdr>
          <w:divsChild>
            <w:div w:id="1935437964">
              <w:marLeft w:val="0"/>
              <w:marRight w:val="0"/>
              <w:marTop w:val="0"/>
              <w:marBottom w:val="0"/>
              <w:divBdr>
                <w:top w:val="none" w:sz="0" w:space="0" w:color="auto"/>
                <w:left w:val="none" w:sz="0" w:space="0" w:color="auto"/>
                <w:bottom w:val="none" w:sz="0" w:space="0" w:color="auto"/>
                <w:right w:val="none" w:sz="0" w:space="0" w:color="auto"/>
              </w:divBdr>
              <w:divsChild>
                <w:div w:id="6089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xiv.org/pdf/1607.08826v1.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6E53-F6D5-AF45-9DF1-0CBBE293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10</Pages>
  <Words>3197</Words>
  <Characters>18225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Cybele Negris</dc:creator>
  <cp:lastModifiedBy>Gabriela Cohen Freue</cp:lastModifiedBy>
  <cp:revision>265</cp:revision>
  <cp:lastPrinted>2017-02-15T17:25:00Z</cp:lastPrinted>
  <dcterms:created xsi:type="dcterms:W3CDTF">2017-01-30T22:09:00Z</dcterms:created>
  <dcterms:modified xsi:type="dcterms:W3CDTF">2017-10-17T17:46:00Z</dcterms:modified>
</cp:coreProperties>
</file>