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0A0"/>
      </w:tblPr>
      <w:tblGrid>
        <w:gridCol w:w="5572"/>
      </w:tblGrid>
      <w:tr w:rsidR="00E91355" w:rsidRPr="005C6AF3">
        <w:tc>
          <w:tcPr>
            <w:tcW w:w="5746" w:type="dxa"/>
          </w:tcPr>
          <w:p w:rsidR="00E91355" w:rsidRPr="00F94186" w:rsidRDefault="00E91355" w:rsidP="0005246D">
            <w:pPr>
              <w:pStyle w:val="NoSpacing"/>
              <w:rPr>
                <w:rFonts w:ascii="Cambria" w:hAnsi="Cambria"/>
                <w:b/>
                <w:bCs/>
                <w:color w:val="365F91"/>
                <w:sz w:val="48"/>
                <w:szCs w:val="48"/>
              </w:rPr>
            </w:pPr>
            <w:r w:rsidRPr="00F94186">
              <w:rPr>
                <w:rFonts w:ascii="Cambria" w:hAnsi="Cambria"/>
                <w:b/>
                <w:bCs/>
                <w:color w:val="365F91"/>
                <w:sz w:val="48"/>
                <w:szCs w:val="48"/>
              </w:rPr>
              <w:t>Documentation Utilisateur</w:t>
            </w:r>
          </w:p>
        </w:tc>
      </w:tr>
      <w:tr w:rsidR="00E91355" w:rsidRPr="005C6AF3">
        <w:tc>
          <w:tcPr>
            <w:tcW w:w="5746" w:type="dxa"/>
          </w:tcPr>
          <w:p w:rsidR="00E91355" w:rsidRPr="005C6AF3" w:rsidRDefault="00E91355" w:rsidP="0005246D">
            <w:pPr>
              <w:pStyle w:val="NoSpacing"/>
              <w:rPr>
                <w:color w:val="484329"/>
                <w:sz w:val="28"/>
                <w:szCs w:val="28"/>
              </w:rPr>
            </w:pPr>
            <w:r w:rsidRPr="005C6AF3">
              <w:rPr>
                <w:color w:val="484329"/>
                <w:sz w:val="28"/>
                <w:szCs w:val="28"/>
              </w:rPr>
              <w:t>Outil Front - Action</w:t>
            </w:r>
          </w:p>
        </w:tc>
      </w:tr>
      <w:tr w:rsidR="00E91355" w:rsidRPr="005C6AF3">
        <w:tc>
          <w:tcPr>
            <w:tcW w:w="5746" w:type="dxa"/>
          </w:tcPr>
          <w:p w:rsidR="00E91355" w:rsidRPr="005C6AF3" w:rsidRDefault="00E91355">
            <w:pPr>
              <w:pStyle w:val="NoSpacing"/>
              <w:rPr>
                <w:color w:val="484329"/>
                <w:sz w:val="28"/>
                <w:szCs w:val="28"/>
              </w:rPr>
            </w:pPr>
          </w:p>
        </w:tc>
      </w:tr>
      <w:tr w:rsidR="00E91355" w:rsidRPr="005C6AF3">
        <w:tc>
          <w:tcPr>
            <w:tcW w:w="5746" w:type="dxa"/>
          </w:tcPr>
          <w:p w:rsidR="00E91355" w:rsidRPr="005C6AF3" w:rsidRDefault="00E91355" w:rsidP="0005246D">
            <w:pPr>
              <w:pStyle w:val="NoSpacing"/>
            </w:pPr>
            <w:r w:rsidRPr="005C6AF3">
              <w:t>Ce document présente les différentes fonctionnalités et décrits les multiples écrans de l’outil Front.</w:t>
            </w:r>
          </w:p>
        </w:tc>
      </w:tr>
      <w:tr w:rsidR="00E91355" w:rsidRPr="005C6AF3">
        <w:tc>
          <w:tcPr>
            <w:tcW w:w="5746" w:type="dxa"/>
          </w:tcPr>
          <w:p w:rsidR="00E91355" w:rsidRPr="005C6AF3" w:rsidRDefault="00E91355">
            <w:pPr>
              <w:pStyle w:val="NoSpacing"/>
            </w:pPr>
          </w:p>
        </w:tc>
      </w:tr>
      <w:tr w:rsidR="00E91355" w:rsidRPr="005C6AF3">
        <w:tc>
          <w:tcPr>
            <w:tcW w:w="5746" w:type="dxa"/>
          </w:tcPr>
          <w:p w:rsidR="00E91355" w:rsidRPr="005C6AF3" w:rsidRDefault="00E91355" w:rsidP="0005246D">
            <w:pPr>
              <w:pStyle w:val="NoSpacing"/>
              <w:rPr>
                <w:b/>
                <w:bCs/>
              </w:rPr>
            </w:pPr>
            <w:r w:rsidRPr="005C6AF3">
              <w:rPr>
                <w:b/>
                <w:bCs/>
              </w:rPr>
              <w:t>Aurélien Brandicourt</w:t>
            </w:r>
          </w:p>
        </w:tc>
      </w:tr>
      <w:tr w:rsidR="00E91355" w:rsidRPr="005C6AF3">
        <w:tc>
          <w:tcPr>
            <w:tcW w:w="5746" w:type="dxa"/>
          </w:tcPr>
          <w:p w:rsidR="00E91355" w:rsidRPr="005C6AF3" w:rsidRDefault="00E91355">
            <w:pPr>
              <w:pStyle w:val="NoSpacing"/>
              <w:rPr>
                <w:b/>
                <w:bCs/>
              </w:rPr>
            </w:pPr>
            <w:r w:rsidRPr="005C6AF3">
              <w:rPr>
                <w:b/>
                <w:bCs/>
              </w:rPr>
              <w:t>24/01/2013</w:t>
            </w:r>
          </w:p>
        </w:tc>
      </w:tr>
      <w:tr w:rsidR="00E91355" w:rsidRPr="005C6AF3">
        <w:tc>
          <w:tcPr>
            <w:tcW w:w="5746" w:type="dxa"/>
          </w:tcPr>
          <w:p w:rsidR="00E91355" w:rsidRPr="005C6AF3" w:rsidRDefault="00E91355">
            <w:pPr>
              <w:pStyle w:val="NoSpacing"/>
              <w:rPr>
                <w:b/>
                <w:bCs/>
              </w:rPr>
            </w:pPr>
          </w:p>
        </w:tc>
      </w:tr>
    </w:tbl>
    <w:p w:rsidR="00E91355" w:rsidRPr="00F94186" w:rsidRDefault="00E91355" w:rsidP="00772121">
      <w:r>
        <w:rPr>
          <w:noProof/>
          <w:lang w:eastAsia="fr-FR"/>
        </w:rPr>
        <w:pict>
          <v:group id="_x0000_s1027" style="position:absolute;left:0;text-align:left;margin-left:3817.9pt;margin-top:0;width:264.55pt;height:690.65pt;z-index:251655680;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v:group id="_x0000_s1029" style="position:absolute;left:5531;top:9226;width:5291;height:5845" coordorigin="5531,9226" coordsize="5291,5845">
              <v:shape id="_x0000_s1030" style="position:absolute;left:5531;top:9226;width:5291;height:5845;mso-position-horizontal-relative:text;mso-position-vertical-relative:text" coordsize="6418,6670" path="m6418,1185r,5485l1809,6669c974,5889,,3958,1407,1987hfc2830,,5591,411,6418,1185haxe" fillcolor="#a7bfde" stroked="f">
                <v:path arrowok="t"/>
              </v:shape>
              <v:oval id="_x0000_s1031" style="position:absolute;left:6117;top:10212;width:4526;height:4258;rotation:41366637fd;flip:y" fillcolor="#d3dfee" stroked="f" strokecolor="#a7bfde"/>
              <v:oval id="_x0000_s1032" style="position:absolute;left:6217;top:10481;width:3424;height:3221;rotation:41366637fd;flip:y" fillcolor="#7ba0cd" stroked="f" strokecolor="#a7bfde"/>
            </v:group>
            <w10:wrap anchorx="page" anchory="page"/>
          </v:group>
        </w:pict>
      </w:r>
      <w:r>
        <w:rPr>
          <w:noProof/>
          <w:lang w:eastAsia="fr-FR"/>
        </w:rPr>
        <w:pict>
          <v:group id="_x0000_s1033" style="position:absolute;left:0;text-align:left;margin-left:0;margin-top:0;width:464.8pt;height:380.95pt;z-index:251657728;mso-position-horizontal:left;mso-position-horizontal-relative:page;mso-position-vertical:top;mso-position-vertical-relative:page" coordorigin="15,15" coordsize="9296,7619" o:allowincell="f">
            <v:shape id="_x0000_s1034" type="#_x0000_t32" style="position:absolute;left:15;top:15;width:7512;height:7386" o:connectortype="straight" strokecolor="#a7bfde"/>
            <v:group id="_x0000_s1035" style="position:absolute;left:7095;top:5418;width:2216;height:2216" coordorigin="7907,4350" coordsize="2216,2216">
              <v:oval id="_x0000_s1036" style="position:absolute;left:7907;top:4350;width:2216;height:2216" fillcolor="#a7bfde" stroked="f"/>
              <v:oval id="_x0000_s1037" style="position:absolute;left:7961;top:4684;width:1813;height:1813" fillcolor="#d3dfee" stroked="f"/>
              <v:oval id="_x0000_s1038" style="position:absolute;left:8006;top:5027;width:1375;height:1375" fillcolor="#7ba0cd" stroked="f"/>
            </v:group>
            <w10:wrap anchorx="page" anchory="page"/>
          </v:group>
        </w:pict>
      </w:r>
      <w:r>
        <w:rPr>
          <w:noProof/>
          <w:lang w:eastAsia="fr-FR"/>
        </w:rPr>
        <w:pict>
          <v:group id="_x0000_s1039" style="position:absolute;left:0;text-align:left;margin-left:5403.4pt;margin-top:0;width:332.7pt;height:227.25pt;z-index:251656704;mso-position-horizontal:right;mso-position-horizontal-relative:margin;mso-position-vertical:top;mso-position-vertical-relative:page" coordorigin="4136,15" coordsize="6654,4545" o:allowincell="f">
            <v:shape id="_x0000_s1040" type="#_x0000_t32" style="position:absolute;left:4136;top:15;width:3058;height:3855" o:connectortype="straight" strokecolor="#a7bfde"/>
            <v:oval id="_x0000_s1041" style="position:absolute;left:6674;top:444;width:4116;height:4116" fillcolor="#a7bfde" stroked="f"/>
            <v:oval id="_x0000_s1042" style="position:absolute;left:6773;top:1058;width:3367;height:3367" fillcolor="#d3dfee" stroked="f"/>
            <v:oval id="_x0000_s1043" style="position:absolute;left:6856;top:1709;width:2553;height:2553" fillcolor="#7ba0cd" stroked="f"/>
            <w10:wrap anchorx="margin" anchory="page"/>
          </v:group>
        </w:pict>
      </w:r>
    </w:p>
    <w:p w:rsidR="00E91355" w:rsidRPr="00F94186" w:rsidRDefault="00E91355" w:rsidP="00772121">
      <w:pPr>
        <w:rPr>
          <w:rFonts w:ascii="Cambria" w:hAnsi="Cambria"/>
          <w:b/>
          <w:bCs/>
          <w:color w:val="365F91"/>
          <w:sz w:val="28"/>
          <w:szCs w:val="28"/>
        </w:rPr>
      </w:pPr>
      <w:r w:rsidRPr="00F94186">
        <w:br w:type="page"/>
      </w:r>
    </w:p>
    <w:p w:rsidR="00E91355" w:rsidRPr="00F94186" w:rsidRDefault="00E91355" w:rsidP="00772121">
      <w:pPr>
        <w:pStyle w:val="TOCHeading"/>
      </w:pPr>
      <w:r w:rsidRPr="00F94186">
        <w:t>Table des matières</w:t>
      </w:r>
    </w:p>
    <w:p w:rsidR="00E91355" w:rsidRDefault="00E91355">
      <w:pPr>
        <w:pStyle w:val="TOC1"/>
        <w:tabs>
          <w:tab w:val="left" w:pos="660"/>
          <w:tab w:val="right" w:leader="dot" w:pos="9061"/>
        </w:tabs>
        <w:rPr>
          <w:noProof/>
          <w:lang w:eastAsia="fr-FR"/>
        </w:rPr>
      </w:pPr>
      <w:r w:rsidRPr="00F94186">
        <w:fldChar w:fldCharType="begin"/>
      </w:r>
      <w:r w:rsidRPr="00F94186">
        <w:instrText xml:space="preserve"> TOC \o "1-4" \h \z \u </w:instrText>
      </w:r>
      <w:r w:rsidRPr="00F94186">
        <w:fldChar w:fldCharType="separate"/>
      </w:r>
      <w:hyperlink w:anchor="_Toc347312432" w:history="1">
        <w:r w:rsidRPr="00F44BBE">
          <w:rPr>
            <w:rStyle w:val="Hyperlink"/>
            <w:noProof/>
          </w:rPr>
          <w:t>I.</w:t>
        </w:r>
        <w:r>
          <w:rPr>
            <w:noProof/>
            <w:lang w:eastAsia="fr-FR"/>
          </w:rPr>
          <w:tab/>
        </w:r>
        <w:r w:rsidRPr="00F44BBE">
          <w:rPr>
            <w:rStyle w:val="Hyperlink"/>
            <w:noProof/>
          </w:rPr>
          <w:t>Premiers pas</w:t>
        </w:r>
        <w:r>
          <w:rPr>
            <w:noProof/>
            <w:webHidden/>
          </w:rPr>
          <w:tab/>
        </w:r>
        <w:r>
          <w:rPr>
            <w:noProof/>
            <w:webHidden/>
          </w:rPr>
          <w:fldChar w:fldCharType="begin"/>
        </w:r>
        <w:r>
          <w:rPr>
            <w:noProof/>
            <w:webHidden/>
          </w:rPr>
          <w:instrText xml:space="preserve"> PAGEREF _Toc347312432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1"/>
        <w:tabs>
          <w:tab w:val="left" w:pos="880"/>
          <w:tab w:val="right" w:leader="dot" w:pos="9061"/>
        </w:tabs>
        <w:rPr>
          <w:noProof/>
          <w:lang w:eastAsia="fr-FR"/>
        </w:rPr>
      </w:pPr>
      <w:hyperlink w:anchor="_Toc347312433" w:history="1">
        <w:r w:rsidRPr="00F44BBE">
          <w:rPr>
            <w:rStyle w:val="Hyperlink"/>
            <w:noProof/>
          </w:rPr>
          <w:t>II.</w:t>
        </w:r>
        <w:r>
          <w:rPr>
            <w:noProof/>
            <w:lang w:eastAsia="fr-FR"/>
          </w:rPr>
          <w:tab/>
        </w:r>
        <w:r w:rsidRPr="00F44BBE">
          <w:rPr>
            <w:rStyle w:val="Hyperlink"/>
            <w:noProof/>
          </w:rPr>
          <w:t>Module Action (Action -&gt; Base)</w:t>
        </w:r>
        <w:r>
          <w:rPr>
            <w:noProof/>
            <w:webHidden/>
          </w:rPr>
          <w:tab/>
        </w:r>
        <w:r>
          <w:rPr>
            <w:noProof/>
            <w:webHidden/>
          </w:rPr>
          <w:fldChar w:fldCharType="begin"/>
        </w:r>
        <w:r>
          <w:rPr>
            <w:noProof/>
            <w:webHidden/>
          </w:rPr>
          <w:instrText xml:space="preserve"> PAGEREF _Toc347312433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2"/>
        <w:tabs>
          <w:tab w:val="left" w:pos="1100"/>
          <w:tab w:val="right" w:leader="dot" w:pos="9061"/>
        </w:tabs>
        <w:rPr>
          <w:noProof/>
          <w:lang w:eastAsia="fr-FR"/>
        </w:rPr>
      </w:pPr>
      <w:hyperlink w:anchor="_Toc347312434" w:history="1">
        <w:r w:rsidRPr="00F44BBE">
          <w:rPr>
            <w:rStyle w:val="Hyperlink"/>
            <w:noProof/>
          </w:rPr>
          <w:t>A.</w:t>
        </w:r>
        <w:r>
          <w:rPr>
            <w:noProof/>
            <w:lang w:eastAsia="fr-FR"/>
          </w:rPr>
          <w:tab/>
        </w:r>
        <w:r w:rsidRPr="00F44BBE">
          <w:rPr>
            <w:rStyle w:val="Hyperlink"/>
            <w:noProof/>
          </w:rPr>
          <w:t>Ecrans de consultations</w:t>
        </w:r>
        <w:r>
          <w:rPr>
            <w:noProof/>
            <w:webHidden/>
          </w:rPr>
          <w:tab/>
        </w:r>
        <w:r>
          <w:rPr>
            <w:noProof/>
            <w:webHidden/>
          </w:rPr>
          <w:fldChar w:fldCharType="begin"/>
        </w:r>
        <w:r>
          <w:rPr>
            <w:noProof/>
            <w:webHidden/>
          </w:rPr>
          <w:instrText xml:space="preserve"> PAGEREF _Toc347312434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35" w:history="1">
        <w:r w:rsidRPr="00F44BBE">
          <w:rPr>
            <w:rStyle w:val="Hyperlink"/>
            <w:noProof/>
          </w:rPr>
          <w:t>1.</w:t>
        </w:r>
        <w:r>
          <w:rPr>
            <w:noProof/>
            <w:lang w:eastAsia="fr-FR"/>
          </w:rPr>
          <w:tab/>
        </w:r>
        <w:r w:rsidRPr="00F44BBE">
          <w:rPr>
            <w:rStyle w:val="Hyperlink"/>
            <w:noProof/>
          </w:rPr>
          <w:t>Onglets Général – Croissance – Qualité – Valorisation – Momentum</w:t>
        </w:r>
        <w:r>
          <w:rPr>
            <w:noProof/>
            <w:webHidden/>
          </w:rPr>
          <w:tab/>
        </w:r>
        <w:r>
          <w:rPr>
            <w:noProof/>
            <w:webHidden/>
          </w:rPr>
          <w:fldChar w:fldCharType="begin"/>
        </w:r>
        <w:r>
          <w:rPr>
            <w:noProof/>
            <w:webHidden/>
          </w:rPr>
          <w:instrText xml:space="preserve"> PAGEREF _Toc347312435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36" w:history="1">
        <w:r w:rsidRPr="00F44BBE">
          <w:rPr>
            <w:rStyle w:val="Hyperlink"/>
            <w:noProof/>
          </w:rPr>
          <w:t>2.</w:t>
        </w:r>
        <w:r>
          <w:rPr>
            <w:noProof/>
            <w:lang w:eastAsia="fr-FR"/>
          </w:rPr>
          <w:tab/>
        </w:r>
        <w:r w:rsidRPr="00F44BBE">
          <w:rPr>
            <w:rStyle w:val="Hyperlink"/>
            <w:noProof/>
          </w:rPr>
          <w:t>Onglet News Flow</w:t>
        </w:r>
        <w:r>
          <w:rPr>
            <w:noProof/>
            <w:webHidden/>
          </w:rPr>
          <w:tab/>
        </w:r>
        <w:r>
          <w:rPr>
            <w:noProof/>
            <w:webHidden/>
          </w:rPr>
          <w:fldChar w:fldCharType="begin"/>
        </w:r>
        <w:r>
          <w:rPr>
            <w:noProof/>
            <w:webHidden/>
          </w:rPr>
          <w:instrText xml:space="preserve"> PAGEREF _Toc347312436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2"/>
        <w:tabs>
          <w:tab w:val="left" w:pos="1100"/>
          <w:tab w:val="right" w:leader="dot" w:pos="9061"/>
        </w:tabs>
        <w:rPr>
          <w:noProof/>
          <w:lang w:eastAsia="fr-FR"/>
        </w:rPr>
      </w:pPr>
      <w:hyperlink w:anchor="_Toc347312437" w:history="1">
        <w:r w:rsidRPr="00F44BBE">
          <w:rPr>
            <w:rStyle w:val="Hyperlink"/>
            <w:noProof/>
          </w:rPr>
          <w:t>B.</w:t>
        </w:r>
        <w:r>
          <w:rPr>
            <w:noProof/>
            <w:lang w:eastAsia="fr-FR"/>
          </w:rPr>
          <w:tab/>
        </w:r>
        <w:r w:rsidRPr="00F44BBE">
          <w:rPr>
            <w:rStyle w:val="Hyperlink"/>
            <w:noProof/>
          </w:rPr>
          <w:t>Ecrans d’analyse</w:t>
        </w:r>
        <w:r>
          <w:rPr>
            <w:noProof/>
            <w:webHidden/>
          </w:rPr>
          <w:tab/>
        </w:r>
        <w:r>
          <w:rPr>
            <w:noProof/>
            <w:webHidden/>
          </w:rPr>
          <w:fldChar w:fldCharType="begin"/>
        </w:r>
        <w:r>
          <w:rPr>
            <w:noProof/>
            <w:webHidden/>
          </w:rPr>
          <w:instrText xml:space="preserve"> PAGEREF _Toc347312437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38" w:history="1">
        <w:r w:rsidRPr="00F44BBE">
          <w:rPr>
            <w:rStyle w:val="Hyperlink"/>
            <w:noProof/>
          </w:rPr>
          <w:t>1.</w:t>
        </w:r>
        <w:r>
          <w:rPr>
            <w:noProof/>
            <w:lang w:eastAsia="fr-FR"/>
          </w:rPr>
          <w:tab/>
        </w:r>
        <w:r w:rsidRPr="00F44BBE">
          <w:rPr>
            <w:rStyle w:val="Hyperlink"/>
            <w:noProof/>
          </w:rPr>
          <w:t>Onglet Secteurs/Analyse</w:t>
        </w:r>
        <w:r>
          <w:rPr>
            <w:noProof/>
            <w:webHidden/>
          </w:rPr>
          <w:tab/>
        </w:r>
        <w:r>
          <w:rPr>
            <w:noProof/>
            <w:webHidden/>
          </w:rPr>
          <w:fldChar w:fldCharType="begin"/>
        </w:r>
        <w:r>
          <w:rPr>
            <w:noProof/>
            <w:webHidden/>
          </w:rPr>
          <w:instrText xml:space="preserve"> PAGEREF _Toc347312438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39" w:history="1">
        <w:r w:rsidRPr="00F44BBE">
          <w:rPr>
            <w:rStyle w:val="Hyperlink"/>
            <w:noProof/>
          </w:rPr>
          <w:t>a)</w:t>
        </w:r>
        <w:r>
          <w:rPr>
            <w:noProof/>
            <w:lang w:eastAsia="fr-FR"/>
          </w:rPr>
          <w:tab/>
        </w:r>
        <w:r w:rsidRPr="00F44BBE">
          <w:rPr>
            <w:rStyle w:val="Hyperlink"/>
            <w:noProof/>
          </w:rPr>
          <w:t>Tableau des scores quantitatifs (haut)</w:t>
        </w:r>
        <w:r>
          <w:rPr>
            <w:noProof/>
            <w:webHidden/>
          </w:rPr>
          <w:tab/>
        </w:r>
        <w:r>
          <w:rPr>
            <w:noProof/>
            <w:webHidden/>
          </w:rPr>
          <w:fldChar w:fldCharType="begin"/>
        </w:r>
        <w:r>
          <w:rPr>
            <w:noProof/>
            <w:webHidden/>
          </w:rPr>
          <w:instrText xml:space="preserve"> PAGEREF _Toc347312439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40" w:history="1">
        <w:r w:rsidRPr="00F44BBE">
          <w:rPr>
            <w:rStyle w:val="Hyperlink"/>
            <w:noProof/>
          </w:rPr>
          <w:t>b)</w:t>
        </w:r>
        <w:r>
          <w:rPr>
            <w:noProof/>
            <w:lang w:eastAsia="fr-FR"/>
          </w:rPr>
          <w:tab/>
        </w:r>
        <w:r w:rsidRPr="00F44BBE">
          <w:rPr>
            <w:rStyle w:val="Hyperlink"/>
            <w:noProof/>
          </w:rPr>
          <w:t>Tableau des notes qualitatives (bas)</w:t>
        </w:r>
        <w:r>
          <w:rPr>
            <w:noProof/>
            <w:webHidden/>
          </w:rPr>
          <w:tab/>
        </w:r>
        <w:r>
          <w:rPr>
            <w:noProof/>
            <w:webHidden/>
          </w:rPr>
          <w:fldChar w:fldCharType="begin"/>
        </w:r>
        <w:r>
          <w:rPr>
            <w:noProof/>
            <w:webHidden/>
          </w:rPr>
          <w:instrText xml:space="preserve"> PAGEREF _Toc347312440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41" w:history="1">
        <w:r w:rsidRPr="00F44BBE">
          <w:rPr>
            <w:rStyle w:val="Hyperlink"/>
            <w:noProof/>
          </w:rPr>
          <w:t>2.</w:t>
        </w:r>
        <w:r>
          <w:rPr>
            <w:noProof/>
            <w:lang w:eastAsia="fr-FR"/>
          </w:rPr>
          <w:tab/>
        </w:r>
        <w:r w:rsidRPr="00F44BBE">
          <w:rPr>
            <w:rStyle w:val="Hyperlink"/>
            <w:noProof/>
          </w:rPr>
          <w:t>Onglet Valeurs/Analyse</w:t>
        </w:r>
        <w:r>
          <w:rPr>
            <w:noProof/>
            <w:webHidden/>
          </w:rPr>
          <w:tab/>
        </w:r>
        <w:r>
          <w:rPr>
            <w:noProof/>
            <w:webHidden/>
          </w:rPr>
          <w:fldChar w:fldCharType="begin"/>
        </w:r>
        <w:r>
          <w:rPr>
            <w:noProof/>
            <w:webHidden/>
          </w:rPr>
          <w:instrText xml:space="preserve"> PAGEREF _Toc347312441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42" w:history="1">
        <w:r w:rsidRPr="00F44BBE">
          <w:rPr>
            <w:rStyle w:val="Hyperlink"/>
            <w:noProof/>
          </w:rPr>
          <w:t>a)</w:t>
        </w:r>
        <w:r>
          <w:rPr>
            <w:noProof/>
            <w:lang w:eastAsia="fr-FR"/>
          </w:rPr>
          <w:tab/>
        </w:r>
        <w:r w:rsidRPr="00F44BBE">
          <w:rPr>
            <w:rStyle w:val="Hyperlink"/>
            <w:noProof/>
          </w:rPr>
          <w:t>Méthode de calcul d’une note relative (à partir d’un score centré réduit)</w:t>
        </w:r>
        <w:r>
          <w:rPr>
            <w:noProof/>
            <w:webHidden/>
          </w:rPr>
          <w:tab/>
        </w:r>
        <w:r>
          <w:rPr>
            <w:noProof/>
            <w:webHidden/>
          </w:rPr>
          <w:fldChar w:fldCharType="begin"/>
        </w:r>
        <w:r>
          <w:rPr>
            <w:noProof/>
            <w:webHidden/>
          </w:rPr>
          <w:instrText xml:space="preserve"> PAGEREF _Toc347312442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43" w:history="1">
        <w:r w:rsidRPr="00F44BBE">
          <w:rPr>
            <w:rStyle w:val="Hyperlink"/>
            <w:noProof/>
          </w:rPr>
          <w:t>b)</w:t>
        </w:r>
        <w:r>
          <w:rPr>
            <w:noProof/>
            <w:lang w:eastAsia="fr-FR"/>
          </w:rPr>
          <w:tab/>
        </w:r>
        <w:r w:rsidRPr="00F44BBE">
          <w:rPr>
            <w:rStyle w:val="Hyperlink"/>
            <w:noProof/>
          </w:rPr>
          <w:t>Tableau des scores quantitatifs (haut)</w:t>
        </w:r>
        <w:r>
          <w:rPr>
            <w:noProof/>
            <w:webHidden/>
          </w:rPr>
          <w:tab/>
        </w:r>
        <w:r>
          <w:rPr>
            <w:noProof/>
            <w:webHidden/>
          </w:rPr>
          <w:fldChar w:fldCharType="begin"/>
        </w:r>
        <w:r>
          <w:rPr>
            <w:noProof/>
            <w:webHidden/>
          </w:rPr>
          <w:instrText xml:space="preserve"> PAGEREF _Toc347312443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44" w:history="1">
        <w:r w:rsidRPr="00F44BBE">
          <w:rPr>
            <w:rStyle w:val="Hyperlink"/>
            <w:noProof/>
          </w:rPr>
          <w:t>c)</w:t>
        </w:r>
        <w:r>
          <w:rPr>
            <w:noProof/>
            <w:lang w:eastAsia="fr-FR"/>
          </w:rPr>
          <w:tab/>
        </w:r>
        <w:r w:rsidRPr="00F44BBE">
          <w:rPr>
            <w:rStyle w:val="Hyperlink"/>
            <w:noProof/>
          </w:rPr>
          <w:t>Interface de paramétrage des coefficients</w:t>
        </w:r>
        <w:r>
          <w:rPr>
            <w:noProof/>
            <w:webHidden/>
          </w:rPr>
          <w:tab/>
        </w:r>
        <w:r>
          <w:rPr>
            <w:noProof/>
            <w:webHidden/>
          </w:rPr>
          <w:fldChar w:fldCharType="begin"/>
        </w:r>
        <w:r>
          <w:rPr>
            <w:noProof/>
            <w:webHidden/>
          </w:rPr>
          <w:instrText xml:space="preserve"> PAGEREF _Toc347312444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45" w:history="1">
        <w:r w:rsidRPr="00F44BBE">
          <w:rPr>
            <w:rStyle w:val="Hyperlink"/>
            <w:noProof/>
          </w:rPr>
          <w:t>d)</w:t>
        </w:r>
        <w:r>
          <w:rPr>
            <w:noProof/>
            <w:lang w:eastAsia="fr-FR"/>
          </w:rPr>
          <w:tab/>
        </w:r>
        <w:r w:rsidRPr="00F44BBE">
          <w:rPr>
            <w:rStyle w:val="Hyperlink"/>
            <w:noProof/>
          </w:rPr>
          <w:t>Tableau des notes qualitatives (bas)</w:t>
        </w:r>
        <w:r>
          <w:rPr>
            <w:noProof/>
            <w:webHidden/>
          </w:rPr>
          <w:tab/>
        </w:r>
        <w:r>
          <w:rPr>
            <w:noProof/>
            <w:webHidden/>
          </w:rPr>
          <w:fldChar w:fldCharType="begin"/>
        </w:r>
        <w:r>
          <w:rPr>
            <w:noProof/>
            <w:webHidden/>
          </w:rPr>
          <w:instrText xml:space="preserve"> PAGEREF _Toc347312445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46" w:history="1">
        <w:r w:rsidRPr="00F44BBE">
          <w:rPr>
            <w:rStyle w:val="Hyperlink"/>
            <w:noProof/>
          </w:rPr>
          <w:t>e)</w:t>
        </w:r>
        <w:r>
          <w:rPr>
            <w:noProof/>
            <w:lang w:eastAsia="fr-FR"/>
          </w:rPr>
          <w:tab/>
        </w:r>
        <w:r w:rsidRPr="00F44BBE">
          <w:rPr>
            <w:rStyle w:val="Hyperlink"/>
            <w:noProof/>
          </w:rPr>
          <w:t>Interface de paramétrage des notes</w:t>
        </w:r>
        <w:r>
          <w:rPr>
            <w:noProof/>
            <w:webHidden/>
          </w:rPr>
          <w:tab/>
        </w:r>
        <w:r>
          <w:rPr>
            <w:noProof/>
            <w:webHidden/>
          </w:rPr>
          <w:fldChar w:fldCharType="begin"/>
        </w:r>
        <w:r>
          <w:rPr>
            <w:noProof/>
            <w:webHidden/>
          </w:rPr>
          <w:instrText xml:space="preserve"> PAGEREF _Toc347312446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2"/>
        <w:tabs>
          <w:tab w:val="left" w:pos="1100"/>
          <w:tab w:val="right" w:leader="dot" w:pos="9061"/>
        </w:tabs>
        <w:rPr>
          <w:noProof/>
          <w:lang w:eastAsia="fr-FR"/>
        </w:rPr>
      </w:pPr>
      <w:hyperlink w:anchor="_Toc347312447" w:history="1">
        <w:r w:rsidRPr="00F44BBE">
          <w:rPr>
            <w:rStyle w:val="Hyperlink"/>
            <w:noProof/>
          </w:rPr>
          <w:t>C.</w:t>
        </w:r>
        <w:r>
          <w:rPr>
            <w:noProof/>
            <w:lang w:eastAsia="fr-FR"/>
          </w:rPr>
          <w:tab/>
        </w:r>
        <w:r w:rsidRPr="00F44BBE">
          <w:rPr>
            <w:rStyle w:val="Hyperlink"/>
            <w:noProof/>
          </w:rPr>
          <w:t>Ecrans de recommandation</w:t>
        </w:r>
        <w:r>
          <w:rPr>
            <w:noProof/>
            <w:webHidden/>
          </w:rPr>
          <w:tab/>
        </w:r>
        <w:r>
          <w:rPr>
            <w:noProof/>
            <w:webHidden/>
          </w:rPr>
          <w:fldChar w:fldCharType="begin"/>
        </w:r>
        <w:r>
          <w:rPr>
            <w:noProof/>
            <w:webHidden/>
          </w:rPr>
          <w:instrText xml:space="preserve"> PAGEREF _Toc347312447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48" w:history="1">
        <w:r w:rsidRPr="00F44BBE">
          <w:rPr>
            <w:rStyle w:val="Hyperlink"/>
            <w:noProof/>
          </w:rPr>
          <w:t>1.</w:t>
        </w:r>
        <w:r>
          <w:rPr>
            <w:noProof/>
            <w:lang w:eastAsia="fr-FR"/>
          </w:rPr>
          <w:tab/>
        </w:r>
        <w:r w:rsidRPr="00F44BBE">
          <w:rPr>
            <w:rStyle w:val="Hyperlink"/>
            <w:noProof/>
          </w:rPr>
          <w:t>Onglet Secteurs/Reco</w:t>
        </w:r>
        <w:r>
          <w:rPr>
            <w:noProof/>
            <w:webHidden/>
          </w:rPr>
          <w:tab/>
        </w:r>
        <w:r>
          <w:rPr>
            <w:noProof/>
            <w:webHidden/>
          </w:rPr>
          <w:fldChar w:fldCharType="begin"/>
        </w:r>
        <w:r>
          <w:rPr>
            <w:noProof/>
            <w:webHidden/>
          </w:rPr>
          <w:instrText xml:space="preserve"> PAGEREF _Toc347312448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49" w:history="1">
        <w:r w:rsidRPr="00F44BBE">
          <w:rPr>
            <w:rStyle w:val="Hyperlink"/>
            <w:noProof/>
          </w:rPr>
          <w:t>a)</w:t>
        </w:r>
        <w:r>
          <w:rPr>
            <w:noProof/>
            <w:lang w:eastAsia="fr-FR"/>
          </w:rPr>
          <w:tab/>
        </w:r>
        <w:r w:rsidRPr="00F44BBE">
          <w:rPr>
            <w:rStyle w:val="Hyperlink"/>
            <w:noProof/>
          </w:rPr>
          <w:t>Ajouter une recommandation</w:t>
        </w:r>
        <w:r>
          <w:rPr>
            <w:noProof/>
            <w:webHidden/>
          </w:rPr>
          <w:tab/>
        </w:r>
        <w:r>
          <w:rPr>
            <w:noProof/>
            <w:webHidden/>
          </w:rPr>
          <w:fldChar w:fldCharType="begin"/>
        </w:r>
        <w:r>
          <w:rPr>
            <w:noProof/>
            <w:webHidden/>
          </w:rPr>
          <w:instrText xml:space="preserve"> PAGEREF _Toc347312449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50" w:history="1">
        <w:r w:rsidRPr="00F44BBE">
          <w:rPr>
            <w:rStyle w:val="Hyperlink"/>
            <w:noProof/>
          </w:rPr>
          <w:t>2.</w:t>
        </w:r>
        <w:r>
          <w:rPr>
            <w:noProof/>
            <w:lang w:eastAsia="fr-FR"/>
          </w:rPr>
          <w:tab/>
        </w:r>
        <w:r w:rsidRPr="00F44BBE">
          <w:rPr>
            <w:rStyle w:val="Hyperlink"/>
            <w:noProof/>
          </w:rPr>
          <w:t>Onglet Valeurs/Reco</w:t>
        </w:r>
        <w:r>
          <w:rPr>
            <w:noProof/>
            <w:webHidden/>
          </w:rPr>
          <w:tab/>
        </w:r>
        <w:r>
          <w:rPr>
            <w:noProof/>
            <w:webHidden/>
          </w:rPr>
          <w:fldChar w:fldCharType="begin"/>
        </w:r>
        <w:r>
          <w:rPr>
            <w:noProof/>
            <w:webHidden/>
          </w:rPr>
          <w:instrText xml:space="preserve"> PAGEREF _Toc347312450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51" w:history="1">
        <w:r w:rsidRPr="00F44BBE">
          <w:rPr>
            <w:rStyle w:val="Hyperlink"/>
            <w:noProof/>
          </w:rPr>
          <w:t>a)</w:t>
        </w:r>
        <w:r>
          <w:rPr>
            <w:noProof/>
            <w:lang w:eastAsia="fr-FR"/>
          </w:rPr>
          <w:tab/>
        </w:r>
        <w:r w:rsidRPr="00F44BBE">
          <w:rPr>
            <w:rStyle w:val="Hyperlink"/>
            <w:noProof/>
          </w:rPr>
          <w:t>Tableau récapitulatif (1)</w:t>
        </w:r>
        <w:r>
          <w:rPr>
            <w:noProof/>
            <w:webHidden/>
          </w:rPr>
          <w:tab/>
        </w:r>
        <w:r>
          <w:rPr>
            <w:noProof/>
            <w:webHidden/>
          </w:rPr>
          <w:fldChar w:fldCharType="begin"/>
        </w:r>
        <w:r>
          <w:rPr>
            <w:noProof/>
            <w:webHidden/>
          </w:rPr>
          <w:instrText xml:space="preserve"> PAGEREF _Toc347312451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52" w:history="1">
        <w:r w:rsidRPr="00F44BBE">
          <w:rPr>
            <w:rStyle w:val="Hyperlink"/>
            <w:noProof/>
          </w:rPr>
          <w:t>b)</w:t>
        </w:r>
        <w:r>
          <w:rPr>
            <w:noProof/>
            <w:lang w:eastAsia="fr-FR"/>
          </w:rPr>
          <w:tab/>
        </w:r>
        <w:r w:rsidRPr="00F44BBE">
          <w:rPr>
            <w:rStyle w:val="Hyperlink"/>
            <w:noProof/>
          </w:rPr>
          <w:t>Ajouter une recommandation</w:t>
        </w:r>
        <w:r>
          <w:rPr>
            <w:noProof/>
            <w:webHidden/>
          </w:rPr>
          <w:tab/>
        </w:r>
        <w:r>
          <w:rPr>
            <w:noProof/>
            <w:webHidden/>
          </w:rPr>
          <w:fldChar w:fldCharType="begin"/>
        </w:r>
        <w:r>
          <w:rPr>
            <w:noProof/>
            <w:webHidden/>
          </w:rPr>
          <w:instrText xml:space="preserve"> PAGEREF _Toc347312452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2"/>
        <w:tabs>
          <w:tab w:val="left" w:pos="1100"/>
          <w:tab w:val="right" w:leader="dot" w:pos="9061"/>
        </w:tabs>
        <w:rPr>
          <w:noProof/>
          <w:lang w:eastAsia="fr-FR"/>
        </w:rPr>
      </w:pPr>
      <w:hyperlink w:anchor="_Toc347312453" w:history="1">
        <w:r w:rsidRPr="00F44BBE">
          <w:rPr>
            <w:rStyle w:val="Hyperlink"/>
            <w:noProof/>
          </w:rPr>
          <w:t>D.</w:t>
        </w:r>
        <w:r>
          <w:rPr>
            <w:noProof/>
            <w:lang w:eastAsia="fr-FR"/>
          </w:rPr>
          <w:tab/>
        </w:r>
        <w:r w:rsidRPr="00F44BBE">
          <w:rPr>
            <w:rStyle w:val="Hyperlink"/>
            <w:noProof/>
          </w:rPr>
          <w:t>Base de fichiers</w:t>
        </w:r>
        <w:r>
          <w:rPr>
            <w:noProof/>
            <w:webHidden/>
          </w:rPr>
          <w:tab/>
        </w:r>
        <w:r>
          <w:rPr>
            <w:noProof/>
            <w:webHidden/>
          </w:rPr>
          <w:fldChar w:fldCharType="begin"/>
        </w:r>
        <w:r>
          <w:rPr>
            <w:noProof/>
            <w:webHidden/>
          </w:rPr>
          <w:instrText xml:space="preserve"> PAGEREF _Toc347312453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54" w:history="1">
        <w:r w:rsidRPr="00F44BBE">
          <w:rPr>
            <w:rStyle w:val="Hyperlink"/>
            <w:noProof/>
          </w:rPr>
          <w:t>1.</w:t>
        </w:r>
        <w:r>
          <w:rPr>
            <w:noProof/>
            <w:lang w:eastAsia="fr-FR"/>
          </w:rPr>
          <w:tab/>
        </w:r>
        <w:r w:rsidRPr="00F44BBE">
          <w:rPr>
            <w:rStyle w:val="Hyperlink"/>
            <w:noProof/>
          </w:rPr>
          <w:t>Rechercher un fichier</w:t>
        </w:r>
        <w:r>
          <w:rPr>
            <w:noProof/>
            <w:webHidden/>
          </w:rPr>
          <w:tab/>
        </w:r>
        <w:r>
          <w:rPr>
            <w:noProof/>
            <w:webHidden/>
          </w:rPr>
          <w:fldChar w:fldCharType="begin"/>
        </w:r>
        <w:r>
          <w:rPr>
            <w:noProof/>
            <w:webHidden/>
          </w:rPr>
          <w:instrText xml:space="preserve"> PAGEREF _Toc347312454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55" w:history="1">
        <w:r w:rsidRPr="00F44BBE">
          <w:rPr>
            <w:rStyle w:val="Hyperlink"/>
            <w:noProof/>
          </w:rPr>
          <w:t>a)</w:t>
        </w:r>
        <w:r>
          <w:rPr>
            <w:noProof/>
            <w:lang w:eastAsia="fr-FR"/>
          </w:rPr>
          <w:tab/>
        </w:r>
        <w:r w:rsidRPr="00F44BBE">
          <w:rPr>
            <w:rStyle w:val="Hyperlink"/>
            <w:noProof/>
          </w:rPr>
          <w:t>A partir de son nom</w:t>
        </w:r>
        <w:r>
          <w:rPr>
            <w:noProof/>
            <w:webHidden/>
          </w:rPr>
          <w:tab/>
        </w:r>
        <w:r>
          <w:rPr>
            <w:noProof/>
            <w:webHidden/>
          </w:rPr>
          <w:fldChar w:fldCharType="begin"/>
        </w:r>
        <w:r>
          <w:rPr>
            <w:noProof/>
            <w:webHidden/>
          </w:rPr>
          <w:instrText xml:space="preserve"> PAGEREF _Toc347312455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56" w:history="1">
        <w:r w:rsidRPr="00F44BBE">
          <w:rPr>
            <w:rStyle w:val="Hyperlink"/>
            <w:noProof/>
          </w:rPr>
          <w:t>b)</w:t>
        </w:r>
        <w:r>
          <w:rPr>
            <w:noProof/>
            <w:lang w:eastAsia="fr-FR"/>
          </w:rPr>
          <w:tab/>
        </w:r>
        <w:r w:rsidRPr="00F44BBE">
          <w:rPr>
            <w:rStyle w:val="Hyperlink"/>
            <w:noProof/>
          </w:rPr>
          <w:t>A partir de son dossier</w:t>
        </w:r>
        <w:r>
          <w:rPr>
            <w:noProof/>
            <w:webHidden/>
          </w:rPr>
          <w:tab/>
        </w:r>
        <w:r>
          <w:rPr>
            <w:noProof/>
            <w:webHidden/>
          </w:rPr>
          <w:fldChar w:fldCharType="begin"/>
        </w:r>
        <w:r>
          <w:rPr>
            <w:noProof/>
            <w:webHidden/>
          </w:rPr>
          <w:instrText xml:space="preserve"> PAGEREF _Toc347312456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57" w:history="1">
        <w:r w:rsidRPr="00F44BBE">
          <w:rPr>
            <w:rStyle w:val="Hyperlink"/>
            <w:noProof/>
          </w:rPr>
          <w:t>c)</w:t>
        </w:r>
        <w:r>
          <w:rPr>
            <w:noProof/>
            <w:lang w:eastAsia="fr-FR"/>
          </w:rPr>
          <w:tab/>
        </w:r>
        <w:r w:rsidRPr="00F44BBE">
          <w:rPr>
            <w:rStyle w:val="Hyperlink"/>
            <w:noProof/>
          </w:rPr>
          <w:t>A partir d’une valeur ou d’un secteur</w:t>
        </w:r>
        <w:r>
          <w:rPr>
            <w:noProof/>
            <w:webHidden/>
          </w:rPr>
          <w:tab/>
        </w:r>
        <w:r>
          <w:rPr>
            <w:noProof/>
            <w:webHidden/>
          </w:rPr>
          <w:fldChar w:fldCharType="begin"/>
        </w:r>
        <w:r>
          <w:rPr>
            <w:noProof/>
            <w:webHidden/>
          </w:rPr>
          <w:instrText xml:space="preserve"> PAGEREF _Toc347312457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58" w:history="1">
        <w:r w:rsidRPr="00F44BBE">
          <w:rPr>
            <w:rStyle w:val="Hyperlink"/>
            <w:noProof/>
          </w:rPr>
          <w:t>2.</w:t>
        </w:r>
        <w:r>
          <w:rPr>
            <w:noProof/>
            <w:lang w:eastAsia="fr-FR"/>
          </w:rPr>
          <w:tab/>
        </w:r>
        <w:r w:rsidRPr="00F44BBE">
          <w:rPr>
            <w:rStyle w:val="Hyperlink"/>
            <w:noProof/>
          </w:rPr>
          <w:t>Associer un fichier à une valeur ou un secteur</w:t>
        </w:r>
        <w:r>
          <w:rPr>
            <w:noProof/>
            <w:webHidden/>
          </w:rPr>
          <w:tab/>
        </w:r>
        <w:r>
          <w:rPr>
            <w:noProof/>
            <w:webHidden/>
          </w:rPr>
          <w:fldChar w:fldCharType="begin"/>
        </w:r>
        <w:r>
          <w:rPr>
            <w:noProof/>
            <w:webHidden/>
          </w:rPr>
          <w:instrText xml:space="preserve"> PAGEREF _Toc347312458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59" w:history="1">
        <w:r w:rsidRPr="00F44BBE">
          <w:rPr>
            <w:rStyle w:val="Hyperlink"/>
            <w:noProof/>
          </w:rPr>
          <w:t>a)</w:t>
        </w:r>
        <w:r>
          <w:rPr>
            <w:noProof/>
            <w:lang w:eastAsia="fr-FR"/>
          </w:rPr>
          <w:tab/>
        </w:r>
        <w:r w:rsidRPr="00F44BBE">
          <w:rPr>
            <w:rStyle w:val="Hyperlink"/>
            <w:noProof/>
          </w:rPr>
          <w:t>A partir d’un emplacement partagé</w:t>
        </w:r>
        <w:r>
          <w:rPr>
            <w:noProof/>
            <w:webHidden/>
          </w:rPr>
          <w:tab/>
        </w:r>
        <w:r>
          <w:rPr>
            <w:noProof/>
            <w:webHidden/>
          </w:rPr>
          <w:fldChar w:fldCharType="begin"/>
        </w:r>
        <w:r>
          <w:rPr>
            <w:noProof/>
            <w:webHidden/>
          </w:rPr>
          <w:instrText xml:space="preserve"> PAGEREF _Toc347312459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60" w:history="1">
        <w:r w:rsidRPr="00F44BBE">
          <w:rPr>
            <w:rStyle w:val="Hyperlink"/>
            <w:noProof/>
          </w:rPr>
          <w:t>b)</w:t>
        </w:r>
        <w:r>
          <w:rPr>
            <w:noProof/>
            <w:lang w:eastAsia="fr-FR"/>
          </w:rPr>
          <w:tab/>
        </w:r>
        <w:r w:rsidRPr="00F44BBE">
          <w:rPr>
            <w:rStyle w:val="Hyperlink"/>
            <w:noProof/>
          </w:rPr>
          <w:t>A partir d’un emplacement local</w:t>
        </w:r>
        <w:r>
          <w:rPr>
            <w:noProof/>
            <w:webHidden/>
          </w:rPr>
          <w:tab/>
        </w:r>
        <w:r>
          <w:rPr>
            <w:noProof/>
            <w:webHidden/>
          </w:rPr>
          <w:fldChar w:fldCharType="begin"/>
        </w:r>
        <w:r>
          <w:rPr>
            <w:noProof/>
            <w:webHidden/>
          </w:rPr>
          <w:instrText xml:space="preserve"> PAGEREF _Toc347312460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61" w:history="1">
        <w:r w:rsidRPr="00F44BBE">
          <w:rPr>
            <w:rStyle w:val="Hyperlink"/>
            <w:noProof/>
          </w:rPr>
          <w:t>c)</w:t>
        </w:r>
        <w:r>
          <w:rPr>
            <w:noProof/>
            <w:lang w:eastAsia="fr-FR"/>
          </w:rPr>
          <w:tab/>
        </w:r>
        <w:r w:rsidRPr="00F44BBE">
          <w:rPr>
            <w:rStyle w:val="Hyperlink"/>
            <w:noProof/>
          </w:rPr>
          <w:t>A partir d’une image (capture d’écran, graphique, instantané…)</w:t>
        </w:r>
        <w:r>
          <w:rPr>
            <w:noProof/>
            <w:webHidden/>
          </w:rPr>
          <w:tab/>
        </w:r>
        <w:r>
          <w:rPr>
            <w:noProof/>
            <w:webHidden/>
          </w:rPr>
          <w:fldChar w:fldCharType="begin"/>
        </w:r>
        <w:r>
          <w:rPr>
            <w:noProof/>
            <w:webHidden/>
          </w:rPr>
          <w:instrText xml:space="preserve"> PAGEREF _Toc347312461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2"/>
        <w:tabs>
          <w:tab w:val="left" w:pos="1100"/>
          <w:tab w:val="right" w:leader="dot" w:pos="9061"/>
        </w:tabs>
        <w:rPr>
          <w:noProof/>
          <w:lang w:eastAsia="fr-FR"/>
        </w:rPr>
      </w:pPr>
      <w:hyperlink w:anchor="_Toc347312462" w:history="1">
        <w:r w:rsidRPr="00F44BBE">
          <w:rPr>
            <w:rStyle w:val="Hyperlink"/>
            <w:noProof/>
          </w:rPr>
          <w:t>E.</w:t>
        </w:r>
        <w:r>
          <w:rPr>
            <w:noProof/>
            <w:lang w:eastAsia="fr-FR"/>
          </w:rPr>
          <w:tab/>
        </w:r>
        <w:r w:rsidRPr="00F44BBE">
          <w:rPr>
            <w:rStyle w:val="Hyperlink"/>
            <w:noProof/>
          </w:rPr>
          <w:t>Raccourcis clavier</w:t>
        </w:r>
        <w:r>
          <w:rPr>
            <w:noProof/>
            <w:webHidden/>
          </w:rPr>
          <w:tab/>
        </w:r>
        <w:r>
          <w:rPr>
            <w:noProof/>
            <w:webHidden/>
          </w:rPr>
          <w:fldChar w:fldCharType="begin"/>
        </w:r>
        <w:r>
          <w:rPr>
            <w:noProof/>
            <w:webHidden/>
          </w:rPr>
          <w:instrText xml:space="preserve"> PAGEREF _Toc347312462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2"/>
        <w:tabs>
          <w:tab w:val="left" w:pos="1100"/>
          <w:tab w:val="right" w:leader="dot" w:pos="9061"/>
        </w:tabs>
        <w:rPr>
          <w:noProof/>
          <w:lang w:eastAsia="fr-FR"/>
        </w:rPr>
      </w:pPr>
      <w:hyperlink w:anchor="_Toc347312463" w:history="1">
        <w:r w:rsidRPr="00F44BBE">
          <w:rPr>
            <w:rStyle w:val="Hyperlink"/>
            <w:noProof/>
          </w:rPr>
          <w:t>F.</w:t>
        </w:r>
        <w:r>
          <w:rPr>
            <w:noProof/>
            <w:lang w:eastAsia="fr-FR"/>
          </w:rPr>
          <w:tab/>
        </w:r>
        <w:r w:rsidRPr="00F44BBE">
          <w:rPr>
            <w:rStyle w:val="Hyperlink"/>
            <w:noProof/>
          </w:rPr>
          <w:t>Importation des données</w:t>
        </w:r>
        <w:r>
          <w:rPr>
            <w:noProof/>
            <w:webHidden/>
          </w:rPr>
          <w:tab/>
        </w:r>
        <w:r>
          <w:rPr>
            <w:noProof/>
            <w:webHidden/>
          </w:rPr>
          <w:fldChar w:fldCharType="begin"/>
        </w:r>
        <w:r>
          <w:rPr>
            <w:noProof/>
            <w:webHidden/>
          </w:rPr>
          <w:instrText xml:space="preserve"> PAGEREF _Toc347312463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64" w:history="1">
        <w:r w:rsidRPr="00F44BBE">
          <w:rPr>
            <w:rStyle w:val="Hyperlink"/>
            <w:noProof/>
          </w:rPr>
          <w:t>1.</w:t>
        </w:r>
        <w:r>
          <w:rPr>
            <w:noProof/>
            <w:lang w:eastAsia="fr-FR"/>
          </w:rPr>
          <w:tab/>
        </w:r>
        <w:r w:rsidRPr="00F44BBE">
          <w:rPr>
            <w:rStyle w:val="Hyperlink"/>
            <w:noProof/>
          </w:rPr>
          <w:t>Batch Factset</w:t>
        </w:r>
        <w:r>
          <w:rPr>
            <w:noProof/>
            <w:webHidden/>
          </w:rPr>
          <w:tab/>
        </w:r>
        <w:r>
          <w:rPr>
            <w:noProof/>
            <w:webHidden/>
          </w:rPr>
          <w:fldChar w:fldCharType="begin"/>
        </w:r>
        <w:r>
          <w:rPr>
            <w:noProof/>
            <w:webHidden/>
          </w:rPr>
          <w:instrText xml:space="preserve"> PAGEREF _Toc347312464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65" w:history="1">
        <w:r w:rsidRPr="00F44BBE">
          <w:rPr>
            <w:rStyle w:val="Hyperlink"/>
            <w:noProof/>
          </w:rPr>
          <w:t>2.</w:t>
        </w:r>
        <w:r>
          <w:rPr>
            <w:noProof/>
            <w:lang w:eastAsia="fr-FR"/>
          </w:rPr>
          <w:tab/>
        </w:r>
        <w:r w:rsidRPr="00F44BBE">
          <w:rPr>
            <w:rStyle w:val="Hyperlink"/>
            <w:noProof/>
          </w:rPr>
          <w:t>Importation des données Factset</w:t>
        </w:r>
        <w:r>
          <w:rPr>
            <w:noProof/>
            <w:webHidden/>
          </w:rPr>
          <w:tab/>
        </w:r>
        <w:r>
          <w:rPr>
            <w:noProof/>
            <w:webHidden/>
          </w:rPr>
          <w:fldChar w:fldCharType="begin"/>
        </w:r>
        <w:r>
          <w:rPr>
            <w:noProof/>
            <w:webHidden/>
          </w:rPr>
          <w:instrText xml:space="preserve"> PAGEREF _Toc347312465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66" w:history="1">
        <w:r w:rsidRPr="00F44BBE">
          <w:rPr>
            <w:rStyle w:val="Hyperlink"/>
            <w:noProof/>
          </w:rPr>
          <w:t>3.</w:t>
        </w:r>
        <w:r>
          <w:rPr>
            <w:noProof/>
            <w:lang w:eastAsia="fr-FR"/>
          </w:rPr>
          <w:tab/>
        </w:r>
        <w:r w:rsidRPr="00F44BBE">
          <w:rPr>
            <w:rStyle w:val="Hyperlink"/>
            <w:noProof/>
          </w:rPr>
          <w:t>Mise à jour et importation des tickers Bloomberg</w:t>
        </w:r>
        <w:r>
          <w:rPr>
            <w:noProof/>
            <w:webHidden/>
          </w:rPr>
          <w:tab/>
        </w:r>
        <w:r>
          <w:rPr>
            <w:noProof/>
            <w:webHidden/>
          </w:rPr>
          <w:fldChar w:fldCharType="begin"/>
        </w:r>
        <w:r>
          <w:rPr>
            <w:noProof/>
            <w:webHidden/>
          </w:rPr>
          <w:instrText xml:space="preserve"> PAGEREF _Toc347312466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67" w:history="1">
        <w:r w:rsidRPr="00F44BBE">
          <w:rPr>
            <w:rStyle w:val="Hyperlink"/>
            <w:noProof/>
          </w:rPr>
          <w:t>4.</w:t>
        </w:r>
        <w:r>
          <w:rPr>
            <w:noProof/>
            <w:lang w:eastAsia="fr-FR"/>
          </w:rPr>
          <w:tab/>
        </w:r>
        <w:r w:rsidRPr="00F44BBE">
          <w:rPr>
            <w:rStyle w:val="Hyperlink"/>
            <w:noProof/>
          </w:rPr>
          <w:t>Importation des notes ISR</w:t>
        </w:r>
        <w:r>
          <w:rPr>
            <w:noProof/>
            <w:webHidden/>
          </w:rPr>
          <w:tab/>
        </w:r>
        <w:r>
          <w:rPr>
            <w:noProof/>
            <w:webHidden/>
          </w:rPr>
          <w:fldChar w:fldCharType="begin"/>
        </w:r>
        <w:r>
          <w:rPr>
            <w:noProof/>
            <w:webHidden/>
          </w:rPr>
          <w:instrText xml:space="preserve"> PAGEREF _Toc347312467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1"/>
        <w:tabs>
          <w:tab w:val="left" w:pos="880"/>
          <w:tab w:val="right" w:leader="dot" w:pos="9061"/>
        </w:tabs>
        <w:rPr>
          <w:noProof/>
          <w:lang w:eastAsia="fr-FR"/>
        </w:rPr>
      </w:pPr>
      <w:hyperlink w:anchor="_Toc347312468" w:history="1">
        <w:r w:rsidRPr="00F44BBE">
          <w:rPr>
            <w:rStyle w:val="Hyperlink"/>
            <w:noProof/>
          </w:rPr>
          <w:t>III.</w:t>
        </w:r>
        <w:r>
          <w:rPr>
            <w:noProof/>
            <w:lang w:eastAsia="fr-FR"/>
          </w:rPr>
          <w:tab/>
        </w:r>
        <w:r w:rsidRPr="00F44BBE">
          <w:rPr>
            <w:rStyle w:val="Hyperlink"/>
            <w:noProof/>
          </w:rPr>
          <w:t>Développements futurs</w:t>
        </w:r>
        <w:r>
          <w:rPr>
            <w:noProof/>
            <w:webHidden/>
          </w:rPr>
          <w:tab/>
        </w:r>
        <w:r>
          <w:rPr>
            <w:noProof/>
            <w:webHidden/>
          </w:rPr>
          <w:fldChar w:fldCharType="begin"/>
        </w:r>
        <w:r>
          <w:rPr>
            <w:noProof/>
            <w:webHidden/>
          </w:rPr>
          <w:instrText xml:space="preserve"> PAGEREF _Toc347312468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2"/>
        <w:tabs>
          <w:tab w:val="left" w:pos="1100"/>
          <w:tab w:val="right" w:leader="dot" w:pos="9061"/>
        </w:tabs>
        <w:rPr>
          <w:noProof/>
          <w:lang w:eastAsia="fr-FR"/>
        </w:rPr>
      </w:pPr>
      <w:hyperlink w:anchor="_Toc347312469" w:history="1">
        <w:r w:rsidRPr="00F44BBE">
          <w:rPr>
            <w:rStyle w:val="Hyperlink"/>
            <w:noProof/>
          </w:rPr>
          <w:t>A.</w:t>
        </w:r>
        <w:r>
          <w:rPr>
            <w:noProof/>
            <w:lang w:eastAsia="fr-FR"/>
          </w:rPr>
          <w:tab/>
        </w:r>
        <w:r w:rsidRPr="00F44BBE">
          <w:rPr>
            <w:rStyle w:val="Hyperlink"/>
            <w:noProof/>
          </w:rPr>
          <w:t>Action</w:t>
        </w:r>
        <w:r>
          <w:rPr>
            <w:noProof/>
            <w:webHidden/>
          </w:rPr>
          <w:tab/>
        </w:r>
        <w:r>
          <w:rPr>
            <w:noProof/>
            <w:webHidden/>
          </w:rPr>
          <w:fldChar w:fldCharType="begin"/>
        </w:r>
        <w:r>
          <w:rPr>
            <w:noProof/>
            <w:webHidden/>
          </w:rPr>
          <w:instrText xml:space="preserve"> PAGEREF _Toc347312469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70" w:history="1">
        <w:r w:rsidRPr="00F44BBE">
          <w:rPr>
            <w:rStyle w:val="Hyperlink"/>
            <w:noProof/>
          </w:rPr>
          <w:t>1.</w:t>
        </w:r>
        <w:r>
          <w:rPr>
            <w:noProof/>
            <w:lang w:eastAsia="fr-FR"/>
          </w:rPr>
          <w:tab/>
        </w:r>
        <w:r w:rsidRPr="00F44BBE">
          <w:rPr>
            <w:rStyle w:val="Hyperlink"/>
            <w:noProof/>
          </w:rPr>
          <w:t>Importation de Données</w:t>
        </w:r>
        <w:r>
          <w:rPr>
            <w:noProof/>
            <w:webHidden/>
          </w:rPr>
          <w:tab/>
        </w:r>
        <w:r>
          <w:rPr>
            <w:noProof/>
            <w:webHidden/>
          </w:rPr>
          <w:fldChar w:fldCharType="begin"/>
        </w:r>
        <w:r>
          <w:rPr>
            <w:noProof/>
            <w:webHidden/>
          </w:rPr>
          <w:instrText xml:space="preserve"> PAGEREF _Toc347312470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71" w:history="1">
        <w:r w:rsidRPr="00F44BBE">
          <w:rPr>
            <w:rStyle w:val="Hyperlink"/>
            <w:noProof/>
          </w:rPr>
          <w:t>2.</w:t>
        </w:r>
        <w:r>
          <w:rPr>
            <w:noProof/>
            <w:lang w:eastAsia="fr-FR"/>
          </w:rPr>
          <w:tab/>
        </w:r>
        <w:r w:rsidRPr="00F44BBE">
          <w:rPr>
            <w:rStyle w:val="Hyperlink"/>
            <w:noProof/>
          </w:rPr>
          <w:t>Base Action</w:t>
        </w:r>
        <w:r>
          <w:rPr>
            <w:noProof/>
            <w:webHidden/>
          </w:rPr>
          <w:tab/>
        </w:r>
        <w:r>
          <w:rPr>
            <w:noProof/>
            <w:webHidden/>
          </w:rPr>
          <w:fldChar w:fldCharType="begin"/>
        </w:r>
        <w:r>
          <w:rPr>
            <w:noProof/>
            <w:webHidden/>
          </w:rPr>
          <w:instrText xml:space="preserve"> PAGEREF _Toc347312471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72" w:history="1">
        <w:r w:rsidRPr="00F44BBE">
          <w:rPr>
            <w:rStyle w:val="Hyperlink"/>
            <w:noProof/>
          </w:rPr>
          <w:t>a)</w:t>
        </w:r>
        <w:r>
          <w:rPr>
            <w:noProof/>
            <w:lang w:eastAsia="fr-FR"/>
          </w:rPr>
          <w:tab/>
        </w:r>
        <w:r w:rsidRPr="00F44BBE">
          <w:rPr>
            <w:rStyle w:val="Hyperlink"/>
            <w:noProof/>
          </w:rPr>
          <w:t>Mise à jour</w:t>
        </w:r>
        <w:r>
          <w:rPr>
            <w:noProof/>
            <w:webHidden/>
          </w:rPr>
          <w:tab/>
        </w:r>
        <w:r>
          <w:rPr>
            <w:noProof/>
            <w:webHidden/>
          </w:rPr>
          <w:fldChar w:fldCharType="begin"/>
        </w:r>
        <w:r>
          <w:rPr>
            <w:noProof/>
            <w:webHidden/>
          </w:rPr>
          <w:instrText xml:space="preserve"> PAGEREF _Toc347312472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73" w:history="1">
        <w:r w:rsidRPr="00F44BBE">
          <w:rPr>
            <w:rStyle w:val="Hyperlink"/>
            <w:noProof/>
          </w:rPr>
          <w:t>b)</w:t>
        </w:r>
        <w:r>
          <w:rPr>
            <w:noProof/>
            <w:lang w:eastAsia="fr-FR"/>
          </w:rPr>
          <w:tab/>
        </w:r>
        <w:r w:rsidRPr="00F44BBE">
          <w:rPr>
            <w:rStyle w:val="Hyperlink"/>
            <w:noProof/>
          </w:rPr>
          <w:t>Ajout d’univers (indices et portefeuilles)</w:t>
        </w:r>
        <w:r>
          <w:rPr>
            <w:noProof/>
            <w:webHidden/>
          </w:rPr>
          <w:tab/>
        </w:r>
        <w:r>
          <w:rPr>
            <w:noProof/>
            <w:webHidden/>
          </w:rPr>
          <w:fldChar w:fldCharType="begin"/>
        </w:r>
        <w:r>
          <w:rPr>
            <w:noProof/>
            <w:webHidden/>
          </w:rPr>
          <w:instrText xml:space="preserve"> PAGEREF _Toc347312473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74" w:history="1">
        <w:r w:rsidRPr="00F44BBE">
          <w:rPr>
            <w:rStyle w:val="Hyperlink"/>
            <w:noProof/>
          </w:rPr>
          <w:t>c)</w:t>
        </w:r>
        <w:r>
          <w:rPr>
            <w:noProof/>
            <w:lang w:eastAsia="fr-FR"/>
          </w:rPr>
          <w:tab/>
        </w:r>
        <w:r w:rsidRPr="00F44BBE">
          <w:rPr>
            <w:rStyle w:val="Hyperlink"/>
            <w:noProof/>
          </w:rPr>
          <w:t>Ecrans de consultations</w:t>
        </w:r>
        <w:r>
          <w:rPr>
            <w:noProof/>
            <w:webHidden/>
          </w:rPr>
          <w:tab/>
        </w:r>
        <w:r>
          <w:rPr>
            <w:noProof/>
            <w:webHidden/>
          </w:rPr>
          <w:fldChar w:fldCharType="begin"/>
        </w:r>
        <w:r>
          <w:rPr>
            <w:noProof/>
            <w:webHidden/>
          </w:rPr>
          <w:instrText xml:space="preserve"> PAGEREF _Toc347312474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3"/>
        <w:tabs>
          <w:tab w:val="left" w:pos="1320"/>
          <w:tab w:val="right" w:leader="dot" w:pos="9061"/>
        </w:tabs>
        <w:rPr>
          <w:noProof/>
          <w:lang w:eastAsia="fr-FR"/>
        </w:rPr>
      </w:pPr>
      <w:hyperlink w:anchor="_Toc347312475" w:history="1">
        <w:r w:rsidRPr="00F44BBE">
          <w:rPr>
            <w:rStyle w:val="Hyperlink"/>
            <w:noProof/>
          </w:rPr>
          <w:t>3.</w:t>
        </w:r>
        <w:r>
          <w:rPr>
            <w:noProof/>
            <w:lang w:eastAsia="fr-FR"/>
          </w:rPr>
          <w:tab/>
        </w:r>
        <w:r w:rsidRPr="00F44BBE">
          <w:rPr>
            <w:rStyle w:val="Hyperlink"/>
            <w:noProof/>
          </w:rPr>
          <w:t>Nouvelles fonctionnalités</w:t>
        </w:r>
        <w:r>
          <w:rPr>
            <w:noProof/>
            <w:webHidden/>
          </w:rPr>
          <w:tab/>
        </w:r>
        <w:r>
          <w:rPr>
            <w:noProof/>
            <w:webHidden/>
          </w:rPr>
          <w:fldChar w:fldCharType="begin"/>
        </w:r>
        <w:r>
          <w:rPr>
            <w:noProof/>
            <w:webHidden/>
          </w:rPr>
          <w:instrText xml:space="preserve"> PAGEREF _Toc347312475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76" w:history="1">
        <w:r w:rsidRPr="00F44BBE">
          <w:rPr>
            <w:rStyle w:val="Hyperlink"/>
            <w:noProof/>
          </w:rPr>
          <w:t>a)</w:t>
        </w:r>
        <w:r>
          <w:rPr>
            <w:noProof/>
            <w:lang w:eastAsia="fr-FR"/>
          </w:rPr>
          <w:tab/>
        </w:r>
        <w:r w:rsidRPr="00F44BBE">
          <w:rPr>
            <w:rStyle w:val="Hyperlink"/>
            <w:noProof/>
          </w:rPr>
          <w:t>Graphique historique</w:t>
        </w:r>
        <w:r>
          <w:rPr>
            <w:noProof/>
            <w:webHidden/>
          </w:rPr>
          <w:tab/>
        </w:r>
        <w:r>
          <w:rPr>
            <w:noProof/>
            <w:webHidden/>
          </w:rPr>
          <w:fldChar w:fldCharType="begin"/>
        </w:r>
        <w:r>
          <w:rPr>
            <w:noProof/>
            <w:webHidden/>
          </w:rPr>
          <w:instrText xml:space="preserve"> PAGEREF _Toc347312476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77" w:history="1">
        <w:r w:rsidRPr="00F44BBE">
          <w:rPr>
            <w:rStyle w:val="Hyperlink"/>
            <w:noProof/>
          </w:rPr>
          <w:t>b)</w:t>
        </w:r>
        <w:r>
          <w:rPr>
            <w:noProof/>
            <w:lang w:eastAsia="fr-FR"/>
          </w:rPr>
          <w:tab/>
        </w:r>
        <w:r w:rsidRPr="00F44BBE">
          <w:rPr>
            <w:rStyle w:val="Hyperlink"/>
            <w:noProof/>
          </w:rPr>
          <w:t>Radar</w:t>
        </w:r>
        <w:r>
          <w:rPr>
            <w:noProof/>
            <w:webHidden/>
          </w:rPr>
          <w:tab/>
        </w:r>
        <w:r>
          <w:rPr>
            <w:noProof/>
            <w:webHidden/>
          </w:rPr>
          <w:fldChar w:fldCharType="begin"/>
        </w:r>
        <w:r>
          <w:rPr>
            <w:noProof/>
            <w:webHidden/>
          </w:rPr>
          <w:instrText xml:space="preserve"> PAGEREF _Toc347312477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78" w:history="1">
        <w:r w:rsidRPr="00F44BBE">
          <w:rPr>
            <w:rStyle w:val="Hyperlink"/>
            <w:noProof/>
          </w:rPr>
          <w:t>c)</w:t>
        </w:r>
        <w:r>
          <w:rPr>
            <w:noProof/>
            <w:lang w:eastAsia="fr-FR"/>
          </w:rPr>
          <w:tab/>
        </w:r>
        <w:r w:rsidRPr="00F44BBE">
          <w:rPr>
            <w:rStyle w:val="Hyperlink"/>
            <w:noProof/>
          </w:rPr>
          <w:t>Escargot</w:t>
        </w:r>
        <w:r>
          <w:rPr>
            <w:noProof/>
            <w:webHidden/>
          </w:rPr>
          <w:tab/>
        </w:r>
        <w:r>
          <w:rPr>
            <w:noProof/>
            <w:webHidden/>
          </w:rPr>
          <w:fldChar w:fldCharType="begin"/>
        </w:r>
        <w:r>
          <w:rPr>
            <w:noProof/>
            <w:webHidden/>
          </w:rPr>
          <w:instrText xml:space="preserve"> PAGEREF _Toc347312478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79" w:history="1">
        <w:r w:rsidRPr="00F44BBE">
          <w:rPr>
            <w:rStyle w:val="Hyperlink"/>
            <w:noProof/>
          </w:rPr>
          <w:t>d)</w:t>
        </w:r>
        <w:r>
          <w:rPr>
            <w:noProof/>
            <w:lang w:eastAsia="fr-FR"/>
          </w:rPr>
          <w:tab/>
        </w:r>
        <w:r w:rsidRPr="00F44BBE">
          <w:rPr>
            <w:rStyle w:val="Hyperlink"/>
            <w:noProof/>
          </w:rPr>
          <w:t>Outil de simulation</w:t>
        </w:r>
        <w:r>
          <w:rPr>
            <w:noProof/>
            <w:webHidden/>
          </w:rPr>
          <w:tab/>
        </w:r>
        <w:r>
          <w:rPr>
            <w:noProof/>
            <w:webHidden/>
          </w:rPr>
          <w:fldChar w:fldCharType="begin"/>
        </w:r>
        <w:r>
          <w:rPr>
            <w:noProof/>
            <w:webHidden/>
          </w:rPr>
          <w:instrText xml:space="preserve"> PAGEREF _Toc347312479 \h </w:instrText>
        </w:r>
        <w:r>
          <w:rPr>
            <w:noProof/>
          </w:rPr>
        </w:r>
        <w:r>
          <w:rPr>
            <w:noProof/>
            <w:webHidden/>
          </w:rPr>
          <w:fldChar w:fldCharType="separate"/>
        </w:r>
        <w:r>
          <w:rPr>
            <w:noProof/>
            <w:webHidden/>
          </w:rPr>
          <w:t>3</w:t>
        </w:r>
        <w:r>
          <w:rPr>
            <w:noProof/>
            <w:webHidden/>
          </w:rPr>
          <w:fldChar w:fldCharType="end"/>
        </w:r>
      </w:hyperlink>
    </w:p>
    <w:p w:rsidR="00E91355" w:rsidRDefault="00E91355">
      <w:pPr>
        <w:pStyle w:val="TOC4"/>
        <w:tabs>
          <w:tab w:val="left" w:pos="1540"/>
          <w:tab w:val="right" w:leader="dot" w:pos="9061"/>
        </w:tabs>
        <w:rPr>
          <w:noProof/>
          <w:lang w:eastAsia="fr-FR"/>
        </w:rPr>
      </w:pPr>
      <w:hyperlink w:anchor="_Toc347312480" w:history="1">
        <w:r w:rsidRPr="00F44BBE">
          <w:rPr>
            <w:rStyle w:val="Hyperlink"/>
            <w:noProof/>
          </w:rPr>
          <w:t>e)</w:t>
        </w:r>
        <w:r>
          <w:rPr>
            <w:noProof/>
            <w:lang w:eastAsia="fr-FR"/>
          </w:rPr>
          <w:tab/>
        </w:r>
        <w:r w:rsidRPr="00F44BBE">
          <w:rPr>
            <w:rStyle w:val="Hyperlink"/>
            <w:noProof/>
          </w:rPr>
          <w:t>Suivi de portefeuille modèle</w:t>
        </w:r>
        <w:r>
          <w:rPr>
            <w:noProof/>
            <w:webHidden/>
          </w:rPr>
          <w:tab/>
        </w:r>
        <w:r>
          <w:rPr>
            <w:noProof/>
            <w:webHidden/>
          </w:rPr>
          <w:fldChar w:fldCharType="begin"/>
        </w:r>
        <w:r>
          <w:rPr>
            <w:noProof/>
            <w:webHidden/>
          </w:rPr>
          <w:instrText xml:space="preserve"> PAGEREF _Toc347312480 \h </w:instrText>
        </w:r>
        <w:r>
          <w:rPr>
            <w:noProof/>
          </w:rPr>
        </w:r>
        <w:r>
          <w:rPr>
            <w:noProof/>
            <w:webHidden/>
          </w:rPr>
          <w:fldChar w:fldCharType="separate"/>
        </w:r>
        <w:r>
          <w:rPr>
            <w:noProof/>
            <w:webHidden/>
          </w:rPr>
          <w:t>3</w:t>
        </w:r>
        <w:r>
          <w:rPr>
            <w:noProof/>
            <w:webHidden/>
          </w:rPr>
          <w:fldChar w:fldCharType="end"/>
        </w:r>
      </w:hyperlink>
    </w:p>
    <w:p w:rsidR="00E91355" w:rsidRPr="00F94186" w:rsidRDefault="00E91355" w:rsidP="00772121">
      <w:r w:rsidRPr="00F94186">
        <w:fldChar w:fldCharType="end"/>
      </w:r>
    </w:p>
    <w:p w:rsidR="00E91355" w:rsidRPr="00F94186" w:rsidRDefault="00E91355" w:rsidP="00772121">
      <w:r w:rsidRPr="00F94186">
        <w:br w:type="page"/>
      </w:r>
    </w:p>
    <w:p w:rsidR="00E91355" w:rsidRPr="00F94186" w:rsidRDefault="00E91355" w:rsidP="00473A4D">
      <w:pPr>
        <w:pStyle w:val="Heading1"/>
      </w:pPr>
      <w:bookmarkStart w:id="0" w:name="_Toc347312432"/>
      <w:r w:rsidRPr="00F94186">
        <w:t>Premiers pas</w:t>
      </w:r>
      <w:bookmarkEnd w:id="0"/>
    </w:p>
    <w:p w:rsidR="00E91355" w:rsidRPr="00F94186" w:rsidRDefault="00E91355" w:rsidP="001F6878">
      <w:pPr>
        <w:pStyle w:val="puces"/>
        <w:numPr>
          <w:ilvl w:val="0"/>
          <w:numId w:val="34"/>
        </w:numPr>
        <w:rPr>
          <w:u w:val="none"/>
        </w:rPr>
      </w:pPr>
      <w:r w:rsidRPr="00F94186">
        <w:rPr>
          <w:u w:val="none"/>
        </w:rPr>
        <w:t>Lancer « FGA Front »</w:t>
      </w:r>
    </w:p>
    <w:p w:rsidR="00E91355" w:rsidRPr="00F94186" w:rsidRDefault="00E91355" w:rsidP="001F6878">
      <w:pPr>
        <w:pStyle w:val="puces"/>
        <w:numPr>
          <w:ilvl w:val="0"/>
          <w:numId w:val="34"/>
        </w:numPr>
        <w:rPr>
          <w:u w:val="none"/>
        </w:rPr>
      </w:pPr>
      <w:r w:rsidRPr="00F94186">
        <w:rPr>
          <w:u w:val="none"/>
        </w:rPr>
        <w:t>Si une mise à jour est nécessaire cliquer sur « Ok »</w:t>
      </w:r>
    </w:p>
    <w:p w:rsidR="00E91355" w:rsidRPr="00F94186" w:rsidRDefault="00E91355" w:rsidP="001F6878">
      <w:pPr>
        <w:pStyle w:val="puces"/>
        <w:numPr>
          <w:ilvl w:val="0"/>
          <w:numId w:val="34"/>
        </w:numPr>
        <w:rPr>
          <w:u w:val="none"/>
        </w:rPr>
      </w:pPr>
      <w:r w:rsidRPr="00F94186">
        <w:rPr>
          <w:u w:val="none"/>
        </w:rPr>
        <w:t>Une fenêtre grise apparaît, vous pouvez atteindre les différents modules de l’outil à partir de la barre de menu.</w:t>
      </w:r>
    </w:p>
    <w:p w:rsidR="00E91355" w:rsidRPr="00F94186" w:rsidRDefault="00E91355" w:rsidP="005F42EA">
      <w:pPr>
        <w:pStyle w:val="puces"/>
        <w:numPr>
          <w:ilvl w:val="0"/>
          <w:numId w:val="0"/>
        </w:numPr>
        <w:rPr>
          <w:u w:val="none"/>
        </w:rPr>
      </w:pPr>
    </w:p>
    <w:p w:rsidR="00E91355" w:rsidRPr="00F94186" w:rsidRDefault="00E91355" w:rsidP="00384CDB">
      <w:pPr>
        <w:pStyle w:val="puces"/>
        <w:numPr>
          <w:ilvl w:val="0"/>
          <w:numId w:val="0"/>
        </w:numPr>
        <w:jc w:val="center"/>
        <w:rPr>
          <w:u w:val="none"/>
        </w:rPr>
      </w:pPr>
      <w:r w:rsidRPr="006E6233">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i1025" type="#_x0000_t75" style="width:451.5pt;height:316.5pt;visibility:visible">
            <v:imagedata r:id="rId7" o:title=""/>
          </v:shape>
        </w:pict>
      </w:r>
    </w:p>
    <w:p w:rsidR="00E91355" w:rsidRPr="00F94186" w:rsidRDefault="00E91355" w:rsidP="001F6878">
      <w:pPr>
        <w:pStyle w:val="puces"/>
        <w:numPr>
          <w:ilvl w:val="0"/>
          <w:numId w:val="0"/>
        </w:numPr>
        <w:ind w:left="1069" w:hanging="360"/>
        <w:rPr>
          <w:u w:val="none"/>
        </w:rPr>
      </w:pPr>
    </w:p>
    <w:p w:rsidR="00E91355" w:rsidRPr="00F94186" w:rsidRDefault="00E91355" w:rsidP="00473A4D">
      <w:pPr>
        <w:pStyle w:val="Heading1"/>
      </w:pPr>
      <w:bookmarkStart w:id="1" w:name="_Toc347312433"/>
      <w:r w:rsidRPr="00F94186">
        <w:t>Module Action (Action -&gt; Base)</w:t>
      </w:r>
      <w:bookmarkEnd w:id="1"/>
    </w:p>
    <w:p w:rsidR="00E91355" w:rsidRPr="00F94186" w:rsidRDefault="00E91355" w:rsidP="00473A4D">
      <w:pPr>
        <w:pStyle w:val="Heading2"/>
      </w:pPr>
      <w:bookmarkStart w:id="2" w:name="_Toc347312434"/>
      <w:r w:rsidRPr="00F94186">
        <w:t>Ecrans de consultations</w:t>
      </w:r>
      <w:bookmarkEnd w:id="2"/>
    </w:p>
    <w:p w:rsidR="00E91355" w:rsidRPr="00F94186" w:rsidRDefault="00E91355" w:rsidP="0013422F">
      <w:r w:rsidRPr="00F94186">
        <w:t>Tous les tableaux</w:t>
      </w:r>
      <w:r>
        <w:t xml:space="preserve"> peuvent être copiés puis collés</w:t>
      </w:r>
      <w:r w:rsidRPr="00F94186">
        <w:t xml:space="preserve"> dans Excel. Pour copier </w:t>
      </w:r>
      <w:r>
        <w:t>l’intégralité du tableau, cliquer</w:t>
      </w:r>
      <w:r w:rsidRPr="00F94186">
        <w:t xml:space="preserve"> sur la cellule en haut à gauche comme indiqué ci-dessous :</w:t>
      </w:r>
    </w:p>
    <w:p w:rsidR="00E91355" w:rsidRPr="00F94186" w:rsidRDefault="00E91355" w:rsidP="00805BF1">
      <w:pPr>
        <w:pStyle w:val="BodyTextFirstIndent"/>
      </w:pPr>
    </w:p>
    <w:p w:rsidR="00E91355" w:rsidRPr="00F94186" w:rsidRDefault="00E91355" w:rsidP="00805BF1">
      <w:pPr>
        <w:pStyle w:val="BodyTextFirstIndent"/>
        <w:jc w:val="center"/>
      </w:pPr>
      <w:r w:rsidRPr="006E6233">
        <w:rPr>
          <w:noProof/>
          <w:lang w:eastAsia="fr-FR"/>
        </w:rPr>
        <w:pict>
          <v:shape id="Image 18" o:spid="_x0000_i1026" type="#_x0000_t75" style="width:149.25pt;height:77.25pt;visibility:visible">
            <v:imagedata r:id="rId8" o:title=""/>
          </v:shape>
        </w:pict>
      </w:r>
    </w:p>
    <w:p w:rsidR="00E91355" w:rsidRPr="00F94186" w:rsidRDefault="00E91355" w:rsidP="0013422F">
      <w:pPr>
        <w:pStyle w:val="BodyTextFirstIndent"/>
      </w:pPr>
    </w:p>
    <w:p w:rsidR="00E91355" w:rsidRPr="00F94186" w:rsidRDefault="00E91355" w:rsidP="00F94186">
      <w:pPr>
        <w:pStyle w:val="Heading3"/>
      </w:pPr>
      <w:bookmarkStart w:id="3" w:name="_Toc347312435"/>
      <w:r w:rsidRPr="00F94186">
        <w:t>Onglets Général – Croissance – Qualité – Valorisation – Momentum</w:t>
      </w:r>
      <w:bookmarkEnd w:id="3"/>
    </w:p>
    <w:p w:rsidR="00E91355" w:rsidRPr="00F94186" w:rsidRDefault="00E91355" w:rsidP="00772121">
      <w:r w:rsidRPr="00F94186">
        <w:t>Ces écrans présentent différents critères sur chaque secteur et chaque valeur les composants. L’univers représenté est le Stoxx 600 et les données sont importées de Factset.</w:t>
      </w:r>
    </w:p>
    <w:p w:rsidR="00E91355" w:rsidRPr="00F94186" w:rsidRDefault="00E91355" w:rsidP="00787AB5">
      <w:pPr>
        <w:pStyle w:val="BodyTextFirstIndent"/>
      </w:pPr>
    </w:p>
    <w:p w:rsidR="00E91355" w:rsidRPr="00F94186" w:rsidRDefault="00E91355" w:rsidP="00214F8E">
      <w:pPr>
        <w:pStyle w:val="puces"/>
      </w:pPr>
      <w:r w:rsidRPr="00F94186">
        <w:t>Mise à jour des écrans :</w:t>
      </w:r>
    </w:p>
    <w:p w:rsidR="00E91355" w:rsidRPr="00F94186" w:rsidRDefault="00E91355" w:rsidP="00214F8E">
      <w:pPr>
        <w:pStyle w:val="puces2"/>
      </w:pPr>
      <w:r w:rsidRPr="00F94186">
        <w:t>Remplir les combo-box et cliquer sur le bouton de chargement (</w:t>
      </w:r>
      <w:r w:rsidRPr="006E6233">
        <w:rPr>
          <w:noProof/>
          <w:lang w:eastAsia="fr-FR"/>
        </w:rPr>
        <w:pict>
          <v:shape id="Image 0" o:spid="_x0000_i1027" type="#_x0000_t75" alt="load.jpg" style="width:14.25pt;height:14.25pt;visibility:visible">
            <v:imagedata r:id="rId9" o:title=""/>
          </v:shape>
        </w:pict>
      </w:r>
      <w:r w:rsidRPr="00F94186">
        <w:t>)</w:t>
      </w:r>
    </w:p>
    <w:p w:rsidR="00E91355" w:rsidRPr="00F94186" w:rsidRDefault="00E91355" w:rsidP="00214F8E">
      <w:pPr>
        <w:pStyle w:val="puces2"/>
      </w:pPr>
      <w:r w:rsidRPr="00F94186">
        <w:t>Double-cliquer sur le nom d’une valeur ou d’un secteur</w:t>
      </w:r>
    </w:p>
    <w:p w:rsidR="00E91355" w:rsidRPr="00F94186" w:rsidRDefault="00E91355" w:rsidP="00214F8E">
      <w:pPr>
        <w:pStyle w:val="puces2"/>
      </w:pPr>
      <w:r w:rsidRPr="00F94186">
        <w:t>Double-cliquer sur « * SXXP * » (affiche la liste des secteurs)</w:t>
      </w:r>
    </w:p>
    <w:p w:rsidR="00E91355" w:rsidRPr="00F94186" w:rsidRDefault="00E91355" w:rsidP="00214F8E"/>
    <w:p w:rsidR="00E91355" w:rsidRPr="00F94186" w:rsidRDefault="00E91355" w:rsidP="00214F8E">
      <w:pPr>
        <w:pStyle w:val="puces"/>
      </w:pPr>
      <w:r w:rsidRPr="00F94186">
        <w:t>Affichage :</w:t>
      </w:r>
    </w:p>
    <w:p w:rsidR="00E91355" w:rsidRPr="00F94186" w:rsidRDefault="00E91355" w:rsidP="00214F8E">
      <w:pPr>
        <w:pStyle w:val="puces2"/>
      </w:pPr>
      <w:r w:rsidRPr="00F94186">
        <w:t>Un clic gauche sur un entête de colonne alterne le tri croissant/décroissant</w:t>
      </w:r>
    </w:p>
    <w:p w:rsidR="00E91355" w:rsidRPr="00F94186" w:rsidRDefault="00E91355" w:rsidP="00214F8E">
      <w:pPr>
        <w:pStyle w:val="puces2"/>
      </w:pPr>
      <w:r w:rsidRPr="00F94186">
        <w:t>Un clic droit sur un entête de colonne la trie toujours par ordre décroissant</w:t>
      </w:r>
    </w:p>
    <w:p w:rsidR="00E91355" w:rsidRPr="00F94186" w:rsidRDefault="00E91355" w:rsidP="00214F8E">
      <w:pPr>
        <w:pStyle w:val="puces2"/>
      </w:pPr>
      <w:r w:rsidRPr="00F94186">
        <w:t>La sélection reste active sur tous les écrans</w:t>
      </w:r>
    </w:p>
    <w:p w:rsidR="00E91355" w:rsidRPr="00F94186" w:rsidRDefault="00E91355" w:rsidP="00214F8E">
      <w:pPr>
        <w:pStyle w:val="puces2"/>
      </w:pPr>
      <w:r w:rsidRPr="00F94186">
        <w:t>Un menu contextuel apparaît sur un clic droit pour naviguer entre les écrans</w:t>
      </w:r>
    </w:p>
    <w:p w:rsidR="00E91355" w:rsidRPr="00F94186" w:rsidRDefault="00E91355" w:rsidP="00214F8E"/>
    <w:p w:rsidR="00E91355" w:rsidRPr="00F94186" w:rsidRDefault="00E91355" w:rsidP="00214F8E">
      <w:pPr>
        <w:pStyle w:val="puces"/>
      </w:pPr>
      <w:r w:rsidRPr="00F94186">
        <w:t>Général :</w:t>
      </w:r>
    </w:p>
    <w:p w:rsidR="00E91355" w:rsidRPr="00F94186" w:rsidRDefault="00E91355" w:rsidP="00214F8E">
      <w:pPr>
        <w:pStyle w:val="puces2"/>
      </w:pPr>
      <w:r w:rsidRPr="00F94186">
        <w:t>« exclu » permet d’indiquer qu’une valeur n’est pas investissable en cochant la case</w:t>
      </w:r>
    </w:p>
    <w:p w:rsidR="00E91355" w:rsidRPr="00F94186" w:rsidRDefault="00E91355" w:rsidP="00214F8E"/>
    <w:p w:rsidR="00E91355" w:rsidRPr="00F94186" w:rsidRDefault="00E91355" w:rsidP="00214F8E">
      <w:pPr>
        <w:pStyle w:val="puces"/>
      </w:pPr>
      <w:r w:rsidRPr="00F94186">
        <w:t>Qualité :</w:t>
      </w:r>
    </w:p>
    <w:p w:rsidR="00E91355" w:rsidRPr="00F94186" w:rsidRDefault="00E91355" w:rsidP="00214F8E">
      <w:pPr>
        <w:pStyle w:val="puces2"/>
      </w:pPr>
      <w:r w:rsidRPr="00F94186">
        <w:t xml:space="preserve">« EBIT </w:t>
      </w:r>
      <w:r w:rsidRPr="00132C6D">
        <w:t>Margin</w:t>
      </w:r>
      <w:r w:rsidRPr="00F94186">
        <w:t xml:space="preserve"> Momentum » indique l’évolution de la marge d’exploitation annuel</w:t>
      </w:r>
      <w:r>
        <w:t>le, basée sur les deux années précédentes</w:t>
      </w:r>
      <w:r w:rsidRPr="00F94186">
        <w:t xml:space="preserve">, l’année </w:t>
      </w:r>
      <w:r>
        <w:t xml:space="preserve">en cours et les prévisions des deux prochaines </w:t>
      </w:r>
      <w:r w:rsidRPr="00F94186">
        <w:t>année</w:t>
      </w:r>
      <w:r>
        <w:t>s</w:t>
      </w:r>
      <w:r w:rsidRPr="00F94186">
        <w:t>. « + » pour croissant et « - » pour décroissant</w:t>
      </w:r>
    </w:p>
    <w:p w:rsidR="00E91355" w:rsidRPr="00F94186" w:rsidRDefault="00E91355" w:rsidP="00214F8E"/>
    <w:p w:rsidR="00E91355" w:rsidRPr="00F94186" w:rsidRDefault="00E91355" w:rsidP="00214F8E">
      <w:pPr>
        <w:pStyle w:val="puces"/>
      </w:pPr>
      <w:r w:rsidRPr="00F94186">
        <w:t>Valorisation :</w:t>
      </w:r>
    </w:p>
    <w:p w:rsidR="00E91355" w:rsidRPr="00F94186" w:rsidRDefault="00E91355" w:rsidP="00214F8E">
      <w:pPr>
        <w:pStyle w:val="puces2"/>
      </w:pPr>
      <w:r w:rsidRPr="007A27FE">
        <w:rPr>
          <w:rStyle w:val="puces2Car"/>
          <w:u w:val="none"/>
        </w:rPr>
        <w:t>Un double clic sur une donnée fait apparaître un radar avec des données</w:t>
      </w:r>
      <w:r w:rsidRPr="00F94186">
        <w:t xml:space="preserve"> comparables</w:t>
      </w:r>
    </w:p>
    <w:p w:rsidR="00E91355" w:rsidRPr="00F94186" w:rsidRDefault="00E91355" w:rsidP="00214F8E"/>
    <w:p w:rsidR="00E91355" w:rsidRPr="00F94186" w:rsidRDefault="00E91355" w:rsidP="00805BF1">
      <w:pPr>
        <w:pStyle w:val="BodyTextFirstIndent"/>
      </w:pPr>
    </w:p>
    <w:p w:rsidR="00E91355" w:rsidRPr="00F94186" w:rsidRDefault="00E91355" w:rsidP="00F94186">
      <w:pPr>
        <w:pStyle w:val="Heading3"/>
      </w:pPr>
      <w:bookmarkStart w:id="4" w:name="_Toc347312436"/>
      <w:r w:rsidRPr="00F94186">
        <w:t>Onglet News Flow</w:t>
      </w:r>
      <w:bookmarkEnd w:id="4"/>
    </w:p>
    <w:p w:rsidR="00E91355" w:rsidRPr="00F94186" w:rsidRDefault="00E91355" w:rsidP="00772121">
      <w:r w:rsidRPr="00F94186">
        <w:t>Il est constitué d’une zone de texte permettant de tracer l’actualité sur une valeur ou un secteur. Le texte se met à jour avec les combo-box.</w:t>
      </w:r>
    </w:p>
    <w:p w:rsidR="00E91355" w:rsidRPr="00F94186" w:rsidRDefault="00E91355" w:rsidP="00B97346">
      <w:pPr>
        <w:pStyle w:val="BodyTextFirstIndent"/>
        <w:ind w:left="284"/>
      </w:pPr>
    </w:p>
    <w:p w:rsidR="00E91355" w:rsidRPr="00F94186" w:rsidRDefault="00E91355" w:rsidP="00B97346">
      <w:pPr>
        <w:pStyle w:val="NoSpacing"/>
        <w:ind w:left="284"/>
        <w:rPr>
          <w:rStyle w:val="Emphasis"/>
        </w:rPr>
      </w:pPr>
      <w:r>
        <w:rPr>
          <w:noProof/>
          <w:lang w:eastAsia="fr-FR"/>
        </w:rPr>
        <w:pict>
          <v:group id="_x0000_s1044" style="position:absolute;left:0;text-align:left;margin-left:-4.25pt;margin-top:11.95pt;width:35.25pt;height:36.75pt;z-index:-251661824" coordorigin="1437,1711" coordsize="705,73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5" type="#_x0000_t5" style="position:absolute;left:1437;top:1711;width:705;height:735" fillcolor="#ffc000">
              <o:extrusion v:ext="view" rotationangle="20,-15"/>
              <v:textbox style="mso-next-textbox:#_x0000_s1045">
                <w:txbxContent>
                  <w:p w:rsidR="00E91355" w:rsidRPr="008410FD" w:rsidRDefault="00E91355" w:rsidP="008410FD">
                    <w:pPr>
                      <w:pStyle w:val="nothing"/>
                      <w:contextualSpacing/>
                      <w:jc w:val="both"/>
                      <w:rPr>
                        <w:sz w:val="24"/>
                      </w:rPr>
                    </w:pPr>
                  </w:p>
                </w:txbxContent>
              </v:textbox>
            </v:shape>
            <v:shapetype id="_x0000_t202" coordsize="21600,21600" o:spt="202" path="m,l,21600r21600,l21600,xe">
              <v:stroke joinstyle="miter"/>
              <v:path gradientshapeok="t" o:connecttype="rect"/>
            </v:shapetype>
            <v:shape id="_x0000_s1046" type="#_x0000_t202" style="position:absolute;left:1545;top:1823;width:495;height:623" filled="f" stroked="f">
              <v:textbox style="mso-next-textbox:#_x0000_s1046">
                <w:txbxContent>
                  <w:p w:rsidR="00E91355" w:rsidRPr="008410FD" w:rsidRDefault="00E91355" w:rsidP="008410FD">
                    <w:pPr>
                      <w:pStyle w:val="nothing"/>
                      <w:rPr>
                        <w:sz w:val="44"/>
                      </w:rPr>
                    </w:pPr>
                    <w:r w:rsidRPr="008410FD">
                      <w:rPr>
                        <w:sz w:val="44"/>
                      </w:rPr>
                      <w:t>!</w:t>
                    </w:r>
                  </w:p>
                </w:txbxContent>
              </v:textbox>
            </v:shape>
            <w10:wrap type="square"/>
          </v:group>
        </w:pict>
      </w:r>
      <w:r w:rsidRPr="00F94186">
        <w:rPr>
          <w:rStyle w:val="Emphasis"/>
        </w:rPr>
        <w:t>Pour appliquer un format au texte, sélectionner et cliquer sur le bouton de mise en forme souhaité.</w:t>
      </w:r>
    </w:p>
    <w:p w:rsidR="00E91355" w:rsidRPr="00F94186" w:rsidRDefault="00E91355" w:rsidP="00B97346">
      <w:pPr>
        <w:pStyle w:val="NoSpacing"/>
        <w:ind w:left="284"/>
        <w:rPr>
          <w:rStyle w:val="Emphasis"/>
        </w:rPr>
      </w:pPr>
      <w:r w:rsidRPr="00F94186">
        <w:rPr>
          <w:rStyle w:val="Emphasis"/>
        </w:rPr>
        <w:t>Pour sauvegarder, cliquer sur le bouton « Save » ou au clavier avec « Ctrl+S »</w:t>
      </w:r>
    </w:p>
    <w:p w:rsidR="00E91355" w:rsidRPr="00F94186" w:rsidRDefault="00E91355" w:rsidP="00473A4D">
      <w:pPr>
        <w:pStyle w:val="Heading2"/>
      </w:pPr>
      <w:bookmarkStart w:id="5" w:name="_Toc347312437"/>
      <w:r w:rsidRPr="00F94186">
        <w:t>Ecrans d’analyse</w:t>
      </w:r>
      <w:bookmarkEnd w:id="5"/>
    </w:p>
    <w:p w:rsidR="00E91355" w:rsidRPr="00F94186" w:rsidRDefault="00E91355" w:rsidP="00F94186">
      <w:pPr>
        <w:pStyle w:val="Heading3"/>
      </w:pPr>
      <w:bookmarkStart w:id="6" w:name="_Toc347312438"/>
      <w:r w:rsidRPr="00F94186">
        <w:t>Onglet Secteurs/Analyse</w:t>
      </w:r>
      <w:bookmarkEnd w:id="6"/>
    </w:p>
    <w:p w:rsidR="00E91355" w:rsidRPr="00F94186" w:rsidRDefault="00E91355" w:rsidP="00772121">
      <w:r w:rsidRPr="00F94186">
        <w:t>Ces tableaux établissent un classement des secteurs selon un score quantitatif et une note qualitative.</w:t>
      </w:r>
    </w:p>
    <w:p w:rsidR="00E91355" w:rsidRPr="00F94186" w:rsidRDefault="00E91355" w:rsidP="00772121"/>
    <w:p w:rsidR="00E91355" w:rsidRPr="00F94186" w:rsidRDefault="00E91355" w:rsidP="00214F8E">
      <w:pPr>
        <w:pStyle w:val="puces"/>
      </w:pPr>
      <w:r w:rsidRPr="00F94186">
        <w:t>Affichage :</w:t>
      </w:r>
    </w:p>
    <w:p w:rsidR="00E91355" w:rsidRPr="00F94186" w:rsidRDefault="00E91355" w:rsidP="00214F8E">
      <w:pPr>
        <w:pStyle w:val="puces2"/>
      </w:pPr>
      <w:r w:rsidRPr="00F94186">
        <w:t>Un clic gauche sur un entête de colonne alterne le tri croissant/décroissant</w:t>
      </w:r>
    </w:p>
    <w:p w:rsidR="00E91355" w:rsidRPr="00F94186" w:rsidRDefault="00E91355" w:rsidP="00214F8E">
      <w:pPr>
        <w:pStyle w:val="puces2"/>
      </w:pPr>
      <w:r w:rsidRPr="00F94186">
        <w:t>Un clic droit sur un entête de colonne la trie toujours par ordre décroissant</w:t>
      </w:r>
    </w:p>
    <w:p w:rsidR="00E91355" w:rsidRPr="00F94186" w:rsidRDefault="00E91355" w:rsidP="00214F8E">
      <w:pPr>
        <w:pStyle w:val="puces2"/>
      </w:pPr>
      <w:r w:rsidRPr="00F94186">
        <w:t>La sélection reste active sur tous les écrans</w:t>
      </w:r>
    </w:p>
    <w:p w:rsidR="00E91355" w:rsidRPr="00F94186" w:rsidRDefault="00E91355" w:rsidP="00214F8E">
      <w:pPr>
        <w:pStyle w:val="puces2"/>
      </w:pPr>
      <w:r w:rsidRPr="00F94186">
        <w:t>Un menu contextuel apparaît sur un clic droit pour naviguer entre les écrans</w:t>
      </w:r>
    </w:p>
    <w:p w:rsidR="00E91355" w:rsidRPr="00F94186" w:rsidRDefault="00E91355" w:rsidP="001F6878">
      <w:pPr>
        <w:pStyle w:val="Heading4"/>
      </w:pPr>
      <w:bookmarkStart w:id="7" w:name="_Toc347312439"/>
      <w:r w:rsidRPr="00F94186">
        <w:t>Tableau des scores quantitatifs (haut)</w:t>
      </w:r>
      <w:bookmarkEnd w:id="7"/>
    </w:p>
    <w:p w:rsidR="00E91355" w:rsidRPr="00F94186" w:rsidRDefault="00E91355" w:rsidP="00C76D32">
      <w:pPr>
        <w:pStyle w:val="BodyTextFirstIndent"/>
      </w:pPr>
      <w:r w:rsidRPr="00F94186">
        <w:t>Le tableau est découpé en trois zones :</w:t>
      </w:r>
    </w:p>
    <w:p w:rsidR="00E91355" w:rsidRPr="00F94186" w:rsidRDefault="00E91355" w:rsidP="00524CB7">
      <w:pPr>
        <w:pStyle w:val="BodyTextFirstIndent"/>
        <w:numPr>
          <w:ilvl w:val="0"/>
          <w:numId w:val="17"/>
        </w:numPr>
      </w:pPr>
      <w:r w:rsidRPr="00F94186">
        <w:t>Info générales sur le secteur : numéro d’identification, nom</w:t>
      </w:r>
    </w:p>
    <w:p w:rsidR="00E91355" w:rsidRPr="00F94186" w:rsidRDefault="00E91355" w:rsidP="00524CB7">
      <w:pPr>
        <w:pStyle w:val="BodyTextFirstIndent"/>
        <w:numPr>
          <w:ilvl w:val="0"/>
          <w:numId w:val="17"/>
        </w:numPr>
      </w:pPr>
      <w:r w:rsidRPr="00F94186">
        <w:t>Scores : Total, Croissance, Qualité et Valorisation</w:t>
      </w:r>
    </w:p>
    <w:p w:rsidR="00E91355" w:rsidRPr="00F94186" w:rsidRDefault="00E91355" w:rsidP="00524CB7">
      <w:pPr>
        <w:pStyle w:val="BodyTextFirstIndent"/>
        <w:numPr>
          <w:ilvl w:val="0"/>
          <w:numId w:val="17"/>
        </w:numPr>
      </w:pPr>
      <w:r w:rsidRPr="00F94186">
        <w:t>Les critères permettant de calculer ces scores, regroupés par pertinence</w:t>
      </w:r>
    </w:p>
    <w:p w:rsidR="00E91355" w:rsidRPr="00F94186" w:rsidRDefault="00E91355" w:rsidP="00FC2EED">
      <w:pPr>
        <w:pStyle w:val="BodyTextFirstIndent"/>
      </w:pPr>
    </w:p>
    <w:p w:rsidR="00E91355" w:rsidRPr="00F94186" w:rsidRDefault="00E91355" w:rsidP="00DF7C9E">
      <w:pPr>
        <w:pStyle w:val="BodyTextFirstIndent"/>
        <w:rPr>
          <w:rStyle w:val="Emphasis"/>
          <w:b/>
          <w:u w:val="single"/>
        </w:rPr>
      </w:pPr>
      <w:r w:rsidRPr="00F94186">
        <w:rPr>
          <w:rStyle w:val="Emphasis"/>
          <w:b/>
          <w:u w:val="single"/>
        </w:rPr>
        <w:t>NB :</w:t>
      </w:r>
    </w:p>
    <w:p w:rsidR="00E91355" w:rsidRPr="00F94186" w:rsidRDefault="00E91355" w:rsidP="00DF7C9E">
      <w:pPr>
        <w:pStyle w:val="BodyTextFirstIndent"/>
        <w:numPr>
          <w:ilvl w:val="0"/>
          <w:numId w:val="25"/>
        </w:numPr>
        <w:rPr>
          <w:rStyle w:val="Emphasis"/>
        </w:rPr>
      </w:pPr>
      <w:r w:rsidRPr="00F94186">
        <w:rPr>
          <w:rStyle w:val="Emphasis"/>
        </w:rPr>
        <w:t>les couleurs des scores et critères permettent de repérer visuellement leurs associations.</w:t>
      </w:r>
    </w:p>
    <w:p w:rsidR="00E91355" w:rsidRPr="00F94186" w:rsidRDefault="00E91355" w:rsidP="00FC2EED">
      <w:pPr>
        <w:pStyle w:val="BodyTextFirstIndent"/>
        <w:rPr>
          <w:rStyle w:val="Emphasis"/>
        </w:rPr>
      </w:pPr>
    </w:p>
    <w:p w:rsidR="00E91355" w:rsidRPr="00F94186" w:rsidRDefault="00E91355" w:rsidP="00477634">
      <w:pPr>
        <w:pStyle w:val="Heading5"/>
      </w:pPr>
      <w:r w:rsidRPr="00F94186">
        <w:t>Mise à jour de l’écran</w:t>
      </w:r>
    </w:p>
    <w:p w:rsidR="00E91355" w:rsidRPr="00F94186" w:rsidRDefault="00E91355" w:rsidP="00214F8E">
      <w:pPr>
        <w:pStyle w:val="puces2"/>
      </w:pPr>
      <w:r w:rsidRPr="00F94186">
        <w:t>Changer la date dans la combo-box (le tableau se met à jour automatiquement)</w:t>
      </w:r>
    </w:p>
    <w:p w:rsidR="00E91355" w:rsidRPr="00F94186" w:rsidRDefault="00E91355" w:rsidP="00B97346"/>
    <w:p w:rsidR="00E91355" w:rsidRPr="00F94186" w:rsidRDefault="00E91355" w:rsidP="00B97346">
      <w:pPr>
        <w:pStyle w:val="Heading5"/>
      </w:pPr>
      <w:r w:rsidRPr="00F94186">
        <w:t>Calcul des scores</w:t>
      </w:r>
    </w:p>
    <w:p w:rsidR="00E91355" w:rsidRPr="00F94186" w:rsidRDefault="00E91355" w:rsidP="00435399">
      <w:pPr>
        <w:pStyle w:val="ListParagraph"/>
        <w:numPr>
          <w:ilvl w:val="0"/>
          <w:numId w:val="19"/>
        </w:numPr>
      </w:pPr>
      <w:r w:rsidRPr="00F94186">
        <w:t>Récupération des critères pour chaque secteur</w:t>
      </w:r>
    </w:p>
    <w:p w:rsidR="00E91355" w:rsidRPr="00F94186" w:rsidRDefault="00E91355" w:rsidP="00866203">
      <w:pPr>
        <w:pStyle w:val="puces3"/>
      </w:pPr>
      <w:r w:rsidRPr="00F94186">
        <w:t>Calcul du score centré réduit pour chaque critère</w:t>
      </w:r>
    </w:p>
    <w:p w:rsidR="00E91355" w:rsidRPr="00F94186" w:rsidRDefault="00E91355" w:rsidP="00B058B1">
      <w:pPr>
        <w:pStyle w:val="ListParagraph"/>
        <w:numPr>
          <w:ilvl w:val="0"/>
          <w:numId w:val="19"/>
        </w:numPr>
      </w:pPr>
      <w:r w:rsidRPr="00F94186">
        <w:t>Moyenne pondérée des scores et leurs coefficients respectifs de chaque catégorie  (Croissance, Qualité, Valorisation) pour générer un score</w:t>
      </w:r>
    </w:p>
    <w:p w:rsidR="00E91355" w:rsidRPr="00F94186" w:rsidRDefault="00E91355" w:rsidP="00B058B1">
      <w:pPr>
        <w:pStyle w:val="ListParagraph"/>
        <w:numPr>
          <w:ilvl w:val="0"/>
          <w:numId w:val="19"/>
        </w:numPr>
      </w:pPr>
      <w:r w:rsidRPr="00F94186">
        <w:t>Même étape avec les catégories pour obtenir un score centré réduit total par secteur</w:t>
      </w:r>
    </w:p>
    <w:p w:rsidR="00E91355" w:rsidRPr="00F94186" w:rsidRDefault="00E91355" w:rsidP="00B058B1"/>
    <w:p w:rsidR="00E91355" w:rsidRPr="00F94186" w:rsidRDefault="00E91355" w:rsidP="00B97346">
      <w:pPr>
        <w:pStyle w:val="Heading5"/>
      </w:pPr>
      <w:r w:rsidRPr="00F94186">
        <w:t>Paramétrage des coefficients de chaque critère</w:t>
      </w:r>
    </w:p>
    <w:p w:rsidR="00E91355" w:rsidRPr="00F94186" w:rsidRDefault="00E91355" w:rsidP="00FC2EED">
      <w:r w:rsidRPr="00F94186">
        <w:t>Pour changer le poids d’un critère, il faut :</w:t>
      </w:r>
    </w:p>
    <w:p w:rsidR="00E91355" w:rsidRPr="00F94186" w:rsidRDefault="00E91355" w:rsidP="00866203">
      <w:pPr>
        <w:pStyle w:val="puces3"/>
      </w:pPr>
      <w:r w:rsidRPr="00F94186">
        <w:t>cliquer sur le bouton de configuration (</w:t>
      </w:r>
      <w:r w:rsidRPr="006E6233">
        <w:rPr>
          <w:noProof/>
          <w:lang w:eastAsia="fr-FR"/>
        </w:rPr>
        <w:pict>
          <v:shape id="Image 1" o:spid="_x0000_i1028" type="#_x0000_t75" alt="parametre.png" style="width:15pt;height:15pt;visibility:visible">
            <v:imagedata r:id="rId10" o:title=""/>
          </v:shape>
        </w:pict>
      </w:r>
      <w:r w:rsidRPr="00F94186">
        <w:t>) au-dessus du tableau pour ouvrir la fenêtre des coefficients</w:t>
      </w:r>
    </w:p>
    <w:p w:rsidR="00E91355" w:rsidRPr="00F94186" w:rsidRDefault="00E91355" w:rsidP="00866203">
      <w:pPr>
        <w:pStyle w:val="puces3"/>
      </w:pPr>
      <w:r w:rsidRPr="00F94186">
        <w:t>Les critères associés au calcul des scores sectoriels sont affichés avec leur pondération</w:t>
      </w:r>
    </w:p>
    <w:p w:rsidR="00E91355" w:rsidRPr="00F94186" w:rsidRDefault="00E91355" w:rsidP="00866203">
      <w:pPr>
        <w:pStyle w:val="puces3"/>
      </w:pPr>
      <w:r w:rsidRPr="00F94186">
        <w:t>rechercher le critère et modifier son poids dans l’indice correspondant</w:t>
      </w:r>
    </w:p>
    <w:p w:rsidR="00E91355" w:rsidRPr="00F94186" w:rsidRDefault="00E91355" w:rsidP="00866203">
      <w:pPr>
        <w:pStyle w:val="puces3"/>
      </w:pPr>
      <w:r w:rsidRPr="00F94186">
        <w:t>cliquer sur Valider pour appliquer les changements</w:t>
      </w:r>
    </w:p>
    <w:p w:rsidR="00E91355" w:rsidRPr="00F94186" w:rsidRDefault="00E91355" w:rsidP="00A83367">
      <w:pPr>
        <w:pStyle w:val="BodyTextFirstIndent"/>
        <w:rPr>
          <w:rStyle w:val="Emphasis"/>
          <w:b/>
          <w:u w:val="single"/>
        </w:rPr>
      </w:pPr>
      <w:r w:rsidRPr="00F94186">
        <w:rPr>
          <w:rStyle w:val="Emphasis"/>
          <w:b/>
          <w:u w:val="single"/>
        </w:rPr>
        <w:t xml:space="preserve">NB : </w:t>
      </w:r>
    </w:p>
    <w:p w:rsidR="00E91355" w:rsidRPr="00F94186" w:rsidRDefault="00E91355" w:rsidP="002C44FC">
      <w:pPr>
        <w:pStyle w:val="BodyTextFirstIndent"/>
        <w:numPr>
          <w:ilvl w:val="0"/>
          <w:numId w:val="27"/>
        </w:numPr>
        <w:rPr>
          <w:rStyle w:val="Emphasis"/>
        </w:rPr>
      </w:pPr>
      <w:r w:rsidRPr="00F94186">
        <w:rPr>
          <w:rStyle w:val="Emphasis"/>
        </w:rPr>
        <w:t>Le bouton « Recalculer les scores » permet de calculer les scores en sommant récursivement les scores des critères enfants. Il se peut que les données ne soient pas correctes par exemple si elles ont été modifiées manuellement dans la base.</w:t>
      </w:r>
    </w:p>
    <w:p w:rsidR="00E91355" w:rsidRPr="00F94186" w:rsidRDefault="00E91355" w:rsidP="002C44FC">
      <w:pPr>
        <w:pStyle w:val="BodyTextFirstIndent"/>
        <w:numPr>
          <w:ilvl w:val="0"/>
          <w:numId w:val="27"/>
        </w:numPr>
        <w:rPr>
          <w:rStyle w:val="Emphasis"/>
        </w:rPr>
      </w:pPr>
      <w:r w:rsidRPr="00F94186">
        <w:rPr>
          <w:rStyle w:val="Emphasis"/>
        </w:rPr>
        <w:t>Les pondérations des catégories sont calculées automatiquement dès lors que « Calcul automatique » est coché.</w:t>
      </w:r>
    </w:p>
    <w:p w:rsidR="00E91355" w:rsidRPr="00F94186" w:rsidRDefault="00E91355" w:rsidP="002C44FC">
      <w:pPr>
        <w:pStyle w:val="BodyTextFirstIndent"/>
        <w:numPr>
          <w:ilvl w:val="0"/>
          <w:numId w:val="27"/>
        </w:numPr>
      </w:pPr>
      <w:r>
        <w:rPr>
          <w:rStyle w:val="Emphasis"/>
        </w:rPr>
        <w:t>L</w:t>
      </w:r>
      <w:r w:rsidRPr="00F94186">
        <w:rPr>
          <w:rStyle w:val="Emphasis"/>
        </w:rPr>
        <w:t>e nombre entre parenthèse</w:t>
      </w:r>
      <w:r>
        <w:rPr>
          <w:rStyle w:val="Emphasis"/>
        </w:rPr>
        <w:t>s</w:t>
      </w:r>
      <w:r w:rsidRPr="00F94186">
        <w:rPr>
          <w:rStyle w:val="Emphasis"/>
        </w:rPr>
        <w:t xml:space="preserve"> sous l’indice indique le total des coefficients de CROISSANCE, QUALITE et VALORISATION</w:t>
      </w:r>
    </w:p>
    <w:p w:rsidR="00E91355" w:rsidRPr="00F94186" w:rsidRDefault="00E91355" w:rsidP="001D6B0B">
      <w:pPr>
        <w:pStyle w:val="BodyTextFirstIndent"/>
      </w:pPr>
    </w:p>
    <w:p w:rsidR="00E91355" w:rsidRPr="00F94186" w:rsidRDefault="00E91355" w:rsidP="001F6878">
      <w:pPr>
        <w:pStyle w:val="Heading4"/>
      </w:pPr>
      <w:bookmarkStart w:id="8" w:name="_Toc347312440"/>
      <w:r w:rsidRPr="00F94186">
        <w:t>Tableau des notes qualitatives (bas)</w:t>
      </w:r>
      <w:bookmarkEnd w:id="8"/>
    </w:p>
    <w:p w:rsidR="00E91355" w:rsidRPr="00F94186" w:rsidRDefault="00E91355" w:rsidP="00B058B1">
      <w:pPr>
        <w:pStyle w:val="BodyTextFirstIndent"/>
      </w:pPr>
      <w:r w:rsidRPr="00F94186">
        <w:t>Le tableau retrouve les informations générales de chaque secteur, et génère une note sur 10 en fonction des notes attribuées dans les autres colonnes.</w:t>
      </w:r>
    </w:p>
    <w:p w:rsidR="00E91355" w:rsidRPr="00F94186" w:rsidRDefault="00E91355" w:rsidP="00B058B1">
      <w:pPr>
        <w:pStyle w:val="BodyTextFirstIndent"/>
      </w:pPr>
    </w:p>
    <w:p w:rsidR="00E91355" w:rsidRPr="00F94186" w:rsidRDefault="00E91355" w:rsidP="00B058B1">
      <w:pPr>
        <w:pStyle w:val="BodyTextFirstIndent"/>
        <w:rPr>
          <w:rStyle w:val="Emphasis"/>
          <w:b/>
          <w:u w:val="single"/>
        </w:rPr>
      </w:pPr>
      <w:r w:rsidRPr="00F94186">
        <w:rPr>
          <w:rStyle w:val="Emphasis"/>
          <w:b/>
          <w:u w:val="single"/>
        </w:rPr>
        <w:t xml:space="preserve">NB : </w:t>
      </w:r>
    </w:p>
    <w:p w:rsidR="00E91355" w:rsidRPr="00F94186" w:rsidRDefault="00E91355" w:rsidP="00F85F1C">
      <w:pPr>
        <w:pStyle w:val="BodyTextFirstIndent"/>
        <w:numPr>
          <w:ilvl w:val="0"/>
          <w:numId w:val="23"/>
        </w:numPr>
        <w:rPr>
          <w:rStyle w:val="Emphasis"/>
        </w:rPr>
      </w:pPr>
      <w:r w:rsidRPr="00F94186">
        <w:rPr>
          <w:rStyle w:val="Emphasis"/>
        </w:rPr>
        <w:t>Les colonnes grisées n’entre pas en compte dans le calcul de la note qualitative.</w:t>
      </w:r>
    </w:p>
    <w:p w:rsidR="00E91355" w:rsidRPr="00F94186" w:rsidRDefault="00E91355" w:rsidP="00B058B1">
      <w:pPr>
        <w:pStyle w:val="BodyTextFirstIndent"/>
        <w:rPr>
          <w:rStyle w:val="Emphasis"/>
        </w:rPr>
      </w:pPr>
    </w:p>
    <w:p w:rsidR="00E91355" w:rsidRPr="00F94186" w:rsidRDefault="00E91355" w:rsidP="00477634">
      <w:pPr>
        <w:pStyle w:val="Heading5"/>
      </w:pPr>
      <w:r w:rsidRPr="00F94186">
        <w:t>Mise à jour de l’écran</w:t>
      </w:r>
    </w:p>
    <w:p w:rsidR="00E91355" w:rsidRPr="00F94186" w:rsidRDefault="00E91355" w:rsidP="00214F8E">
      <w:pPr>
        <w:pStyle w:val="puces2"/>
      </w:pPr>
      <w:r w:rsidRPr="00F94186">
        <w:t>Changer la note d’une valeur</w:t>
      </w:r>
    </w:p>
    <w:p w:rsidR="00E91355" w:rsidRPr="00F94186" w:rsidRDefault="00E91355" w:rsidP="00214F8E">
      <w:pPr>
        <w:pStyle w:val="puces2"/>
      </w:pPr>
      <w:r w:rsidRPr="00F94186">
        <w:t>Appuyer sur la touche « Suppr » pour supprimer le contenu d’une cellule</w:t>
      </w:r>
    </w:p>
    <w:p w:rsidR="00E91355" w:rsidRPr="00F94186" w:rsidRDefault="00E91355" w:rsidP="00866203"/>
    <w:p w:rsidR="00E91355" w:rsidRPr="00F94186" w:rsidRDefault="00E91355" w:rsidP="00477634">
      <w:pPr>
        <w:pStyle w:val="Heading5"/>
      </w:pPr>
      <w:r w:rsidRPr="00F94186">
        <w:t>Calcul de la note</w:t>
      </w:r>
    </w:p>
    <w:p w:rsidR="00E91355" w:rsidRPr="00F94186" w:rsidRDefault="00E91355" w:rsidP="00355BF8">
      <w:r w:rsidRPr="00F94186">
        <w:t>La note sur 10 est la moyenne équipondérée des notes des colonnes non grisées.</w:t>
      </w:r>
    </w:p>
    <w:p w:rsidR="00E91355" w:rsidRPr="00F94186" w:rsidRDefault="00E91355" w:rsidP="00866203">
      <w:pPr>
        <w:rPr>
          <w:rStyle w:val="Emphasis"/>
        </w:rPr>
      </w:pPr>
    </w:p>
    <w:p w:rsidR="00E91355" w:rsidRPr="00F94186" w:rsidRDefault="00E91355" w:rsidP="00866203">
      <w:pPr>
        <w:rPr>
          <w:rStyle w:val="Emphasis"/>
        </w:rPr>
      </w:pPr>
      <w:r>
        <w:rPr>
          <w:noProof/>
          <w:lang w:eastAsia="fr-FR"/>
        </w:rPr>
        <w:pict>
          <v:group id="_x0000_s1047" style="position:absolute;left:0;text-align:left;margin-left:-2pt;margin-top:10.4pt;width:35.25pt;height:36.75pt;z-index:-251657728" coordorigin="1437,1711" coordsize="705,735">
            <v:shape id="_x0000_s1048" type="#_x0000_t5" style="position:absolute;left:1437;top:1711;width:705;height:735" fillcolor="#ffc000">
              <o:extrusion v:ext="view" rotationangle="20,-15"/>
              <v:textbox style="mso-next-textbox:#_x0000_s1048">
                <w:txbxContent>
                  <w:p w:rsidR="00E91355" w:rsidRPr="008410FD" w:rsidRDefault="00E91355" w:rsidP="00FB152B">
                    <w:pPr>
                      <w:pStyle w:val="nothing"/>
                      <w:contextualSpacing/>
                      <w:jc w:val="both"/>
                      <w:rPr>
                        <w:sz w:val="24"/>
                      </w:rPr>
                    </w:pPr>
                  </w:p>
                </w:txbxContent>
              </v:textbox>
            </v:shape>
            <v:shape id="_x0000_s1049" type="#_x0000_t202" style="position:absolute;left:1545;top:1823;width:495;height:623" filled="f" stroked="f">
              <v:textbox style="mso-next-textbox:#_x0000_s1049">
                <w:txbxContent>
                  <w:p w:rsidR="00E91355" w:rsidRPr="008410FD" w:rsidRDefault="00E91355" w:rsidP="00FB152B">
                    <w:pPr>
                      <w:pStyle w:val="nothing"/>
                      <w:rPr>
                        <w:sz w:val="44"/>
                      </w:rPr>
                    </w:pPr>
                    <w:r w:rsidRPr="008410FD">
                      <w:rPr>
                        <w:sz w:val="44"/>
                      </w:rPr>
                      <w:t>!</w:t>
                    </w:r>
                  </w:p>
                </w:txbxContent>
              </v:textbox>
            </v:shape>
            <w10:wrap type="square"/>
          </v:group>
        </w:pict>
      </w:r>
    </w:p>
    <w:p w:rsidR="00E91355" w:rsidRPr="00F94186" w:rsidRDefault="00E91355" w:rsidP="00866203">
      <w:pPr>
        <w:rPr>
          <w:rStyle w:val="Emphasis"/>
        </w:rPr>
      </w:pPr>
      <w:r w:rsidRPr="00F94186">
        <w:rPr>
          <w:rStyle w:val="Emphasis"/>
        </w:rPr>
        <w:t>Seule des appréciations de « -- »  à « ++ » sont possibles</w:t>
      </w:r>
    </w:p>
    <w:p w:rsidR="00E91355" w:rsidRPr="00F94186" w:rsidRDefault="00E91355" w:rsidP="00866203">
      <w:pPr>
        <w:rPr>
          <w:rStyle w:val="Emphasis"/>
        </w:rPr>
      </w:pPr>
      <w:r w:rsidRPr="00F94186">
        <w:rPr>
          <w:rStyle w:val="Emphasis"/>
        </w:rPr>
        <w:t>Il n’y a pas d’historique des notes.</w:t>
      </w:r>
    </w:p>
    <w:p w:rsidR="00E91355" w:rsidRPr="00F94186" w:rsidRDefault="00E91355" w:rsidP="00866203"/>
    <w:p w:rsidR="00E91355" w:rsidRPr="00F94186" w:rsidRDefault="00E91355" w:rsidP="00F94186">
      <w:pPr>
        <w:pStyle w:val="Heading3"/>
      </w:pPr>
      <w:bookmarkStart w:id="9" w:name="_Toc347312441"/>
      <w:r w:rsidRPr="00F94186">
        <w:t>Onglet Valeurs/Analyse</w:t>
      </w:r>
      <w:bookmarkEnd w:id="9"/>
    </w:p>
    <w:p w:rsidR="00E91355" w:rsidRPr="00F94186" w:rsidRDefault="00E91355" w:rsidP="008D4EBC">
      <w:r w:rsidRPr="00F94186">
        <w:t>Ces tableaux établissent un classement Best In Class (BIC) des valeurs selon deux notes relatives quantitative et qualitative.</w:t>
      </w:r>
    </w:p>
    <w:p w:rsidR="00E91355" w:rsidRPr="00F94186" w:rsidRDefault="00E91355" w:rsidP="002C44FC"/>
    <w:p w:rsidR="00E91355" w:rsidRPr="00F94186" w:rsidRDefault="00E91355" w:rsidP="00214F8E">
      <w:pPr>
        <w:pStyle w:val="puces"/>
      </w:pPr>
      <w:r w:rsidRPr="00F94186">
        <w:t>Affichage :</w:t>
      </w:r>
    </w:p>
    <w:p w:rsidR="00E91355" w:rsidRPr="00F94186" w:rsidRDefault="00E91355" w:rsidP="00214F8E">
      <w:pPr>
        <w:pStyle w:val="puces2"/>
      </w:pPr>
      <w:r w:rsidRPr="00F94186">
        <w:t>Un clic gauche sur un entête de colonne alterne le tri croissant/décroissant</w:t>
      </w:r>
    </w:p>
    <w:p w:rsidR="00E91355" w:rsidRPr="00F94186" w:rsidRDefault="00E91355" w:rsidP="00214F8E">
      <w:pPr>
        <w:pStyle w:val="puces2"/>
      </w:pPr>
      <w:r w:rsidRPr="00F94186">
        <w:t>Un clic droit sur un entête de colonne la trie toujours par ordre décroissant</w:t>
      </w:r>
    </w:p>
    <w:p w:rsidR="00E91355" w:rsidRPr="00F94186" w:rsidRDefault="00E91355" w:rsidP="00214F8E">
      <w:pPr>
        <w:pStyle w:val="puces2"/>
      </w:pPr>
      <w:r w:rsidRPr="00F94186">
        <w:t>La sélection reste active sur tous les écrans</w:t>
      </w:r>
    </w:p>
    <w:p w:rsidR="00E91355" w:rsidRPr="00F94186" w:rsidRDefault="00E91355" w:rsidP="00214F8E">
      <w:pPr>
        <w:pStyle w:val="puces2"/>
      </w:pPr>
      <w:r w:rsidRPr="00F94186">
        <w:t>Un menu contextuel apparaît sur un clic droit pour naviguer entre les écrans</w:t>
      </w:r>
    </w:p>
    <w:p w:rsidR="00E91355" w:rsidRPr="00F94186" w:rsidRDefault="00E91355" w:rsidP="001F6878">
      <w:pPr>
        <w:pStyle w:val="Heading4"/>
      </w:pPr>
      <w:bookmarkStart w:id="10" w:name="_Toc347312442"/>
      <w:r w:rsidRPr="00F94186">
        <w:t>Méthode de calcul d’une note relative (à partir d’un score centré réduit)</w:t>
      </w:r>
      <w:bookmarkEnd w:id="10"/>
    </w:p>
    <w:p w:rsidR="00E91355" w:rsidRPr="00F94186" w:rsidRDefault="00E91355" w:rsidP="00214F8E">
      <w:pPr>
        <w:pStyle w:val="ListParagraph"/>
        <w:numPr>
          <w:ilvl w:val="0"/>
          <w:numId w:val="33"/>
        </w:numPr>
        <w:tabs>
          <w:tab w:val="left" w:pos="426"/>
        </w:tabs>
        <w:ind w:left="426" w:hanging="426"/>
      </w:pPr>
      <w:r w:rsidRPr="00F94186">
        <w:t>Sélection de la note absolue extrême</w:t>
      </w:r>
    </w:p>
    <w:p w:rsidR="00E91355" w:rsidRPr="00F94186" w:rsidRDefault="00E91355" w:rsidP="00214F8E">
      <w:pPr>
        <w:pStyle w:val="ListParagraph"/>
        <w:numPr>
          <w:ilvl w:val="0"/>
          <w:numId w:val="33"/>
        </w:numPr>
        <w:tabs>
          <w:tab w:val="left" w:pos="426"/>
        </w:tabs>
        <w:ind w:left="426" w:hanging="426"/>
      </w:pPr>
      <w:r w:rsidRPr="00F94186">
        <w:t>Calcul du coefficient qui, multiplié à cette note, donne 5</w:t>
      </w:r>
    </w:p>
    <w:p w:rsidR="00E91355" w:rsidRPr="00F94186" w:rsidRDefault="00E91355" w:rsidP="00214F8E">
      <w:pPr>
        <w:pStyle w:val="ListParagraph"/>
        <w:numPr>
          <w:ilvl w:val="0"/>
          <w:numId w:val="33"/>
        </w:numPr>
        <w:tabs>
          <w:tab w:val="left" w:pos="426"/>
        </w:tabs>
        <w:ind w:left="426" w:hanging="426"/>
      </w:pPr>
      <w:r w:rsidRPr="00F94186">
        <w:t>Multiplication de tous les scores par ce coefficient en ajoutant 5 au résultat obtenu pour avoir un ensemble de valeurs comprises entre 0 et 10</w:t>
      </w:r>
    </w:p>
    <w:p w:rsidR="00E91355" w:rsidRPr="00F94186" w:rsidRDefault="00E91355" w:rsidP="00866203"/>
    <w:p w:rsidR="00E91355" w:rsidRPr="00F94186" w:rsidRDefault="00E91355" w:rsidP="00C803A4">
      <w:pPr>
        <w:rPr>
          <w:rStyle w:val="Emphasis"/>
          <w:b/>
          <w:u w:val="single"/>
        </w:rPr>
      </w:pPr>
      <w:r w:rsidRPr="00F94186">
        <w:rPr>
          <w:rStyle w:val="Emphasis"/>
          <w:b/>
          <w:u w:val="single"/>
        </w:rPr>
        <w:t xml:space="preserve">NB : </w:t>
      </w:r>
    </w:p>
    <w:p w:rsidR="00E91355" w:rsidRPr="00F94186" w:rsidRDefault="00E91355" w:rsidP="00866203">
      <w:pPr>
        <w:pStyle w:val="puces"/>
        <w:numPr>
          <w:ilvl w:val="0"/>
          <w:numId w:val="35"/>
        </w:numPr>
        <w:ind w:left="1418"/>
        <w:rPr>
          <w:rStyle w:val="Emphasis"/>
          <w:u w:val="none"/>
        </w:rPr>
      </w:pPr>
      <w:r w:rsidRPr="00F94186">
        <w:rPr>
          <w:rStyle w:val="Emphasis"/>
          <w:u w:val="none"/>
        </w:rPr>
        <w:t>Si la note absolue est la meilleure note, celle-ci vaudra 10.</w:t>
      </w:r>
    </w:p>
    <w:p w:rsidR="00E91355" w:rsidRPr="00F94186" w:rsidRDefault="00E91355" w:rsidP="00866203">
      <w:pPr>
        <w:pStyle w:val="puces"/>
        <w:numPr>
          <w:ilvl w:val="0"/>
          <w:numId w:val="35"/>
        </w:numPr>
        <w:ind w:left="1418"/>
        <w:rPr>
          <w:rStyle w:val="Emphasis"/>
          <w:u w:val="none"/>
        </w:rPr>
      </w:pPr>
      <w:r w:rsidRPr="00F94186">
        <w:rPr>
          <w:rStyle w:val="Emphasis"/>
          <w:u w:val="none"/>
        </w:rPr>
        <w:t>Si la note absolue est la plus mauvaise note, celle-ci vaudra 0</w:t>
      </w:r>
    </w:p>
    <w:p w:rsidR="00E91355" w:rsidRDefault="00E91355" w:rsidP="00866203">
      <w:pPr>
        <w:pStyle w:val="puces"/>
        <w:numPr>
          <w:ilvl w:val="0"/>
          <w:numId w:val="35"/>
        </w:numPr>
        <w:ind w:left="1418"/>
        <w:rPr>
          <w:rStyle w:val="Emphasis"/>
          <w:u w:val="none"/>
        </w:rPr>
      </w:pPr>
      <w:r w:rsidRPr="00F94186">
        <w:rPr>
          <w:rStyle w:val="Emphasis"/>
          <w:u w:val="none"/>
        </w:rPr>
        <w:t>Un score de 0 donne une note relative de 5/10.</w:t>
      </w:r>
    </w:p>
    <w:p w:rsidR="00E91355" w:rsidRPr="00F94186" w:rsidRDefault="00E91355" w:rsidP="00866203">
      <w:pPr>
        <w:pStyle w:val="puces"/>
        <w:numPr>
          <w:ilvl w:val="0"/>
          <w:numId w:val="35"/>
        </w:numPr>
        <w:ind w:left="1418"/>
        <w:rPr>
          <w:rStyle w:val="Emphasis"/>
          <w:u w:val="none"/>
        </w:rPr>
      </w:pPr>
      <w:r>
        <w:rPr>
          <w:rStyle w:val="Emphasis"/>
          <w:u w:val="none"/>
        </w:rPr>
        <w:t>Les notes qualitatives (gérant et ISR) ne prennent pas en compte le poids de la valeur.</w:t>
      </w:r>
    </w:p>
    <w:p w:rsidR="00E91355" w:rsidRPr="00F94186" w:rsidRDefault="00E91355" w:rsidP="001F6878">
      <w:pPr>
        <w:pStyle w:val="Heading4"/>
      </w:pPr>
      <w:bookmarkStart w:id="11" w:name="_Toc347312443"/>
      <w:r w:rsidRPr="00F94186">
        <w:t>Tableau des scores quantitatifs (haut)</w:t>
      </w:r>
      <w:bookmarkEnd w:id="11"/>
    </w:p>
    <w:p w:rsidR="00E91355" w:rsidRPr="00F94186" w:rsidRDefault="00E91355" w:rsidP="008D4EBC">
      <w:pPr>
        <w:pStyle w:val="BodyTextFirstIndent"/>
      </w:pPr>
      <w:r w:rsidRPr="00F94186">
        <w:t>Le tableau est découpé en trois zones :</w:t>
      </w:r>
    </w:p>
    <w:p w:rsidR="00E91355" w:rsidRPr="00F94186" w:rsidRDefault="00E91355" w:rsidP="008D4EBC">
      <w:pPr>
        <w:pStyle w:val="BodyTextFirstIndent"/>
        <w:numPr>
          <w:ilvl w:val="0"/>
          <w:numId w:val="20"/>
        </w:numPr>
      </w:pPr>
      <w:r w:rsidRPr="00F94186">
        <w:t>Info générales sur la valeur : identifiant Bloomberg, nom, poids, filtre de liquidité</w:t>
      </w:r>
    </w:p>
    <w:p w:rsidR="00E91355" w:rsidRPr="00F94186" w:rsidRDefault="00E91355" w:rsidP="008D4EBC">
      <w:pPr>
        <w:pStyle w:val="BodyTextFirstIndent"/>
        <w:numPr>
          <w:ilvl w:val="0"/>
          <w:numId w:val="20"/>
        </w:numPr>
      </w:pPr>
      <w:r w:rsidRPr="00F94186">
        <w:t>Scores : Total, Croissance, Qualité, Valorisation et ISR</w:t>
      </w:r>
    </w:p>
    <w:p w:rsidR="00E91355" w:rsidRPr="00F94186" w:rsidRDefault="00E91355" w:rsidP="008D4EBC">
      <w:pPr>
        <w:pStyle w:val="BodyTextFirstIndent"/>
        <w:numPr>
          <w:ilvl w:val="0"/>
          <w:numId w:val="20"/>
        </w:numPr>
      </w:pPr>
      <w:r w:rsidRPr="00F94186">
        <w:t>Les critères permettant de calculer ces scores, regroupés par pertinence</w:t>
      </w:r>
    </w:p>
    <w:p w:rsidR="00E91355" w:rsidRPr="00F94186" w:rsidRDefault="00E91355" w:rsidP="008D4EBC">
      <w:pPr>
        <w:pStyle w:val="BodyTextFirstIndent"/>
      </w:pPr>
    </w:p>
    <w:p w:rsidR="00E91355" w:rsidRPr="00F94186" w:rsidRDefault="00E91355" w:rsidP="008D4EBC">
      <w:pPr>
        <w:pStyle w:val="BodyTextFirstIndent"/>
        <w:rPr>
          <w:rStyle w:val="Emphasis"/>
          <w:b/>
          <w:u w:val="single"/>
        </w:rPr>
      </w:pPr>
      <w:r w:rsidRPr="00F94186">
        <w:rPr>
          <w:rStyle w:val="Emphasis"/>
          <w:b/>
          <w:u w:val="single"/>
        </w:rPr>
        <w:t xml:space="preserve">NB : </w:t>
      </w:r>
    </w:p>
    <w:p w:rsidR="00E91355" w:rsidRPr="00F94186" w:rsidRDefault="00E91355" w:rsidP="002C44FC">
      <w:pPr>
        <w:pStyle w:val="BodyTextFirstIndent"/>
        <w:numPr>
          <w:ilvl w:val="0"/>
          <w:numId w:val="29"/>
        </w:numPr>
        <w:rPr>
          <w:rStyle w:val="Emphasis"/>
        </w:rPr>
      </w:pPr>
      <w:r w:rsidRPr="00F94186">
        <w:rPr>
          <w:rStyle w:val="Emphasis"/>
        </w:rPr>
        <w:t>les couleurs des scores et critères permettent de repérer visuellement leurs associations.</w:t>
      </w:r>
    </w:p>
    <w:p w:rsidR="00E91355" w:rsidRPr="00F94186" w:rsidRDefault="00E91355" w:rsidP="002C44FC">
      <w:pPr>
        <w:pStyle w:val="BodyTextFirstIndent"/>
        <w:numPr>
          <w:ilvl w:val="0"/>
          <w:numId w:val="29"/>
        </w:numPr>
        <w:rPr>
          <w:rStyle w:val="Emphasis"/>
        </w:rPr>
      </w:pPr>
      <w:r w:rsidRPr="00F94186">
        <w:rPr>
          <w:rStyle w:val="Emphasis"/>
        </w:rPr>
        <w:t>Les quintiles sont repérés sur la colonne « Note » du vert au gris foncé.</w:t>
      </w:r>
    </w:p>
    <w:p w:rsidR="00E91355" w:rsidRPr="00F94186" w:rsidRDefault="00E91355" w:rsidP="00214F8E">
      <w:pPr>
        <w:pStyle w:val="Heading5"/>
      </w:pPr>
      <w:r w:rsidRPr="00F94186">
        <w:t>Mise à jour de l’écran</w:t>
      </w:r>
    </w:p>
    <w:p w:rsidR="00E91355" w:rsidRPr="00F94186" w:rsidRDefault="00E91355" w:rsidP="00214F8E">
      <w:pPr>
        <w:pStyle w:val="puces2"/>
      </w:pPr>
      <w:r w:rsidRPr="00F94186">
        <w:t>Changer le secteur FGA dans la combo-box (le tableau se met à jour automatiquement)</w:t>
      </w:r>
    </w:p>
    <w:p w:rsidR="00E91355" w:rsidRPr="00F94186" w:rsidRDefault="00E91355" w:rsidP="00F607E6">
      <w:pPr>
        <w:pStyle w:val="puces2"/>
      </w:pPr>
      <w:r w:rsidRPr="00F94186">
        <w:t>Changer la date dans la combo-box (mise à jour automatique)</w:t>
      </w:r>
    </w:p>
    <w:p w:rsidR="00E91355" w:rsidRPr="00F94186" w:rsidRDefault="00E91355" w:rsidP="00214F8E">
      <w:pPr>
        <w:pStyle w:val="Heading5"/>
      </w:pPr>
      <w:r w:rsidRPr="00F94186">
        <w:t>Calcul des scores</w:t>
      </w:r>
    </w:p>
    <w:p w:rsidR="00E91355" w:rsidRPr="00F94186" w:rsidRDefault="00E91355" w:rsidP="00214F8E">
      <w:pPr>
        <w:pStyle w:val="ListParagraph"/>
        <w:numPr>
          <w:ilvl w:val="0"/>
          <w:numId w:val="19"/>
        </w:numPr>
        <w:ind w:left="426" w:hanging="426"/>
      </w:pPr>
      <w:r w:rsidRPr="00F94186">
        <w:t>Récupération des critères pour chaque valeur</w:t>
      </w:r>
    </w:p>
    <w:p w:rsidR="00E91355" w:rsidRPr="00F94186" w:rsidRDefault="00E91355" w:rsidP="00214F8E">
      <w:pPr>
        <w:pStyle w:val="ListParagraph"/>
        <w:numPr>
          <w:ilvl w:val="0"/>
          <w:numId w:val="19"/>
        </w:numPr>
        <w:ind w:left="426" w:hanging="426"/>
      </w:pPr>
      <w:r w:rsidRPr="00F94186">
        <w:t>Winsorisation centrée à 90% par interpolation linéaire et CAP sur valeurs extrêmes (définit dans l’interface de paramétrage des coefficients)</w:t>
      </w:r>
    </w:p>
    <w:p w:rsidR="00E91355" w:rsidRPr="00F94186" w:rsidRDefault="00E91355" w:rsidP="00214F8E">
      <w:pPr>
        <w:pStyle w:val="ListParagraph"/>
        <w:numPr>
          <w:ilvl w:val="0"/>
          <w:numId w:val="19"/>
        </w:numPr>
        <w:ind w:left="426" w:hanging="426"/>
      </w:pPr>
      <w:r w:rsidRPr="00F94186">
        <w:t>Calcul du score centré réduit pour chaque critère (moyenne pondérée et écart-type définis selon la pondération des valeurs dans l’indice)</w:t>
      </w:r>
    </w:p>
    <w:p w:rsidR="00E91355" w:rsidRPr="00F94186" w:rsidRDefault="00E91355" w:rsidP="00214F8E">
      <w:pPr>
        <w:pStyle w:val="ListParagraph"/>
        <w:numPr>
          <w:ilvl w:val="0"/>
          <w:numId w:val="19"/>
        </w:numPr>
        <w:ind w:left="426" w:hanging="426"/>
      </w:pPr>
      <w:r w:rsidRPr="00F94186">
        <w:t>Moyenne pondérée des scores et leurs coefficients respectifs de chaque catégorie  (Croissance, Qualité, Valorisation, ISR) pour générer un score</w:t>
      </w:r>
    </w:p>
    <w:p w:rsidR="00E91355" w:rsidRPr="00F94186" w:rsidRDefault="00E91355" w:rsidP="00214F8E">
      <w:pPr>
        <w:pStyle w:val="ListParagraph"/>
        <w:numPr>
          <w:ilvl w:val="0"/>
          <w:numId w:val="19"/>
        </w:numPr>
        <w:ind w:left="426" w:hanging="426"/>
      </w:pPr>
      <w:r w:rsidRPr="00F94186">
        <w:t>Même étape avec les catégories pour obtenir un score centré réduit total par valeur</w:t>
      </w:r>
    </w:p>
    <w:p w:rsidR="00E91355" w:rsidRPr="00F94186" w:rsidRDefault="00E91355" w:rsidP="00214F8E">
      <w:pPr>
        <w:pStyle w:val="BodyTextFirstIndent"/>
        <w:rPr>
          <w:rStyle w:val="Emphasis"/>
          <w:b/>
          <w:u w:val="single"/>
        </w:rPr>
      </w:pPr>
    </w:p>
    <w:p w:rsidR="00E91355" w:rsidRPr="00F94186" w:rsidRDefault="00E91355" w:rsidP="00214F8E">
      <w:pPr>
        <w:pStyle w:val="BodyTextFirstIndent"/>
        <w:rPr>
          <w:rStyle w:val="Emphasis"/>
          <w:b/>
          <w:u w:val="single"/>
        </w:rPr>
      </w:pPr>
      <w:r w:rsidRPr="00F94186">
        <w:rPr>
          <w:rStyle w:val="Emphasis"/>
          <w:b/>
          <w:u w:val="single"/>
        </w:rPr>
        <w:t xml:space="preserve">NB : </w:t>
      </w:r>
    </w:p>
    <w:p w:rsidR="00E91355" w:rsidRPr="00F94186" w:rsidRDefault="00E91355" w:rsidP="00214F8E">
      <w:pPr>
        <w:pStyle w:val="BodyTextFirstIndent"/>
        <w:numPr>
          <w:ilvl w:val="0"/>
          <w:numId w:val="29"/>
        </w:numPr>
        <w:rPr>
          <w:rStyle w:val="Emphasis"/>
        </w:rPr>
      </w:pPr>
      <w:r w:rsidRPr="00F94186">
        <w:rPr>
          <w:rStyle w:val="Emphasis"/>
        </w:rPr>
        <w:t>Les valeurs n’ayant pas de données pour un critère se retrouvent avec la note la plus basse de leur secteur (après Winsorisation et CAP)</w:t>
      </w:r>
    </w:p>
    <w:p w:rsidR="00E91355" w:rsidRPr="00F94186" w:rsidRDefault="00E91355" w:rsidP="001F6878">
      <w:pPr>
        <w:pStyle w:val="Heading4"/>
      </w:pPr>
      <w:bookmarkStart w:id="12" w:name="_Toc347312444"/>
      <w:r w:rsidRPr="00F94186">
        <w:t>Interface de paramétrage des coefficients</w:t>
      </w:r>
      <w:bookmarkEnd w:id="12"/>
    </w:p>
    <w:p w:rsidR="00E91355" w:rsidRPr="00F94186" w:rsidRDefault="00E91355" w:rsidP="00F63AF0">
      <w:r w:rsidRPr="00F94186">
        <w:t>Cette interface est accessible grâce au bouton de configuration (</w:t>
      </w:r>
      <w:r w:rsidRPr="006E6233">
        <w:rPr>
          <w:noProof/>
          <w:lang w:eastAsia="fr-FR"/>
        </w:rPr>
        <w:pict>
          <v:shape id="_x0000_i1029" type="#_x0000_t75" alt="parametre.png" style="width:15pt;height:15pt;visibility:visible">
            <v:imagedata r:id="rId10" o:title=""/>
          </v:shape>
        </w:pict>
      </w:r>
      <w:r w:rsidRPr="00F94186">
        <w:t>) au-dessus du tableau d’affichage des scores quantitatifs pour les valeurs.</w:t>
      </w:r>
    </w:p>
    <w:p w:rsidR="00E91355" w:rsidRPr="00F94186" w:rsidRDefault="00E91355" w:rsidP="00805BF1">
      <w:pPr>
        <w:pStyle w:val="BodyTextFirstIndent"/>
        <w:jc w:val="center"/>
      </w:pPr>
      <w:r w:rsidRPr="006E6233">
        <w:rPr>
          <w:noProof/>
          <w:lang w:eastAsia="fr-FR"/>
        </w:rPr>
        <w:pict>
          <v:shape id="_x0000_i1030" type="#_x0000_t75" style="width:369.75pt;height:258.75pt;visibility:visible">
            <v:imagedata r:id="rId11" o:title=""/>
          </v:shape>
        </w:pict>
      </w:r>
    </w:p>
    <w:p w:rsidR="00E91355" w:rsidRPr="00F94186" w:rsidRDefault="00E91355" w:rsidP="00F63AF0">
      <w:pPr>
        <w:pStyle w:val="BodyTextFirstIndent"/>
      </w:pPr>
      <w:r w:rsidRPr="00F94186">
        <w:t>Le tableau se décompose en trois parties :</w:t>
      </w:r>
    </w:p>
    <w:p w:rsidR="00E91355" w:rsidRPr="00F94186" w:rsidRDefault="00E91355" w:rsidP="00821223">
      <w:pPr>
        <w:pStyle w:val="BodyTextFirstIndent"/>
        <w:numPr>
          <w:ilvl w:val="0"/>
          <w:numId w:val="31"/>
        </w:numPr>
      </w:pPr>
      <w:r w:rsidRPr="00F94186">
        <w:t>Nom et hiérarchie des catégories et critères</w:t>
      </w:r>
    </w:p>
    <w:p w:rsidR="00E91355" w:rsidRPr="00F94186" w:rsidRDefault="00E91355" w:rsidP="00821223">
      <w:pPr>
        <w:pStyle w:val="BodyTextFirstIndent"/>
        <w:numPr>
          <w:ilvl w:val="0"/>
          <w:numId w:val="31"/>
        </w:numPr>
      </w:pPr>
      <w:r w:rsidRPr="00F94186">
        <w:t>Paramétrage et mise en forme des critères (masqué par défaut)</w:t>
      </w:r>
    </w:p>
    <w:p w:rsidR="00E91355" w:rsidRPr="00F94186" w:rsidRDefault="00E91355" w:rsidP="00821223">
      <w:pPr>
        <w:pStyle w:val="BodyTextFirstIndent"/>
        <w:numPr>
          <w:ilvl w:val="0"/>
          <w:numId w:val="31"/>
        </w:numPr>
      </w:pPr>
      <w:r w:rsidRPr="00F94186">
        <w:t>Coefficients de chaque catégorie et critère.</w:t>
      </w:r>
    </w:p>
    <w:p w:rsidR="00E91355" w:rsidRPr="00F94186" w:rsidRDefault="00E91355" w:rsidP="00214F8E">
      <w:pPr>
        <w:pStyle w:val="Heading5"/>
      </w:pPr>
      <w:r w:rsidRPr="00F94186">
        <w:t>Changer un critère</w:t>
      </w:r>
    </w:p>
    <w:p w:rsidR="00E91355" w:rsidRPr="00F94186" w:rsidRDefault="00E91355" w:rsidP="00866203">
      <w:pPr>
        <w:pStyle w:val="puces3"/>
      </w:pPr>
      <w:r w:rsidRPr="00F94186">
        <w:t>Les critères associés au calcul des scores sont affichés avec leur pondération dans chaque secteur</w:t>
      </w:r>
    </w:p>
    <w:p w:rsidR="00E91355" w:rsidRPr="00F94186" w:rsidRDefault="00E91355" w:rsidP="00866203">
      <w:pPr>
        <w:pStyle w:val="puces3"/>
      </w:pPr>
      <w:r w:rsidRPr="00F94186">
        <w:t>rechercher le critère et modifier son poids dans le secteur correspondant</w:t>
      </w:r>
    </w:p>
    <w:p w:rsidR="00E91355" w:rsidRPr="00F94186" w:rsidRDefault="00E91355" w:rsidP="00866203">
      <w:pPr>
        <w:pStyle w:val="puces3"/>
      </w:pPr>
      <w:r w:rsidRPr="00F94186">
        <w:t>cliquer sur Valider pour appliquer les changements</w:t>
      </w:r>
    </w:p>
    <w:p w:rsidR="00E91355" w:rsidRPr="00F94186" w:rsidRDefault="00E91355" w:rsidP="00866203"/>
    <w:p w:rsidR="00E91355" w:rsidRPr="00F94186" w:rsidRDefault="00E91355" w:rsidP="00C803A4">
      <w:pPr>
        <w:pStyle w:val="BodyTextFirstIndent"/>
        <w:rPr>
          <w:rStyle w:val="Emphasis"/>
          <w:b/>
          <w:u w:val="single"/>
        </w:rPr>
      </w:pPr>
      <w:r w:rsidRPr="00F94186">
        <w:rPr>
          <w:rStyle w:val="Emphasis"/>
          <w:b/>
          <w:u w:val="single"/>
        </w:rPr>
        <w:t xml:space="preserve">NB : </w:t>
      </w:r>
    </w:p>
    <w:p w:rsidR="00E91355" w:rsidRPr="00F94186" w:rsidRDefault="00E91355" w:rsidP="00C803A4">
      <w:pPr>
        <w:pStyle w:val="BodyTextFirstIndent"/>
        <w:numPr>
          <w:ilvl w:val="0"/>
          <w:numId w:val="30"/>
        </w:numPr>
        <w:rPr>
          <w:rStyle w:val="Emphasis"/>
        </w:rPr>
      </w:pPr>
      <w:r w:rsidRPr="00F94186">
        <w:rPr>
          <w:rStyle w:val="Emphasis"/>
        </w:rPr>
        <w:t>Le bouton « Recalculer les scores » permet de calculer les scores en sommant récursivement les scores des critères enfants. Il se peut que les données ne soient pas correctes par exemple si elles ont été modifiées manuellement dans la base.</w:t>
      </w:r>
    </w:p>
    <w:p w:rsidR="00E91355" w:rsidRPr="00F94186" w:rsidRDefault="00E91355" w:rsidP="00C803A4">
      <w:pPr>
        <w:pStyle w:val="BodyTextFirstIndent"/>
        <w:numPr>
          <w:ilvl w:val="0"/>
          <w:numId w:val="30"/>
        </w:numPr>
        <w:rPr>
          <w:rStyle w:val="Emphasis"/>
        </w:rPr>
      </w:pPr>
      <w:r w:rsidRPr="00F94186">
        <w:rPr>
          <w:rStyle w:val="Emphasis"/>
        </w:rPr>
        <w:t>Les pondérations des catégories sont calculées automatiquement dès lors que « Calcul automatique » est coché.</w:t>
      </w:r>
    </w:p>
    <w:p w:rsidR="00E91355" w:rsidRPr="00F94186" w:rsidRDefault="00E91355" w:rsidP="00C803A4">
      <w:pPr>
        <w:pStyle w:val="BodyTextFirstIndent"/>
        <w:numPr>
          <w:ilvl w:val="0"/>
          <w:numId w:val="30"/>
        </w:numPr>
        <w:rPr>
          <w:rStyle w:val="Emphasis"/>
          <w:i w:val="0"/>
          <w:iCs w:val="0"/>
        </w:rPr>
      </w:pPr>
      <w:r w:rsidRPr="00F94186">
        <w:rPr>
          <w:rStyle w:val="Emphasis"/>
        </w:rPr>
        <w:t>le nombre entre parenthèse sous l’indice indique le total des coefficients de CROISSANCE, QUALITE et VALORISATION</w:t>
      </w:r>
    </w:p>
    <w:p w:rsidR="00E91355" w:rsidRPr="00F94186" w:rsidRDefault="00E91355" w:rsidP="00C803A4">
      <w:pPr>
        <w:pStyle w:val="BodyTextFirstIndent"/>
        <w:numPr>
          <w:ilvl w:val="0"/>
          <w:numId w:val="30"/>
        </w:numPr>
        <w:rPr>
          <w:b/>
        </w:rPr>
      </w:pPr>
      <w:r w:rsidRPr="00F94186">
        <w:rPr>
          <w:rStyle w:val="Emphasis"/>
          <w:b/>
        </w:rPr>
        <w:t>La colonne « défaut » correspond aux pondérations des secteurs qui ne sont pas des exceptions.</w:t>
      </w:r>
    </w:p>
    <w:p w:rsidR="00E91355" w:rsidRPr="00F94186" w:rsidRDefault="00E91355" w:rsidP="00214F8E">
      <w:pPr>
        <w:pStyle w:val="Heading5"/>
      </w:pPr>
      <w:r w:rsidRPr="00F94186">
        <w:t>Paramétrage des critères</w:t>
      </w:r>
    </w:p>
    <w:p w:rsidR="00E91355" w:rsidRPr="00F94186" w:rsidRDefault="00E91355" w:rsidP="00C803A4">
      <w:r w:rsidRPr="00F94186">
        <w:t>Il est possible de définir les caractéristiques suivantes pour le calcul des scores et l’affichage dans le tableau des scores quantitatifs :</w:t>
      </w:r>
    </w:p>
    <w:p w:rsidR="00E91355" w:rsidRPr="00F94186" w:rsidRDefault="00E91355" w:rsidP="00214F8E">
      <w:pPr>
        <w:pStyle w:val="puces2"/>
      </w:pPr>
      <w:r w:rsidRPr="00F94186">
        <w:t>« Description » (nom de la colonne dans le tableau)</w:t>
      </w:r>
    </w:p>
    <w:p w:rsidR="00E91355" w:rsidRPr="00F94186" w:rsidRDefault="00E91355" w:rsidP="00214F8E">
      <w:pPr>
        <w:pStyle w:val="puces2"/>
      </w:pPr>
      <w:r w:rsidRPr="00F94186">
        <w:t>« CAP min » et « CAP max », bornes extrêmes sur lesquelles les valeurs du critère sont recentrées pour le calcul des scores</w:t>
      </w:r>
    </w:p>
    <w:p w:rsidR="00E91355" w:rsidRPr="00F94186" w:rsidRDefault="00E91355" w:rsidP="00214F8E">
      <w:pPr>
        <w:pStyle w:val="puces2"/>
      </w:pPr>
      <w:r w:rsidRPr="00F94186">
        <w:t>« Format » : définit sous quelle représentation la valeur est affichée dans le tableau (normal, pourcentage ou facteur)</w:t>
      </w:r>
    </w:p>
    <w:p w:rsidR="00E91355" w:rsidRPr="00F94186" w:rsidRDefault="00E91355" w:rsidP="00214F8E">
      <w:pPr>
        <w:pStyle w:val="puces2"/>
      </w:pPr>
      <w:r w:rsidRPr="00F94186">
        <w:t>« Précision » : nombre de chiffres après la virgule lors de l’affichage</w:t>
      </w:r>
    </w:p>
    <w:p w:rsidR="00E91355" w:rsidRPr="00F94186" w:rsidRDefault="00E91355" w:rsidP="00214F8E">
      <w:pPr>
        <w:pStyle w:val="puces2"/>
      </w:pPr>
      <w:r w:rsidRPr="00F94186">
        <w:t>« Groupe » : position du critère dans le tableau</w:t>
      </w:r>
    </w:p>
    <w:p w:rsidR="00E91355" w:rsidRPr="00F94186" w:rsidRDefault="00E91355" w:rsidP="00214F8E">
      <w:pPr>
        <w:pStyle w:val="puces2"/>
      </w:pPr>
      <w:r w:rsidRPr="00F94186">
        <w:t>« Inverse » : case à cocher déterminant si le critère doit être inversé lors du calcul des scores (pour garder la notion de score élevé associé à de bonnes performances)</w:t>
      </w:r>
    </w:p>
    <w:p w:rsidR="00E91355" w:rsidRPr="00F94186" w:rsidRDefault="00E91355" w:rsidP="00214F8E">
      <w:pPr>
        <w:pStyle w:val="puces2"/>
      </w:pPr>
      <w:r w:rsidRPr="00F94186">
        <w:t>« Position » : Détermine l’ordre selon lequel les critères sont affichés dans le tableau au sein d’un même groupe</w:t>
      </w:r>
    </w:p>
    <w:p w:rsidR="00E91355" w:rsidRPr="00F94186" w:rsidRDefault="00E91355" w:rsidP="00866203"/>
    <w:p w:rsidR="00E91355" w:rsidRPr="00F94186" w:rsidRDefault="00E91355" w:rsidP="001F6878">
      <w:pPr>
        <w:pStyle w:val="Heading4"/>
      </w:pPr>
      <w:bookmarkStart w:id="13" w:name="_Toc347312445"/>
      <w:r w:rsidRPr="00F94186">
        <w:t>Tableau des notes qualitatives (bas)</w:t>
      </w:r>
      <w:bookmarkEnd w:id="13"/>
    </w:p>
    <w:p w:rsidR="00E91355" w:rsidRPr="00F94186" w:rsidRDefault="00E91355" w:rsidP="008D4EBC">
      <w:pPr>
        <w:pStyle w:val="BodyTextFirstIndent"/>
      </w:pPr>
      <w:r w:rsidRPr="00F94186">
        <w:t>Le tableau retrouve les notes qualitatives de chaque valeur au sein de son secteur, et génère un total sur 10 en fonction des notes attribuées dans les autres colonnes. De ce total est ensuite générée une Note Qualitative relative permettant d’établir un classement Best In Class (BIC) des valeurs au sein du secteur selon la note qualitative.</w:t>
      </w:r>
    </w:p>
    <w:p w:rsidR="00E91355" w:rsidRPr="00F94186" w:rsidRDefault="00E91355" w:rsidP="0035190D">
      <w:pPr>
        <w:pStyle w:val="BodyTextFirstIndent"/>
      </w:pPr>
    </w:p>
    <w:p w:rsidR="00E91355" w:rsidRPr="00F94186" w:rsidRDefault="00E91355" w:rsidP="0035190D">
      <w:pPr>
        <w:pStyle w:val="BodyTextFirstIndent"/>
      </w:pPr>
      <w:r w:rsidRPr="00F94186">
        <w:t>Le tableau est découpé en trois zones :</w:t>
      </w:r>
    </w:p>
    <w:p w:rsidR="00E91355" w:rsidRPr="00F94186" w:rsidRDefault="00E91355" w:rsidP="0035190D">
      <w:pPr>
        <w:pStyle w:val="BodyTextFirstIndent"/>
        <w:numPr>
          <w:ilvl w:val="0"/>
          <w:numId w:val="37"/>
        </w:numPr>
      </w:pPr>
      <w:r w:rsidRPr="00F94186">
        <w:t>Info générales sur la valeur : identifiant Bloomberg, nom, filtre de liquidité, exclusion</w:t>
      </w:r>
    </w:p>
    <w:p w:rsidR="00E91355" w:rsidRPr="00F94186" w:rsidRDefault="00E91355" w:rsidP="0035190D">
      <w:pPr>
        <w:pStyle w:val="BodyTextFirstIndent"/>
        <w:numPr>
          <w:ilvl w:val="0"/>
          <w:numId w:val="37"/>
        </w:numPr>
      </w:pPr>
      <w:r w:rsidRPr="00F94186">
        <w:t>Notes relatives : note relatives quantitative et qualitative, total (moyenne pondérée selon les coefficients renseignées dans l’interface de paramétrage des notes)</w:t>
      </w:r>
    </w:p>
    <w:p w:rsidR="00E91355" w:rsidRPr="00F94186" w:rsidRDefault="00E91355" w:rsidP="0035190D">
      <w:pPr>
        <w:pStyle w:val="BodyTextFirstIndent"/>
        <w:numPr>
          <w:ilvl w:val="0"/>
          <w:numId w:val="37"/>
        </w:numPr>
      </w:pPr>
      <w:r w:rsidRPr="00F94186">
        <w:t>Les critères permettant de calculer cette note</w:t>
      </w:r>
    </w:p>
    <w:p w:rsidR="00E91355" w:rsidRPr="00F94186" w:rsidRDefault="00E91355" w:rsidP="00F607E6">
      <w:pPr>
        <w:pStyle w:val="BodyTextFirstIndent"/>
      </w:pPr>
    </w:p>
    <w:p w:rsidR="00E91355" w:rsidRPr="00F94186" w:rsidRDefault="00E91355" w:rsidP="0035190D">
      <w:pPr>
        <w:pStyle w:val="BodyTextFirstIndent"/>
      </w:pPr>
    </w:p>
    <w:p w:rsidR="00E91355" w:rsidRPr="00F94186" w:rsidRDefault="00E91355" w:rsidP="0035190D">
      <w:pPr>
        <w:pStyle w:val="BodyTextFirstIndent"/>
      </w:pPr>
    </w:p>
    <w:p w:rsidR="00E91355" w:rsidRPr="00F94186" w:rsidRDefault="00E91355" w:rsidP="0035190D">
      <w:pPr>
        <w:pStyle w:val="BodyTextFirstIndent"/>
      </w:pPr>
    </w:p>
    <w:p w:rsidR="00E91355" w:rsidRPr="00F94186" w:rsidRDefault="00E91355" w:rsidP="0035190D">
      <w:pPr>
        <w:pStyle w:val="BodyTextFirstIndent"/>
        <w:rPr>
          <w:rStyle w:val="Emphasis"/>
          <w:b/>
          <w:u w:val="single"/>
        </w:rPr>
      </w:pPr>
      <w:r w:rsidRPr="00F94186">
        <w:rPr>
          <w:rStyle w:val="Emphasis"/>
          <w:b/>
          <w:u w:val="single"/>
        </w:rPr>
        <w:t xml:space="preserve">NB : </w:t>
      </w:r>
    </w:p>
    <w:p w:rsidR="00E91355" w:rsidRPr="00F94186" w:rsidRDefault="00E91355" w:rsidP="00F607E6">
      <w:pPr>
        <w:pStyle w:val="BodyTextFirstIndent"/>
        <w:numPr>
          <w:ilvl w:val="0"/>
          <w:numId w:val="36"/>
        </w:numPr>
        <w:ind w:left="1418"/>
        <w:rPr>
          <w:rStyle w:val="Emphasis"/>
        </w:rPr>
      </w:pPr>
      <w:r w:rsidRPr="00F94186">
        <w:rPr>
          <w:rStyle w:val="Emphasis"/>
        </w:rPr>
        <w:t>les couleurs des scores et critères permettent de repérer visuellement leurs associations</w:t>
      </w:r>
    </w:p>
    <w:p w:rsidR="00E91355" w:rsidRPr="00F94186" w:rsidRDefault="00E91355" w:rsidP="00F607E6">
      <w:pPr>
        <w:pStyle w:val="BodyTextFirstIndent"/>
        <w:numPr>
          <w:ilvl w:val="0"/>
          <w:numId w:val="36"/>
        </w:numPr>
        <w:ind w:left="1418"/>
        <w:rPr>
          <w:rStyle w:val="Emphasis"/>
        </w:rPr>
      </w:pPr>
      <w:r w:rsidRPr="00F94186">
        <w:rPr>
          <w:rStyle w:val="Emphasis"/>
        </w:rPr>
        <w:t>Les colonnes grisées n’entre</w:t>
      </w:r>
      <w:r>
        <w:rPr>
          <w:rStyle w:val="Emphasis"/>
        </w:rPr>
        <w:t>nt</w:t>
      </w:r>
      <w:r w:rsidRPr="00F94186">
        <w:rPr>
          <w:rStyle w:val="Emphasis"/>
        </w:rPr>
        <w:t xml:space="preserve"> pas en compte dans le calcul de la note qualitative</w:t>
      </w:r>
    </w:p>
    <w:p w:rsidR="00E91355" w:rsidRPr="00F94186" w:rsidRDefault="00E91355" w:rsidP="0035190D">
      <w:pPr>
        <w:pStyle w:val="BodyTextFirstIndent"/>
        <w:numPr>
          <w:ilvl w:val="0"/>
          <w:numId w:val="29"/>
        </w:numPr>
        <w:rPr>
          <w:rStyle w:val="Emphasis"/>
        </w:rPr>
      </w:pPr>
      <w:r w:rsidRPr="00F94186">
        <w:rPr>
          <w:rStyle w:val="Emphasis"/>
        </w:rPr>
        <w:t>Les quintiles quantitatif et qualitatif sont repérés respectivement sur les colonnes « Note Quant » et « Note Qual » du vert au gris foncé</w:t>
      </w:r>
    </w:p>
    <w:p w:rsidR="00E91355" w:rsidRPr="00F94186" w:rsidRDefault="00E91355" w:rsidP="0035190D">
      <w:pPr>
        <w:pStyle w:val="BodyTextFirstIndent"/>
        <w:numPr>
          <w:ilvl w:val="0"/>
          <w:numId w:val="29"/>
        </w:numPr>
        <w:rPr>
          <w:rStyle w:val="Emphasis"/>
        </w:rPr>
      </w:pPr>
      <w:r>
        <w:rPr>
          <w:rStyle w:val="Emphasis"/>
        </w:rPr>
        <w:t>Il est possible de cumuler</w:t>
      </w:r>
      <w:r w:rsidRPr="00F94186">
        <w:rPr>
          <w:rStyle w:val="Emphasis"/>
        </w:rPr>
        <w:t xml:space="preserve"> des appréciations (de « -- » à « ++ ») et des notes sur 10 pour calculer le total</w:t>
      </w:r>
    </w:p>
    <w:p w:rsidR="00E91355" w:rsidRPr="00F94186" w:rsidRDefault="00E91355" w:rsidP="0035190D">
      <w:pPr>
        <w:pStyle w:val="BodyTextFirstIndent"/>
        <w:numPr>
          <w:ilvl w:val="0"/>
          <w:numId w:val="29"/>
        </w:numPr>
        <w:rPr>
          <w:rStyle w:val="Emphasis"/>
        </w:rPr>
      </w:pPr>
      <w:r w:rsidRPr="00F94186">
        <w:rPr>
          <w:rStyle w:val="Emphasis"/>
        </w:rPr>
        <w:t>Les notes ont un historique permettant de suivre leur évolution en changeant la date</w:t>
      </w:r>
    </w:p>
    <w:p w:rsidR="00E91355" w:rsidRPr="00F94186" w:rsidRDefault="00E91355" w:rsidP="0035190D">
      <w:pPr>
        <w:pStyle w:val="BodyTextFirstIndent"/>
        <w:rPr>
          <w:rStyle w:val="Emphasis"/>
        </w:rPr>
      </w:pPr>
    </w:p>
    <w:p w:rsidR="00E91355" w:rsidRPr="00F94186" w:rsidRDefault="00E91355" w:rsidP="0035190D">
      <w:pPr>
        <w:pStyle w:val="Heading5"/>
      </w:pPr>
      <w:r w:rsidRPr="00F94186">
        <w:t>Mise à jour de l’écran</w:t>
      </w:r>
    </w:p>
    <w:p w:rsidR="00E91355" w:rsidRPr="00F94186" w:rsidRDefault="00E91355" w:rsidP="0035190D">
      <w:pPr>
        <w:pStyle w:val="puces2"/>
      </w:pPr>
      <w:r w:rsidRPr="00F94186">
        <w:t xml:space="preserve">Changer le secteur FGA dans la combo-box (le tableau se met à jour automatiquement) </w:t>
      </w:r>
    </w:p>
    <w:p w:rsidR="00E91355" w:rsidRPr="00F94186" w:rsidRDefault="00E91355" w:rsidP="0035190D">
      <w:pPr>
        <w:pStyle w:val="puces2"/>
      </w:pPr>
      <w:r w:rsidRPr="00F94186">
        <w:t>Changer la date dans la combo-box (mise à jour automatique)</w:t>
      </w:r>
    </w:p>
    <w:p w:rsidR="00E91355" w:rsidRPr="00F94186" w:rsidRDefault="00E91355" w:rsidP="0035190D">
      <w:pPr>
        <w:pStyle w:val="puces2"/>
      </w:pPr>
      <w:r w:rsidRPr="00F94186">
        <w:t>Changer la note d’une valeur</w:t>
      </w:r>
    </w:p>
    <w:p w:rsidR="00E91355" w:rsidRPr="00F94186" w:rsidRDefault="00E91355" w:rsidP="0035190D">
      <w:pPr>
        <w:pStyle w:val="puces2"/>
      </w:pPr>
      <w:r w:rsidRPr="00F94186">
        <w:t>Appuyer sur la touche « Suppr » pour supprimer le contenu d’une cellule</w:t>
      </w:r>
    </w:p>
    <w:p w:rsidR="00E91355" w:rsidRPr="00F94186" w:rsidRDefault="00E91355" w:rsidP="0035190D"/>
    <w:p w:rsidR="00E91355" w:rsidRPr="00F94186" w:rsidRDefault="00E91355" w:rsidP="00477634">
      <w:pPr>
        <w:pStyle w:val="Heading5"/>
      </w:pPr>
      <w:r w:rsidRPr="00F94186">
        <w:t>Calcul de la note</w:t>
      </w:r>
    </w:p>
    <w:p w:rsidR="00E91355" w:rsidRPr="00F94186" w:rsidRDefault="00E91355" w:rsidP="00477634">
      <w:r w:rsidRPr="00F94186">
        <w:t>La note sur 10 est la moyenne pondérée des notes des colonnes non grisées par leurs coefficients respectifs associés via l’interface de paramétrage des notes.</w:t>
      </w:r>
    </w:p>
    <w:p w:rsidR="00E91355" w:rsidRPr="00F94186" w:rsidRDefault="00E91355" w:rsidP="00195FBC">
      <w:pPr>
        <w:pStyle w:val="BodyTextFirstIndent"/>
        <w:ind w:firstLine="0"/>
      </w:pPr>
      <w:r w:rsidRPr="00F94186">
        <w:t>La note qualitative est ensuite calculée à partir de ces totaux.</w:t>
      </w:r>
    </w:p>
    <w:p w:rsidR="00E91355" w:rsidRPr="00F94186" w:rsidRDefault="00E91355" w:rsidP="00195FBC">
      <w:pPr>
        <w:pStyle w:val="BodyTextFirstIndent"/>
      </w:pPr>
    </w:p>
    <w:p w:rsidR="00E91355" w:rsidRPr="00F94186" w:rsidRDefault="00E91355" w:rsidP="00195FBC">
      <w:pPr>
        <w:pStyle w:val="BodyTextFirstIndent"/>
        <w:rPr>
          <w:rStyle w:val="Emphasis"/>
          <w:b/>
          <w:u w:val="single"/>
        </w:rPr>
      </w:pPr>
      <w:r w:rsidRPr="00F94186">
        <w:rPr>
          <w:rStyle w:val="Emphasis"/>
          <w:b/>
          <w:u w:val="single"/>
        </w:rPr>
        <w:t xml:space="preserve">NB : </w:t>
      </w:r>
    </w:p>
    <w:p w:rsidR="00E91355" w:rsidRPr="00F94186" w:rsidRDefault="00E91355" w:rsidP="00195FBC">
      <w:pPr>
        <w:pStyle w:val="BodyTextFirstIndent"/>
        <w:numPr>
          <w:ilvl w:val="0"/>
          <w:numId w:val="36"/>
        </w:numPr>
        <w:ind w:left="1418"/>
        <w:rPr>
          <w:rStyle w:val="Emphasis"/>
        </w:rPr>
      </w:pPr>
      <w:r w:rsidRPr="00F94186">
        <w:rPr>
          <w:rStyle w:val="Emphasis"/>
        </w:rPr>
        <w:t>Les valeurs n’ayant pas de note pour un critère se retrouvent avec un 5/10</w:t>
      </w:r>
    </w:p>
    <w:p w:rsidR="00E91355" w:rsidRPr="00F94186" w:rsidRDefault="00E91355" w:rsidP="00195FBC">
      <w:pPr>
        <w:pStyle w:val="BodyTextFirstIndent"/>
        <w:numPr>
          <w:ilvl w:val="0"/>
          <w:numId w:val="36"/>
        </w:numPr>
        <w:ind w:left="1418"/>
        <w:rPr>
          <w:rStyle w:val="Emphasis"/>
        </w:rPr>
      </w:pPr>
      <w:r w:rsidRPr="00F94186">
        <w:rPr>
          <w:rStyle w:val="Emphasis"/>
        </w:rPr>
        <w:t>Les commentaires apparaissent en bleus</w:t>
      </w:r>
    </w:p>
    <w:p w:rsidR="00E91355" w:rsidRPr="00F94186" w:rsidRDefault="00E91355" w:rsidP="00195FBC">
      <w:pPr>
        <w:pStyle w:val="BodyTextFirstIndent"/>
        <w:numPr>
          <w:ilvl w:val="0"/>
          <w:numId w:val="36"/>
        </w:numPr>
        <w:ind w:left="1418"/>
        <w:rPr>
          <w:rStyle w:val="Emphasis"/>
        </w:rPr>
      </w:pPr>
      <w:r w:rsidRPr="00F94186">
        <w:rPr>
          <w:rStyle w:val="Emphasis"/>
        </w:rPr>
        <w:t>Les colonnes désactivées sont grisées et ne sont pas prises en compte pour le calcul du total.</w:t>
      </w:r>
    </w:p>
    <w:p w:rsidR="00E91355" w:rsidRPr="00F94186" w:rsidRDefault="00E91355" w:rsidP="00195FBC">
      <w:pPr>
        <w:pStyle w:val="BodyTextFirstIndent"/>
        <w:rPr>
          <w:rStyle w:val="Emphasis"/>
        </w:rPr>
      </w:pPr>
    </w:p>
    <w:p w:rsidR="00E91355" w:rsidRPr="00F94186" w:rsidRDefault="00E91355" w:rsidP="002B274F">
      <w:pPr>
        <w:ind w:left="851" w:firstLine="283"/>
        <w:rPr>
          <w:rStyle w:val="Emphasis"/>
        </w:rPr>
      </w:pPr>
      <w:r>
        <w:rPr>
          <w:noProof/>
          <w:lang w:eastAsia="fr-FR"/>
        </w:rPr>
        <w:pict>
          <v:group id="_x0000_s1050" style="position:absolute;left:0;text-align:left;margin-left:-2pt;margin-top:10.4pt;width:35.25pt;height:36.75pt;z-index:-251656704" coordorigin="1437,1711" coordsize="705,735">
            <v:shape id="_x0000_s1051" type="#_x0000_t5" style="position:absolute;left:1437;top:1711;width:705;height:735" fillcolor="#ffc000">
              <o:extrusion v:ext="view" rotationangle="20,-15"/>
              <v:textbox style="mso-next-textbox:#_x0000_s1051">
                <w:txbxContent>
                  <w:p w:rsidR="00E91355" w:rsidRPr="008410FD" w:rsidRDefault="00E91355" w:rsidP="00477634">
                    <w:pPr>
                      <w:pStyle w:val="nothing"/>
                      <w:contextualSpacing/>
                      <w:jc w:val="both"/>
                      <w:rPr>
                        <w:sz w:val="24"/>
                      </w:rPr>
                    </w:pPr>
                  </w:p>
                </w:txbxContent>
              </v:textbox>
            </v:shape>
            <v:shape id="_x0000_s1052" type="#_x0000_t202" style="position:absolute;left:1545;top:1823;width:495;height:623" filled="f" stroked="f">
              <v:textbox style="mso-next-textbox:#_x0000_s1052">
                <w:txbxContent>
                  <w:p w:rsidR="00E91355" w:rsidRPr="008410FD" w:rsidRDefault="00E91355" w:rsidP="00477634">
                    <w:pPr>
                      <w:pStyle w:val="nothing"/>
                      <w:rPr>
                        <w:sz w:val="44"/>
                      </w:rPr>
                    </w:pPr>
                    <w:r w:rsidRPr="008410FD">
                      <w:rPr>
                        <w:sz w:val="44"/>
                      </w:rPr>
                      <w:t>!</w:t>
                    </w:r>
                  </w:p>
                </w:txbxContent>
              </v:textbox>
            </v:shape>
            <w10:wrap type="square"/>
          </v:group>
        </w:pict>
      </w:r>
      <w:r w:rsidRPr="00F94186">
        <w:rPr>
          <w:rStyle w:val="Emphasis"/>
        </w:rPr>
        <w:t>Les valeurs ayant des notes qualitatives identiques peuvent se retrouver dans des quintiles, ceci se vérifie notamment lorsqu’aucune note n’est encore attribuée aux valeurs d’un secteur, elles se retrouvent toutes avec une note finale de 5/10 mais reste dispersées dans les 5 quintiles</w:t>
      </w:r>
    </w:p>
    <w:p w:rsidR="00E91355" w:rsidRPr="00F94186" w:rsidRDefault="00E91355" w:rsidP="002B274F">
      <w:pPr>
        <w:pStyle w:val="BodyTextFirstIndent"/>
        <w:ind w:left="1134" w:hanging="1134"/>
      </w:pPr>
    </w:p>
    <w:p w:rsidR="00E91355" w:rsidRPr="00F94186" w:rsidRDefault="00E91355" w:rsidP="0035190D">
      <w:pPr>
        <w:pStyle w:val="BodyTextFirstIndent"/>
        <w:rPr>
          <w:rStyle w:val="Emphasis"/>
        </w:rPr>
      </w:pPr>
    </w:p>
    <w:p w:rsidR="00E91355" w:rsidRPr="00F94186" w:rsidRDefault="00E91355" w:rsidP="0035190D">
      <w:pPr>
        <w:pStyle w:val="Heading4"/>
      </w:pPr>
      <w:bookmarkStart w:id="14" w:name="_Toc347312446"/>
      <w:r w:rsidRPr="00F94186">
        <w:t>Interface de paramétrage des notes</w:t>
      </w:r>
      <w:bookmarkEnd w:id="14"/>
    </w:p>
    <w:p w:rsidR="00E91355" w:rsidRPr="00F94186" w:rsidRDefault="00E91355" w:rsidP="0035190D">
      <w:r w:rsidRPr="00F94186">
        <w:t>Cette interface est accessible grâce au bouton de configuration (</w:t>
      </w:r>
      <w:r w:rsidRPr="006E6233">
        <w:rPr>
          <w:noProof/>
          <w:lang w:eastAsia="fr-FR"/>
        </w:rPr>
        <w:pict>
          <v:shape id="_x0000_i1031" type="#_x0000_t75" alt="parametre.png" style="width:15pt;height:15pt;visibility:visible">
            <v:imagedata r:id="rId10" o:title=""/>
          </v:shape>
        </w:pict>
      </w:r>
      <w:r w:rsidRPr="00F94186">
        <w:t>) au-dessus du tableau d’affichage des notes  qualitatives des valeurs.</w:t>
      </w:r>
    </w:p>
    <w:p w:rsidR="00E91355" w:rsidRPr="00F94186" w:rsidRDefault="00E91355" w:rsidP="00DA099A">
      <w:pPr>
        <w:pStyle w:val="BodyTextFirstIndent"/>
      </w:pPr>
    </w:p>
    <w:p w:rsidR="00E91355" w:rsidRPr="00F94186" w:rsidRDefault="00E91355" w:rsidP="00805BF1">
      <w:pPr>
        <w:pStyle w:val="BodyTextFirstIndent"/>
        <w:jc w:val="center"/>
      </w:pPr>
      <w:r w:rsidRPr="006E6233">
        <w:rPr>
          <w:noProof/>
          <w:lang w:eastAsia="fr-FR"/>
        </w:rPr>
        <w:pict>
          <v:shape id="_x0000_i1032" type="#_x0000_t75" style="width:309.75pt;height:136.5pt;visibility:visible">
            <v:imagedata r:id="rId12" o:title=""/>
          </v:shape>
        </w:pict>
      </w:r>
    </w:p>
    <w:p w:rsidR="00E91355" w:rsidRPr="00F94186" w:rsidRDefault="00E91355" w:rsidP="0012098E">
      <w:pPr>
        <w:pStyle w:val="Heading5"/>
      </w:pPr>
      <w:r w:rsidRPr="00F94186">
        <w:t>Ajouter un critère</w:t>
      </w:r>
    </w:p>
    <w:p w:rsidR="00E91355" w:rsidRPr="00F94186" w:rsidRDefault="00E91355" w:rsidP="0012098E">
      <w:pPr>
        <w:pStyle w:val="puces3"/>
      </w:pPr>
      <w:r w:rsidRPr="00F94186">
        <w:t>Sélectionner le secteur sur lequel ajouter le nouveau critère</w:t>
      </w:r>
    </w:p>
    <w:p w:rsidR="00E91355" w:rsidRPr="00F94186" w:rsidRDefault="00E91355" w:rsidP="0012098E">
      <w:pPr>
        <w:pStyle w:val="puces3"/>
      </w:pPr>
      <w:r w:rsidRPr="00F94186">
        <w:t>Si le critère est déjà utilisé pour un autre secteur, le sélectionner dans « Critère »</w:t>
      </w:r>
    </w:p>
    <w:p w:rsidR="00E91355" w:rsidRPr="00F94186" w:rsidRDefault="00E91355" w:rsidP="0012098E">
      <w:pPr>
        <w:pStyle w:val="puces3"/>
      </w:pPr>
      <w:r w:rsidRPr="00F94186">
        <w:t>Cliquer sur « Ajouter Critère »</w:t>
      </w:r>
    </w:p>
    <w:p w:rsidR="00E91355" w:rsidRPr="00F94186" w:rsidRDefault="00E91355" w:rsidP="0012098E">
      <w:pPr>
        <w:pStyle w:val="puces3"/>
        <w:numPr>
          <w:ilvl w:val="0"/>
          <w:numId w:val="0"/>
        </w:numPr>
        <w:ind w:left="360" w:hanging="360"/>
      </w:pPr>
    </w:p>
    <w:p w:rsidR="00E91355" w:rsidRPr="00F94186" w:rsidRDefault="00E91355" w:rsidP="0012098E">
      <w:r w:rsidRPr="00F94186">
        <w:t>Une fois le critère ajouté, il est possible de :</w:t>
      </w:r>
    </w:p>
    <w:p w:rsidR="00E91355" w:rsidRPr="00F94186" w:rsidRDefault="00E91355" w:rsidP="0012098E">
      <w:pPr>
        <w:pStyle w:val="puces2"/>
      </w:pPr>
      <w:r w:rsidRPr="00F94186">
        <w:t xml:space="preserve">Modifier le nom </w:t>
      </w:r>
    </w:p>
    <w:p w:rsidR="00E91355" w:rsidRPr="00F94186" w:rsidRDefault="00E91355" w:rsidP="0012098E">
      <w:pPr>
        <w:pStyle w:val="puces2"/>
      </w:pPr>
      <w:r w:rsidRPr="00F94186">
        <w:t>L’activer ou le désactiver (pour le considérer ou non dans le calcul de la note totale)</w:t>
      </w:r>
    </w:p>
    <w:p w:rsidR="00E91355" w:rsidRPr="00F94186" w:rsidRDefault="00E91355" w:rsidP="0012098E">
      <w:pPr>
        <w:pStyle w:val="puces2"/>
      </w:pPr>
      <w:r w:rsidRPr="00F94186">
        <w:t>Choisir son type (note ou commentaire)</w:t>
      </w:r>
    </w:p>
    <w:p w:rsidR="00E91355" w:rsidRPr="00F94186" w:rsidRDefault="00E91355" w:rsidP="0012098E">
      <w:pPr>
        <w:pStyle w:val="puces2"/>
      </w:pPr>
      <w:r w:rsidRPr="00F94186">
        <w:t>Définir sa pondération</w:t>
      </w:r>
    </w:p>
    <w:p w:rsidR="00E91355" w:rsidRPr="00F94186" w:rsidRDefault="00E91355" w:rsidP="00195FBC">
      <w:pPr>
        <w:pStyle w:val="puces2"/>
      </w:pPr>
      <w:r w:rsidRPr="00F94186">
        <w:t>L’ordre dans lequel il apparait dans le tableau à droite de total (le plus haut sera le plus à gauche)</w:t>
      </w:r>
    </w:p>
    <w:p w:rsidR="00E91355" w:rsidRPr="00F94186" w:rsidRDefault="00E91355" w:rsidP="00195FBC">
      <w:pPr>
        <w:pStyle w:val="puces2"/>
      </w:pPr>
      <w:r w:rsidRPr="00F94186">
        <w:t>Le supprimer en cliquant sur la croix</w:t>
      </w:r>
    </w:p>
    <w:p w:rsidR="00E91355" w:rsidRPr="00F94186" w:rsidRDefault="00E91355" w:rsidP="00473A4D">
      <w:pPr>
        <w:pStyle w:val="Heading2"/>
      </w:pPr>
      <w:bookmarkStart w:id="15" w:name="_Toc347312447"/>
      <w:r w:rsidRPr="00F94186">
        <w:t>Ecrans de recommandation</w:t>
      </w:r>
      <w:bookmarkEnd w:id="15"/>
    </w:p>
    <w:p w:rsidR="00E91355" w:rsidRPr="00F94186" w:rsidRDefault="00E91355" w:rsidP="00F94186">
      <w:pPr>
        <w:pStyle w:val="Heading3"/>
      </w:pPr>
      <w:bookmarkStart w:id="16" w:name="_Toc347312448"/>
      <w:r w:rsidRPr="00F94186">
        <w:t>Onglet Secteurs/Reco</w:t>
      </w:r>
      <w:bookmarkEnd w:id="16"/>
    </w:p>
    <w:p w:rsidR="00E91355" w:rsidRPr="00F94186" w:rsidRDefault="00E91355" w:rsidP="00473A4D">
      <w:r w:rsidRPr="00F94186">
        <w:t>Cet écran présente 4 zones redimensionnables à l’aide de la souris :</w:t>
      </w:r>
    </w:p>
    <w:p w:rsidR="00E91355" w:rsidRPr="00F94186" w:rsidRDefault="00E91355" w:rsidP="0060055A">
      <w:pPr>
        <w:pStyle w:val="BodyTextFirstIndent"/>
        <w:numPr>
          <w:ilvl w:val="0"/>
          <w:numId w:val="38"/>
        </w:numPr>
      </w:pPr>
      <w:r w:rsidRPr="00F94186">
        <w:t>Un tableau (à gauche) présentant les recommandations actuelles sur chaque secteur</w:t>
      </w:r>
    </w:p>
    <w:p w:rsidR="00E91355" w:rsidRPr="00F94186" w:rsidRDefault="00E91355" w:rsidP="0060055A">
      <w:pPr>
        <w:pStyle w:val="BodyTextFirstIndent"/>
        <w:numPr>
          <w:ilvl w:val="0"/>
          <w:numId w:val="38"/>
        </w:numPr>
      </w:pPr>
      <w:r w:rsidRPr="00F94186">
        <w:t>Un tableau (au centre en bas) avec l’historique des recommandations du secteur</w:t>
      </w:r>
    </w:p>
    <w:p w:rsidR="00E91355" w:rsidRPr="00F94186" w:rsidRDefault="00E91355" w:rsidP="0060055A">
      <w:pPr>
        <w:pStyle w:val="BodyTextFirstIndent"/>
        <w:numPr>
          <w:ilvl w:val="0"/>
          <w:numId w:val="38"/>
        </w:numPr>
      </w:pPr>
      <w:r w:rsidRPr="00F94186">
        <w:t>Une zone de texte (en haut à droite) présentant la position actuelle des gérants sur le secteur</w:t>
      </w:r>
    </w:p>
    <w:p w:rsidR="00E91355" w:rsidRPr="00F94186" w:rsidRDefault="00E91355" w:rsidP="0060055A">
      <w:pPr>
        <w:pStyle w:val="BodyTextFirstIndent"/>
        <w:numPr>
          <w:ilvl w:val="0"/>
          <w:numId w:val="38"/>
        </w:numPr>
      </w:pPr>
      <w:r w:rsidRPr="00F94186">
        <w:t>Une zone de texte (en bas à droite) propre à chaque recommandation pour y répertorier les évolutions conduisant au changement de recommandation.</w:t>
      </w:r>
    </w:p>
    <w:p w:rsidR="00E91355" w:rsidRPr="00F94186" w:rsidRDefault="00E91355" w:rsidP="0060055A">
      <w:pPr>
        <w:pStyle w:val="puces"/>
      </w:pPr>
      <w:r w:rsidRPr="00F94186">
        <w:t>Affichage</w:t>
      </w:r>
    </w:p>
    <w:p w:rsidR="00E91355" w:rsidRPr="00F94186" w:rsidRDefault="00E91355" w:rsidP="00473A4D">
      <w:pPr>
        <w:pStyle w:val="puces2"/>
      </w:pPr>
      <w:r w:rsidRPr="00F94186">
        <w:t>Un clic gauche sur un entête de colonne alterne le tri croissant/décroissant</w:t>
      </w:r>
    </w:p>
    <w:p w:rsidR="00E91355" w:rsidRPr="00F94186" w:rsidRDefault="00E91355" w:rsidP="00473A4D">
      <w:pPr>
        <w:pStyle w:val="puces2"/>
      </w:pPr>
      <w:r w:rsidRPr="00F94186">
        <w:t>Un clic droit sur un entête de colonne la trie toujours par ordre décroissant</w:t>
      </w:r>
    </w:p>
    <w:p w:rsidR="00E91355" w:rsidRPr="00F94186" w:rsidRDefault="00E91355" w:rsidP="00473A4D">
      <w:pPr>
        <w:pStyle w:val="puces2"/>
      </w:pPr>
      <w:r w:rsidRPr="00F94186">
        <w:t>Un menu contextuel apparaît sur un clic droit pour naviguer entre les écrans</w:t>
      </w:r>
    </w:p>
    <w:p w:rsidR="00E91355" w:rsidRPr="00F94186" w:rsidRDefault="00E91355" w:rsidP="00473A4D">
      <w:pPr>
        <w:pStyle w:val="puces2"/>
      </w:pPr>
      <w:r w:rsidRPr="00F94186">
        <w:t>Les recommandations négatives et positives des secteurs ICB du tableau (1) sont respectivement coloriées en rose et vert</w:t>
      </w:r>
    </w:p>
    <w:p w:rsidR="00E91355" w:rsidRPr="00F94186" w:rsidRDefault="00E91355" w:rsidP="00473A4D">
      <w:pPr>
        <w:pStyle w:val="puces2"/>
      </w:pPr>
      <w:r w:rsidRPr="00F94186">
        <w:t>Les changements de recommandations négatifs ou positifs du tableau (2) sont respectivement coloriés en rose et vert</w:t>
      </w:r>
    </w:p>
    <w:p w:rsidR="00E91355" w:rsidRPr="00F94186" w:rsidRDefault="00E91355" w:rsidP="0060055A">
      <w:pPr>
        <w:pStyle w:val="BodyTextFirstIndent"/>
        <w:rPr>
          <w:rStyle w:val="Emphasis"/>
        </w:rPr>
      </w:pPr>
    </w:p>
    <w:p w:rsidR="00E91355" w:rsidRPr="00F94186" w:rsidRDefault="00E91355" w:rsidP="0060055A">
      <w:pPr>
        <w:pStyle w:val="puces"/>
      </w:pPr>
      <w:r w:rsidRPr="00F94186">
        <w:t>Mise à jour de l’écran</w:t>
      </w:r>
    </w:p>
    <w:p w:rsidR="00E91355" w:rsidRPr="00F94186" w:rsidRDefault="00E91355" w:rsidP="0060055A">
      <w:pPr>
        <w:pStyle w:val="puces2"/>
      </w:pPr>
      <w:r w:rsidRPr="00F94186">
        <w:t>Changer la sélection dans le tableau (1) met à jour le tableau (2)</w:t>
      </w:r>
    </w:p>
    <w:p w:rsidR="00E91355" w:rsidRPr="00F94186" w:rsidRDefault="00E91355" w:rsidP="00473A4D">
      <w:pPr>
        <w:pStyle w:val="Heading4"/>
      </w:pPr>
      <w:bookmarkStart w:id="17" w:name="_Toc347312449"/>
      <w:r w:rsidRPr="00F94186">
        <w:t>Ajouter une recommandation</w:t>
      </w:r>
      <w:bookmarkEnd w:id="17"/>
    </w:p>
    <w:p w:rsidR="00E91355" w:rsidRPr="00F94186" w:rsidRDefault="00E91355" w:rsidP="00740A5E">
      <w:pPr>
        <w:pStyle w:val="puces3"/>
      </w:pPr>
      <w:r w:rsidRPr="00F94186">
        <w:t>Sélectionner le secteur sur lequel ajouter une nouvelle recommandation</w:t>
      </w:r>
    </w:p>
    <w:p w:rsidR="00E91355" w:rsidRPr="00F94186" w:rsidRDefault="00E91355" w:rsidP="00740A5E">
      <w:pPr>
        <w:pStyle w:val="puces3"/>
      </w:pPr>
      <w:r w:rsidRPr="00F94186">
        <w:t>Clic droit -&gt; Nouvelle recommandation</w:t>
      </w:r>
    </w:p>
    <w:p w:rsidR="00E91355" w:rsidRPr="00F94186" w:rsidRDefault="00E91355" w:rsidP="00740A5E">
      <w:pPr>
        <w:pStyle w:val="puces3"/>
      </w:pPr>
      <w:r w:rsidRPr="00F94186">
        <w:t>Sélectionner les nouvelles recommandations</w:t>
      </w:r>
    </w:p>
    <w:p w:rsidR="00E91355" w:rsidRPr="00F94186" w:rsidRDefault="00E91355" w:rsidP="00740A5E">
      <w:pPr>
        <w:pStyle w:val="puces3"/>
      </w:pPr>
      <w:r w:rsidRPr="00F94186">
        <w:t>Cliquer sur « valider »</w:t>
      </w:r>
    </w:p>
    <w:p w:rsidR="00E91355" w:rsidRPr="00F94186" w:rsidRDefault="00E91355" w:rsidP="00473A4D">
      <w:pPr>
        <w:pStyle w:val="BodyTextFirstIndent"/>
        <w:rPr>
          <w:rStyle w:val="Emphasis"/>
        </w:rPr>
      </w:pPr>
    </w:p>
    <w:p w:rsidR="00E91355" w:rsidRPr="00F94186" w:rsidRDefault="00E91355" w:rsidP="00740A5E">
      <w:pPr>
        <w:pStyle w:val="BodyTextFirstIndent"/>
        <w:rPr>
          <w:rStyle w:val="Emphasis"/>
          <w:b/>
          <w:u w:val="single"/>
        </w:rPr>
      </w:pPr>
      <w:r w:rsidRPr="00F94186">
        <w:rPr>
          <w:rStyle w:val="Emphasis"/>
          <w:b/>
          <w:u w:val="single"/>
        </w:rPr>
        <w:t xml:space="preserve">NB : </w:t>
      </w:r>
    </w:p>
    <w:p w:rsidR="00E91355" w:rsidRPr="00F94186" w:rsidRDefault="00E91355" w:rsidP="00740A5E">
      <w:pPr>
        <w:pStyle w:val="BodyTextFirstIndent"/>
        <w:numPr>
          <w:ilvl w:val="0"/>
          <w:numId w:val="36"/>
        </w:numPr>
        <w:ind w:left="1418"/>
        <w:rPr>
          <w:rStyle w:val="Emphasis"/>
        </w:rPr>
      </w:pPr>
      <w:r w:rsidRPr="00F94186">
        <w:rPr>
          <w:rStyle w:val="Emphasis"/>
        </w:rPr>
        <w:t>Sélectionner une nouvelle recommandation sur un secteur ICB permet de mettre à jour (ou non) les recommandations des secteurs FGA associés.</w:t>
      </w:r>
    </w:p>
    <w:p w:rsidR="00E91355" w:rsidRPr="00F94186" w:rsidRDefault="00E91355" w:rsidP="00740A5E">
      <w:pPr>
        <w:pStyle w:val="BodyTextFirstIndent"/>
        <w:numPr>
          <w:ilvl w:val="0"/>
          <w:numId w:val="36"/>
        </w:numPr>
        <w:ind w:left="1418"/>
        <w:rPr>
          <w:rStyle w:val="Emphasis"/>
        </w:rPr>
      </w:pPr>
      <w:r w:rsidRPr="00F94186">
        <w:rPr>
          <w:rStyle w:val="Emphasis"/>
        </w:rPr>
        <w:t>Si aucun changement ne doit être fait, il faut cocher « Pas de changement »</w:t>
      </w:r>
    </w:p>
    <w:p w:rsidR="00E91355" w:rsidRPr="00F94186" w:rsidRDefault="00E91355" w:rsidP="00740A5E">
      <w:pPr>
        <w:pStyle w:val="BodyTextFirstIndent"/>
        <w:rPr>
          <w:rStyle w:val="Emphasis"/>
        </w:rPr>
      </w:pPr>
    </w:p>
    <w:p w:rsidR="00E91355" w:rsidRPr="00F94186" w:rsidRDefault="00E91355" w:rsidP="00740A5E">
      <w:pPr>
        <w:pStyle w:val="BodyTextFirstIndent"/>
        <w:rPr>
          <w:rStyle w:val="Emphasis"/>
        </w:rPr>
      </w:pPr>
    </w:p>
    <w:p w:rsidR="00E91355" w:rsidRPr="00F94186" w:rsidRDefault="00E91355" w:rsidP="00F94186">
      <w:pPr>
        <w:pStyle w:val="Heading3"/>
      </w:pPr>
      <w:bookmarkStart w:id="18" w:name="_Toc347312450"/>
      <w:r w:rsidRPr="00F94186">
        <w:t>Onglet Valeurs/Reco</w:t>
      </w:r>
      <w:bookmarkEnd w:id="18"/>
    </w:p>
    <w:p w:rsidR="00E91355" w:rsidRPr="00F94186" w:rsidRDefault="00E91355" w:rsidP="00740A5E">
      <w:r w:rsidRPr="00F94186">
        <w:t>Cet écran présente 4 zones redimensionnables à l’aide de la souris :</w:t>
      </w:r>
    </w:p>
    <w:p w:rsidR="00E91355" w:rsidRPr="00F94186" w:rsidRDefault="00E91355" w:rsidP="00740A5E">
      <w:pPr>
        <w:pStyle w:val="BodyTextFirstIndent"/>
        <w:numPr>
          <w:ilvl w:val="0"/>
          <w:numId w:val="40"/>
        </w:numPr>
      </w:pPr>
      <w:r w:rsidRPr="00F94186">
        <w:t>Un tableau (à gauche) récapitulatif des recommandations actuelles sur chaque valeur d’un secteur</w:t>
      </w:r>
    </w:p>
    <w:p w:rsidR="00E91355" w:rsidRPr="00F94186" w:rsidRDefault="00E91355" w:rsidP="00740A5E">
      <w:pPr>
        <w:pStyle w:val="BodyTextFirstIndent"/>
        <w:numPr>
          <w:ilvl w:val="0"/>
          <w:numId w:val="40"/>
        </w:numPr>
      </w:pPr>
      <w:r w:rsidRPr="00F94186">
        <w:t>Un tableau (au centre en bas) avec l’historique des recommandations de la valeur</w:t>
      </w:r>
    </w:p>
    <w:p w:rsidR="00E91355" w:rsidRPr="00F94186" w:rsidRDefault="00E91355" w:rsidP="00740A5E">
      <w:pPr>
        <w:pStyle w:val="BodyTextFirstIndent"/>
        <w:numPr>
          <w:ilvl w:val="0"/>
          <w:numId w:val="40"/>
        </w:numPr>
      </w:pPr>
      <w:r w:rsidRPr="00F94186">
        <w:t>Une zone de texte (en haut à droite) présentant la position actuelle des gérants sur la valeur</w:t>
      </w:r>
    </w:p>
    <w:p w:rsidR="00E91355" w:rsidRPr="00F94186" w:rsidRDefault="00E91355" w:rsidP="00740A5E">
      <w:pPr>
        <w:pStyle w:val="BodyTextFirstIndent"/>
        <w:numPr>
          <w:ilvl w:val="0"/>
          <w:numId w:val="40"/>
        </w:numPr>
      </w:pPr>
      <w:r w:rsidRPr="00F94186">
        <w:t>Une zone de texte (en bas à droite) propre à chaque recommandation pour y répertorier les évolutions conduisant au changement de recommandation.</w:t>
      </w:r>
    </w:p>
    <w:p w:rsidR="00E91355" w:rsidRPr="00F94186" w:rsidRDefault="00E91355" w:rsidP="00740A5E">
      <w:pPr>
        <w:pStyle w:val="puces"/>
      </w:pPr>
      <w:r w:rsidRPr="00F94186">
        <w:t>Affichage</w:t>
      </w:r>
    </w:p>
    <w:p w:rsidR="00E91355" w:rsidRPr="00F94186" w:rsidRDefault="00E91355" w:rsidP="00740A5E">
      <w:pPr>
        <w:pStyle w:val="puces2"/>
      </w:pPr>
      <w:r w:rsidRPr="00F94186">
        <w:t>Un clic gauche sur un entête de colonne alterne le tri croissant/décroissant</w:t>
      </w:r>
    </w:p>
    <w:p w:rsidR="00E91355" w:rsidRPr="00F94186" w:rsidRDefault="00E91355" w:rsidP="00740A5E">
      <w:pPr>
        <w:pStyle w:val="puces2"/>
      </w:pPr>
      <w:r w:rsidRPr="00F94186">
        <w:t>Un clic droit sur un entête de colonne la trie toujours par ordre décroissant</w:t>
      </w:r>
    </w:p>
    <w:p w:rsidR="00E91355" w:rsidRPr="00F94186" w:rsidRDefault="00E91355" w:rsidP="00740A5E">
      <w:pPr>
        <w:pStyle w:val="puces2"/>
      </w:pPr>
      <w:r w:rsidRPr="00F94186">
        <w:t>Un menu contextuel apparaît sur un clic droit pour naviguer entre les écrans</w:t>
      </w:r>
    </w:p>
    <w:p w:rsidR="00E91355" w:rsidRPr="00F94186" w:rsidRDefault="00E91355" w:rsidP="00740A5E">
      <w:pPr>
        <w:pStyle w:val="puces2"/>
      </w:pPr>
      <w:r w:rsidRPr="00F94186">
        <w:t>Les recommandations négatives et positives des secteurs FGA du tableau (1) sont respectivement coloriées en rose et vert</w:t>
      </w:r>
    </w:p>
    <w:p w:rsidR="00E91355" w:rsidRPr="00F94186" w:rsidRDefault="00E91355" w:rsidP="00740A5E">
      <w:pPr>
        <w:pStyle w:val="puces2"/>
      </w:pPr>
      <w:r w:rsidRPr="00F94186">
        <w:t>L’absence de poids dans l’indice SXXP du tableau (1) est visible par une cellule noire</w:t>
      </w:r>
    </w:p>
    <w:p w:rsidR="00E91355" w:rsidRPr="00F94186" w:rsidRDefault="00E91355" w:rsidP="00740A5E">
      <w:pPr>
        <w:pStyle w:val="puces2"/>
      </w:pPr>
      <w:r w:rsidRPr="00F94186">
        <w:t>Les changements de recommandations négatifs ou positifs du tableau (2) sont respectivement coloriés en rose et vert</w:t>
      </w:r>
    </w:p>
    <w:p w:rsidR="00E91355" w:rsidRPr="00F94186" w:rsidRDefault="00E91355" w:rsidP="00740A5E">
      <w:pPr>
        <w:pStyle w:val="BodyTextFirstIndent"/>
        <w:rPr>
          <w:rStyle w:val="Emphasis"/>
        </w:rPr>
      </w:pPr>
    </w:p>
    <w:p w:rsidR="00E91355" w:rsidRPr="00F94186" w:rsidRDefault="00E91355" w:rsidP="00740A5E">
      <w:pPr>
        <w:pStyle w:val="puces"/>
      </w:pPr>
      <w:r w:rsidRPr="00F94186">
        <w:t>Mise à jour de l’écran</w:t>
      </w:r>
    </w:p>
    <w:p w:rsidR="00E91355" w:rsidRPr="00F94186" w:rsidRDefault="00E91355" w:rsidP="00740A5E">
      <w:pPr>
        <w:pStyle w:val="puces2"/>
      </w:pPr>
      <w:r w:rsidRPr="00F94186">
        <w:t>Changer le secteur FGA dans la combo-box (le tableau se met à jour automatiquement)</w:t>
      </w:r>
    </w:p>
    <w:p w:rsidR="00E91355" w:rsidRPr="00F94186" w:rsidRDefault="00E91355" w:rsidP="00740A5E">
      <w:pPr>
        <w:pStyle w:val="puces2"/>
      </w:pPr>
      <w:r w:rsidRPr="00F94186">
        <w:t>Changer la sélection dans le tableau (1) met à jour le tableau (2)</w:t>
      </w:r>
    </w:p>
    <w:p w:rsidR="00E91355" w:rsidRPr="00F94186" w:rsidRDefault="00E91355" w:rsidP="00AC31E4">
      <w:pPr>
        <w:rPr>
          <w:rStyle w:val="Emphasis"/>
        </w:rPr>
      </w:pPr>
    </w:p>
    <w:p w:rsidR="00E91355" w:rsidRPr="00F94186" w:rsidRDefault="00E91355" w:rsidP="00AC31E4">
      <w:pPr>
        <w:ind w:left="851"/>
        <w:rPr>
          <w:rStyle w:val="Emphasis"/>
        </w:rPr>
      </w:pPr>
      <w:r>
        <w:rPr>
          <w:noProof/>
          <w:lang w:eastAsia="fr-FR"/>
        </w:rPr>
        <w:pict>
          <v:group id="_x0000_s1053" style="position:absolute;left:0;text-align:left;margin-left:-2pt;margin-top:11.45pt;width:35.25pt;height:36.75pt;z-index:-251655680" coordorigin="1437,1711" coordsize="705,735">
            <v:shape id="_x0000_s1054" type="#_x0000_t5" style="position:absolute;left:1437;top:1711;width:705;height:735" fillcolor="#ffc000">
              <o:extrusion v:ext="view" rotationangle="20,-15"/>
              <v:textbox style="mso-next-textbox:#_x0000_s1054">
                <w:txbxContent>
                  <w:p w:rsidR="00E91355" w:rsidRPr="008410FD" w:rsidRDefault="00E91355" w:rsidP="00AC31E4">
                    <w:pPr>
                      <w:pStyle w:val="nothing"/>
                      <w:contextualSpacing/>
                      <w:jc w:val="both"/>
                      <w:rPr>
                        <w:sz w:val="24"/>
                      </w:rPr>
                    </w:pPr>
                  </w:p>
                </w:txbxContent>
              </v:textbox>
            </v:shape>
            <v:shape id="_x0000_s1055" type="#_x0000_t202" style="position:absolute;left:1545;top:1823;width:495;height:623" filled="f" stroked="f">
              <v:textbox style="mso-next-textbox:#_x0000_s1055">
                <w:txbxContent>
                  <w:p w:rsidR="00E91355" w:rsidRPr="008410FD" w:rsidRDefault="00E91355" w:rsidP="00AC31E4">
                    <w:pPr>
                      <w:pStyle w:val="nothing"/>
                      <w:rPr>
                        <w:sz w:val="44"/>
                      </w:rPr>
                    </w:pPr>
                    <w:r w:rsidRPr="008410FD">
                      <w:rPr>
                        <w:sz w:val="44"/>
                      </w:rPr>
                      <w:t>!</w:t>
                    </w:r>
                  </w:p>
                </w:txbxContent>
              </v:textbox>
            </v:shape>
            <w10:wrap type="square"/>
          </v:group>
        </w:pict>
      </w:r>
      <w:r w:rsidRPr="00F94186">
        <w:rPr>
          <w:rStyle w:val="Emphasis"/>
        </w:rPr>
        <w:t>Des problèmes d’affichage peuvent survenir si aucun secteur FGA n’est sélectionné.</w:t>
      </w:r>
    </w:p>
    <w:p w:rsidR="00E91355" w:rsidRPr="00F94186" w:rsidRDefault="00E91355" w:rsidP="00AC31E4">
      <w:r w:rsidRPr="00F94186">
        <w:t xml:space="preserve">Les zones de texte sont liées aux recommandations. Si aucune recommandation n’est affectée à </w:t>
      </w:r>
      <w:r>
        <w:t>une valeur, les zones de texte n</w:t>
      </w:r>
      <w:r w:rsidRPr="00F94186">
        <w:t>e seront pas accessibles. Pour ajouter une recommandation vide, il faut sélectionner « OUT » dans « nouvelle recommandation ».</w:t>
      </w:r>
    </w:p>
    <w:p w:rsidR="00E91355" w:rsidRPr="00F94186" w:rsidRDefault="00E91355" w:rsidP="00AC31E4">
      <w:pPr>
        <w:pStyle w:val="puces"/>
        <w:numPr>
          <w:ilvl w:val="0"/>
          <w:numId w:val="0"/>
        </w:numPr>
        <w:ind w:left="1069" w:hanging="360"/>
      </w:pPr>
    </w:p>
    <w:p w:rsidR="00E91355" w:rsidRPr="00F94186" w:rsidRDefault="00E91355" w:rsidP="00740A5E">
      <w:pPr>
        <w:pStyle w:val="Heading4"/>
      </w:pPr>
      <w:bookmarkStart w:id="19" w:name="_Toc347312451"/>
      <w:r w:rsidRPr="00F94186">
        <w:t>Tableau récapitulatif (1)</w:t>
      </w:r>
      <w:bookmarkEnd w:id="19"/>
    </w:p>
    <w:p w:rsidR="00E91355" w:rsidRPr="00F94186" w:rsidRDefault="00E91355" w:rsidP="00AC31E4">
      <w:pPr>
        <w:pStyle w:val="BodyTextFirstIndent"/>
      </w:pPr>
      <w:r w:rsidRPr="00F94186">
        <w:t>Le tableau est découpé en quatre zones :</w:t>
      </w:r>
    </w:p>
    <w:p w:rsidR="00E91355" w:rsidRPr="00F94186" w:rsidRDefault="00E91355" w:rsidP="00AC31E4">
      <w:pPr>
        <w:pStyle w:val="BodyTextFirstIndent"/>
        <w:numPr>
          <w:ilvl w:val="0"/>
          <w:numId w:val="41"/>
        </w:numPr>
      </w:pPr>
      <w:r w:rsidRPr="00F94186">
        <w:t>Info générales sur la valeur : identifiant Bloomberg, nom, filtre de liquidité, exclusion</w:t>
      </w:r>
    </w:p>
    <w:p w:rsidR="00E91355" w:rsidRPr="00F94186" w:rsidRDefault="00E91355" w:rsidP="00AC31E4">
      <w:pPr>
        <w:pStyle w:val="BodyTextFirstIndent"/>
        <w:numPr>
          <w:ilvl w:val="0"/>
          <w:numId w:val="41"/>
        </w:numPr>
      </w:pPr>
      <w:r w:rsidRPr="00F94186">
        <w:t>Notes relatives : quantitative,  qualitative et totale (moyenne équipondérée des deux notes)</w:t>
      </w:r>
    </w:p>
    <w:p w:rsidR="00E91355" w:rsidRPr="00F94186" w:rsidRDefault="00E91355" w:rsidP="00AC31E4">
      <w:pPr>
        <w:pStyle w:val="BodyTextFirstIndent"/>
        <w:numPr>
          <w:ilvl w:val="0"/>
          <w:numId w:val="41"/>
        </w:numPr>
      </w:pPr>
      <w:r w:rsidRPr="00F94186">
        <w:t>Poids dans les indices Ex-Euro, Euro et Europe</w:t>
      </w:r>
    </w:p>
    <w:p w:rsidR="00E91355" w:rsidRPr="00F94186" w:rsidRDefault="00E91355" w:rsidP="00AC31E4">
      <w:pPr>
        <w:pStyle w:val="BodyTextFirstIndent"/>
        <w:numPr>
          <w:ilvl w:val="0"/>
          <w:numId w:val="41"/>
        </w:numPr>
      </w:pPr>
      <w:r w:rsidRPr="00F94186">
        <w:t>Recommandation dans ces indices</w:t>
      </w:r>
    </w:p>
    <w:p w:rsidR="00E91355" w:rsidRPr="00F94186" w:rsidRDefault="00E91355" w:rsidP="00740A5E">
      <w:pPr>
        <w:pStyle w:val="Heading4"/>
      </w:pPr>
      <w:bookmarkStart w:id="20" w:name="_Toc347312452"/>
      <w:r w:rsidRPr="00F94186">
        <w:t>Ajouter une recommandation</w:t>
      </w:r>
      <w:bookmarkEnd w:id="20"/>
    </w:p>
    <w:p w:rsidR="00E91355" w:rsidRPr="00F94186" w:rsidRDefault="00E91355" w:rsidP="00740A5E">
      <w:pPr>
        <w:pStyle w:val="puces3"/>
      </w:pPr>
      <w:r w:rsidRPr="00F94186">
        <w:t>Sélectionner la valeur sur laquelle ajouter une nouvelle recommandation</w:t>
      </w:r>
    </w:p>
    <w:p w:rsidR="00E91355" w:rsidRPr="00F94186" w:rsidRDefault="00E91355" w:rsidP="00740A5E">
      <w:pPr>
        <w:pStyle w:val="puces3"/>
      </w:pPr>
      <w:r w:rsidRPr="00F94186">
        <w:t>Clic droit -&gt; Nouvelle recommandation</w:t>
      </w:r>
    </w:p>
    <w:p w:rsidR="00E91355" w:rsidRPr="00F94186" w:rsidRDefault="00E91355" w:rsidP="00740A5E">
      <w:pPr>
        <w:pStyle w:val="puces3"/>
      </w:pPr>
      <w:r w:rsidRPr="00F94186">
        <w:t>Sélectionner les nouvelles recommandations dans chaque indice</w:t>
      </w:r>
    </w:p>
    <w:p w:rsidR="00E91355" w:rsidRPr="00F94186" w:rsidRDefault="00E91355" w:rsidP="00740A5E">
      <w:pPr>
        <w:pStyle w:val="puces3"/>
      </w:pPr>
      <w:r w:rsidRPr="00F94186">
        <w:t>Cliquer sur « valider »</w:t>
      </w:r>
    </w:p>
    <w:p w:rsidR="00E91355" w:rsidRPr="00F94186" w:rsidRDefault="00E91355" w:rsidP="00740A5E">
      <w:pPr>
        <w:pStyle w:val="BodyTextFirstIndent"/>
        <w:rPr>
          <w:rStyle w:val="Emphasis"/>
        </w:rPr>
      </w:pPr>
    </w:p>
    <w:p w:rsidR="00E91355" w:rsidRPr="00F94186" w:rsidRDefault="00E91355" w:rsidP="00740A5E">
      <w:pPr>
        <w:pStyle w:val="BodyTextFirstIndent"/>
        <w:rPr>
          <w:rStyle w:val="Emphasis"/>
          <w:b/>
          <w:u w:val="single"/>
        </w:rPr>
      </w:pPr>
      <w:r w:rsidRPr="00F94186">
        <w:rPr>
          <w:rStyle w:val="Emphasis"/>
          <w:b/>
          <w:u w:val="single"/>
        </w:rPr>
        <w:t xml:space="preserve">NB : </w:t>
      </w:r>
    </w:p>
    <w:p w:rsidR="00E91355" w:rsidRPr="00F94186" w:rsidRDefault="00E91355" w:rsidP="00740A5E">
      <w:pPr>
        <w:pStyle w:val="BodyTextFirstIndent"/>
        <w:numPr>
          <w:ilvl w:val="0"/>
          <w:numId w:val="36"/>
        </w:numPr>
        <w:ind w:left="1418"/>
        <w:rPr>
          <w:rStyle w:val="Emphasis"/>
        </w:rPr>
      </w:pPr>
      <w:r w:rsidRPr="00F94186">
        <w:rPr>
          <w:rStyle w:val="Emphasis"/>
        </w:rPr>
        <w:t>Si aucun changement ne doit être fait, il faut cocher « Pas de changement »</w:t>
      </w:r>
    </w:p>
    <w:p w:rsidR="00E91355" w:rsidRPr="00F94186" w:rsidRDefault="00E91355" w:rsidP="00740A5E">
      <w:pPr>
        <w:pStyle w:val="BodyTextFirstIndent"/>
        <w:numPr>
          <w:ilvl w:val="0"/>
          <w:numId w:val="36"/>
        </w:numPr>
        <w:ind w:left="1418"/>
        <w:rPr>
          <w:rStyle w:val="Emphasis"/>
        </w:rPr>
      </w:pPr>
      <w:r w:rsidRPr="00F94186">
        <w:rPr>
          <w:rStyle w:val="Emphasis"/>
        </w:rPr>
        <w:t>Pour ne mettre aucune recommandation, il faut cocher « OUT »</w:t>
      </w:r>
    </w:p>
    <w:p w:rsidR="00E91355" w:rsidRPr="00F94186" w:rsidRDefault="00E91355" w:rsidP="00740A5E">
      <w:pPr>
        <w:pStyle w:val="BodyTextFirstIndent"/>
        <w:rPr>
          <w:rStyle w:val="Emphasis"/>
        </w:rPr>
      </w:pPr>
    </w:p>
    <w:p w:rsidR="00E91355" w:rsidRPr="00F94186" w:rsidRDefault="00E91355" w:rsidP="00740A5E">
      <w:pPr>
        <w:pStyle w:val="BodyTextFirstIndent"/>
        <w:rPr>
          <w:i/>
          <w:iCs/>
        </w:rPr>
      </w:pPr>
    </w:p>
    <w:p w:rsidR="00E91355" w:rsidRPr="00F94186" w:rsidRDefault="00E91355" w:rsidP="00473A4D">
      <w:pPr>
        <w:pStyle w:val="Heading2"/>
      </w:pPr>
      <w:bookmarkStart w:id="21" w:name="_Toc347312453"/>
      <w:r w:rsidRPr="00F94186">
        <w:t>Base de fichiers</w:t>
      </w:r>
      <w:bookmarkEnd w:id="21"/>
    </w:p>
    <w:p w:rsidR="00E91355" w:rsidRPr="00F94186" w:rsidRDefault="00E91355" w:rsidP="00980E69">
      <w:r w:rsidRPr="00F94186">
        <w:t>Il est possible d’accéder à cette fenêtre à partir de plusieurs sources :</w:t>
      </w:r>
    </w:p>
    <w:p w:rsidR="00E91355" w:rsidRPr="00F94186" w:rsidRDefault="00E91355" w:rsidP="00D57198">
      <w:pPr>
        <w:pStyle w:val="puces2"/>
      </w:pPr>
      <w:r w:rsidRPr="00F94186">
        <w:t>Menu contextuel d’une grille puis « Base de fichiers »</w:t>
      </w:r>
    </w:p>
    <w:p w:rsidR="00E91355" w:rsidRPr="00F94186" w:rsidRDefault="00E91355" w:rsidP="00D57198">
      <w:pPr>
        <w:pStyle w:val="puces2"/>
      </w:pPr>
      <w:r w:rsidRPr="00F94186">
        <w:t>Outils =&gt; « Base de fichiers »</w:t>
      </w:r>
    </w:p>
    <w:p w:rsidR="00E91355" w:rsidRPr="00F94186" w:rsidRDefault="00E91355" w:rsidP="00980E69"/>
    <w:p w:rsidR="00E91355" w:rsidRPr="00F94186" w:rsidRDefault="00E91355" w:rsidP="00805BF1">
      <w:pPr>
        <w:pStyle w:val="BodyTextFirstIndent"/>
        <w:jc w:val="center"/>
      </w:pPr>
      <w:r w:rsidRPr="006E6233">
        <w:rPr>
          <w:noProof/>
          <w:lang w:eastAsia="fr-FR"/>
        </w:rPr>
        <w:pict>
          <v:shape id="Image 7" o:spid="_x0000_i1033" type="#_x0000_t75" style="width:452.25pt;height:239.25pt;visibility:visible">
            <v:imagedata r:id="rId13" o:title=""/>
          </v:shape>
        </w:pict>
      </w:r>
    </w:p>
    <w:p w:rsidR="00E91355" w:rsidRPr="00F94186" w:rsidRDefault="00E91355" w:rsidP="00980E69">
      <w:pPr>
        <w:pStyle w:val="BodyTextFirstIndent"/>
      </w:pPr>
    </w:p>
    <w:p w:rsidR="00E91355" w:rsidRPr="00F94186" w:rsidRDefault="00E91355" w:rsidP="00D57198">
      <w:pPr>
        <w:pStyle w:val="BodyTextFirstIndent"/>
      </w:pPr>
      <w:r w:rsidRPr="00F94186">
        <w:t>Cette fenêtre se décompose en trois parties :</w:t>
      </w:r>
    </w:p>
    <w:p w:rsidR="00E91355" w:rsidRPr="00F94186" w:rsidRDefault="00E91355" w:rsidP="00D57198">
      <w:pPr>
        <w:pStyle w:val="BodyTextFirstIndent"/>
        <w:numPr>
          <w:ilvl w:val="0"/>
          <w:numId w:val="44"/>
        </w:numPr>
      </w:pPr>
      <w:r w:rsidRPr="00F94186">
        <w:t>Une arborescence des indices, secteurs et valeurs (univers Stoxx 600)</w:t>
      </w:r>
    </w:p>
    <w:p w:rsidR="00E91355" w:rsidRPr="00F94186" w:rsidRDefault="00E91355" w:rsidP="00D57198">
      <w:pPr>
        <w:pStyle w:val="BodyTextFirstIndent"/>
        <w:numPr>
          <w:ilvl w:val="0"/>
          <w:numId w:val="44"/>
        </w:numPr>
      </w:pPr>
      <w:r w:rsidRPr="00F94186">
        <w:t>Une zone de gestion des fichiers</w:t>
      </w:r>
    </w:p>
    <w:p w:rsidR="00E91355" w:rsidRPr="00F94186" w:rsidRDefault="00E91355" w:rsidP="00D57198">
      <w:pPr>
        <w:pStyle w:val="BodyTextFirstIndent"/>
        <w:numPr>
          <w:ilvl w:val="0"/>
          <w:numId w:val="44"/>
        </w:numPr>
      </w:pPr>
      <w:r w:rsidRPr="00F94186">
        <w:t>Une zone d’affichage des fichiers liés à la valeur sélectionnée dans l’arborescence</w:t>
      </w:r>
    </w:p>
    <w:p w:rsidR="00E91355" w:rsidRPr="00F94186" w:rsidRDefault="00E91355" w:rsidP="00D57198">
      <w:pPr>
        <w:pStyle w:val="BodyTextFirstIndent"/>
      </w:pPr>
    </w:p>
    <w:p w:rsidR="00E91355" w:rsidRPr="00F94186" w:rsidRDefault="00E91355" w:rsidP="00D57198">
      <w:pPr>
        <w:pStyle w:val="BodyTextFirstIndent"/>
        <w:rPr>
          <w:rStyle w:val="Emphasis"/>
          <w:b/>
          <w:u w:val="single"/>
        </w:rPr>
      </w:pPr>
      <w:r w:rsidRPr="00F94186">
        <w:rPr>
          <w:rStyle w:val="Emphasis"/>
          <w:b/>
          <w:u w:val="single"/>
        </w:rPr>
        <w:t xml:space="preserve">NB : </w:t>
      </w:r>
    </w:p>
    <w:p w:rsidR="00E91355" w:rsidRPr="00F94186" w:rsidRDefault="00E91355" w:rsidP="00D57198">
      <w:pPr>
        <w:pStyle w:val="BodyTextFirstIndent"/>
        <w:numPr>
          <w:ilvl w:val="0"/>
          <w:numId w:val="36"/>
        </w:numPr>
        <w:ind w:left="1418"/>
        <w:rPr>
          <w:rStyle w:val="Emphasis"/>
          <w:b/>
        </w:rPr>
      </w:pPr>
      <w:r w:rsidRPr="00F94186">
        <w:rPr>
          <w:rStyle w:val="Emphasis"/>
          <w:b/>
        </w:rPr>
        <w:t>Pour ouvrir un fichier, double-cliquer sur son nom.</w:t>
      </w:r>
    </w:p>
    <w:p w:rsidR="00E91355" w:rsidRPr="00F94186" w:rsidRDefault="00E91355" w:rsidP="00D57198">
      <w:pPr>
        <w:pStyle w:val="BodyTextFirstIndent"/>
        <w:numPr>
          <w:ilvl w:val="0"/>
          <w:numId w:val="36"/>
        </w:numPr>
        <w:ind w:left="1418"/>
        <w:rPr>
          <w:rStyle w:val="Emphasis"/>
        </w:rPr>
      </w:pPr>
      <w:r w:rsidRPr="00F94186">
        <w:rPr>
          <w:rStyle w:val="Emphasis"/>
        </w:rPr>
        <w:t>Pour changer le nom d’un fichier, cliquer sur son nom pour l’éditer.</w:t>
      </w:r>
    </w:p>
    <w:p w:rsidR="00E91355" w:rsidRPr="00F94186" w:rsidRDefault="00E91355" w:rsidP="00D57198">
      <w:pPr>
        <w:pStyle w:val="BodyTextFirstIndent"/>
        <w:numPr>
          <w:ilvl w:val="0"/>
          <w:numId w:val="36"/>
        </w:numPr>
        <w:ind w:left="1418"/>
        <w:rPr>
          <w:rStyle w:val="Emphasis"/>
        </w:rPr>
      </w:pPr>
      <w:r w:rsidRPr="00F94186">
        <w:rPr>
          <w:rStyle w:val="Emphasis"/>
        </w:rPr>
        <w:t>Il est possible de redimensionner les deux zones à partir de la barre horizontale centrale.</w:t>
      </w:r>
    </w:p>
    <w:p w:rsidR="00E91355" w:rsidRPr="00F94186" w:rsidRDefault="00E91355" w:rsidP="00BD1984">
      <w:pPr>
        <w:pStyle w:val="BodyTextFirstIndent"/>
        <w:rPr>
          <w:rStyle w:val="Emphasis"/>
        </w:rPr>
      </w:pPr>
    </w:p>
    <w:p w:rsidR="00E91355" w:rsidRPr="00F94186" w:rsidRDefault="00E91355" w:rsidP="00BD1984">
      <w:pPr>
        <w:ind w:left="851"/>
      </w:pPr>
      <w:r>
        <w:rPr>
          <w:noProof/>
          <w:lang w:eastAsia="fr-FR"/>
        </w:rPr>
        <w:pict>
          <v:group id="_x0000_s1056" style="position:absolute;left:0;text-align:left;margin-left:-2pt;margin-top:3.85pt;width:35.25pt;height:36.75pt;z-index:-251662848" coordorigin="1437,1711" coordsize="705,735">
            <v:shape id="_x0000_s1057" type="#_x0000_t5" style="position:absolute;left:1437;top:1711;width:705;height:735" fillcolor="#ffc000">
              <o:extrusion v:ext="view" rotationangle="20,-15"/>
              <v:textbox style="mso-next-textbox:#_x0000_s1057">
                <w:txbxContent>
                  <w:p w:rsidR="00E91355" w:rsidRPr="008410FD" w:rsidRDefault="00E91355" w:rsidP="00BD1984">
                    <w:pPr>
                      <w:pStyle w:val="nothing"/>
                      <w:contextualSpacing/>
                      <w:jc w:val="both"/>
                      <w:rPr>
                        <w:sz w:val="24"/>
                      </w:rPr>
                    </w:pPr>
                  </w:p>
                </w:txbxContent>
              </v:textbox>
            </v:shape>
            <v:shape id="_x0000_s1058" type="#_x0000_t202" style="position:absolute;left:1545;top:1823;width:495;height:623" filled="f" stroked="f">
              <v:textbox style="mso-next-textbox:#_x0000_s1058">
                <w:txbxContent>
                  <w:p w:rsidR="00E91355" w:rsidRPr="008410FD" w:rsidRDefault="00E91355" w:rsidP="00BD1984">
                    <w:pPr>
                      <w:pStyle w:val="nothing"/>
                      <w:rPr>
                        <w:sz w:val="44"/>
                      </w:rPr>
                    </w:pPr>
                    <w:r w:rsidRPr="008410FD">
                      <w:rPr>
                        <w:sz w:val="44"/>
                      </w:rPr>
                      <w:t>!</w:t>
                    </w:r>
                  </w:p>
                </w:txbxContent>
              </v:textbox>
            </v:shape>
            <w10:wrap type="square"/>
          </v:group>
        </w:pict>
      </w:r>
      <w:r w:rsidRPr="00F94186">
        <w:rPr>
          <w:rStyle w:val="Emphasis"/>
        </w:rPr>
        <w:t>Il est vivement déconseillé de toucher aux fichiers et dossiers manuellement sans quoi les liens des fichiers avec les valeurs seront rompus. Pour tout changement de nom ou suppression, veuillez passer directement par l’outil.</w:t>
      </w:r>
    </w:p>
    <w:p w:rsidR="00E91355" w:rsidRPr="00F94186" w:rsidRDefault="00E91355" w:rsidP="00BD1984">
      <w:pPr>
        <w:pStyle w:val="BodyTextFirstIndent"/>
        <w:rPr>
          <w:rStyle w:val="Emphasis"/>
        </w:rPr>
      </w:pPr>
    </w:p>
    <w:p w:rsidR="00E91355" w:rsidRPr="00F94186" w:rsidRDefault="00E91355" w:rsidP="00F94186">
      <w:pPr>
        <w:pStyle w:val="Heading3"/>
      </w:pPr>
      <w:bookmarkStart w:id="22" w:name="_Toc347312454"/>
      <w:r w:rsidRPr="00F94186">
        <w:t>Rechercher un fichier</w:t>
      </w:r>
      <w:bookmarkEnd w:id="22"/>
    </w:p>
    <w:p w:rsidR="00E91355" w:rsidRPr="00F94186" w:rsidRDefault="00E91355" w:rsidP="00D57198">
      <w:pPr>
        <w:pStyle w:val="Heading4"/>
      </w:pPr>
      <w:bookmarkStart w:id="23" w:name="_Toc347312455"/>
      <w:r w:rsidRPr="00F94186">
        <w:t>A partir de son nom</w:t>
      </w:r>
      <w:bookmarkEnd w:id="23"/>
    </w:p>
    <w:p w:rsidR="00E91355" w:rsidRPr="00F94186" w:rsidRDefault="00E91355" w:rsidP="00D57198">
      <w:pPr>
        <w:pStyle w:val="puces3"/>
      </w:pPr>
      <w:r w:rsidRPr="00F94186">
        <w:t>Cliquer sur « Gestion des fichiers » pour développer la zone.</w:t>
      </w:r>
    </w:p>
    <w:p w:rsidR="00E91355" w:rsidRPr="00F94186" w:rsidRDefault="00E91355" w:rsidP="00D57198">
      <w:pPr>
        <w:pStyle w:val="puces3"/>
      </w:pPr>
      <w:r w:rsidRPr="00F94186">
        <w:t>Entrée une partie du nom du fichier et vérifier que « Fichier » est bien coché</w:t>
      </w:r>
    </w:p>
    <w:p w:rsidR="00E91355" w:rsidRPr="00F94186" w:rsidRDefault="00E91355" w:rsidP="00D57198">
      <w:pPr>
        <w:pStyle w:val="puces3"/>
      </w:pPr>
      <w:r w:rsidRPr="00F94186">
        <w:t>Appuyer sur la touche « Entrée » ou cliquer sur « Rechercher »</w:t>
      </w:r>
    </w:p>
    <w:p w:rsidR="00E91355" w:rsidRPr="00F94186" w:rsidRDefault="00E91355" w:rsidP="00D57198">
      <w:pPr>
        <w:pStyle w:val="Heading4"/>
      </w:pPr>
      <w:bookmarkStart w:id="24" w:name="_Toc347312456"/>
      <w:r w:rsidRPr="00F94186">
        <w:t>A partir de son dossier</w:t>
      </w:r>
      <w:bookmarkEnd w:id="24"/>
    </w:p>
    <w:p w:rsidR="00E91355" w:rsidRPr="00F94186" w:rsidRDefault="00E91355" w:rsidP="0084013B">
      <w:pPr>
        <w:pStyle w:val="puces3"/>
      </w:pPr>
      <w:r w:rsidRPr="00F94186">
        <w:t>Cliquer sur « Gestion des fichiers » pour développer la zone.</w:t>
      </w:r>
    </w:p>
    <w:p w:rsidR="00E91355" w:rsidRPr="00F94186" w:rsidRDefault="00E91355" w:rsidP="0084013B">
      <w:pPr>
        <w:pStyle w:val="puces3"/>
      </w:pPr>
      <w:r w:rsidRPr="00F94186">
        <w:t>Entrée une partie du nom du dossier et vérifier que « Dossier » est bien coché</w:t>
      </w:r>
    </w:p>
    <w:p w:rsidR="00E91355" w:rsidRPr="00F94186" w:rsidRDefault="00E91355" w:rsidP="0084013B">
      <w:pPr>
        <w:pStyle w:val="puces3"/>
      </w:pPr>
      <w:r w:rsidRPr="00F94186">
        <w:t>Appuyer sur la touche « Entrée » ou cliquer sur « Rechercher »</w:t>
      </w:r>
    </w:p>
    <w:p w:rsidR="00E91355" w:rsidRPr="00F94186" w:rsidRDefault="00E91355" w:rsidP="00D57198">
      <w:pPr>
        <w:pStyle w:val="Heading4"/>
      </w:pPr>
      <w:bookmarkStart w:id="25" w:name="_Toc347312457"/>
      <w:r w:rsidRPr="00F94186">
        <w:t>A partir d’une valeur ou d’un secteur</w:t>
      </w:r>
      <w:bookmarkEnd w:id="25"/>
    </w:p>
    <w:p w:rsidR="00E91355" w:rsidRPr="00F94186" w:rsidRDefault="00E91355" w:rsidP="0084013B">
      <w:pPr>
        <w:pStyle w:val="puces3"/>
      </w:pPr>
      <w:r w:rsidRPr="00F94186">
        <w:t>Entrée une partie du nom dans la zone de texte au-dessus de l’arborescence des secteurs et valeurs (partie gauche de la fenêtre)</w:t>
      </w:r>
    </w:p>
    <w:p w:rsidR="00E91355" w:rsidRPr="00F94186" w:rsidRDefault="00E91355" w:rsidP="0084013B">
      <w:pPr>
        <w:pStyle w:val="puces3"/>
      </w:pPr>
      <w:r w:rsidRPr="00F94186">
        <w:t>Appuyer sur la touche « Entrée » ou cliquer sur « Rechercher » jusqu’à tomber sur le secteur ou la valeur cherchée</w:t>
      </w:r>
    </w:p>
    <w:p w:rsidR="00E91355" w:rsidRPr="00F94186" w:rsidRDefault="00E91355" w:rsidP="0084013B">
      <w:pPr>
        <w:pStyle w:val="puces3"/>
      </w:pPr>
      <w:r w:rsidRPr="00F94186">
        <w:t>Les fichiers associés à cette valeur apparaîtront dans la zone du bas à droite</w:t>
      </w:r>
    </w:p>
    <w:p w:rsidR="00E91355" w:rsidRPr="00F94186" w:rsidRDefault="00E91355" w:rsidP="00F94186">
      <w:pPr>
        <w:pStyle w:val="Heading3"/>
      </w:pPr>
      <w:bookmarkStart w:id="26" w:name="_Toc347312458"/>
      <w:r w:rsidRPr="00F94186">
        <w:t>Associer un fichier à une valeur ou un secteur</w:t>
      </w:r>
      <w:bookmarkEnd w:id="26"/>
    </w:p>
    <w:p w:rsidR="00E91355" w:rsidRPr="00F94186" w:rsidRDefault="00E91355" w:rsidP="00D57198">
      <w:pPr>
        <w:pStyle w:val="Heading4"/>
      </w:pPr>
      <w:bookmarkStart w:id="27" w:name="_Toc347312459"/>
      <w:r w:rsidRPr="00F94186">
        <w:t>A partir d’un emplacement partagé</w:t>
      </w:r>
      <w:bookmarkEnd w:id="27"/>
    </w:p>
    <w:p w:rsidR="00E91355" w:rsidRPr="00F94186" w:rsidRDefault="00E91355" w:rsidP="00D57198">
      <w:pPr>
        <w:pStyle w:val="puces3"/>
      </w:pPr>
      <w:r w:rsidRPr="00F94186">
        <w:t>Sélectionner une valeur ou un secteur</w:t>
      </w:r>
    </w:p>
    <w:p w:rsidR="00E91355" w:rsidRPr="00F94186" w:rsidRDefault="00E91355" w:rsidP="00D57198">
      <w:pPr>
        <w:pStyle w:val="puces3"/>
      </w:pPr>
      <w:r w:rsidRPr="00F94186">
        <w:t>Développer la zone « Gestion des fichiers » en cliquant dessus</w:t>
      </w:r>
    </w:p>
    <w:p w:rsidR="00E91355" w:rsidRPr="00F94186" w:rsidRDefault="00E91355" w:rsidP="00D57198">
      <w:pPr>
        <w:pStyle w:val="puces3"/>
      </w:pPr>
      <w:r w:rsidRPr="00F94186">
        <w:t>Cliquer sur « Ajouter »</w:t>
      </w:r>
    </w:p>
    <w:p w:rsidR="00E91355" w:rsidRPr="00F94186" w:rsidRDefault="00E91355" w:rsidP="00260CE6">
      <w:pPr>
        <w:pStyle w:val="puces3"/>
      </w:pPr>
      <w:r w:rsidRPr="00F94186">
        <w:t>Ajouter le fichier en cliquant sur « Ouvrir »</w:t>
      </w:r>
    </w:p>
    <w:p w:rsidR="00E91355" w:rsidRPr="00F94186" w:rsidRDefault="00E91355" w:rsidP="00D57198">
      <w:pPr>
        <w:pStyle w:val="Heading4"/>
      </w:pPr>
      <w:bookmarkStart w:id="28" w:name="_Toc347312460"/>
      <w:r w:rsidRPr="00F94186">
        <w:t>A partir d’un emplacement local</w:t>
      </w:r>
      <w:bookmarkEnd w:id="28"/>
    </w:p>
    <w:p w:rsidR="00E91355" w:rsidRPr="00F94186" w:rsidRDefault="00E91355" w:rsidP="00260CE6">
      <w:pPr>
        <w:pStyle w:val="puces3"/>
      </w:pPr>
      <w:r w:rsidRPr="00F94186">
        <w:t>Sélectionner une valeur ou un secteur</w:t>
      </w:r>
    </w:p>
    <w:p w:rsidR="00E91355" w:rsidRPr="00F94186" w:rsidRDefault="00E91355" w:rsidP="00260CE6">
      <w:pPr>
        <w:pStyle w:val="puces3"/>
      </w:pPr>
      <w:r w:rsidRPr="00F94186">
        <w:t>Développer la zone « Gestion des fichiers » en cliquant dessus</w:t>
      </w:r>
    </w:p>
    <w:p w:rsidR="00E91355" w:rsidRPr="00F94186" w:rsidRDefault="00E91355" w:rsidP="00260CE6">
      <w:pPr>
        <w:pStyle w:val="puces3"/>
      </w:pPr>
      <w:r w:rsidRPr="00F94186">
        <w:t>Cliquer sur « Copier »</w:t>
      </w:r>
    </w:p>
    <w:p w:rsidR="00E91355" w:rsidRPr="00F94186" w:rsidRDefault="00E91355" w:rsidP="00260CE6">
      <w:pPr>
        <w:pStyle w:val="puces3"/>
      </w:pPr>
      <w:r w:rsidRPr="00F94186">
        <w:t>Cliquer sur « Ajouter » dans la fenêtre « Copier un fichier » qui s’ouvre</w:t>
      </w:r>
    </w:p>
    <w:p w:rsidR="00E91355" w:rsidRPr="00F94186" w:rsidRDefault="00E91355" w:rsidP="00260CE6">
      <w:pPr>
        <w:pStyle w:val="puces3"/>
      </w:pPr>
      <w:r w:rsidRPr="00F94186">
        <w:t>Ajouter le fichier en cliquant sur « Ouvrir »</w:t>
      </w:r>
    </w:p>
    <w:p w:rsidR="00E91355" w:rsidRPr="00F94186" w:rsidRDefault="00E91355" w:rsidP="00260CE6">
      <w:pPr>
        <w:pStyle w:val="puces3"/>
      </w:pPr>
      <w:r w:rsidRPr="00F94186">
        <w:t>Cliquer sur « Enregistrer »</w:t>
      </w:r>
    </w:p>
    <w:p w:rsidR="00E91355" w:rsidRPr="00F94186" w:rsidRDefault="00E91355" w:rsidP="00D57198"/>
    <w:p w:rsidR="00E91355" w:rsidRPr="00F94186" w:rsidRDefault="00E91355" w:rsidP="00260CE6">
      <w:pPr>
        <w:pStyle w:val="BodyTextFirstIndent"/>
      </w:pPr>
      <w:r w:rsidRPr="00F94186">
        <w:t>Chaque fichier sera alors copier sur le réseau dans :</w:t>
      </w:r>
    </w:p>
    <w:p w:rsidR="00E91355" w:rsidRPr="00F94186" w:rsidRDefault="00E91355" w:rsidP="00260CE6">
      <w:pPr>
        <w:pStyle w:val="BodyTextFirstIndent"/>
      </w:pPr>
      <w:r w:rsidRPr="00F94186">
        <w:t xml:space="preserve"> "G:\,FGA Front Office\02_Gestion_Actions\00_BASE\00_DIVERS_DOCS" suivi des secteurs parents puis du nom de la valeur.</w:t>
      </w:r>
    </w:p>
    <w:p w:rsidR="00E91355" w:rsidRPr="00F94186" w:rsidRDefault="00E91355" w:rsidP="00260CE6">
      <w:pPr>
        <w:pStyle w:val="BodyTextFirstIndent"/>
      </w:pPr>
      <w:r w:rsidRPr="00F94186">
        <w:t>Si un fichier porte déjà le même nom, une fenêtre de confirmation demandera à l’utilisateur s’il veut changer le nom ou laisser le nom par défaut qui sera le même suivi de « (X) » où X est le nombre de copie du fichier dans le dossier.</w:t>
      </w:r>
    </w:p>
    <w:p w:rsidR="00E91355" w:rsidRPr="00F94186" w:rsidRDefault="00E91355" w:rsidP="00D57198">
      <w:pPr>
        <w:pStyle w:val="Heading4"/>
      </w:pPr>
      <w:bookmarkStart w:id="29" w:name="_Toc347312461"/>
      <w:r w:rsidRPr="00F94186">
        <w:t>A partir d’une image (capture d’écran, graphique, instantané…)</w:t>
      </w:r>
      <w:bookmarkEnd w:id="29"/>
    </w:p>
    <w:p w:rsidR="00E91355" w:rsidRPr="00F94186" w:rsidRDefault="00E91355" w:rsidP="00FE331F">
      <w:pPr>
        <w:pStyle w:val="puces3"/>
      </w:pPr>
      <w:r w:rsidRPr="00F94186">
        <w:t>Sélectionner une valeur ou un secteur</w:t>
      </w:r>
    </w:p>
    <w:p w:rsidR="00E91355" w:rsidRPr="00F94186" w:rsidRDefault="00E91355" w:rsidP="00FE331F">
      <w:pPr>
        <w:pStyle w:val="puces3"/>
      </w:pPr>
      <w:r w:rsidRPr="00F94186">
        <w:t>Développer la zone « Gestion des fichiers » en cliquant dessus</w:t>
      </w:r>
    </w:p>
    <w:p w:rsidR="00E91355" w:rsidRPr="00F94186" w:rsidRDefault="00E91355" w:rsidP="00FE331F">
      <w:pPr>
        <w:pStyle w:val="puces3"/>
      </w:pPr>
      <w:r w:rsidRPr="00F94186">
        <w:t>Cliquer sur « Copier »</w:t>
      </w:r>
    </w:p>
    <w:p w:rsidR="00E91355" w:rsidRPr="00F94186" w:rsidRDefault="00E91355" w:rsidP="00FE331F">
      <w:pPr>
        <w:pStyle w:val="puces3"/>
      </w:pPr>
      <w:r w:rsidRPr="00F94186">
        <w:t>Sélectionner l’onglet « Image »</w:t>
      </w:r>
    </w:p>
    <w:p w:rsidR="00E91355" w:rsidRPr="00F94186" w:rsidRDefault="00E91355" w:rsidP="00FE331F">
      <w:pPr>
        <w:pStyle w:val="puces3"/>
      </w:pPr>
      <w:r w:rsidRPr="00F94186">
        <w:t xml:space="preserve">Glisser l’image dans la fenêtre </w:t>
      </w:r>
      <w:r w:rsidRPr="00F94186">
        <w:rPr>
          <w:b/>
        </w:rPr>
        <w:t>OU</w:t>
      </w:r>
      <w:r w:rsidRPr="00F94186">
        <w:t xml:space="preserve"> coller avec le raccourci « Ctrl+V » </w:t>
      </w:r>
      <w:r w:rsidRPr="00F94186">
        <w:rPr>
          <w:b/>
        </w:rPr>
        <w:t>OU</w:t>
      </w:r>
      <w:r w:rsidRPr="00F94186">
        <w:t xml:space="preserve"> cliquer sur « Ajouter » pour rechercher l’image</w:t>
      </w:r>
    </w:p>
    <w:p w:rsidR="00E91355" w:rsidRPr="00F94186" w:rsidRDefault="00E91355" w:rsidP="00FE331F">
      <w:pPr>
        <w:pStyle w:val="puces3"/>
      </w:pPr>
      <w:r w:rsidRPr="00F94186">
        <w:t>Ajouter une description et un nom pour le fichier</w:t>
      </w:r>
    </w:p>
    <w:p w:rsidR="00E91355" w:rsidRPr="00F94186" w:rsidRDefault="00E91355" w:rsidP="00FE331F">
      <w:pPr>
        <w:pStyle w:val="puces3"/>
      </w:pPr>
      <w:r w:rsidRPr="00F94186">
        <w:t>Cliquer sur « Enregistre »</w:t>
      </w:r>
    </w:p>
    <w:p w:rsidR="00E91355" w:rsidRPr="00F94186" w:rsidRDefault="00E91355" w:rsidP="00FE331F">
      <w:pPr>
        <w:pStyle w:val="puces3"/>
        <w:numPr>
          <w:ilvl w:val="0"/>
          <w:numId w:val="0"/>
        </w:numPr>
        <w:ind w:left="360" w:hanging="360"/>
      </w:pPr>
    </w:p>
    <w:p w:rsidR="00E91355" w:rsidRPr="00F94186" w:rsidRDefault="00E91355" w:rsidP="00FE331F">
      <w:pPr>
        <w:pStyle w:val="BodyTextFirstIndent"/>
        <w:rPr>
          <w:rStyle w:val="Emphasis"/>
          <w:b/>
          <w:u w:val="single"/>
        </w:rPr>
      </w:pPr>
      <w:r w:rsidRPr="00F94186">
        <w:rPr>
          <w:rStyle w:val="Emphasis"/>
          <w:b/>
          <w:u w:val="single"/>
        </w:rPr>
        <w:t xml:space="preserve">NB : </w:t>
      </w:r>
    </w:p>
    <w:p w:rsidR="00E91355" w:rsidRPr="00F94186" w:rsidRDefault="00E91355" w:rsidP="00FE331F">
      <w:pPr>
        <w:pStyle w:val="BodyTextFirstIndent"/>
        <w:numPr>
          <w:ilvl w:val="0"/>
          <w:numId w:val="36"/>
        </w:numPr>
        <w:ind w:left="1418"/>
        <w:rPr>
          <w:rStyle w:val="Emphasis"/>
          <w:i w:val="0"/>
          <w:iCs w:val="0"/>
        </w:rPr>
      </w:pPr>
      <w:r w:rsidRPr="00F94186">
        <w:rPr>
          <w:rStyle w:val="Emphasis"/>
        </w:rPr>
        <w:t>Il est possible d’ajouter plusieurs images et fichiers dans la fenêtre « Copier un fichier »</w:t>
      </w:r>
    </w:p>
    <w:p w:rsidR="00E91355" w:rsidRPr="00F94186" w:rsidRDefault="00E91355" w:rsidP="00FE331F">
      <w:pPr>
        <w:pStyle w:val="BodyTextFirstIndent"/>
        <w:numPr>
          <w:ilvl w:val="0"/>
          <w:numId w:val="36"/>
        </w:numPr>
        <w:ind w:left="1418"/>
      </w:pPr>
      <w:r w:rsidRPr="00F94186">
        <w:rPr>
          <w:rStyle w:val="Emphasis"/>
        </w:rPr>
        <w:t>Il est possible d’annuler l’ajout d’un fichier ou d’une image en cliquant sur « Supprimer »</w:t>
      </w:r>
    </w:p>
    <w:p w:rsidR="00E91355" w:rsidRDefault="00E91355">
      <w:pPr>
        <w:spacing w:after="200" w:line="276" w:lineRule="auto"/>
        <w:ind w:firstLine="0"/>
        <w:contextualSpacing w:val="0"/>
        <w:jc w:val="left"/>
        <w:rPr>
          <w:rFonts w:ascii="Cambria" w:hAnsi="Cambria"/>
          <w:b/>
          <w:bCs/>
          <w:color w:val="4F81BD"/>
          <w:sz w:val="26"/>
          <w:szCs w:val="26"/>
        </w:rPr>
      </w:pPr>
      <w:r>
        <w:br w:type="page"/>
      </w:r>
    </w:p>
    <w:p w:rsidR="00E91355" w:rsidRDefault="00E91355" w:rsidP="00B626DB">
      <w:pPr>
        <w:pStyle w:val="Heading2"/>
      </w:pPr>
      <w:bookmarkStart w:id="30" w:name="_Toc347312462"/>
      <w:r>
        <w:t>Raccourcis clavier</w:t>
      </w:r>
      <w:bookmarkEnd w:id="30"/>
    </w:p>
    <w:p w:rsidR="00E91355" w:rsidRDefault="00E91355" w:rsidP="00B626DB">
      <w:pPr>
        <w:pStyle w:val="puces3"/>
      </w:pPr>
      <w:r>
        <w:t>Ctrl + S</w:t>
      </w:r>
      <w:r>
        <w:tab/>
        <w:t>: Sauvegarde tous les textes (News Flow, suivi des recommandations)</w:t>
      </w:r>
    </w:p>
    <w:p w:rsidR="00E91355" w:rsidRDefault="00E91355" w:rsidP="00B626DB">
      <w:pPr>
        <w:pStyle w:val="puces3"/>
      </w:pPr>
      <w:r>
        <w:t>Suppr</w:t>
      </w:r>
      <w:r>
        <w:tab/>
        <w:t>: Supprime le contenu d’une cellule dans le tableau des notes qualitatives</w:t>
      </w:r>
    </w:p>
    <w:p w:rsidR="00E91355" w:rsidRDefault="00E91355" w:rsidP="00B626DB">
      <w:pPr>
        <w:pStyle w:val="puces3"/>
      </w:pPr>
      <w:r>
        <w:t>F5</w:t>
      </w:r>
      <w:r>
        <w:tab/>
      </w:r>
      <w:r>
        <w:tab/>
        <w:t>: Recharge les tableaux de l’onglet actuel</w:t>
      </w:r>
    </w:p>
    <w:p w:rsidR="00E91355" w:rsidRPr="00B626DB" w:rsidRDefault="00E91355" w:rsidP="00B626DB">
      <w:pPr>
        <w:pStyle w:val="puces3"/>
      </w:pPr>
      <w:r>
        <w:t>F1</w:t>
      </w:r>
      <w:r>
        <w:tab/>
      </w:r>
      <w:r>
        <w:tab/>
        <w:t>: Affiche l’aide (pas encore disponible)</w:t>
      </w:r>
    </w:p>
    <w:p w:rsidR="00E91355" w:rsidRPr="00F94186" w:rsidRDefault="00E91355" w:rsidP="00F94186">
      <w:pPr>
        <w:pStyle w:val="Heading2"/>
      </w:pPr>
      <w:bookmarkStart w:id="31" w:name="_Toc347312463"/>
      <w:r w:rsidRPr="00F94186">
        <w:t>Importation des données</w:t>
      </w:r>
      <w:bookmarkEnd w:id="31"/>
    </w:p>
    <w:p w:rsidR="00E91355" w:rsidRPr="00F94186" w:rsidRDefault="00E91355" w:rsidP="00F94186">
      <w:pPr>
        <w:pStyle w:val="Heading3"/>
      </w:pPr>
      <w:bookmarkStart w:id="32" w:name="_Toc347312464"/>
      <w:r w:rsidRPr="00F94186">
        <w:t>Batch Factset</w:t>
      </w:r>
      <w:bookmarkEnd w:id="32"/>
    </w:p>
    <w:p w:rsidR="00E91355" w:rsidRPr="00F94186" w:rsidRDefault="00E91355" w:rsidP="00F94186">
      <w:pPr>
        <w:pStyle w:val="puces3"/>
        <w:numPr>
          <w:ilvl w:val="0"/>
          <w:numId w:val="0"/>
        </w:numPr>
        <w:ind w:left="360" w:hanging="360"/>
      </w:pPr>
      <w:r w:rsidRPr="00F94186">
        <w:t>Pour suivre les étapes suivantes, le poste de travail doit être équipé de Factset.</w:t>
      </w:r>
    </w:p>
    <w:p w:rsidR="00E91355" w:rsidRPr="00F94186" w:rsidRDefault="00E91355" w:rsidP="00F94186">
      <w:pPr>
        <w:pStyle w:val="puces3"/>
        <w:numPr>
          <w:ilvl w:val="0"/>
          <w:numId w:val="0"/>
        </w:numPr>
        <w:ind w:left="360" w:hanging="360"/>
      </w:pPr>
    </w:p>
    <w:p w:rsidR="00E91355" w:rsidRPr="00F94186" w:rsidRDefault="00E91355" w:rsidP="00F94186">
      <w:pPr>
        <w:pStyle w:val="puces3"/>
      </w:pPr>
      <w:r w:rsidRPr="00F94186">
        <w:t>Se rendre dans le dossier : « \\mede1\Partage\FGA Tampon »</w:t>
      </w:r>
    </w:p>
    <w:p w:rsidR="00E91355" w:rsidRPr="00F94186" w:rsidRDefault="00E91355" w:rsidP="00F94186">
      <w:pPr>
        <w:pStyle w:val="puces3"/>
      </w:pPr>
      <w:r w:rsidRPr="00F94186">
        <w:t>Exécuter les fichiers</w:t>
      </w:r>
      <w:r>
        <w:t xml:space="preserve"> Excel</w:t>
      </w:r>
      <w:r w:rsidRPr="00F94186">
        <w:t xml:space="preserve"> dans l’ordre suivant :</w:t>
      </w:r>
    </w:p>
    <w:p w:rsidR="00E91355" w:rsidRPr="00F94186" w:rsidRDefault="00E91355" w:rsidP="00F94186">
      <w:pPr>
        <w:pStyle w:val="puces3"/>
        <w:numPr>
          <w:ilvl w:val="1"/>
          <w:numId w:val="19"/>
        </w:numPr>
      </w:pPr>
      <w:r w:rsidRPr="00F94186">
        <w:t>« BATCH1 FACTSET Macro »</w:t>
      </w:r>
    </w:p>
    <w:p w:rsidR="00E91355" w:rsidRPr="007A27FE" w:rsidRDefault="00E91355" w:rsidP="00F94186">
      <w:pPr>
        <w:pStyle w:val="puces3"/>
        <w:numPr>
          <w:ilvl w:val="1"/>
          <w:numId w:val="19"/>
        </w:numPr>
        <w:rPr>
          <w:lang w:val="en-US"/>
        </w:rPr>
      </w:pPr>
      <w:r w:rsidRPr="007A27FE">
        <w:rPr>
          <w:lang w:val="en-US"/>
        </w:rPr>
        <w:t>« BATCH2 Federis_Macro_Universal Screening_V2 »</w:t>
      </w:r>
    </w:p>
    <w:p w:rsidR="00E91355" w:rsidRPr="00F94186" w:rsidRDefault="00E91355" w:rsidP="00F94186">
      <w:pPr>
        <w:pStyle w:val="puces3"/>
        <w:numPr>
          <w:ilvl w:val="1"/>
          <w:numId w:val="19"/>
        </w:numPr>
      </w:pPr>
      <w:r w:rsidRPr="00F94186">
        <w:t>« BATCH3 FACTSET file mgt »</w:t>
      </w:r>
    </w:p>
    <w:p w:rsidR="00E91355" w:rsidRPr="00F94186" w:rsidRDefault="00E91355" w:rsidP="00F94186">
      <w:pPr>
        <w:pStyle w:val="puces3"/>
        <w:numPr>
          <w:ilvl w:val="0"/>
          <w:numId w:val="0"/>
        </w:numPr>
      </w:pPr>
    </w:p>
    <w:p w:rsidR="00E91355" w:rsidRDefault="00E91355" w:rsidP="00F94186">
      <w:pPr>
        <w:pStyle w:val="puces3"/>
        <w:numPr>
          <w:ilvl w:val="0"/>
          <w:numId w:val="0"/>
        </w:numPr>
      </w:pPr>
      <w:r w:rsidRPr="00F94186">
        <w:t xml:space="preserve">Le fichier </w:t>
      </w:r>
      <w:r>
        <w:t xml:space="preserve">Excel « AAAA-MM-JJ_FACTSET » créé, avec la date et les données </w:t>
      </w:r>
      <w:r w:rsidRPr="00F94186">
        <w:t>de la veille</w:t>
      </w:r>
      <w:r>
        <w:t xml:space="preserve">, peut être consulté dans le dossier suivant : « </w:t>
      </w:r>
      <w:r w:rsidRPr="00F94186">
        <w:t>\\mede1\Partage\,FGA Soft\INPUT\ACTION\FACTSET\DATA</w:t>
      </w:r>
      <w:r>
        <w:t xml:space="preserve">  ». </w:t>
      </w:r>
    </w:p>
    <w:p w:rsidR="00E91355" w:rsidRDefault="00E91355" w:rsidP="00F94186">
      <w:pPr>
        <w:pStyle w:val="puces3"/>
        <w:numPr>
          <w:ilvl w:val="0"/>
          <w:numId w:val="0"/>
        </w:numPr>
      </w:pPr>
    </w:p>
    <w:p w:rsidR="00E91355" w:rsidRDefault="00E91355" w:rsidP="00F94186">
      <w:pPr>
        <w:pStyle w:val="puces3"/>
        <w:numPr>
          <w:ilvl w:val="0"/>
          <w:numId w:val="0"/>
        </w:numPr>
      </w:pPr>
      <w:r>
        <w:t>Le fichier avec les liens Factset est archivé dans le sous répertoire « D_FACTSET » de « FGA Tampon » sous la forme « AAAA-MM-JJ</w:t>
      </w:r>
      <w:r w:rsidRPr="00F02219">
        <w:t xml:space="preserve"> _D_FACTSET AGREG</w:t>
      </w:r>
      <w:r>
        <w:t> »</w:t>
      </w:r>
    </w:p>
    <w:p w:rsidR="00E91355" w:rsidRPr="00F94186" w:rsidRDefault="00E91355" w:rsidP="00F94186">
      <w:pPr>
        <w:pStyle w:val="Heading3"/>
      </w:pPr>
      <w:bookmarkStart w:id="33" w:name="_Toc347312465"/>
      <w:r w:rsidRPr="00F94186">
        <w:t xml:space="preserve">Importation </w:t>
      </w:r>
      <w:r>
        <w:t>des données Factset</w:t>
      </w:r>
      <w:bookmarkEnd w:id="33"/>
    </w:p>
    <w:p w:rsidR="00E91355" w:rsidRDefault="00E91355" w:rsidP="00F94186">
      <w:r>
        <w:t>Sur la première fenêtre de l’outil « FGA Front », suivre les étapes suivantes :</w:t>
      </w:r>
    </w:p>
    <w:p w:rsidR="00E91355" w:rsidRDefault="00E91355" w:rsidP="007C05A5">
      <w:pPr>
        <w:pStyle w:val="puces3"/>
      </w:pPr>
      <w:r>
        <w:t>Cliquer sur « Action » puis sélectionner sur « Base »</w:t>
      </w:r>
    </w:p>
    <w:p w:rsidR="00E91355" w:rsidRDefault="00E91355" w:rsidP="007C05A5">
      <w:pPr>
        <w:pStyle w:val="puces3"/>
      </w:pPr>
      <w:r>
        <w:t>Sur la nouvelle fenêtre, cliquer sur « Action » puis sur « Importation »</w:t>
      </w:r>
    </w:p>
    <w:p w:rsidR="00E91355" w:rsidRDefault="00E91355" w:rsidP="007C05A5">
      <w:pPr>
        <w:pStyle w:val="puces3"/>
      </w:pPr>
      <w:r>
        <w:t>La fenêtre suivante apparaît :</w:t>
      </w:r>
    </w:p>
    <w:p w:rsidR="00E91355" w:rsidRDefault="00E91355" w:rsidP="00AD5EF3">
      <w:pPr>
        <w:pStyle w:val="puces3"/>
        <w:numPr>
          <w:ilvl w:val="0"/>
          <w:numId w:val="0"/>
        </w:numPr>
        <w:ind w:left="360" w:hanging="360"/>
      </w:pPr>
    </w:p>
    <w:p w:rsidR="00E91355" w:rsidRDefault="00E91355" w:rsidP="00B35F59">
      <w:pPr>
        <w:pStyle w:val="puces3"/>
        <w:numPr>
          <w:ilvl w:val="0"/>
          <w:numId w:val="0"/>
        </w:numPr>
        <w:ind w:left="360" w:hanging="360"/>
      </w:pPr>
      <w:r w:rsidRPr="006E6233">
        <w:rPr>
          <w:noProof/>
          <w:lang w:eastAsia="fr-FR"/>
        </w:rPr>
        <w:pict>
          <v:shape id="_x0000_i1034" type="#_x0000_t75" style="width:450pt;height:235.5pt;visibility:visible">
            <v:imagedata r:id="rId14" o:title=""/>
          </v:shape>
        </w:pict>
      </w:r>
    </w:p>
    <w:p w:rsidR="00E91355" w:rsidRDefault="00E91355" w:rsidP="00E11701">
      <w:pPr>
        <w:pStyle w:val="puces3"/>
        <w:numPr>
          <w:ilvl w:val="0"/>
          <w:numId w:val="0"/>
        </w:numPr>
        <w:ind w:left="360" w:hanging="360"/>
      </w:pPr>
    </w:p>
    <w:p w:rsidR="00E91355" w:rsidRDefault="00E91355" w:rsidP="00E11701">
      <w:pPr>
        <w:pStyle w:val="puces3"/>
        <w:numPr>
          <w:ilvl w:val="0"/>
          <w:numId w:val="0"/>
        </w:numPr>
        <w:ind w:left="360" w:hanging="360"/>
      </w:pPr>
    </w:p>
    <w:p w:rsidR="00E91355" w:rsidRDefault="00E91355" w:rsidP="00010243">
      <w:pPr>
        <w:pStyle w:val="puces3"/>
      </w:pPr>
      <w:r>
        <w:t>Suivre les étapes suivantes, représentées en rouge sur l’image ci-dessus :</w:t>
      </w:r>
    </w:p>
    <w:p w:rsidR="00E91355" w:rsidRDefault="00E91355" w:rsidP="00010243">
      <w:pPr>
        <w:pStyle w:val="puces3"/>
        <w:numPr>
          <w:ilvl w:val="0"/>
          <w:numId w:val="48"/>
        </w:numPr>
      </w:pPr>
      <w:r>
        <w:t xml:space="preserve">Cliquer sur la liste déroulante pour rafraîchir son contenu en recherchant automatiquement les fichiers dans le dossier « </w:t>
      </w:r>
      <w:r w:rsidRPr="00F94186">
        <w:t>\\mede1\Partage\,FGA Soft\INPUT\ACTION\FACTSET\DATA</w:t>
      </w:r>
      <w:r>
        <w:t> » et choisir le fichier à importer</w:t>
      </w:r>
    </w:p>
    <w:p w:rsidR="00E91355" w:rsidRDefault="00E91355" w:rsidP="00010243">
      <w:pPr>
        <w:pStyle w:val="puces3"/>
        <w:numPr>
          <w:ilvl w:val="0"/>
          <w:numId w:val="48"/>
        </w:numPr>
      </w:pPr>
      <w:r>
        <w:t>Définissez le coefficient de Winsorisation (90% par défaut)</w:t>
      </w:r>
    </w:p>
    <w:p w:rsidR="00E91355" w:rsidRDefault="00E91355" w:rsidP="00010243">
      <w:pPr>
        <w:pStyle w:val="puces3"/>
        <w:numPr>
          <w:ilvl w:val="0"/>
          <w:numId w:val="48"/>
        </w:numPr>
      </w:pPr>
      <w:r>
        <w:t>Cliquer sur le bouton « Ajouter à », la date à sa droite est celle associée aux données (et non celle du fichier si elles diffèrent)</w:t>
      </w:r>
    </w:p>
    <w:p w:rsidR="00E91355" w:rsidRDefault="00E91355" w:rsidP="00010243">
      <w:pPr>
        <w:pStyle w:val="puces3"/>
        <w:numPr>
          <w:ilvl w:val="0"/>
          <w:numId w:val="48"/>
        </w:numPr>
      </w:pPr>
      <w:r>
        <w:t>Pour effacer les données d’une date précise, cliquer sur le bouton « Vider à », les données à la date sur la droite du bouton seront alors effacées.</w:t>
      </w:r>
    </w:p>
    <w:p w:rsidR="00E91355" w:rsidRDefault="00E91355" w:rsidP="00E11701">
      <w:pPr>
        <w:pStyle w:val="puces3"/>
        <w:numPr>
          <w:ilvl w:val="0"/>
          <w:numId w:val="0"/>
        </w:numPr>
        <w:ind w:left="360" w:hanging="360"/>
      </w:pPr>
    </w:p>
    <w:p w:rsidR="00E91355" w:rsidRPr="00F94186" w:rsidRDefault="00E91355" w:rsidP="00E11701">
      <w:pPr>
        <w:pStyle w:val="BodyTextFirstIndent"/>
        <w:rPr>
          <w:rStyle w:val="Emphasis"/>
          <w:b/>
          <w:u w:val="single"/>
        </w:rPr>
      </w:pPr>
      <w:r w:rsidRPr="00F94186">
        <w:rPr>
          <w:rStyle w:val="Emphasis"/>
          <w:b/>
          <w:u w:val="single"/>
        </w:rPr>
        <w:t xml:space="preserve">NB : </w:t>
      </w:r>
    </w:p>
    <w:p w:rsidR="00E91355" w:rsidRDefault="00E91355" w:rsidP="00E11701">
      <w:pPr>
        <w:pStyle w:val="BodyTextFirstIndent"/>
        <w:numPr>
          <w:ilvl w:val="0"/>
          <w:numId w:val="36"/>
        </w:numPr>
        <w:ind w:left="1418"/>
      </w:pPr>
      <w:r>
        <w:t>Le bouton « Ajouter à » est désactivé si des données existent déjà sur la date d’importation. Il faut passer par l’étape 4 avant de pouvoir les importer.</w:t>
      </w:r>
    </w:p>
    <w:p w:rsidR="00E91355" w:rsidRDefault="00E91355" w:rsidP="00E11701">
      <w:pPr>
        <w:pStyle w:val="BodyTextFirstIndent"/>
        <w:numPr>
          <w:ilvl w:val="0"/>
          <w:numId w:val="36"/>
        </w:numPr>
        <w:ind w:left="1418"/>
      </w:pPr>
      <w:r>
        <w:t>L’importation des données déclenchent le calcul des scores pour les secteurs et les valeurs. Ce processus peut prendre plusieurs minutes.</w:t>
      </w:r>
    </w:p>
    <w:p w:rsidR="00E91355" w:rsidRDefault="00E91355" w:rsidP="001D2B48">
      <w:pPr>
        <w:pStyle w:val="Heading3"/>
      </w:pPr>
      <w:bookmarkStart w:id="34" w:name="_Toc347312466"/>
      <w:r>
        <w:t>Mise à jour et importation des tickers Bloomberg</w:t>
      </w:r>
      <w:bookmarkEnd w:id="34"/>
    </w:p>
    <w:p w:rsidR="00E91355" w:rsidRDefault="00E91355" w:rsidP="001D2B48">
      <w:r>
        <w:t>Sur la première fenêtre de l’outil « FGA Front », suivre les étapes suivantes :</w:t>
      </w:r>
    </w:p>
    <w:p w:rsidR="00E91355" w:rsidRDefault="00E91355" w:rsidP="001D2B48">
      <w:pPr>
        <w:pStyle w:val="puces3"/>
      </w:pPr>
      <w:r>
        <w:t>Cliquer sur « Action » puis sélectionner sur « Base »</w:t>
      </w:r>
    </w:p>
    <w:p w:rsidR="00E91355" w:rsidRDefault="00E91355" w:rsidP="001D2B48">
      <w:pPr>
        <w:pStyle w:val="puces3"/>
      </w:pPr>
      <w:r>
        <w:t>Sur la nouvelle fenêtre, cliquer sur « Action » puis sur « Ticker BBG »</w:t>
      </w:r>
    </w:p>
    <w:p w:rsidR="00E91355" w:rsidRDefault="00E91355" w:rsidP="00132C6D">
      <w:pPr>
        <w:pStyle w:val="puces3"/>
        <w:numPr>
          <w:ilvl w:val="1"/>
          <w:numId w:val="19"/>
        </w:numPr>
      </w:pPr>
      <w:r>
        <w:t>Pour faire une Mise à jour, cliquer sur « Mise à jour »</w:t>
      </w:r>
    </w:p>
    <w:p w:rsidR="00E91355" w:rsidRDefault="00E91355" w:rsidP="00132C6D">
      <w:pPr>
        <w:pStyle w:val="puces3"/>
        <w:numPr>
          <w:ilvl w:val="1"/>
          <w:numId w:val="19"/>
        </w:numPr>
      </w:pPr>
      <w:r>
        <w:t>Pour importer les tickers dans l’outil, cliquer sur « Importation »</w:t>
      </w:r>
    </w:p>
    <w:p w:rsidR="00E91355" w:rsidRPr="00F94186" w:rsidRDefault="00E91355" w:rsidP="007868EB">
      <w:r>
        <w:rPr>
          <w:noProof/>
          <w:lang w:eastAsia="fr-FR"/>
        </w:rPr>
        <w:pict>
          <v:group id="_x0000_s1059" style="position:absolute;left:0;text-align:left;margin-left:-2pt;margin-top:11.35pt;width:35.25pt;height:36.75pt;z-index:-251654656" coordorigin="1437,1711" coordsize="705,735">
            <v:shape id="_x0000_s1060" type="#_x0000_t5" style="position:absolute;left:1437;top:1711;width:705;height:735" fillcolor="#ffc000">
              <o:extrusion v:ext="view" rotationangle="20,-15"/>
              <v:textbox style="mso-next-textbox:#_x0000_s1060">
                <w:txbxContent>
                  <w:p w:rsidR="00E91355" w:rsidRPr="008410FD" w:rsidRDefault="00E91355" w:rsidP="007868EB">
                    <w:pPr>
                      <w:pStyle w:val="nothing"/>
                      <w:contextualSpacing/>
                      <w:jc w:val="both"/>
                      <w:rPr>
                        <w:sz w:val="24"/>
                      </w:rPr>
                    </w:pPr>
                  </w:p>
                </w:txbxContent>
              </v:textbox>
            </v:shape>
            <v:shape id="_x0000_s1061" type="#_x0000_t202" style="position:absolute;left:1545;top:1823;width:495;height:623" filled="f" stroked="f">
              <v:textbox style="mso-next-textbox:#_x0000_s1061">
                <w:txbxContent>
                  <w:p w:rsidR="00E91355" w:rsidRPr="008410FD" w:rsidRDefault="00E91355" w:rsidP="007868EB">
                    <w:pPr>
                      <w:pStyle w:val="nothing"/>
                      <w:rPr>
                        <w:sz w:val="44"/>
                      </w:rPr>
                    </w:pPr>
                    <w:r w:rsidRPr="008410FD">
                      <w:rPr>
                        <w:sz w:val="44"/>
                      </w:rPr>
                      <w:t>!</w:t>
                    </w:r>
                  </w:p>
                </w:txbxContent>
              </v:textbox>
            </v:shape>
            <w10:wrap type="square"/>
          </v:group>
        </w:pict>
      </w:r>
    </w:p>
    <w:p w:rsidR="00E91355" w:rsidRDefault="00E91355" w:rsidP="007868EB">
      <w:pPr>
        <w:pStyle w:val="BodyTextFirstIndent"/>
        <w:rPr>
          <w:rStyle w:val="Emphasis"/>
        </w:rPr>
      </w:pPr>
      <w:r>
        <w:rPr>
          <w:rStyle w:val="Emphasis"/>
        </w:rPr>
        <w:t>Bloomberg doit être installé sur le poste de travail pour pouvoir effectuer une mise à jour.</w:t>
      </w:r>
    </w:p>
    <w:p w:rsidR="00E91355" w:rsidRPr="00F94186" w:rsidRDefault="00E91355" w:rsidP="007868EB">
      <w:pPr>
        <w:pStyle w:val="BodyTextFirstIndent"/>
        <w:rPr>
          <w:rStyle w:val="Emphasis"/>
        </w:rPr>
      </w:pPr>
    </w:p>
    <w:p w:rsidR="00E91355" w:rsidRDefault="00E91355" w:rsidP="001D2B48">
      <w:pPr>
        <w:pStyle w:val="Heading3"/>
      </w:pPr>
      <w:bookmarkStart w:id="35" w:name="_Toc347312467"/>
      <w:r>
        <w:t>Importation des notes ISR</w:t>
      </w:r>
      <w:bookmarkEnd w:id="35"/>
    </w:p>
    <w:p w:rsidR="00E91355" w:rsidRDefault="00E91355" w:rsidP="001D2B48">
      <w:r>
        <w:t>Sur la première fenêtre de l’outil « FGA Front », suivre les étapes suivantes :</w:t>
      </w:r>
    </w:p>
    <w:p w:rsidR="00E91355" w:rsidRDefault="00E91355" w:rsidP="001D2B48">
      <w:pPr>
        <w:pStyle w:val="puces3"/>
      </w:pPr>
      <w:r>
        <w:t>Cliquer sur « Action » puis sélectionner sur « Base »</w:t>
      </w:r>
    </w:p>
    <w:p w:rsidR="00E91355" w:rsidRDefault="00E91355" w:rsidP="001D2B48">
      <w:pPr>
        <w:pStyle w:val="puces3"/>
      </w:pPr>
      <w:r>
        <w:t>Sur la nouvelle fenêtre, cliquer sur « Action » puis sur « ISR »</w:t>
      </w:r>
    </w:p>
    <w:p w:rsidR="00E91355" w:rsidRPr="00B35F59" w:rsidRDefault="00E91355" w:rsidP="001D2B48">
      <w:pPr>
        <w:pStyle w:val="Heading3"/>
      </w:pPr>
      <w:r w:rsidRPr="00F94186">
        <w:br w:type="page"/>
      </w:r>
    </w:p>
    <w:p w:rsidR="00E91355" w:rsidRPr="00F94186" w:rsidRDefault="00E91355" w:rsidP="006A361F">
      <w:pPr>
        <w:pStyle w:val="Heading1"/>
      </w:pPr>
      <w:bookmarkStart w:id="36" w:name="_Toc347312468"/>
      <w:r w:rsidRPr="00F94186">
        <w:t>Développements futurs</w:t>
      </w:r>
      <w:bookmarkEnd w:id="36"/>
    </w:p>
    <w:p w:rsidR="00E91355" w:rsidRPr="00F94186" w:rsidRDefault="00E91355" w:rsidP="007E69F9">
      <w:r w:rsidRPr="00F94186">
        <w:t>Cette partie a pour vocation de</w:t>
      </w:r>
      <w:r>
        <w:t xml:space="preserve"> définir et</w:t>
      </w:r>
      <w:r w:rsidRPr="00F94186">
        <w:t xml:space="preserve"> tenir à jour la liste des développements à mener.</w:t>
      </w:r>
    </w:p>
    <w:p w:rsidR="00E91355" w:rsidRPr="00F94186" w:rsidRDefault="00E91355" w:rsidP="00473A4D">
      <w:pPr>
        <w:pStyle w:val="Heading2"/>
      </w:pPr>
      <w:bookmarkStart w:id="37" w:name="_Toc347312469"/>
      <w:r w:rsidRPr="00F94186">
        <w:t>Action</w:t>
      </w:r>
      <w:bookmarkEnd w:id="37"/>
    </w:p>
    <w:p w:rsidR="00E91355" w:rsidRPr="00F94186" w:rsidRDefault="00E91355" w:rsidP="00F94186">
      <w:pPr>
        <w:pStyle w:val="Heading3"/>
      </w:pPr>
      <w:bookmarkStart w:id="38" w:name="_Toc347312470"/>
      <w:r w:rsidRPr="00F94186">
        <w:t>Importation de Données</w:t>
      </w:r>
      <w:bookmarkEnd w:id="38"/>
    </w:p>
    <w:p w:rsidR="00E91355" w:rsidRPr="00F94186" w:rsidRDefault="00E91355" w:rsidP="007E69F9">
      <w:pPr>
        <w:pStyle w:val="puces3"/>
      </w:pPr>
      <w:r w:rsidRPr="00F94186">
        <w:t>Gérer les doublons des valeurs (Ticker BBG, ISIN, nom)</w:t>
      </w:r>
    </w:p>
    <w:p w:rsidR="00E91355" w:rsidRPr="00F94186" w:rsidRDefault="00E91355" w:rsidP="007E69F9">
      <w:pPr>
        <w:pStyle w:val="puces3"/>
      </w:pPr>
      <w:r w:rsidRPr="00F94186">
        <w:t>Distinguer la partie historique de la partie information générale d’une donnée dans les tables de la base (s’appuyer sur le MCD de Guillaume), voire fusionner les tables</w:t>
      </w:r>
    </w:p>
    <w:p w:rsidR="00E91355" w:rsidRPr="00F94186" w:rsidRDefault="00E91355" w:rsidP="007E69F9">
      <w:pPr>
        <w:pStyle w:val="puces3"/>
      </w:pPr>
      <w:r w:rsidRPr="00F94186">
        <w:t>Automatisation des importations (FTP ? prévention sur les doublons)</w:t>
      </w:r>
    </w:p>
    <w:p w:rsidR="00E91355" w:rsidRPr="00F94186" w:rsidRDefault="00E91355" w:rsidP="00F94186">
      <w:pPr>
        <w:pStyle w:val="Heading3"/>
      </w:pPr>
      <w:bookmarkStart w:id="39" w:name="_Toc347312471"/>
      <w:r w:rsidRPr="00F94186">
        <w:t>Base Action</w:t>
      </w:r>
      <w:bookmarkEnd w:id="39"/>
    </w:p>
    <w:p w:rsidR="00E91355" w:rsidRPr="00F94186" w:rsidRDefault="00E91355" w:rsidP="00805BF1">
      <w:pPr>
        <w:pStyle w:val="Heading4"/>
      </w:pPr>
      <w:bookmarkStart w:id="40" w:name="_Toc347312472"/>
      <w:r w:rsidRPr="00F94186">
        <w:t>Mise à jour</w:t>
      </w:r>
      <w:bookmarkEnd w:id="40"/>
    </w:p>
    <w:p w:rsidR="00E91355" w:rsidRPr="00F94186" w:rsidRDefault="00E91355" w:rsidP="001212B0">
      <w:pPr>
        <w:pStyle w:val="puces3"/>
      </w:pPr>
      <w:r w:rsidRPr="00F94186">
        <w:t>Passage sous WPF</w:t>
      </w:r>
      <w:r>
        <w:t xml:space="preserve"> (génération des écrans plus rapide, bindings MVC, clarté du code)</w:t>
      </w:r>
    </w:p>
    <w:p w:rsidR="00E91355" w:rsidRPr="00F94186" w:rsidRDefault="00E91355" w:rsidP="001212B0">
      <w:pPr>
        <w:pStyle w:val="puces3"/>
      </w:pPr>
      <w:r w:rsidRPr="00F94186">
        <w:t>Gestion des indices (extension des zones US, Ex-Euro, Euro…)</w:t>
      </w:r>
    </w:p>
    <w:p w:rsidR="00E91355" w:rsidRPr="00F94186" w:rsidRDefault="00E91355" w:rsidP="001212B0">
      <w:pPr>
        <w:pStyle w:val="puces3"/>
      </w:pPr>
      <w:r w:rsidRPr="00F94186">
        <w:t>Repenser le filtrage des valeurs et les associations indices/secteurs</w:t>
      </w:r>
    </w:p>
    <w:p w:rsidR="00E91355" w:rsidRPr="00F94186" w:rsidRDefault="00E91355" w:rsidP="001212B0">
      <w:pPr>
        <w:pStyle w:val="puces3"/>
      </w:pPr>
      <w:r w:rsidRPr="00F94186">
        <w:t>Threader les temps de chargement</w:t>
      </w:r>
    </w:p>
    <w:p w:rsidR="00E91355" w:rsidRPr="00F94186" w:rsidRDefault="00E91355" w:rsidP="00805BF1">
      <w:pPr>
        <w:pStyle w:val="Heading4"/>
      </w:pPr>
      <w:bookmarkStart w:id="41" w:name="_Toc347312473"/>
      <w:r w:rsidRPr="00F94186">
        <w:t>Ajout d’univers (indices et portefeuilles)</w:t>
      </w:r>
      <w:bookmarkEnd w:id="41"/>
    </w:p>
    <w:p w:rsidR="00E91355" w:rsidRPr="00F94186" w:rsidRDefault="00E91355" w:rsidP="00805BF1">
      <w:pPr>
        <w:pStyle w:val="puces3"/>
      </w:pPr>
      <w:r w:rsidRPr="00F94186">
        <w:t>Filtrer les valeurs selon ces univers</w:t>
      </w:r>
    </w:p>
    <w:p w:rsidR="00E91355" w:rsidRPr="00F94186" w:rsidRDefault="00E91355" w:rsidP="00805BF1">
      <w:pPr>
        <w:pStyle w:val="puces3"/>
      </w:pPr>
      <w:r w:rsidRPr="00F94186">
        <w:t>Associer des valeurs/secteurs comme références dans l’univers (cf. SBF 12)</w:t>
      </w:r>
    </w:p>
    <w:p w:rsidR="00E91355" w:rsidRPr="00F94186" w:rsidRDefault="00E91355" w:rsidP="00805BF1">
      <w:pPr>
        <w:pStyle w:val="Heading4"/>
      </w:pPr>
      <w:bookmarkStart w:id="42" w:name="_Toc347312474"/>
      <w:r w:rsidRPr="00F94186">
        <w:t>Ecrans de consultations</w:t>
      </w:r>
      <w:bookmarkEnd w:id="42"/>
    </w:p>
    <w:p w:rsidR="00E91355" w:rsidRPr="00F94186" w:rsidRDefault="00E91355" w:rsidP="008D78AD">
      <w:pPr>
        <w:pStyle w:val="puces3"/>
      </w:pPr>
      <w:r w:rsidRPr="00F94186">
        <w:t>Dynamiser les colonnes de « Secteurs/Analyse » (nom, format, précision, ordre)</w:t>
      </w:r>
    </w:p>
    <w:p w:rsidR="00E91355" w:rsidRPr="00F94186" w:rsidRDefault="00E91355" w:rsidP="008D78AD">
      <w:pPr>
        <w:pStyle w:val="puces3"/>
      </w:pPr>
      <w:r w:rsidRPr="00F94186">
        <w:t>Dynamiser les colonnes des autres écrans</w:t>
      </w:r>
    </w:p>
    <w:p w:rsidR="00E91355" w:rsidRDefault="00E91355" w:rsidP="0013422F">
      <w:pPr>
        <w:pStyle w:val="puces3"/>
      </w:pPr>
      <w:r w:rsidRPr="00F94186">
        <w:t>Formater l’export Excel sur plusieurs pages (suivre un Template modifiable par les utilisateurs ?)</w:t>
      </w:r>
    </w:p>
    <w:p w:rsidR="00E91355" w:rsidRDefault="00E91355" w:rsidP="00B85160">
      <w:pPr>
        <w:pStyle w:val="Heading4"/>
      </w:pPr>
      <w:r>
        <w:t>Calcul des scores</w:t>
      </w:r>
    </w:p>
    <w:p w:rsidR="00E91355" w:rsidRDefault="00E91355" w:rsidP="00B85160">
      <w:pPr>
        <w:pStyle w:val="puces3"/>
      </w:pPr>
      <w:r>
        <w:t>Appliquer le calcul des scores à plusieurs univers ?</w:t>
      </w:r>
    </w:p>
    <w:p w:rsidR="00E91355" w:rsidRDefault="00E91355" w:rsidP="00B85160">
      <w:pPr>
        <w:pStyle w:val="puces3"/>
      </w:pPr>
      <w:r>
        <w:t>Actuellement le calcul des scores est :</w:t>
      </w:r>
    </w:p>
    <w:p w:rsidR="00E91355" w:rsidRPr="00B90B55" w:rsidRDefault="00E91355" w:rsidP="00B85160">
      <w:pPr>
        <w:pStyle w:val="puces3"/>
        <w:numPr>
          <w:ilvl w:val="0"/>
          <w:numId w:val="0"/>
        </w:numPr>
        <w:ind w:left="360"/>
        <w:rPr>
          <w:i/>
        </w:rPr>
      </w:pPr>
      <w:r w:rsidRPr="00B90B55">
        <w:rPr>
          <w:i/>
        </w:rPr>
        <w:t>« Une note relative sur la moyenne pondérée des scores (centrés réduits) de chaque catégorie (Croissance, Qualité, Valorisation, ISR) »</w:t>
      </w:r>
    </w:p>
    <w:p w:rsidR="00E91355" w:rsidRDefault="00E91355" w:rsidP="00B85160">
      <w:pPr>
        <w:pStyle w:val="puces3"/>
        <w:numPr>
          <w:ilvl w:val="0"/>
          <w:numId w:val="0"/>
        </w:numPr>
        <w:ind w:left="360"/>
      </w:pPr>
      <w:r>
        <w:t>Ne vaut-il mieux pas faire :</w:t>
      </w:r>
    </w:p>
    <w:p w:rsidR="00E91355" w:rsidRPr="00B90B55" w:rsidRDefault="00E91355" w:rsidP="00B85160">
      <w:pPr>
        <w:pStyle w:val="puces3"/>
        <w:numPr>
          <w:ilvl w:val="0"/>
          <w:numId w:val="0"/>
        </w:numPr>
        <w:ind w:left="360"/>
        <w:rPr>
          <w:i/>
        </w:rPr>
      </w:pPr>
      <w:r w:rsidRPr="00B90B55">
        <w:rPr>
          <w:i/>
        </w:rPr>
        <w:t>« Une moyenne pondérée des notes relatives des scores (centrés réduits) de chaque catégorie (Croissance, Qualité, Valorisation, ISR) » </w:t>
      </w:r>
      <w:r w:rsidRPr="001F203C">
        <w:t>?</w:t>
      </w:r>
    </w:p>
    <w:p w:rsidR="00E91355" w:rsidRPr="00F94186" w:rsidRDefault="00E91355" w:rsidP="00F94186">
      <w:pPr>
        <w:pStyle w:val="Heading3"/>
      </w:pPr>
      <w:bookmarkStart w:id="43" w:name="_Toc347312475"/>
      <w:r w:rsidRPr="00F94186">
        <w:t>Nouvelles fonctionnalités</w:t>
      </w:r>
      <w:bookmarkEnd w:id="43"/>
    </w:p>
    <w:p w:rsidR="00E91355" w:rsidRPr="00F94186" w:rsidRDefault="00E91355" w:rsidP="008D78AD">
      <w:pPr>
        <w:pStyle w:val="Heading4"/>
      </w:pPr>
      <w:bookmarkStart w:id="44" w:name="_Toc347312476"/>
      <w:r w:rsidRPr="00F94186">
        <w:t>Graphique historique</w:t>
      </w:r>
      <w:bookmarkEnd w:id="44"/>
    </w:p>
    <w:p w:rsidR="00E91355" w:rsidRPr="00F94186" w:rsidRDefault="00E91355" w:rsidP="008D78AD">
      <w:pPr>
        <w:pStyle w:val="puces3"/>
      </w:pPr>
      <w:r w:rsidRPr="00F94186">
        <w:t>Evolution de 5 points (résultats et prévisions)</w:t>
      </w:r>
    </w:p>
    <w:p w:rsidR="00E91355" w:rsidRPr="00F94186" w:rsidRDefault="00E91355" w:rsidP="008D78AD">
      <w:pPr>
        <w:pStyle w:val="puces3"/>
      </w:pPr>
      <w:r w:rsidRPr="00F94186">
        <w:t>Apparaît lorsque l’on survol une donnée dans un écran</w:t>
      </w:r>
    </w:p>
    <w:p w:rsidR="00E91355" w:rsidRPr="00F94186" w:rsidRDefault="00E91355" w:rsidP="008D78AD">
      <w:pPr>
        <w:pStyle w:val="Heading4"/>
      </w:pPr>
      <w:bookmarkStart w:id="45" w:name="_Toc347312477"/>
      <w:r w:rsidRPr="00F94186">
        <w:t>Radar</w:t>
      </w:r>
      <w:bookmarkEnd w:id="45"/>
    </w:p>
    <w:p w:rsidR="00E91355" w:rsidRPr="00F94186" w:rsidRDefault="00E91355" w:rsidP="008D78AD">
      <w:pPr>
        <w:pStyle w:val="puces3"/>
      </w:pPr>
      <w:r w:rsidRPr="00F94186">
        <w:t>Ajouter des critères pour le radar</w:t>
      </w:r>
    </w:p>
    <w:p w:rsidR="00E91355" w:rsidRPr="00F94186" w:rsidRDefault="00E91355" w:rsidP="008D78AD">
      <w:pPr>
        <w:pStyle w:val="puces3"/>
      </w:pPr>
      <w:r w:rsidRPr="00F94186">
        <w:t>Paramétrer le radar sur le nombre de critère, le nombre de valeur/secteurs/indice à comparer</w:t>
      </w:r>
    </w:p>
    <w:p w:rsidR="00E91355" w:rsidRPr="00F94186" w:rsidRDefault="00E91355" w:rsidP="008D78AD">
      <w:pPr>
        <w:pStyle w:val="puces3"/>
      </w:pPr>
      <w:r w:rsidRPr="00F94186">
        <w:t>Uniformiser l’échelle</w:t>
      </w:r>
    </w:p>
    <w:p w:rsidR="00E91355" w:rsidRPr="00F94186" w:rsidRDefault="00E91355" w:rsidP="008D78AD">
      <w:pPr>
        <w:pStyle w:val="puces3"/>
      </w:pPr>
      <w:r w:rsidRPr="00F94186">
        <w:t>Suivre l’évolution sur le temps (changer la date)</w:t>
      </w:r>
    </w:p>
    <w:p w:rsidR="00E91355" w:rsidRPr="00F94186" w:rsidRDefault="00E91355" w:rsidP="008D78AD">
      <w:pPr>
        <w:pStyle w:val="Heading4"/>
      </w:pPr>
      <w:bookmarkStart w:id="46" w:name="_Toc347312478"/>
      <w:r w:rsidRPr="00F94186">
        <w:t>Escargot</w:t>
      </w:r>
      <w:bookmarkEnd w:id="46"/>
    </w:p>
    <w:p w:rsidR="00E91355" w:rsidRPr="00F94186" w:rsidRDefault="00E91355" w:rsidP="008D78AD">
      <w:pPr>
        <w:pStyle w:val="puces3"/>
      </w:pPr>
      <w:r w:rsidRPr="00F94186">
        <w:t xml:space="preserve">Deux axes parmi (Croissance, Qualité, Valorisation, ISR ?) </w:t>
      </w:r>
    </w:p>
    <w:p w:rsidR="00E91355" w:rsidRPr="00F94186" w:rsidRDefault="00E91355" w:rsidP="008D78AD">
      <w:pPr>
        <w:pStyle w:val="puces3"/>
      </w:pPr>
      <w:r w:rsidRPr="00F94186">
        <w:t>Courbe de l’évolution des scores</w:t>
      </w:r>
    </w:p>
    <w:p w:rsidR="00E91355" w:rsidRPr="00F94186" w:rsidRDefault="00E91355" w:rsidP="008D78AD">
      <w:pPr>
        <w:pStyle w:val="puces3"/>
      </w:pPr>
      <w:r w:rsidRPr="00F94186">
        <w:t>Nuage de point historique (dégradé de couleur pour repérer l’ancien du récent ?)</w:t>
      </w:r>
    </w:p>
    <w:p w:rsidR="00E91355" w:rsidRPr="00F94186" w:rsidRDefault="00E91355" w:rsidP="008D78AD">
      <w:pPr>
        <w:pStyle w:val="puces3"/>
      </w:pPr>
      <w:r w:rsidRPr="00F94186">
        <w:t>Choix de la période</w:t>
      </w:r>
    </w:p>
    <w:p w:rsidR="00E91355" w:rsidRPr="00F94186" w:rsidRDefault="00E91355" w:rsidP="008D78AD">
      <w:pPr>
        <w:pStyle w:val="puces3"/>
      </w:pPr>
      <w:r w:rsidRPr="00F94186">
        <w:t>Choix des axes</w:t>
      </w:r>
    </w:p>
    <w:p w:rsidR="00E91355" w:rsidRPr="00F94186" w:rsidRDefault="00E91355" w:rsidP="008D78AD">
      <w:pPr>
        <w:pStyle w:val="puces3"/>
      </w:pPr>
      <w:r w:rsidRPr="00F94186">
        <w:t>Choix des valeurs/secteurs (possibilité de les comparer)</w:t>
      </w:r>
    </w:p>
    <w:p w:rsidR="00E91355" w:rsidRPr="00F94186" w:rsidRDefault="00E91355" w:rsidP="0013422F">
      <w:pPr>
        <w:pStyle w:val="Heading4"/>
      </w:pPr>
      <w:bookmarkStart w:id="47" w:name="_Toc347312479"/>
      <w:r w:rsidRPr="00F94186">
        <w:t>Outil de simulation</w:t>
      </w:r>
      <w:bookmarkEnd w:id="47"/>
    </w:p>
    <w:p w:rsidR="00E91355" w:rsidRDefault="00E91355" w:rsidP="004448A5">
      <w:pPr>
        <w:pStyle w:val="puces3"/>
      </w:pPr>
      <w:r w:rsidRPr="00F94186">
        <w:t>Changement de pondération dans le calcul des scores</w:t>
      </w:r>
    </w:p>
    <w:p w:rsidR="00E91355" w:rsidRDefault="00E91355" w:rsidP="004448A5">
      <w:pPr>
        <w:pStyle w:val="puces3"/>
      </w:pPr>
      <w:r>
        <w:t>Ajout d’un nouveau critère</w:t>
      </w:r>
    </w:p>
    <w:p w:rsidR="00E91355" w:rsidRDefault="00E91355" w:rsidP="00915285">
      <w:pPr>
        <w:pStyle w:val="Heading4"/>
      </w:pPr>
      <w:bookmarkStart w:id="48" w:name="_Toc347312480"/>
      <w:r>
        <w:t>Suivi de portefeuille modèle</w:t>
      </w:r>
      <w:bookmarkEnd w:id="48"/>
    </w:p>
    <w:p w:rsidR="00E91355" w:rsidRDefault="00E91355" w:rsidP="00915285">
      <w:pPr>
        <w:pStyle w:val="puces3"/>
      </w:pPr>
      <w:r>
        <w:t>Construction à partir des recommandations</w:t>
      </w:r>
    </w:p>
    <w:p w:rsidR="00E91355" w:rsidRDefault="00E91355" w:rsidP="00915285">
      <w:pPr>
        <w:pStyle w:val="puces3"/>
      </w:pPr>
      <w:r>
        <w:t>Définition des poids des valeurs dans le portefeuille</w:t>
      </w:r>
    </w:p>
    <w:p w:rsidR="00E91355" w:rsidRDefault="00E91355" w:rsidP="00915285">
      <w:pPr>
        <w:pStyle w:val="puces3"/>
      </w:pPr>
      <w:r>
        <w:t>Déformation du portefeuille dans le temps en fonction de la performance des valeurs</w:t>
      </w:r>
    </w:p>
    <w:p w:rsidR="00E91355" w:rsidRDefault="00E91355" w:rsidP="00915285">
      <w:pPr>
        <w:pStyle w:val="puces3"/>
      </w:pPr>
      <w:r>
        <w:t>Génération d’un fichier Excel pouvant s’intégrer à d’autres outils (ex : Bloomberg pour attribution de performance)</w:t>
      </w:r>
    </w:p>
    <w:sectPr w:rsidR="00E91355" w:rsidSect="00214F8E">
      <w:footerReference w:type="default" r:id="rId15"/>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355" w:rsidRDefault="00E91355" w:rsidP="00772121">
      <w:r>
        <w:separator/>
      </w:r>
    </w:p>
  </w:endnote>
  <w:endnote w:type="continuationSeparator" w:id="0">
    <w:p w:rsidR="00E91355" w:rsidRDefault="00E91355" w:rsidP="007721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55" w:rsidRDefault="00E91355" w:rsidP="00772121">
    <w:pPr>
      <w:pStyle w:val="Footer"/>
    </w:pPr>
    <w:r>
      <w:rPr>
        <w:noProof/>
        <w:lang w:eastAsia="fr-FR"/>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2049" type="#_x0000_t23" style="position:absolute;left:0;text-align:left;margin-left:0;margin-top:793.65pt;width:101pt;height:27.05pt;rotation:360;z-index:251660288;mso-position-horizontal:center;mso-position-horizontal-relative:margin;mso-position-vertical-relative:page" adj="1999" filled="f" fillcolor="#17365d">
          <v:textbox style="mso-next-textbox:#_x0000_s2049">
            <w:txbxContent>
              <w:p w:rsidR="00E91355" w:rsidRPr="005232C4" w:rsidRDefault="00E91355" w:rsidP="005232C4">
                <w:pPr>
                  <w:ind w:firstLine="0"/>
                  <w:jc w:val="center"/>
                  <w:rPr>
                    <w:rStyle w:val="Strong"/>
                  </w:rPr>
                </w:pPr>
                <w:r w:rsidRPr="005232C4">
                  <w:rPr>
                    <w:rStyle w:val="Strong"/>
                  </w:rPr>
                  <w:fldChar w:fldCharType="begin"/>
                </w:r>
                <w:r w:rsidRPr="005232C4">
                  <w:rPr>
                    <w:rStyle w:val="Strong"/>
                  </w:rPr>
                  <w:instrText xml:space="preserve"> PAGE    \* MERGEFORMAT </w:instrText>
                </w:r>
                <w:r w:rsidRPr="005232C4">
                  <w:rPr>
                    <w:rStyle w:val="Strong"/>
                  </w:rPr>
                  <w:fldChar w:fldCharType="separate"/>
                </w:r>
                <w:r>
                  <w:rPr>
                    <w:rStyle w:val="Strong"/>
                    <w:noProof/>
                  </w:rPr>
                  <w:t>2</w:t>
                </w:r>
                <w:r w:rsidRPr="005232C4">
                  <w:rPr>
                    <w:rStyle w:val="Strong"/>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355" w:rsidRDefault="00E91355" w:rsidP="00772121">
      <w:r>
        <w:separator/>
      </w:r>
    </w:p>
  </w:footnote>
  <w:footnote w:type="continuationSeparator" w:id="0">
    <w:p w:rsidR="00E91355" w:rsidRDefault="00E91355" w:rsidP="007721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67A5"/>
    <w:multiLevelType w:val="hybridMultilevel"/>
    <w:tmpl w:val="C3B8F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392595"/>
    <w:multiLevelType w:val="hybridMultilevel"/>
    <w:tmpl w:val="F4C6F098"/>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FC075BE"/>
    <w:multiLevelType w:val="hybridMultilevel"/>
    <w:tmpl w:val="A352272E"/>
    <w:lvl w:ilvl="0" w:tplc="040C0009">
      <w:start w:val="1"/>
      <w:numFmt w:val="bullet"/>
      <w:lvlText w:val=""/>
      <w:lvlJc w:val="left"/>
      <w:pPr>
        <w:ind w:left="1069" w:hanging="360"/>
      </w:pPr>
      <w:rPr>
        <w:rFonts w:ascii="Wingdings" w:hAnsi="Wingdings" w:hint="default"/>
      </w:rPr>
    </w:lvl>
    <w:lvl w:ilvl="1" w:tplc="DAE401F2">
      <w:start w:val="1"/>
      <w:numFmt w:val="bullet"/>
      <w:lvlText w:val="o"/>
      <w:lvlJc w:val="left"/>
      <w:pPr>
        <w:ind w:left="1789" w:hanging="360"/>
      </w:pPr>
      <w:rPr>
        <w:rFonts w:ascii="Courier New" w:hAnsi="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16FE51F3"/>
    <w:multiLevelType w:val="hybridMultilevel"/>
    <w:tmpl w:val="5EC05C88"/>
    <w:lvl w:ilvl="0" w:tplc="040C000F">
      <w:start w:val="1"/>
      <w:numFmt w:val="decimal"/>
      <w:lvlText w:val="%1."/>
      <w:lvlJc w:val="left"/>
      <w:pPr>
        <w:ind w:left="3600" w:hanging="360"/>
      </w:pPr>
      <w:rPr>
        <w:rFonts w:cs="Times New Roman"/>
      </w:rPr>
    </w:lvl>
    <w:lvl w:ilvl="1" w:tplc="040C0019" w:tentative="1">
      <w:start w:val="1"/>
      <w:numFmt w:val="lowerLetter"/>
      <w:lvlText w:val="%2."/>
      <w:lvlJc w:val="left"/>
      <w:pPr>
        <w:ind w:left="4320" w:hanging="360"/>
      </w:pPr>
      <w:rPr>
        <w:rFonts w:cs="Times New Roman"/>
      </w:rPr>
    </w:lvl>
    <w:lvl w:ilvl="2" w:tplc="040C001B" w:tentative="1">
      <w:start w:val="1"/>
      <w:numFmt w:val="lowerRoman"/>
      <w:lvlText w:val="%3."/>
      <w:lvlJc w:val="right"/>
      <w:pPr>
        <w:ind w:left="5040" w:hanging="180"/>
      </w:pPr>
      <w:rPr>
        <w:rFonts w:cs="Times New Roman"/>
      </w:rPr>
    </w:lvl>
    <w:lvl w:ilvl="3" w:tplc="040C000F" w:tentative="1">
      <w:start w:val="1"/>
      <w:numFmt w:val="decimal"/>
      <w:lvlText w:val="%4."/>
      <w:lvlJc w:val="left"/>
      <w:pPr>
        <w:ind w:left="5760" w:hanging="360"/>
      </w:pPr>
      <w:rPr>
        <w:rFonts w:cs="Times New Roman"/>
      </w:rPr>
    </w:lvl>
    <w:lvl w:ilvl="4" w:tplc="040C0019" w:tentative="1">
      <w:start w:val="1"/>
      <w:numFmt w:val="lowerLetter"/>
      <w:lvlText w:val="%5."/>
      <w:lvlJc w:val="left"/>
      <w:pPr>
        <w:ind w:left="6480" w:hanging="360"/>
      </w:pPr>
      <w:rPr>
        <w:rFonts w:cs="Times New Roman"/>
      </w:rPr>
    </w:lvl>
    <w:lvl w:ilvl="5" w:tplc="040C001B" w:tentative="1">
      <w:start w:val="1"/>
      <w:numFmt w:val="lowerRoman"/>
      <w:lvlText w:val="%6."/>
      <w:lvlJc w:val="right"/>
      <w:pPr>
        <w:ind w:left="7200" w:hanging="180"/>
      </w:pPr>
      <w:rPr>
        <w:rFonts w:cs="Times New Roman"/>
      </w:rPr>
    </w:lvl>
    <w:lvl w:ilvl="6" w:tplc="040C000F" w:tentative="1">
      <w:start w:val="1"/>
      <w:numFmt w:val="decimal"/>
      <w:lvlText w:val="%7."/>
      <w:lvlJc w:val="left"/>
      <w:pPr>
        <w:ind w:left="7920" w:hanging="360"/>
      </w:pPr>
      <w:rPr>
        <w:rFonts w:cs="Times New Roman"/>
      </w:rPr>
    </w:lvl>
    <w:lvl w:ilvl="7" w:tplc="040C0019" w:tentative="1">
      <w:start w:val="1"/>
      <w:numFmt w:val="lowerLetter"/>
      <w:lvlText w:val="%8."/>
      <w:lvlJc w:val="left"/>
      <w:pPr>
        <w:ind w:left="8640" w:hanging="360"/>
      </w:pPr>
      <w:rPr>
        <w:rFonts w:cs="Times New Roman"/>
      </w:rPr>
    </w:lvl>
    <w:lvl w:ilvl="8" w:tplc="040C001B" w:tentative="1">
      <w:start w:val="1"/>
      <w:numFmt w:val="lowerRoman"/>
      <w:lvlText w:val="%9."/>
      <w:lvlJc w:val="right"/>
      <w:pPr>
        <w:ind w:left="9360" w:hanging="180"/>
      </w:pPr>
      <w:rPr>
        <w:rFonts w:cs="Times New Roman"/>
      </w:rPr>
    </w:lvl>
  </w:abstractNum>
  <w:abstractNum w:abstractNumId="4">
    <w:nsid w:val="1B792D81"/>
    <w:multiLevelType w:val="hybridMultilevel"/>
    <w:tmpl w:val="4692CA2E"/>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1DD11467"/>
    <w:multiLevelType w:val="hybridMultilevel"/>
    <w:tmpl w:val="AAF4C81E"/>
    <w:lvl w:ilvl="0" w:tplc="4CB8C3C8">
      <w:start w:val="1"/>
      <w:numFmt w:val="decimal"/>
      <w:lvlText w:val="%1."/>
      <w:lvlJc w:val="left"/>
      <w:pPr>
        <w:ind w:left="720" w:hanging="360"/>
      </w:pPr>
      <w:rPr>
        <w:rFonts w:cs="Times New Roman"/>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nsid w:val="1EE74180"/>
    <w:multiLevelType w:val="hybridMultilevel"/>
    <w:tmpl w:val="3FCE51CE"/>
    <w:lvl w:ilvl="0" w:tplc="040C000F">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7">
    <w:nsid w:val="1F0D68B2"/>
    <w:multiLevelType w:val="hybridMultilevel"/>
    <w:tmpl w:val="2CCC1C2C"/>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2239200B"/>
    <w:multiLevelType w:val="hybridMultilevel"/>
    <w:tmpl w:val="3FCE51CE"/>
    <w:lvl w:ilvl="0" w:tplc="040C000F">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9">
    <w:nsid w:val="285E6022"/>
    <w:multiLevelType w:val="hybridMultilevel"/>
    <w:tmpl w:val="9A34415C"/>
    <w:lvl w:ilvl="0" w:tplc="040C0003">
      <w:start w:val="1"/>
      <w:numFmt w:val="bullet"/>
      <w:lvlText w:val="o"/>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8697C80"/>
    <w:multiLevelType w:val="hybridMultilevel"/>
    <w:tmpl w:val="1CEE2A20"/>
    <w:lvl w:ilvl="0" w:tplc="040C000F">
      <w:start w:val="1"/>
      <w:numFmt w:val="decimal"/>
      <w:lvlText w:val="%1."/>
      <w:lvlJc w:val="left"/>
      <w:pPr>
        <w:ind w:left="144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1">
    <w:nsid w:val="29B3600A"/>
    <w:multiLevelType w:val="hybridMultilevel"/>
    <w:tmpl w:val="3FCE51CE"/>
    <w:lvl w:ilvl="0" w:tplc="040C000F">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2">
    <w:nsid w:val="2B6F7706"/>
    <w:multiLevelType w:val="hybridMultilevel"/>
    <w:tmpl w:val="3FCE51CE"/>
    <w:lvl w:ilvl="0" w:tplc="040C000F">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3">
    <w:nsid w:val="2D932117"/>
    <w:multiLevelType w:val="hybridMultilevel"/>
    <w:tmpl w:val="FE6053B8"/>
    <w:lvl w:ilvl="0" w:tplc="040C0009">
      <w:start w:val="1"/>
      <w:numFmt w:val="bullet"/>
      <w:lvlText w:val=""/>
      <w:lvlJc w:val="left"/>
      <w:pPr>
        <w:ind w:left="1004" w:hanging="360"/>
      </w:pPr>
      <w:rPr>
        <w:rFonts w:ascii="Wingdings" w:hAnsi="Wingdings" w:hint="default"/>
      </w:rPr>
    </w:lvl>
    <w:lvl w:ilvl="1" w:tplc="040C0003">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nsid w:val="30723EF7"/>
    <w:multiLevelType w:val="hybridMultilevel"/>
    <w:tmpl w:val="96B8A186"/>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nsid w:val="353A3A46"/>
    <w:multiLevelType w:val="hybridMultilevel"/>
    <w:tmpl w:val="B7F266A6"/>
    <w:lvl w:ilvl="0" w:tplc="040C000B">
      <w:start w:val="1"/>
      <w:numFmt w:val="bullet"/>
      <w:lvlText w:val=""/>
      <w:lvlJc w:val="left"/>
      <w:pPr>
        <w:ind w:left="360" w:hanging="360"/>
      </w:pPr>
      <w:rPr>
        <w:rFonts w:ascii="Wingdings" w:hAnsi="Wingdings" w:hint="default"/>
      </w:rPr>
    </w:lvl>
    <w:lvl w:ilvl="1" w:tplc="4BA8E4A0">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5B47AA4"/>
    <w:multiLevelType w:val="hybridMultilevel"/>
    <w:tmpl w:val="D70ECDB2"/>
    <w:lvl w:ilvl="0" w:tplc="ADF29DAA">
      <w:start w:val="1"/>
      <w:numFmt w:val="bullet"/>
      <w:pStyle w:val="puces3"/>
      <w:lvlText w:val=""/>
      <w:lvlJc w:val="left"/>
      <w:pPr>
        <w:ind w:left="360" w:hanging="360"/>
      </w:pPr>
      <w:rPr>
        <w:rFonts w:ascii="Wingdings" w:hAnsi="Wingdings" w:hint="default"/>
      </w:rPr>
    </w:lvl>
    <w:lvl w:ilvl="1" w:tplc="040C000F">
      <w:start w:val="1"/>
      <w:numFmt w:val="decimal"/>
      <w:lvlText w:val="%2."/>
      <w:lvlJc w:val="left"/>
      <w:pPr>
        <w:ind w:left="1080" w:hanging="360"/>
      </w:pPr>
      <w:rPr>
        <w:rFonts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36B7504F"/>
    <w:multiLevelType w:val="hybridMultilevel"/>
    <w:tmpl w:val="65249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8">
    <w:nsid w:val="38A848FB"/>
    <w:multiLevelType w:val="hybridMultilevel"/>
    <w:tmpl w:val="06DED768"/>
    <w:lvl w:ilvl="0" w:tplc="3236C86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95C4E7F"/>
    <w:multiLevelType w:val="hybridMultilevel"/>
    <w:tmpl w:val="3DAEAC7C"/>
    <w:lvl w:ilvl="0" w:tplc="040C000F">
      <w:start w:val="1"/>
      <w:numFmt w:val="decimal"/>
      <w:lvlText w:val="%1."/>
      <w:lvlJc w:val="left"/>
      <w:pPr>
        <w:ind w:left="1068" w:hanging="360"/>
      </w:pPr>
      <w:rPr>
        <w:rFonts w:cs="Times New Roman"/>
      </w:rPr>
    </w:lvl>
    <w:lvl w:ilvl="1" w:tplc="040C0019" w:tentative="1">
      <w:start w:val="1"/>
      <w:numFmt w:val="lowerLetter"/>
      <w:lvlText w:val="%2."/>
      <w:lvlJc w:val="left"/>
      <w:pPr>
        <w:ind w:left="1428" w:hanging="360"/>
      </w:pPr>
      <w:rPr>
        <w:rFonts w:cs="Times New Roman"/>
      </w:rPr>
    </w:lvl>
    <w:lvl w:ilvl="2" w:tplc="040C001B" w:tentative="1">
      <w:start w:val="1"/>
      <w:numFmt w:val="lowerRoman"/>
      <w:lvlText w:val="%3."/>
      <w:lvlJc w:val="right"/>
      <w:pPr>
        <w:ind w:left="2148" w:hanging="180"/>
      </w:pPr>
      <w:rPr>
        <w:rFonts w:cs="Times New Roman"/>
      </w:rPr>
    </w:lvl>
    <w:lvl w:ilvl="3" w:tplc="040C000F" w:tentative="1">
      <w:start w:val="1"/>
      <w:numFmt w:val="decimal"/>
      <w:lvlText w:val="%4."/>
      <w:lvlJc w:val="left"/>
      <w:pPr>
        <w:ind w:left="2868" w:hanging="360"/>
      </w:pPr>
      <w:rPr>
        <w:rFonts w:cs="Times New Roman"/>
      </w:rPr>
    </w:lvl>
    <w:lvl w:ilvl="4" w:tplc="040C0019" w:tentative="1">
      <w:start w:val="1"/>
      <w:numFmt w:val="lowerLetter"/>
      <w:lvlText w:val="%5."/>
      <w:lvlJc w:val="left"/>
      <w:pPr>
        <w:ind w:left="3588" w:hanging="360"/>
      </w:pPr>
      <w:rPr>
        <w:rFonts w:cs="Times New Roman"/>
      </w:rPr>
    </w:lvl>
    <w:lvl w:ilvl="5" w:tplc="040C001B" w:tentative="1">
      <w:start w:val="1"/>
      <w:numFmt w:val="lowerRoman"/>
      <w:lvlText w:val="%6."/>
      <w:lvlJc w:val="right"/>
      <w:pPr>
        <w:ind w:left="4308" w:hanging="180"/>
      </w:pPr>
      <w:rPr>
        <w:rFonts w:cs="Times New Roman"/>
      </w:rPr>
    </w:lvl>
    <w:lvl w:ilvl="6" w:tplc="040C000F" w:tentative="1">
      <w:start w:val="1"/>
      <w:numFmt w:val="decimal"/>
      <w:lvlText w:val="%7."/>
      <w:lvlJc w:val="left"/>
      <w:pPr>
        <w:ind w:left="5028" w:hanging="360"/>
      </w:pPr>
      <w:rPr>
        <w:rFonts w:cs="Times New Roman"/>
      </w:rPr>
    </w:lvl>
    <w:lvl w:ilvl="7" w:tplc="040C0019" w:tentative="1">
      <w:start w:val="1"/>
      <w:numFmt w:val="lowerLetter"/>
      <w:lvlText w:val="%8."/>
      <w:lvlJc w:val="left"/>
      <w:pPr>
        <w:ind w:left="5748" w:hanging="360"/>
      </w:pPr>
      <w:rPr>
        <w:rFonts w:cs="Times New Roman"/>
      </w:rPr>
    </w:lvl>
    <w:lvl w:ilvl="8" w:tplc="040C001B" w:tentative="1">
      <w:start w:val="1"/>
      <w:numFmt w:val="lowerRoman"/>
      <w:lvlText w:val="%9."/>
      <w:lvlJc w:val="right"/>
      <w:pPr>
        <w:ind w:left="6468" w:hanging="180"/>
      </w:pPr>
      <w:rPr>
        <w:rFonts w:cs="Times New Roman"/>
      </w:rPr>
    </w:lvl>
  </w:abstractNum>
  <w:abstractNum w:abstractNumId="20">
    <w:nsid w:val="3EBC6375"/>
    <w:multiLevelType w:val="hybridMultilevel"/>
    <w:tmpl w:val="04463242"/>
    <w:lvl w:ilvl="0" w:tplc="96DACF3C">
      <w:start w:val="1"/>
      <w:numFmt w:val="upperRoman"/>
      <w:suff w:val="nothing"/>
      <w:lvlText w:val="%1."/>
      <w:lvlJc w:val="right"/>
      <w:pPr>
        <w:ind w:firstLine="34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1">
    <w:nsid w:val="45674006"/>
    <w:multiLevelType w:val="hybridMultilevel"/>
    <w:tmpl w:val="E58CB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61B4D83"/>
    <w:multiLevelType w:val="hybridMultilevel"/>
    <w:tmpl w:val="BFBAEA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473D3403"/>
    <w:multiLevelType w:val="hybridMultilevel"/>
    <w:tmpl w:val="0E6A57F8"/>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4D364A28"/>
    <w:multiLevelType w:val="multilevel"/>
    <w:tmpl w:val="2B18C33A"/>
    <w:lvl w:ilvl="0">
      <w:start w:val="1"/>
      <w:numFmt w:val="upperRoman"/>
      <w:pStyle w:val="Style1"/>
      <w:lvlText w:val="%1."/>
      <w:lvlJc w:val="center"/>
      <w:pPr>
        <w:ind w:left="340" w:hanging="34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upperLetter"/>
      <w:pStyle w:val="Heading2"/>
      <w:lvlText w:val="%2."/>
      <w:lvlJc w:val="center"/>
      <w:pPr>
        <w:ind w:left="680" w:hanging="34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3."/>
      <w:lvlJc w:val="center"/>
      <w:pPr>
        <w:ind w:left="1020" w:hanging="34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lowerLetter"/>
      <w:pStyle w:val="Heading4"/>
      <w:lvlText w:val="%4)"/>
      <w:lvlJc w:val="center"/>
      <w:pPr>
        <w:ind w:left="1360" w:hanging="34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4">
      <w:start w:val="1"/>
      <w:numFmt w:val="decimal"/>
      <w:pStyle w:val="Heading5"/>
      <w:lvlText w:val="(%5)"/>
      <w:lvlJc w:val="center"/>
      <w:pPr>
        <w:ind w:left="1700" w:hanging="340"/>
      </w:pPr>
      <w:rPr>
        <w:rFonts w:cs="Times New Roman" w:hint="default"/>
      </w:rPr>
    </w:lvl>
    <w:lvl w:ilvl="5">
      <w:start w:val="1"/>
      <w:numFmt w:val="lowerLetter"/>
      <w:pStyle w:val="Heading6"/>
      <w:lvlText w:val="(%6)"/>
      <w:lvlJc w:val="center"/>
      <w:pPr>
        <w:ind w:left="2040" w:hanging="340"/>
      </w:pPr>
      <w:rPr>
        <w:rFonts w:cs="Times New Roman" w:hint="default"/>
      </w:rPr>
    </w:lvl>
    <w:lvl w:ilvl="6">
      <w:start w:val="1"/>
      <w:numFmt w:val="lowerRoman"/>
      <w:pStyle w:val="Heading7"/>
      <w:lvlText w:val="(%7)"/>
      <w:lvlJc w:val="center"/>
      <w:pPr>
        <w:ind w:left="2380" w:hanging="340"/>
      </w:pPr>
      <w:rPr>
        <w:rFonts w:cs="Times New Roman" w:hint="default"/>
      </w:rPr>
    </w:lvl>
    <w:lvl w:ilvl="7">
      <w:start w:val="1"/>
      <w:numFmt w:val="lowerLetter"/>
      <w:pStyle w:val="Heading8"/>
      <w:lvlText w:val="(%8)"/>
      <w:lvlJc w:val="center"/>
      <w:pPr>
        <w:ind w:left="2720" w:hanging="340"/>
      </w:pPr>
      <w:rPr>
        <w:rFonts w:cs="Times New Roman" w:hint="default"/>
      </w:rPr>
    </w:lvl>
    <w:lvl w:ilvl="8">
      <w:start w:val="1"/>
      <w:numFmt w:val="lowerRoman"/>
      <w:pStyle w:val="Heading9"/>
      <w:lvlText w:val="(%9)"/>
      <w:lvlJc w:val="center"/>
      <w:pPr>
        <w:ind w:left="3060" w:hanging="340"/>
      </w:pPr>
      <w:rPr>
        <w:rFonts w:cs="Times New Roman" w:hint="default"/>
      </w:rPr>
    </w:lvl>
  </w:abstractNum>
  <w:abstractNum w:abstractNumId="25">
    <w:nsid w:val="4E1362A3"/>
    <w:multiLevelType w:val="hybridMultilevel"/>
    <w:tmpl w:val="8BA6CAFE"/>
    <w:lvl w:ilvl="0" w:tplc="040C000B">
      <w:start w:val="1"/>
      <w:numFmt w:val="bullet"/>
      <w:lvlText w:val=""/>
      <w:lvlJc w:val="left"/>
      <w:pPr>
        <w:ind w:left="360" w:hanging="360"/>
      </w:pPr>
      <w:rPr>
        <w:rFonts w:ascii="Wingdings" w:hAnsi="Wingdings" w:hint="default"/>
      </w:rPr>
    </w:lvl>
    <w:lvl w:ilvl="1" w:tplc="DAE401F2">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4FE07932"/>
    <w:multiLevelType w:val="hybridMultilevel"/>
    <w:tmpl w:val="97448B5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506F07E6"/>
    <w:multiLevelType w:val="hybridMultilevel"/>
    <w:tmpl w:val="6EE25420"/>
    <w:lvl w:ilvl="0" w:tplc="040C000B">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24A2621"/>
    <w:multiLevelType w:val="hybridMultilevel"/>
    <w:tmpl w:val="3FCE51CE"/>
    <w:lvl w:ilvl="0" w:tplc="040C000F">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29">
    <w:nsid w:val="52960300"/>
    <w:multiLevelType w:val="hybridMultilevel"/>
    <w:tmpl w:val="6922AE26"/>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0">
    <w:nsid w:val="52AE11D8"/>
    <w:multiLevelType w:val="hybridMultilevel"/>
    <w:tmpl w:val="8A7ACB90"/>
    <w:lvl w:ilvl="0" w:tplc="3236C86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4D651E3"/>
    <w:multiLevelType w:val="hybridMultilevel"/>
    <w:tmpl w:val="E2C2E50A"/>
    <w:lvl w:ilvl="0" w:tplc="C6F06206">
      <w:start w:val="1"/>
      <w:numFmt w:val="decimal"/>
      <w:lvlText w:val="(%1)"/>
      <w:lvlJc w:val="left"/>
      <w:pPr>
        <w:ind w:left="1440"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32">
    <w:nsid w:val="57A2178F"/>
    <w:multiLevelType w:val="hybridMultilevel"/>
    <w:tmpl w:val="0C546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D501ADB"/>
    <w:multiLevelType w:val="hybridMultilevel"/>
    <w:tmpl w:val="0AE68F24"/>
    <w:lvl w:ilvl="0" w:tplc="040C000B">
      <w:start w:val="1"/>
      <w:numFmt w:val="bullet"/>
      <w:lvlText w:val=""/>
      <w:lvlJc w:val="left"/>
      <w:pPr>
        <w:ind w:left="1779" w:hanging="360"/>
      </w:pPr>
      <w:rPr>
        <w:rFonts w:ascii="Wingdings" w:hAnsi="Wingdings" w:hint="default"/>
      </w:rPr>
    </w:lvl>
    <w:lvl w:ilvl="1" w:tplc="040C0003" w:tentative="1">
      <w:start w:val="1"/>
      <w:numFmt w:val="bullet"/>
      <w:lvlText w:val="o"/>
      <w:lvlJc w:val="left"/>
      <w:pPr>
        <w:ind w:left="2499" w:hanging="360"/>
      </w:pPr>
      <w:rPr>
        <w:rFonts w:ascii="Courier New" w:hAnsi="Courier New" w:hint="default"/>
      </w:rPr>
    </w:lvl>
    <w:lvl w:ilvl="2" w:tplc="040C0005" w:tentative="1">
      <w:start w:val="1"/>
      <w:numFmt w:val="bullet"/>
      <w:lvlText w:val=""/>
      <w:lvlJc w:val="left"/>
      <w:pPr>
        <w:ind w:left="3219" w:hanging="360"/>
      </w:pPr>
      <w:rPr>
        <w:rFonts w:ascii="Wingdings" w:hAnsi="Wingdings" w:hint="default"/>
      </w:rPr>
    </w:lvl>
    <w:lvl w:ilvl="3" w:tplc="040C0001" w:tentative="1">
      <w:start w:val="1"/>
      <w:numFmt w:val="bullet"/>
      <w:lvlText w:val=""/>
      <w:lvlJc w:val="left"/>
      <w:pPr>
        <w:ind w:left="3939" w:hanging="360"/>
      </w:pPr>
      <w:rPr>
        <w:rFonts w:ascii="Symbol" w:hAnsi="Symbol" w:hint="default"/>
      </w:rPr>
    </w:lvl>
    <w:lvl w:ilvl="4" w:tplc="040C0003" w:tentative="1">
      <w:start w:val="1"/>
      <w:numFmt w:val="bullet"/>
      <w:lvlText w:val="o"/>
      <w:lvlJc w:val="left"/>
      <w:pPr>
        <w:ind w:left="4659" w:hanging="360"/>
      </w:pPr>
      <w:rPr>
        <w:rFonts w:ascii="Courier New" w:hAnsi="Courier New" w:hint="default"/>
      </w:rPr>
    </w:lvl>
    <w:lvl w:ilvl="5" w:tplc="040C0005" w:tentative="1">
      <w:start w:val="1"/>
      <w:numFmt w:val="bullet"/>
      <w:lvlText w:val=""/>
      <w:lvlJc w:val="left"/>
      <w:pPr>
        <w:ind w:left="5379" w:hanging="360"/>
      </w:pPr>
      <w:rPr>
        <w:rFonts w:ascii="Wingdings" w:hAnsi="Wingdings" w:hint="default"/>
      </w:rPr>
    </w:lvl>
    <w:lvl w:ilvl="6" w:tplc="040C0001" w:tentative="1">
      <w:start w:val="1"/>
      <w:numFmt w:val="bullet"/>
      <w:lvlText w:val=""/>
      <w:lvlJc w:val="left"/>
      <w:pPr>
        <w:ind w:left="6099" w:hanging="360"/>
      </w:pPr>
      <w:rPr>
        <w:rFonts w:ascii="Symbol" w:hAnsi="Symbol" w:hint="default"/>
      </w:rPr>
    </w:lvl>
    <w:lvl w:ilvl="7" w:tplc="040C0003" w:tentative="1">
      <w:start w:val="1"/>
      <w:numFmt w:val="bullet"/>
      <w:lvlText w:val="o"/>
      <w:lvlJc w:val="left"/>
      <w:pPr>
        <w:ind w:left="6819" w:hanging="360"/>
      </w:pPr>
      <w:rPr>
        <w:rFonts w:ascii="Courier New" w:hAnsi="Courier New" w:hint="default"/>
      </w:rPr>
    </w:lvl>
    <w:lvl w:ilvl="8" w:tplc="040C0005" w:tentative="1">
      <w:start w:val="1"/>
      <w:numFmt w:val="bullet"/>
      <w:lvlText w:val=""/>
      <w:lvlJc w:val="left"/>
      <w:pPr>
        <w:ind w:left="7539" w:hanging="360"/>
      </w:pPr>
      <w:rPr>
        <w:rFonts w:ascii="Wingdings" w:hAnsi="Wingdings" w:hint="default"/>
      </w:rPr>
    </w:lvl>
  </w:abstractNum>
  <w:abstractNum w:abstractNumId="34">
    <w:nsid w:val="5DFB223D"/>
    <w:multiLevelType w:val="hybridMultilevel"/>
    <w:tmpl w:val="5A04B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E5C35EF"/>
    <w:multiLevelType w:val="hybridMultilevel"/>
    <w:tmpl w:val="89CE2558"/>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6">
    <w:nsid w:val="5F2432F5"/>
    <w:multiLevelType w:val="hybridMultilevel"/>
    <w:tmpl w:val="3C0A9E5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3840859"/>
    <w:multiLevelType w:val="hybridMultilevel"/>
    <w:tmpl w:val="FDFC792E"/>
    <w:lvl w:ilvl="0" w:tplc="040C000F">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38">
    <w:nsid w:val="6E5800A3"/>
    <w:multiLevelType w:val="hybridMultilevel"/>
    <w:tmpl w:val="F7EEE612"/>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9">
    <w:nsid w:val="72045C4E"/>
    <w:multiLevelType w:val="hybridMultilevel"/>
    <w:tmpl w:val="82F6B74E"/>
    <w:lvl w:ilvl="0" w:tplc="EAE88BC8">
      <w:start w:val="1"/>
      <w:numFmt w:val="bullet"/>
      <w:pStyle w:val="puces"/>
      <w:lvlText w:val=""/>
      <w:lvlJc w:val="left"/>
      <w:pPr>
        <w:ind w:left="1069" w:hanging="360"/>
      </w:pPr>
      <w:rPr>
        <w:rFonts w:ascii="Symbol" w:hAnsi="Symbol" w:hint="default"/>
      </w:rPr>
    </w:lvl>
    <w:lvl w:ilvl="1" w:tplc="DAE401F2">
      <w:start w:val="1"/>
      <w:numFmt w:val="bullet"/>
      <w:pStyle w:val="puces2"/>
      <w:lvlText w:val="o"/>
      <w:lvlJc w:val="left"/>
      <w:pPr>
        <w:ind w:left="1789" w:hanging="360"/>
      </w:pPr>
      <w:rPr>
        <w:rFonts w:ascii="Courier New" w:hAnsi="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0">
    <w:nsid w:val="73C3611D"/>
    <w:multiLevelType w:val="hybridMultilevel"/>
    <w:tmpl w:val="9E467174"/>
    <w:lvl w:ilvl="0" w:tplc="040C000F">
      <w:start w:val="1"/>
      <w:numFmt w:val="decimal"/>
      <w:lvlText w:val="%1."/>
      <w:lvlJc w:val="left"/>
      <w:pPr>
        <w:ind w:left="1364" w:hanging="360"/>
      </w:pPr>
      <w:rPr>
        <w:rFonts w:cs="Times New Roman"/>
      </w:rPr>
    </w:lvl>
    <w:lvl w:ilvl="1" w:tplc="040C0019" w:tentative="1">
      <w:start w:val="1"/>
      <w:numFmt w:val="lowerLetter"/>
      <w:lvlText w:val="%2."/>
      <w:lvlJc w:val="left"/>
      <w:pPr>
        <w:ind w:left="1724" w:hanging="360"/>
      </w:pPr>
      <w:rPr>
        <w:rFonts w:cs="Times New Roman"/>
      </w:rPr>
    </w:lvl>
    <w:lvl w:ilvl="2" w:tplc="040C001B" w:tentative="1">
      <w:start w:val="1"/>
      <w:numFmt w:val="lowerRoman"/>
      <w:lvlText w:val="%3."/>
      <w:lvlJc w:val="right"/>
      <w:pPr>
        <w:ind w:left="2444" w:hanging="180"/>
      </w:pPr>
      <w:rPr>
        <w:rFonts w:cs="Times New Roman"/>
      </w:rPr>
    </w:lvl>
    <w:lvl w:ilvl="3" w:tplc="040C000F" w:tentative="1">
      <w:start w:val="1"/>
      <w:numFmt w:val="decimal"/>
      <w:lvlText w:val="%4."/>
      <w:lvlJc w:val="left"/>
      <w:pPr>
        <w:ind w:left="3164" w:hanging="360"/>
      </w:pPr>
      <w:rPr>
        <w:rFonts w:cs="Times New Roman"/>
      </w:rPr>
    </w:lvl>
    <w:lvl w:ilvl="4" w:tplc="040C0019" w:tentative="1">
      <w:start w:val="1"/>
      <w:numFmt w:val="lowerLetter"/>
      <w:lvlText w:val="%5."/>
      <w:lvlJc w:val="left"/>
      <w:pPr>
        <w:ind w:left="3884" w:hanging="360"/>
      </w:pPr>
      <w:rPr>
        <w:rFonts w:cs="Times New Roman"/>
      </w:rPr>
    </w:lvl>
    <w:lvl w:ilvl="5" w:tplc="040C001B" w:tentative="1">
      <w:start w:val="1"/>
      <w:numFmt w:val="lowerRoman"/>
      <w:lvlText w:val="%6."/>
      <w:lvlJc w:val="right"/>
      <w:pPr>
        <w:ind w:left="4604" w:hanging="180"/>
      </w:pPr>
      <w:rPr>
        <w:rFonts w:cs="Times New Roman"/>
      </w:rPr>
    </w:lvl>
    <w:lvl w:ilvl="6" w:tplc="040C000F" w:tentative="1">
      <w:start w:val="1"/>
      <w:numFmt w:val="decimal"/>
      <w:lvlText w:val="%7."/>
      <w:lvlJc w:val="left"/>
      <w:pPr>
        <w:ind w:left="5324" w:hanging="360"/>
      </w:pPr>
      <w:rPr>
        <w:rFonts w:cs="Times New Roman"/>
      </w:rPr>
    </w:lvl>
    <w:lvl w:ilvl="7" w:tplc="040C0019" w:tentative="1">
      <w:start w:val="1"/>
      <w:numFmt w:val="lowerLetter"/>
      <w:lvlText w:val="%8."/>
      <w:lvlJc w:val="left"/>
      <w:pPr>
        <w:ind w:left="6044" w:hanging="360"/>
      </w:pPr>
      <w:rPr>
        <w:rFonts w:cs="Times New Roman"/>
      </w:rPr>
    </w:lvl>
    <w:lvl w:ilvl="8" w:tplc="040C001B" w:tentative="1">
      <w:start w:val="1"/>
      <w:numFmt w:val="lowerRoman"/>
      <w:lvlText w:val="%9."/>
      <w:lvlJc w:val="right"/>
      <w:pPr>
        <w:ind w:left="6764" w:hanging="180"/>
      </w:pPr>
      <w:rPr>
        <w:rFonts w:cs="Times New Roman"/>
      </w:rPr>
    </w:lvl>
  </w:abstractNum>
  <w:abstractNum w:abstractNumId="41">
    <w:nsid w:val="73E1582F"/>
    <w:multiLevelType w:val="hybridMultilevel"/>
    <w:tmpl w:val="E48EBB80"/>
    <w:lvl w:ilvl="0" w:tplc="8B1C2A78">
      <w:start w:val="1"/>
      <w:numFmt w:val="lowerLetter"/>
      <w:lvlText w:val="%1)"/>
      <w:lvlJc w:val="left"/>
      <w:pPr>
        <w:ind w:left="1068" w:hanging="360"/>
      </w:pPr>
      <w:rPr>
        <w:rFonts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591069D"/>
    <w:multiLevelType w:val="hybridMultilevel"/>
    <w:tmpl w:val="33E09FF0"/>
    <w:lvl w:ilvl="0" w:tplc="3236C866">
      <w:start w:val="1"/>
      <w:numFmt w:val="bullet"/>
      <w:lvlText w:val=""/>
      <w:lvlJc w:val="left"/>
      <w:pPr>
        <w:ind w:left="720" w:hanging="360"/>
      </w:pPr>
      <w:rPr>
        <w:rFonts w:ascii="Symbol" w:hAnsi="Symbol" w:hint="default"/>
      </w:rPr>
    </w:lvl>
    <w:lvl w:ilvl="1" w:tplc="040C0003">
      <w:start w:val="1"/>
      <w:numFmt w:val="bullet"/>
      <w:lvlText w:val="o"/>
      <w:lvlJc w:val="left"/>
      <w:pPr>
        <w:ind w:left="720" w:hanging="360"/>
      </w:pPr>
      <w:rPr>
        <w:rFonts w:ascii="Courier New" w:hAnsi="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43">
    <w:nsid w:val="78B51072"/>
    <w:multiLevelType w:val="hybridMultilevel"/>
    <w:tmpl w:val="152A4506"/>
    <w:lvl w:ilvl="0" w:tplc="040C000F">
      <w:start w:val="1"/>
      <w:numFmt w:val="decimal"/>
      <w:lvlText w:val="%1."/>
      <w:lvlJc w:val="left"/>
      <w:pPr>
        <w:ind w:left="1004" w:hanging="360"/>
      </w:pPr>
      <w:rPr>
        <w:rFonts w:cs="Times New Roman"/>
      </w:rPr>
    </w:lvl>
    <w:lvl w:ilvl="1" w:tplc="040C0019" w:tentative="1">
      <w:start w:val="1"/>
      <w:numFmt w:val="lowerLetter"/>
      <w:lvlText w:val="%2."/>
      <w:lvlJc w:val="left"/>
      <w:pPr>
        <w:ind w:left="1724" w:hanging="360"/>
      </w:pPr>
      <w:rPr>
        <w:rFonts w:cs="Times New Roman"/>
      </w:rPr>
    </w:lvl>
    <w:lvl w:ilvl="2" w:tplc="040C001B" w:tentative="1">
      <w:start w:val="1"/>
      <w:numFmt w:val="lowerRoman"/>
      <w:lvlText w:val="%3."/>
      <w:lvlJc w:val="right"/>
      <w:pPr>
        <w:ind w:left="2444" w:hanging="180"/>
      </w:pPr>
      <w:rPr>
        <w:rFonts w:cs="Times New Roman"/>
      </w:rPr>
    </w:lvl>
    <w:lvl w:ilvl="3" w:tplc="040C000F" w:tentative="1">
      <w:start w:val="1"/>
      <w:numFmt w:val="decimal"/>
      <w:lvlText w:val="%4."/>
      <w:lvlJc w:val="left"/>
      <w:pPr>
        <w:ind w:left="3164" w:hanging="360"/>
      </w:pPr>
      <w:rPr>
        <w:rFonts w:cs="Times New Roman"/>
      </w:rPr>
    </w:lvl>
    <w:lvl w:ilvl="4" w:tplc="040C0019" w:tentative="1">
      <w:start w:val="1"/>
      <w:numFmt w:val="lowerLetter"/>
      <w:lvlText w:val="%5."/>
      <w:lvlJc w:val="left"/>
      <w:pPr>
        <w:ind w:left="3884" w:hanging="360"/>
      </w:pPr>
      <w:rPr>
        <w:rFonts w:cs="Times New Roman"/>
      </w:rPr>
    </w:lvl>
    <w:lvl w:ilvl="5" w:tplc="040C001B" w:tentative="1">
      <w:start w:val="1"/>
      <w:numFmt w:val="lowerRoman"/>
      <w:lvlText w:val="%6."/>
      <w:lvlJc w:val="right"/>
      <w:pPr>
        <w:ind w:left="4604" w:hanging="180"/>
      </w:pPr>
      <w:rPr>
        <w:rFonts w:cs="Times New Roman"/>
      </w:rPr>
    </w:lvl>
    <w:lvl w:ilvl="6" w:tplc="040C000F" w:tentative="1">
      <w:start w:val="1"/>
      <w:numFmt w:val="decimal"/>
      <w:lvlText w:val="%7."/>
      <w:lvlJc w:val="left"/>
      <w:pPr>
        <w:ind w:left="5324" w:hanging="360"/>
      </w:pPr>
      <w:rPr>
        <w:rFonts w:cs="Times New Roman"/>
      </w:rPr>
    </w:lvl>
    <w:lvl w:ilvl="7" w:tplc="040C0019" w:tentative="1">
      <w:start w:val="1"/>
      <w:numFmt w:val="lowerLetter"/>
      <w:lvlText w:val="%8."/>
      <w:lvlJc w:val="left"/>
      <w:pPr>
        <w:ind w:left="6044" w:hanging="360"/>
      </w:pPr>
      <w:rPr>
        <w:rFonts w:cs="Times New Roman"/>
      </w:rPr>
    </w:lvl>
    <w:lvl w:ilvl="8" w:tplc="040C001B" w:tentative="1">
      <w:start w:val="1"/>
      <w:numFmt w:val="lowerRoman"/>
      <w:lvlText w:val="%9."/>
      <w:lvlJc w:val="right"/>
      <w:pPr>
        <w:ind w:left="6764" w:hanging="180"/>
      </w:pPr>
      <w:rPr>
        <w:rFonts w:cs="Times New Roman"/>
      </w:rPr>
    </w:lvl>
  </w:abstractNum>
  <w:abstractNum w:abstractNumId="44">
    <w:nsid w:val="7C5F2B41"/>
    <w:multiLevelType w:val="hybridMultilevel"/>
    <w:tmpl w:val="33D4B274"/>
    <w:lvl w:ilvl="0" w:tplc="3236C866">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5">
    <w:nsid w:val="7DB42CD8"/>
    <w:multiLevelType w:val="hybridMultilevel"/>
    <w:tmpl w:val="E2C2E50A"/>
    <w:lvl w:ilvl="0" w:tplc="C6F06206">
      <w:start w:val="1"/>
      <w:numFmt w:val="decimal"/>
      <w:lvlText w:val="(%1)"/>
      <w:lvlJc w:val="left"/>
      <w:pPr>
        <w:ind w:left="1440"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num w:numId="1">
    <w:abstractNumId w:val="5"/>
  </w:num>
  <w:num w:numId="2">
    <w:abstractNumId w:val="5"/>
    <w:lvlOverride w:ilvl="0">
      <w:startOverride w:val="1"/>
    </w:lvlOverride>
  </w:num>
  <w:num w:numId="3">
    <w:abstractNumId w:val="22"/>
  </w:num>
  <w:num w:numId="4">
    <w:abstractNumId w:val="41"/>
  </w:num>
  <w:num w:numId="5">
    <w:abstractNumId w:val="24"/>
  </w:num>
  <w:num w:numId="6">
    <w:abstractNumId w:val="17"/>
  </w:num>
  <w:num w:numId="7">
    <w:abstractNumId w:val="42"/>
  </w:num>
  <w:num w:numId="8">
    <w:abstractNumId w:val="30"/>
  </w:num>
  <w:num w:numId="9">
    <w:abstractNumId w:val="18"/>
  </w:num>
  <w:num w:numId="10">
    <w:abstractNumId w:val="44"/>
  </w:num>
  <w:num w:numId="11">
    <w:abstractNumId w:val="39"/>
  </w:num>
  <w:num w:numId="12">
    <w:abstractNumId w:val="0"/>
  </w:num>
  <w:num w:numId="13">
    <w:abstractNumId w:val="21"/>
  </w:num>
  <w:num w:numId="14">
    <w:abstractNumId w:val="32"/>
  </w:num>
  <w:num w:numId="15">
    <w:abstractNumId w:val="34"/>
  </w:num>
  <w:num w:numId="16">
    <w:abstractNumId w:val="20"/>
  </w:num>
  <w:num w:numId="17">
    <w:abstractNumId w:val="6"/>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8"/>
  </w:num>
  <w:num w:numId="21">
    <w:abstractNumId w:val="36"/>
  </w:num>
  <w:num w:numId="22">
    <w:abstractNumId w:val="14"/>
  </w:num>
  <w:num w:numId="23">
    <w:abstractNumId w:val="4"/>
  </w:num>
  <w:num w:numId="24">
    <w:abstractNumId w:val="9"/>
  </w:num>
  <w:num w:numId="25">
    <w:abstractNumId w:val="1"/>
  </w:num>
  <w:num w:numId="26">
    <w:abstractNumId w:val="15"/>
  </w:num>
  <w:num w:numId="27">
    <w:abstractNumId w:val="23"/>
  </w:num>
  <w:num w:numId="28">
    <w:abstractNumId w:val="27"/>
  </w:num>
  <w:num w:numId="29">
    <w:abstractNumId w:val="35"/>
  </w:num>
  <w:num w:numId="30">
    <w:abstractNumId w:val="26"/>
  </w:num>
  <w:num w:numId="31">
    <w:abstractNumId w:val="37"/>
  </w:num>
  <w:num w:numId="32">
    <w:abstractNumId w:val="7"/>
  </w:num>
  <w:num w:numId="33">
    <w:abstractNumId w:val="33"/>
  </w:num>
  <w:num w:numId="34">
    <w:abstractNumId w:val="25"/>
  </w:num>
  <w:num w:numId="35">
    <w:abstractNumId w:val="2"/>
  </w:num>
  <w:num w:numId="36">
    <w:abstractNumId w:val="13"/>
  </w:num>
  <w:num w:numId="37">
    <w:abstractNumId w:val="8"/>
  </w:num>
  <w:num w:numId="38">
    <w:abstractNumId w:val="45"/>
  </w:num>
  <w:num w:numId="39">
    <w:abstractNumId w:val="12"/>
  </w:num>
  <w:num w:numId="40">
    <w:abstractNumId w:val="31"/>
  </w:num>
  <w:num w:numId="41">
    <w:abstractNumId w:val="11"/>
  </w:num>
  <w:num w:numId="42">
    <w:abstractNumId w:val="19"/>
  </w:num>
  <w:num w:numId="43">
    <w:abstractNumId w:val="40"/>
  </w:num>
  <w:num w:numId="44">
    <w:abstractNumId w:val="10"/>
  </w:num>
  <w:num w:numId="45">
    <w:abstractNumId w:val="43"/>
  </w:num>
  <w:num w:numId="46">
    <w:abstractNumId w:val="38"/>
  </w:num>
  <w:num w:numId="47">
    <w:abstractNumId w:val="3"/>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APWAFVersion" w:val="5.0"/>
  </w:docVars>
  <w:rsids>
    <w:rsidRoot w:val="0005246D"/>
    <w:rsid w:val="00010243"/>
    <w:rsid w:val="0003471D"/>
    <w:rsid w:val="00035A25"/>
    <w:rsid w:val="0005246D"/>
    <w:rsid w:val="00095EED"/>
    <w:rsid w:val="000B1B22"/>
    <w:rsid w:val="000C56D4"/>
    <w:rsid w:val="000D1A66"/>
    <w:rsid w:val="00104425"/>
    <w:rsid w:val="0012098E"/>
    <w:rsid w:val="001212B0"/>
    <w:rsid w:val="00132C6D"/>
    <w:rsid w:val="0013422F"/>
    <w:rsid w:val="00140840"/>
    <w:rsid w:val="00173DA5"/>
    <w:rsid w:val="001807FA"/>
    <w:rsid w:val="0019263B"/>
    <w:rsid w:val="00195FBC"/>
    <w:rsid w:val="0019783B"/>
    <w:rsid w:val="001A18F3"/>
    <w:rsid w:val="001C1C3B"/>
    <w:rsid w:val="001D2B48"/>
    <w:rsid w:val="001D6B0B"/>
    <w:rsid w:val="001F203C"/>
    <w:rsid w:val="001F5B84"/>
    <w:rsid w:val="001F6878"/>
    <w:rsid w:val="00210177"/>
    <w:rsid w:val="00214F8E"/>
    <w:rsid w:val="00260CE6"/>
    <w:rsid w:val="002656C7"/>
    <w:rsid w:val="002744D0"/>
    <w:rsid w:val="002B274F"/>
    <w:rsid w:val="002C44FC"/>
    <w:rsid w:val="002C611A"/>
    <w:rsid w:val="002F75ED"/>
    <w:rsid w:val="00306073"/>
    <w:rsid w:val="0035190D"/>
    <w:rsid w:val="00355BF8"/>
    <w:rsid w:val="00384CDB"/>
    <w:rsid w:val="003B3D20"/>
    <w:rsid w:val="00435399"/>
    <w:rsid w:val="00442ABF"/>
    <w:rsid w:val="004448A5"/>
    <w:rsid w:val="00460785"/>
    <w:rsid w:val="00473A4D"/>
    <w:rsid w:val="00477634"/>
    <w:rsid w:val="004A2508"/>
    <w:rsid w:val="004E2023"/>
    <w:rsid w:val="004E3F62"/>
    <w:rsid w:val="004F165E"/>
    <w:rsid w:val="00502194"/>
    <w:rsid w:val="00506C86"/>
    <w:rsid w:val="0051014E"/>
    <w:rsid w:val="005232C4"/>
    <w:rsid w:val="00523F5C"/>
    <w:rsid w:val="00524CB7"/>
    <w:rsid w:val="0052678F"/>
    <w:rsid w:val="00527314"/>
    <w:rsid w:val="0055489D"/>
    <w:rsid w:val="0057482F"/>
    <w:rsid w:val="00580187"/>
    <w:rsid w:val="00591F0B"/>
    <w:rsid w:val="005C6AF3"/>
    <w:rsid w:val="005F42EA"/>
    <w:rsid w:val="0060055A"/>
    <w:rsid w:val="00600B85"/>
    <w:rsid w:val="006108A7"/>
    <w:rsid w:val="00611941"/>
    <w:rsid w:val="00627555"/>
    <w:rsid w:val="006A361F"/>
    <w:rsid w:val="006B3285"/>
    <w:rsid w:val="006E37B2"/>
    <w:rsid w:val="006E5BF3"/>
    <w:rsid w:val="006E5E92"/>
    <w:rsid w:val="006E6233"/>
    <w:rsid w:val="006F2946"/>
    <w:rsid w:val="007103C5"/>
    <w:rsid w:val="00740A5E"/>
    <w:rsid w:val="00772121"/>
    <w:rsid w:val="00785C5A"/>
    <w:rsid w:val="007868EB"/>
    <w:rsid w:val="00787AB5"/>
    <w:rsid w:val="007A27FE"/>
    <w:rsid w:val="007B16DC"/>
    <w:rsid w:val="007B5949"/>
    <w:rsid w:val="007C05A5"/>
    <w:rsid w:val="007E69F9"/>
    <w:rsid w:val="007F0064"/>
    <w:rsid w:val="00805BF1"/>
    <w:rsid w:val="00815567"/>
    <w:rsid w:val="00820990"/>
    <w:rsid w:val="00821223"/>
    <w:rsid w:val="00837783"/>
    <w:rsid w:val="0084013B"/>
    <w:rsid w:val="008410FD"/>
    <w:rsid w:val="00866203"/>
    <w:rsid w:val="00872A5E"/>
    <w:rsid w:val="00880048"/>
    <w:rsid w:val="00897A60"/>
    <w:rsid w:val="008A110B"/>
    <w:rsid w:val="008B7A72"/>
    <w:rsid w:val="008D4EBC"/>
    <w:rsid w:val="008D78AD"/>
    <w:rsid w:val="008E4F61"/>
    <w:rsid w:val="008F6BC2"/>
    <w:rsid w:val="00910E40"/>
    <w:rsid w:val="0091231C"/>
    <w:rsid w:val="00915285"/>
    <w:rsid w:val="00940924"/>
    <w:rsid w:val="00943233"/>
    <w:rsid w:val="00946FDA"/>
    <w:rsid w:val="00980E69"/>
    <w:rsid w:val="009A63DD"/>
    <w:rsid w:val="009D0AC1"/>
    <w:rsid w:val="00A45260"/>
    <w:rsid w:val="00A616CF"/>
    <w:rsid w:val="00A640F4"/>
    <w:rsid w:val="00A72E72"/>
    <w:rsid w:val="00A83367"/>
    <w:rsid w:val="00AB0DE6"/>
    <w:rsid w:val="00AB5523"/>
    <w:rsid w:val="00AC31E4"/>
    <w:rsid w:val="00AD5EF3"/>
    <w:rsid w:val="00B02E4F"/>
    <w:rsid w:val="00B058B1"/>
    <w:rsid w:val="00B35F59"/>
    <w:rsid w:val="00B626DB"/>
    <w:rsid w:val="00B644B7"/>
    <w:rsid w:val="00B84F3D"/>
    <w:rsid w:val="00B85160"/>
    <w:rsid w:val="00B8688D"/>
    <w:rsid w:val="00B90B55"/>
    <w:rsid w:val="00B97346"/>
    <w:rsid w:val="00BB096B"/>
    <w:rsid w:val="00BD1984"/>
    <w:rsid w:val="00BF4319"/>
    <w:rsid w:val="00C00FCF"/>
    <w:rsid w:val="00C15BD8"/>
    <w:rsid w:val="00C76D32"/>
    <w:rsid w:val="00C803A4"/>
    <w:rsid w:val="00C848C1"/>
    <w:rsid w:val="00CA7CA4"/>
    <w:rsid w:val="00CC2CD3"/>
    <w:rsid w:val="00CD0BCC"/>
    <w:rsid w:val="00CD1421"/>
    <w:rsid w:val="00CE06BA"/>
    <w:rsid w:val="00CF4F1F"/>
    <w:rsid w:val="00CF7F57"/>
    <w:rsid w:val="00D03850"/>
    <w:rsid w:val="00D0685F"/>
    <w:rsid w:val="00D12524"/>
    <w:rsid w:val="00D21450"/>
    <w:rsid w:val="00D32516"/>
    <w:rsid w:val="00D57198"/>
    <w:rsid w:val="00DA099A"/>
    <w:rsid w:val="00DB1A49"/>
    <w:rsid w:val="00DC5B7F"/>
    <w:rsid w:val="00DF7C9E"/>
    <w:rsid w:val="00E111E5"/>
    <w:rsid w:val="00E11701"/>
    <w:rsid w:val="00E15470"/>
    <w:rsid w:val="00E351DA"/>
    <w:rsid w:val="00E76C3E"/>
    <w:rsid w:val="00E91355"/>
    <w:rsid w:val="00EA2553"/>
    <w:rsid w:val="00EA2984"/>
    <w:rsid w:val="00EA45A3"/>
    <w:rsid w:val="00EA5DF2"/>
    <w:rsid w:val="00EA6BAF"/>
    <w:rsid w:val="00EF1DC5"/>
    <w:rsid w:val="00F02219"/>
    <w:rsid w:val="00F44BBE"/>
    <w:rsid w:val="00F607E6"/>
    <w:rsid w:val="00F62881"/>
    <w:rsid w:val="00F63340"/>
    <w:rsid w:val="00F63AF0"/>
    <w:rsid w:val="00F85F1C"/>
    <w:rsid w:val="00F94186"/>
    <w:rsid w:val="00FA615D"/>
    <w:rsid w:val="00FB152B"/>
    <w:rsid w:val="00FC18B0"/>
    <w:rsid w:val="00FC2EED"/>
    <w:rsid w:val="00FE331F"/>
    <w:rsid w:val="00FE62F2"/>
    <w:rsid w:val="00FF393A"/>
    <w:rsid w:val="00FF6DD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next w:val="BodyTextFirstIndent"/>
    <w:qFormat/>
    <w:rsid w:val="00772121"/>
    <w:pPr>
      <w:spacing w:line="240" w:lineRule="atLeast"/>
      <w:ind w:firstLine="284"/>
      <w:contextualSpacing/>
      <w:jc w:val="both"/>
    </w:pPr>
    <w:rPr>
      <w:lang w:eastAsia="en-US"/>
    </w:rPr>
  </w:style>
  <w:style w:type="paragraph" w:styleId="Heading1">
    <w:name w:val="heading 1"/>
    <w:basedOn w:val="Style1"/>
    <w:next w:val="Normal"/>
    <w:link w:val="Heading1Char"/>
    <w:autoRedefine/>
    <w:uiPriority w:val="99"/>
    <w:qFormat/>
    <w:rsid w:val="00473A4D"/>
    <w:pPr>
      <w:spacing w:before="480"/>
      <w:outlineLvl w:val="0"/>
    </w:pPr>
  </w:style>
  <w:style w:type="paragraph" w:styleId="Heading2">
    <w:name w:val="heading 2"/>
    <w:basedOn w:val="Heading1"/>
    <w:next w:val="Normal"/>
    <w:link w:val="Heading2Char"/>
    <w:uiPriority w:val="99"/>
    <w:qFormat/>
    <w:rsid w:val="00473A4D"/>
    <w:pPr>
      <w:pageBreakBefore w:val="0"/>
      <w:numPr>
        <w:ilvl w:val="1"/>
      </w:numPr>
      <w:outlineLvl w:val="1"/>
    </w:pPr>
    <w:rPr>
      <w:color w:val="4F81BD"/>
      <w:sz w:val="26"/>
      <w:szCs w:val="26"/>
    </w:rPr>
  </w:style>
  <w:style w:type="paragraph" w:styleId="Heading3">
    <w:name w:val="heading 3"/>
    <w:basedOn w:val="Normal"/>
    <w:next w:val="Normal"/>
    <w:link w:val="Heading3Char"/>
    <w:uiPriority w:val="99"/>
    <w:qFormat/>
    <w:rsid w:val="00F94186"/>
    <w:pPr>
      <w:keepNext/>
      <w:keepLines/>
      <w:numPr>
        <w:ilvl w:val="2"/>
        <w:numId w:val="5"/>
      </w:numPr>
      <w:spacing w:before="240" w:after="120"/>
      <w:outlineLvl w:val="2"/>
    </w:pPr>
    <w:rPr>
      <w:rFonts w:ascii="Cambria" w:eastAsia="Times New Roman" w:hAnsi="Cambria"/>
      <w:b/>
      <w:bCs/>
      <w:color w:val="4F81BD"/>
      <w:sz w:val="24"/>
      <w:szCs w:val="24"/>
    </w:rPr>
  </w:style>
  <w:style w:type="paragraph" w:styleId="Heading4">
    <w:name w:val="heading 4"/>
    <w:basedOn w:val="Normal"/>
    <w:next w:val="Normal"/>
    <w:link w:val="Heading4Char"/>
    <w:uiPriority w:val="99"/>
    <w:qFormat/>
    <w:rsid w:val="001F6878"/>
    <w:pPr>
      <w:keepNext/>
      <w:keepLines/>
      <w:numPr>
        <w:ilvl w:val="3"/>
        <w:numId w:val="5"/>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D21450"/>
    <w:pPr>
      <w:keepNext/>
      <w:keepLines/>
      <w:numPr>
        <w:ilvl w:val="4"/>
        <w:numId w:val="5"/>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D21450"/>
    <w:pPr>
      <w:keepNext/>
      <w:keepLines/>
      <w:numPr>
        <w:ilvl w:val="5"/>
        <w:numId w:val="5"/>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D21450"/>
    <w:pPr>
      <w:keepNext/>
      <w:keepLines/>
      <w:numPr>
        <w:ilvl w:val="6"/>
        <w:numId w:val="5"/>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D21450"/>
    <w:pPr>
      <w:keepNext/>
      <w:keepLines/>
      <w:numPr>
        <w:ilvl w:val="7"/>
        <w:numId w:val="5"/>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D21450"/>
    <w:pPr>
      <w:keepNext/>
      <w:keepLines/>
      <w:numPr>
        <w:ilvl w:val="8"/>
        <w:numId w:val="5"/>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A4D"/>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473A4D"/>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94186"/>
    <w:rPr>
      <w:rFonts w:ascii="Cambria" w:hAnsi="Cambria" w:cs="Times New Roman"/>
      <w:b/>
      <w:bCs/>
      <w:color w:val="4F81BD"/>
      <w:sz w:val="24"/>
      <w:szCs w:val="24"/>
    </w:rPr>
  </w:style>
  <w:style w:type="character" w:customStyle="1" w:styleId="Heading4Char">
    <w:name w:val="Heading 4 Char"/>
    <w:basedOn w:val="DefaultParagraphFont"/>
    <w:link w:val="Heading4"/>
    <w:uiPriority w:val="99"/>
    <w:locked/>
    <w:rsid w:val="001F6878"/>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D21450"/>
    <w:rPr>
      <w:rFonts w:ascii="Cambria" w:hAnsi="Cambria" w:cs="Times New Roman"/>
      <w:color w:val="243F60"/>
    </w:rPr>
  </w:style>
  <w:style w:type="character" w:customStyle="1" w:styleId="Heading6Char">
    <w:name w:val="Heading 6 Char"/>
    <w:basedOn w:val="DefaultParagraphFont"/>
    <w:link w:val="Heading6"/>
    <w:uiPriority w:val="99"/>
    <w:semiHidden/>
    <w:locked/>
    <w:rsid w:val="00D21450"/>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D21450"/>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D21450"/>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D21450"/>
    <w:rPr>
      <w:rFonts w:ascii="Cambria" w:hAnsi="Cambria" w:cs="Times New Roman"/>
      <w:i/>
      <w:iCs/>
      <w:color w:val="404040"/>
      <w:sz w:val="20"/>
      <w:szCs w:val="20"/>
    </w:rPr>
  </w:style>
  <w:style w:type="paragraph" w:styleId="TOCHeading">
    <w:name w:val="TOC Heading"/>
    <w:basedOn w:val="Title"/>
    <w:next w:val="Normal"/>
    <w:uiPriority w:val="99"/>
    <w:qFormat/>
    <w:rsid w:val="0005246D"/>
  </w:style>
  <w:style w:type="paragraph" w:styleId="BalloonText">
    <w:name w:val="Balloon Text"/>
    <w:basedOn w:val="Normal"/>
    <w:link w:val="BalloonTextChar"/>
    <w:uiPriority w:val="99"/>
    <w:semiHidden/>
    <w:rsid w:val="000524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5246D"/>
    <w:rPr>
      <w:rFonts w:ascii="Tahoma" w:hAnsi="Tahoma" w:cs="Tahoma"/>
      <w:sz w:val="16"/>
      <w:szCs w:val="16"/>
    </w:rPr>
  </w:style>
  <w:style w:type="paragraph" w:styleId="NoSpacing">
    <w:name w:val="No Spacing"/>
    <w:link w:val="NoSpacingChar"/>
    <w:uiPriority w:val="99"/>
    <w:qFormat/>
    <w:rsid w:val="0005246D"/>
    <w:rPr>
      <w:rFonts w:eastAsia="Times New Roman"/>
      <w:lang w:eastAsia="en-US"/>
    </w:rPr>
  </w:style>
  <w:style w:type="character" w:customStyle="1" w:styleId="NoSpacingChar">
    <w:name w:val="No Spacing Char"/>
    <w:basedOn w:val="DefaultParagraphFont"/>
    <w:link w:val="NoSpacing"/>
    <w:uiPriority w:val="99"/>
    <w:locked/>
    <w:rsid w:val="0005246D"/>
    <w:rPr>
      <w:rFonts w:eastAsia="Times New Roman" w:cs="Times New Roman"/>
      <w:sz w:val="22"/>
      <w:szCs w:val="22"/>
      <w:lang w:val="fr-FR" w:eastAsia="en-US" w:bidi="ar-SA"/>
    </w:rPr>
  </w:style>
  <w:style w:type="paragraph" w:styleId="Header">
    <w:name w:val="header"/>
    <w:basedOn w:val="Normal"/>
    <w:link w:val="HeaderChar"/>
    <w:uiPriority w:val="99"/>
    <w:semiHidden/>
    <w:rsid w:val="0005246D"/>
    <w:pPr>
      <w:tabs>
        <w:tab w:val="center" w:pos="4536"/>
        <w:tab w:val="right" w:pos="9072"/>
      </w:tabs>
      <w:spacing w:line="240" w:lineRule="auto"/>
    </w:pPr>
  </w:style>
  <w:style w:type="character" w:customStyle="1" w:styleId="HeaderChar">
    <w:name w:val="Header Char"/>
    <w:basedOn w:val="DefaultParagraphFont"/>
    <w:link w:val="Header"/>
    <w:uiPriority w:val="99"/>
    <w:semiHidden/>
    <w:locked/>
    <w:rsid w:val="0005246D"/>
    <w:rPr>
      <w:rFonts w:cs="Times New Roman"/>
    </w:rPr>
  </w:style>
  <w:style w:type="paragraph" w:styleId="Footer">
    <w:name w:val="footer"/>
    <w:basedOn w:val="Normal"/>
    <w:link w:val="FooterChar"/>
    <w:uiPriority w:val="99"/>
    <w:rsid w:val="0005246D"/>
    <w:pPr>
      <w:tabs>
        <w:tab w:val="center" w:pos="4536"/>
        <w:tab w:val="right" w:pos="9072"/>
      </w:tabs>
      <w:spacing w:line="240" w:lineRule="auto"/>
    </w:pPr>
  </w:style>
  <w:style w:type="character" w:customStyle="1" w:styleId="FooterChar">
    <w:name w:val="Footer Char"/>
    <w:basedOn w:val="DefaultParagraphFont"/>
    <w:link w:val="Footer"/>
    <w:uiPriority w:val="99"/>
    <w:locked/>
    <w:rsid w:val="0005246D"/>
    <w:rPr>
      <w:rFonts w:cs="Times New Roman"/>
    </w:rPr>
  </w:style>
  <w:style w:type="paragraph" w:styleId="ListParagraph">
    <w:name w:val="List Paragraph"/>
    <w:basedOn w:val="Normal"/>
    <w:link w:val="ListParagraphChar"/>
    <w:uiPriority w:val="99"/>
    <w:qFormat/>
    <w:rsid w:val="00527314"/>
    <w:pPr>
      <w:ind w:left="720"/>
    </w:pPr>
  </w:style>
  <w:style w:type="paragraph" w:customStyle="1" w:styleId="puces">
    <w:name w:val="puces"/>
    <w:basedOn w:val="ListParagraph"/>
    <w:link w:val="pucesCar"/>
    <w:uiPriority w:val="99"/>
    <w:rsid w:val="00214F8E"/>
    <w:pPr>
      <w:numPr>
        <w:numId w:val="11"/>
      </w:numPr>
    </w:pPr>
    <w:rPr>
      <w:u w:val="single"/>
    </w:rPr>
  </w:style>
  <w:style w:type="paragraph" w:styleId="Title">
    <w:name w:val="Title"/>
    <w:basedOn w:val="Normal"/>
    <w:next w:val="Normal"/>
    <w:link w:val="TitleChar"/>
    <w:uiPriority w:val="99"/>
    <w:qFormat/>
    <w:rsid w:val="006E5E92"/>
    <w:pPr>
      <w:pBdr>
        <w:bottom w:val="single" w:sz="8" w:space="4" w:color="4F81BD"/>
      </w:pBdr>
      <w:spacing w:after="300" w:line="240" w:lineRule="auto"/>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6E5E92"/>
    <w:rPr>
      <w:rFonts w:ascii="Cambria" w:hAnsi="Cambria" w:cs="Times New Roman"/>
      <w:color w:val="17365D"/>
      <w:spacing w:val="5"/>
      <w:kern w:val="28"/>
      <w:sz w:val="52"/>
      <w:szCs w:val="52"/>
    </w:rPr>
  </w:style>
  <w:style w:type="paragraph" w:styleId="BodyText">
    <w:name w:val="Body Text"/>
    <w:basedOn w:val="Normal"/>
    <w:link w:val="BodyTextChar"/>
    <w:uiPriority w:val="99"/>
    <w:semiHidden/>
    <w:rsid w:val="006E5E92"/>
    <w:pPr>
      <w:spacing w:after="120"/>
    </w:pPr>
  </w:style>
  <w:style w:type="character" w:customStyle="1" w:styleId="BodyTextChar">
    <w:name w:val="Body Text Char"/>
    <w:basedOn w:val="DefaultParagraphFont"/>
    <w:link w:val="BodyText"/>
    <w:uiPriority w:val="99"/>
    <w:semiHidden/>
    <w:locked/>
    <w:rsid w:val="006E5E92"/>
    <w:rPr>
      <w:rFonts w:cs="Times New Roman"/>
    </w:rPr>
  </w:style>
  <w:style w:type="paragraph" w:styleId="BodyTextFirstIndent">
    <w:name w:val="Body Text First Indent"/>
    <w:basedOn w:val="BodyText"/>
    <w:link w:val="BodyTextFirstIndentChar"/>
    <w:uiPriority w:val="99"/>
    <w:rsid w:val="006E5E92"/>
    <w:pPr>
      <w:spacing w:after="200"/>
      <w:ind w:firstLine="360"/>
    </w:pPr>
  </w:style>
  <w:style w:type="character" w:customStyle="1" w:styleId="BodyTextFirstIndentChar">
    <w:name w:val="Body Text First Indent Char"/>
    <w:basedOn w:val="BodyTextChar"/>
    <w:link w:val="BodyTextFirstIndent"/>
    <w:uiPriority w:val="99"/>
    <w:locked/>
    <w:rsid w:val="006E5E92"/>
  </w:style>
  <w:style w:type="character" w:customStyle="1" w:styleId="ListParagraphChar">
    <w:name w:val="List Paragraph Char"/>
    <w:basedOn w:val="DefaultParagraphFont"/>
    <w:link w:val="ListParagraph"/>
    <w:uiPriority w:val="99"/>
    <w:locked/>
    <w:rsid w:val="00CD1421"/>
    <w:rPr>
      <w:rFonts w:cs="Times New Roman"/>
    </w:rPr>
  </w:style>
  <w:style w:type="character" w:customStyle="1" w:styleId="pucesCar">
    <w:name w:val="puces Car"/>
    <w:basedOn w:val="ListParagraphChar"/>
    <w:link w:val="puces"/>
    <w:uiPriority w:val="99"/>
    <w:locked/>
    <w:rsid w:val="00214F8E"/>
    <w:rPr>
      <w:u w:val="single"/>
    </w:rPr>
  </w:style>
  <w:style w:type="paragraph" w:customStyle="1" w:styleId="nothing">
    <w:name w:val="nothing"/>
    <w:link w:val="nothingCar"/>
    <w:uiPriority w:val="99"/>
    <w:rsid w:val="008410FD"/>
    <w:pPr>
      <w:spacing w:after="200" w:line="276" w:lineRule="auto"/>
      <w:jc w:val="center"/>
    </w:pPr>
    <w:rPr>
      <w:rFonts w:eastAsia="Times New Roman"/>
      <w:lang w:eastAsia="en-US"/>
    </w:rPr>
  </w:style>
  <w:style w:type="paragraph" w:styleId="TOC1">
    <w:name w:val="toc 1"/>
    <w:basedOn w:val="Normal"/>
    <w:next w:val="Normal"/>
    <w:autoRedefine/>
    <w:uiPriority w:val="99"/>
    <w:rsid w:val="00173DA5"/>
    <w:pPr>
      <w:spacing w:after="100"/>
    </w:pPr>
  </w:style>
  <w:style w:type="character" w:customStyle="1" w:styleId="nothingCar">
    <w:name w:val="nothing Car"/>
    <w:basedOn w:val="NoSpacingChar"/>
    <w:link w:val="nothing"/>
    <w:uiPriority w:val="99"/>
    <w:locked/>
    <w:rsid w:val="008410FD"/>
  </w:style>
  <w:style w:type="paragraph" w:styleId="TOC2">
    <w:name w:val="toc 2"/>
    <w:basedOn w:val="Normal"/>
    <w:next w:val="Normal"/>
    <w:autoRedefine/>
    <w:uiPriority w:val="99"/>
    <w:rsid w:val="00173DA5"/>
    <w:pPr>
      <w:spacing w:after="100"/>
      <w:ind w:left="220"/>
    </w:pPr>
  </w:style>
  <w:style w:type="paragraph" w:styleId="TOC3">
    <w:name w:val="toc 3"/>
    <w:basedOn w:val="Normal"/>
    <w:next w:val="Normal"/>
    <w:autoRedefine/>
    <w:uiPriority w:val="99"/>
    <w:rsid w:val="00173DA5"/>
    <w:pPr>
      <w:spacing w:after="100"/>
      <w:ind w:left="440"/>
    </w:pPr>
  </w:style>
  <w:style w:type="character" w:styleId="Hyperlink">
    <w:name w:val="Hyperlink"/>
    <w:basedOn w:val="DefaultParagraphFont"/>
    <w:uiPriority w:val="99"/>
    <w:rsid w:val="00173DA5"/>
    <w:rPr>
      <w:rFonts w:cs="Times New Roman"/>
      <w:color w:val="0000FF"/>
      <w:u w:val="single"/>
    </w:rPr>
  </w:style>
  <w:style w:type="paragraph" w:customStyle="1" w:styleId="puces2">
    <w:name w:val="puces2"/>
    <w:basedOn w:val="puces"/>
    <w:link w:val="puces2Car"/>
    <w:uiPriority w:val="99"/>
    <w:rsid w:val="00214F8E"/>
    <w:pPr>
      <w:numPr>
        <w:ilvl w:val="1"/>
      </w:numPr>
    </w:pPr>
    <w:rPr>
      <w:u w:val="none"/>
    </w:rPr>
  </w:style>
  <w:style w:type="character" w:styleId="BookTitle">
    <w:name w:val="Book Title"/>
    <w:basedOn w:val="DefaultParagraphFont"/>
    <w:uiPriority w:val="99"/>
    <w:qFormat/>
    <w:rsid w:val="005232C4"/>
    <w:rPr>
      <w:rFonts w:cs="Times New Roman"/>
      <w:b/>
      <w:bCs/>
      <w:smallCaps/>
      <w:spacing w:val="5"/>
    </w:rPr>
  </w:style>
  <w:style w:type="character" w:customStyle="1" w:styleId="puces2Car">
    <w:name w:val="puces2 Car"/>
    <w:basedOn w:val="pucesCar"/>
    <w:link w:val="puces2"/>
    <w:uiPriority w:val="99"/>
    <w:locked/>
    <w:rsid w:val="00214F8E"/>
  </w:style>
  <w:style w:type="character" w:styleId="Strong">
    <w:name w:val="Strong"/>
    <w:basedOn w:val="DefaultParagraphFont"/>
    <w:uiPriority w:val="99"/>
    <w:qFormat/>
    <w:rsid w:val="005232C4"/>
    <w:rPr>
      <w:rFonts w:cs="Times New Roman"/>
      <w:b/>
      <w:bCs/>
    </w:rPr>
  </w:style>
  <w:style w:type="character" w:styleId="Emphasis">
    <w:name w:val="Emphasis"/>
    <w:basedOn w:val="DefaultParagraphFont"/>
    <w:uiPriority w:val="99"/>
    <w:qFormat/>
    <w:rsid w:val="001D6B0B"/>
    <w:rPr>
      <w:rFonts w:cs="Times New Roman"/>
      <w:i/>
      <w:iCs/>
    </w:rPr>
  </w:style>
  <w:style w:type="paragraph" w:styleId="TOC4">
    <w:name w:val="toc 4"/>
    <w:basedOn w:val="Normal"/>
    <w:next w:val="Normal"/>
    <w:autoRedefine/>
    <w:uiPriority w:val="99"/>
    <w:rsid w:val="00F63AF0"/>
    <w:pPr>
      <w:spacing w:after="100"/>
      <w:ind w:left="660"/>
    </w:pPr>
  </w:style>
  <w:style w:type="paragraph" w:customStyle="1" w:styleId="Style1">
    <w:name w:val="Style1"/>
    <w:link w:val="Style1Car"/>
    <w:uiPriority w:val="99"/>
    <w:rsid w:val="00473A4D"/>
    <w:pPr>
      <w:pageBreakBefore/>
      <w:numPr>
        <w:numId w:val="5"/>
      </w:numPr>
      <w:spacing w:after="200" w:line="276" w:lineRule="auto"/>
    </w:pPr>
    <w:rPr>
      <w:rFonts w:ascii="Cambria" w:eastAsia="Times New Roman" w:hAnsi="Cambria"/>
      <w:b/>
      <w:bCs/>
      <w:color w:val="365F91"/>
      <w:sz w:val="28"/>
      <w:szCs w:val="28"/>
      <w:lang w:eastAsia="en-US"/>
    </w:rPr>
  </w:style>
  <w:style w:type="paragraph" w:customStyle="1" w:styleId="puces3">
    <w:name w:val="puces3"/>
    <w:basedOn w:val="ListParagraph"/>
    <w:link w:val="puces3Car"/>
    <w:uiPriority w:val="99"/>
    <w:rsid w:val="00866203"/>
    <w:pPr>
      <w:numPr>
        <w:numId w:val="19"/>
      </w:numPr>
    </w:pPr>
  </w:style>
  <w:style w:type="character" w:customStyle="1" w:styleId="Style1Car">
    <w:name w:val="Style1 Car"/>
    <w:basedOn w:val="Heading2Char"/>
    <w:link w:val="Style1"/>
    <w:uiPriority w:val="99"/>
    <w:locked/>
    <w:rsid w:val="00473A4D"/>
    <w:rPr>
      <w:color w:val="365F91"/>
      <w:sz w:val="28"/>
      <w:szCs w:val="28"/>
      <w:lang w:val="fr-FR" w:eastAsia="en-US" w:bidi="ar-SA"/>
    </w:rPr>
  </w:style>
  <w:style w:type="character" w:customStyle="1" w:styleId="puces3Car">
    <w:name w:val="puces3 Car"/>
    <w:basedOn w:val="ListParagraphChar"/>
    <w:link w:val="puces3"/>
    <w:uiPriority w:val="99"/>
    <w:locked/>
    <w:rsid w:val="008662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67</TotalTime>
  <Pages>20</Pages>
  <Words>4539</Words>
  <Characters>24969</Characters>
  <Application>Microsoft Office Outlook</Application>
  <DocSecurity>0</DocSecurity>
  <Lines>0</Lines>
  <Paragraphs>0</Paragraphs>
  <ScaleCrop>false</ScaleCrop>
  <Company>GIE SI2M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Utilisateur</dc:title>
  <dc:subject>Outil Front - Action</dc:subject>
  <dc:creator>Aurélien Brandicourt</dc:creator>
  <cp:keywords/>
  <dc:description/>
  <cp:lastModifiedBy>MEDERIC</cp:lastModifiedBy>
  <cp:revision>2</cp:revision>
  <cp:lastPrinted>2013-01-31T15:05:00Z</cp:lastPrinted>
  <dcterms:created xsi:type="dcterms:W3CDTF">2013-05-28T09:25:00Z</dcterms:created>
  <dcterms:modified xsi:type="dcterms:W3CDTF">2013-05-28T09:25:00Z</dcterms:modified>
</cp:coreProperties>
</file>